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HW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模型辨识算法研究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An Improved Hammerstein-Wiener System Identification with Application to Virtualized Software System</w:t>
      </w:r>
      <w:r>
        <w:rPr>
          <w:rFonts w:ascii="Times" w:hAnsi="Times" w:hint="default"/>
          <w:sz w:val="24"/>
          <w:szCs w:val="24"/>
          <w:rtl w:val="0"/>
          <w:lang w:val="zh-CN" w:eastAsia="zh-CN"/>
        </w:rPr>
        <w:t>——</w:t>
      </w:r>
      <w:r>
        <w:rPr>
          <w:rFonts w:ascii="Times" w:hAnsi="Times"/>
          <w:sz w:val="24"/>
          <w:szCs w:val="24"/>
          <w:rtl w:val="0"/>
          <w:lang w:val="en-US"/>
        </w:rPr>
        <w:t>2015 IEEE Conference on Control Applications (CCA) Part of 2015 IEEE Multi-Conference on Systems and Control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 Order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MSE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0.0236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0.0198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0.0061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0.0039</w:t>
            </w:r>
          </w:p>
        </w:tc>
      </w:tr>
    </w:tbl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Set-Membership identification of Hammerstein-Wiener systems</w:t>
      </w:r>
      <w:r>
        <w:rPr>
          <w:rFonts w:ascii="Times" w:hAnsi="Times" w:hint="default"/>
          <w:sz w:val="24"/>
          <w:szCs w:val="24"/>
          <w:rtl w:val="0"/>
          <w:lang w:val="zh-CN" w:eastAsia="zh-CN"/>
        </w:rPr>
        <w:t>——</w:t>
      </w:r>
      <w:r>
        <w:rPr>
          <w:rFonts w:ascii="Times" w:hAnsi="Times"/>
          <w:sz w:val="24"/>
          <w:szCs w:val="24"/>
          <w:rtl w:val="0"/>
          <w:lang w:val="en-US"/>
        </w:rPr>
        <w:t>2011 50th IEEE Conference on Decision and Control and European Control Conference (CDC-ECC)</w:t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354863</wp:posOffset>
            </wp:positionV>
            <wp:extent cx="5740401" cy="17591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1" cy="1759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-128269</wp:posOffset>
            </wp:positionH>
            <wp:positionV relativeFrom="line">
              <wp:posOffset>2337866</wp:posOffset>
            </wp:positionV>
            <wp:extent cx="5740400" cy="2832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3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>model_order = 6, mean_squared_error = 0.04455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>Parameter Estimation of Hammerstein-Wiener ARMAX Systems Using Unscented Kalman Filter</w:t>
      </w:r>
      <w:r>
        <w:rPr>
          <w:rFonts w:ascii="Times" w:hAnsi="Times" w:hint="default"/>
          <w:sz w:val="24"/>
          <w:szCs w:val="24"/>
          <w:rtl w:val="0"/>
          <w:lang w:val="zh-CN" w:eastAsia="zh-CN"/>
        </w:rPr>
        <w:t>——</w:t>
      </w:r>
      <w:r>
        <w:rPr>
          <w:rFonts w:ascii="Times" w:hAnsi="Times"/>
          <w:sz w:val="24"/>
          <w:szCs w:val="24"/>
          <w:rtl w:val="0"/>
          <w:lang w:val="en-US"/>
        </w:rPr>
        <w:t>Proceeding of the 2nd RSI/ISM International Conference on Robotics and Mechatronics October 15-17, 2014, Tehran, Iran</w:t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-118109</wp:posOffset>
            </wp:positionH>
            <wp:positionV relativeFrom="line">
              <wp:posOffset>251459</wp:posOffset>
            </wp:positionV>
            <wp:extent cx="6120057" cy="8166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16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效果很好，但是假设非线性模块函数</w:t>
      </w:r>
      <w:r>
        <w:rPr>
          <w:rFonts w:ascii="Times" w:hAnsi="Times"/>
          <w:sz w:val="24"/>
          <w:szCs w:val="24"/>
          <w:rtl w:val="0"/>
          <w:lang w:val="zh-CN" w:eastAsia="zh-CN"/>
        </w:rPr>
        <w:t>f(</w:t>
      </w:r>
      <w:r>
        <w:rPr>
          <w:rFonts w:ascii="Times" w:hAnsi="Times" w:hint="default"/>
          <w:sz w:val="24"/>
          <w:szCs w:val="24"/>
          <w:rtl w:val="0"/>
          <w:lang w:val="zh-CN" w:eastAsia="zh-CN"/>
        </w:rPr>
        <w:t>·</w:t>
      </w:r>
      <w:r>
        <w:rPr>
          <w:rFonts w:ascii="Times" w:hAnsi="Times"/>
          <w:sz w:val="24"/>
          <w:szCs w:val="24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Times" w:hAnsi="Times"/>
          <w:sz w:val="24"/>
          <w:szCs w:val="24"/>
          <w:rtl w:val="0"/>
          <w:lang w:val="zh-CN" w:eastAsia="zh-CN"/>
        </w:rPr>
        <w:t>G(</w:t>
      </w:r>
      <w:r>
        <w:rPr>
          <w:rFonts w:ascii="Times" w:hAnsi="Times" w:hint="default"/>
          <w:sz w:val="24"/>
          <w:szCs w:val="24"/>
          <w:rtl w:val="0"/>
          <w:lang w:val="zh-CN" w:eastAsia="zh-CN"/>
        </w:rPr>
        <w:t>·</w:t>
      </w:r>
      <w:r>
        <w:rPr>
          <w:rFonts w:ascii="Times" w:hAnsi="Times"/>
          <w:sz w:val="24"/>
          <w:szCs w:val="24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是已知的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多变量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Hammerstein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－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de-DE"/>
        </w:rPr>
        <w:t xml:space="preserve">Wiener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模型的参数辨识</w:t>
      </w:r>
      <w:r>
        <w:rPr>
          <w:rFonts w:ascii="Times" w:hAnsi="Times" w:hint="default"/>
          <w:sz w:val="24"/>
          <w:szCs w:val="24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东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北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大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学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学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报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 xml:space="preserve">(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自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然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科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学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版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>)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>MSE = 0.0547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综上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针对识别问题，生成大量数据，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调频信号采样</w:t>
      </w:r>
      <w:r>
        <w:rPr>
          <w:rFonts w:ascii="Times" w:hAnsi="Times"/>
          <w:sz w:val="24"/>
          <w:szCs w:val="24"/>
          <w:rtl w:val="0"/>
          <w:lang w:val="zh-CN" w:eastAsia="zh-CN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点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>B,b,h HW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模型参数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经过模型后的信号序列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将其作为训练数据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>Train_x = [x,y]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>Train_y = [B,b,h]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设计网络进行训练得到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国外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国外</w:t>
            </w: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国内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网络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MSE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0.0236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0.04455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0.0547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0.00805</w:t>
            </w:r>
          </w:p>
        </w:tc>
      </w:tr>
    </w:tbl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