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751" w:rsidRDefault="00691A21" w:rsidP="00691A21">
      <w:pPr>
        <w:jc w:val="center"/>
        <w:rPr>
          <w:b/>
          <w:sz w:val="28"/>
          <w:szCs w:val="28"/>
        </w:rPr>
      </w:pPr>
      <w:r>
        <w:rPr>
          <w:rFonts w:hint="eastAsia"/>
          <w:b/>
          <w:sz w:val="28"/>
          <w:szCs w:val="28"/>
        </w:rPr>
        <w:t>基于</w:t>
      </w:r>
      <w:r w:rsidR="008E51A6">
        <w:rPr>
          <w:rFonts w:hint="eastAsia"/>
          <w:b/>
          <w:sz w:val="28"/>
          <w:szCs w:val="28"/>
        </w:rPr>
        <w:t>系统辨识</w:t>
      </w:r>
      <w:r>
        <w:rPr>
          <w:rFonts w:hint="eastAsia"/>
          <w:b/>
          <w:sz w:val="28"/>
          <w:szCs w:val="28"/>
        </w:rPr>
        <w:t>的组网雷达</w:t>
      </w:r>
      <w:r w:rsidR="009C4862">
        <w:rPr>
          <w:rFonts w:hint="eastAsia"/>
          <w:b/>
          <w:sz w:val="28"/>
          <w:szCs w:val="28"/>
        </w:rPr>
        <w:t>有源假目标</w:t>
      </w:r>
      <w:r>
        <w:rPr>
          <w:rFonts w:hint="eastAsia"/>
          <w:b/>
          <w:sz w:val="28"/>
          <w:szCs w:val="28"/>
        </w:rPr>
        <w:t>干扰识别</w:t>
      </w:r>
    </w:p>
    <w:p w:rsidR="00691A21" w:rsidRDefault="00691A21" w:rsidP="00691A21">
      <w:pPr>
        <w:jc w:val="center"/>
        <w:rPr>
          <w:b/>
          <w:sz w:val="28"/>
          <w:szCs w:val="28"/>
        </w:rPr>
      </w:pPr>
    </w:p>
    <w:p w:rsidR="00691A21" w:rsidRDefault="00CE4770" w:rsidP="00691A21">
      <w:pPr>
        <w:jc w:val="left"/>
        <w:rPr>
          <w:b/>
          <w:sz w:val="28"/>
          <w:szCs w:val="28"/>
        </w:rPr>
      </w:pPr>
      <w:r>
        <w:rPr>
          <w:rFonts w:hint="eastAsia"/>
          <w:b/>
          <w:sz w:val="28"/>
          <w:szCs w:val="28"/>
        </w:rPr>
        <w:t>摘要：</w:t>
      </w:r>
    </w:p>
    <w:p w:rsidR="00CE4770" w:rsidRDefault="00CE4770" w:rsidP="00691A21">
      <w:pPr>
        <w:jc w:val="left"/>
        <w:rPr>
          <w:b/>
          <w:sz w:val="28"/>
          <w:szCs w:val="28"/>
        </w:rPr>
      </w:pPr>
      <w:r>
        <w:rPr>
          <w:rFonts w:hint="eastAsia"/>
          <w:b/>
          <w:sz w:val="28"/>
          <w:szCs w:val="28"/>
        </w:rPr>
        <w:t>Key words:</w:t>
      </w:r>
    </w:p>
    <w:p w:rsidR="00CE4770" w:rsidRPr="003372D7" w:rsidRDefault="00CE4770" w:rsidP="00CE4770">
      <w:pPr>
        <w:jc w:val="center"/>
        <w:rPr>
          <w:rFonts w:ascii="Times New Roman" w:hAnsi="Times New Roman" w:cs="Times New Roman"/>
          <w:sz w:val="28"/>
          <w:szCs w:val="28"/>
        </w:rPr>
      </w:pPr>
      <w:r w:rsidRPr="003372D7">
        <w:rPr>
          <w:rFonts w:ascii="Times New Roman" w:hAnsi="Times New Roman" w:cs="Times New Roman"/>
          <w:sz w:val="28"/>
          <w:szCs w:val="28"/>
        </w:rPr>
        <w:t>Discrimination of active false targets in a netted radar system based on system identification</w:t>
      </w:r>
    </w:p>
    <w:p w:rsidR="00CE4770" w:rsidRDefault="00CE4770" w:rsidP="00CE4770">
      <w:pPr>
        <w:jc w:val="center"/>
      </w:pPr>
    </w:p>
    <w:p w:rsidR="00CE4770" w:rsidRDefault="00CE4770" w:rsidP="00CE4770">
      <w:pPr>
        <w:jc w:val="left"/>
      </w:pPr>
      <w:r>
        <w:rPr>
          <w:rFonts w:hint="eastAsia"/>
        </w:rPr>
        <w:t>Abstract:</w:t>
      </w:r>
    </w:p>
    <w:p w:rsidR="00CE4770" w:rsidRDefault="00CE4770" w:rsidP="00CE4770">
      <w:pPr>
        <w:jc w:val="left"/>
      </w:pPr>
      <w:r>
        <w:rPr>
          <w:rFonts w:hint="eastAsia"/>
        </w:rPr>
        <w:t>Index terms:</w:t>
      </w:r>
    </w:p>
    <w:p w:rsidR="00CE4770" w:rsidRDefault="00CE4770" w:rsidP="00CE4770">
      <w:pPr>
        <w:jc w:val="left"/>
      </w:pPr>
    </w:p>
    <w:p w:rsidR="00295977" w:rsidRDefault="00295977" w:rsidP="00295977">
      <w:pPr>
        <w:widowControl/>
        <w:spacing w:line="360" w:lineRule="auto"/>
        <w:jc w:val="left"/>
        <w:rPr>
          <w:rFonts w:cs="宋体"/>
          <w:b/>
          <w:color w:val="000000"/>
          <w:kern w:val="0"/>
          <w:sz w:val="28"/>
          <w:szCs w:val="28"/>
        </w:rPr>
      </w:pPr>
      <w:r>
        <w:rPr>
          <w:rFonts w:cs="宋体"/>
          <w:b/>
          <w:color w:val="000000"/>
          <w:kern w:val="0"/>
          <w:sz w:val="28"/>
          <w:szCs w:val="28"/>
        </w:rPr>
        <w:t xml:space="preserve">1 </w:t>
      </w:r>
      <w:r>
        <w:rPr>
          <w:rFonts w:cs="宋体" w:hint="eastAsia"/>
          <w:b/>
          <w:color w:val="000000"/>
          <w:kern w:val="0"/>
          <w:sz w:val="28"/>
          <w:szCs w:val="28"/>
        </w:rPr>
        <w:t xml:space="preserve"> </w:t>
      </w:r>
      <w:r>
        <w:rPr>
          <w:rFonts w:cs="宋体"/>
          <w:b/>
          <w:color w:val="000000"/>
          <w:kern w:val="0"/>
          <w:sz w:val="28"/>
          <w:szCs w:val="28"/>
        </w:rPr>
        <w:t>引言</w:t>
      </w:r>
    </w:p>
    <w:p w:rsidR="00472936" w:rsidRDefault="004B16C3" w:rsidP="00173CE6">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有源</w:t>
      </w:r>
      <w:bookmarkStart w:id="0" w:name="OLE_LINK2"/>
      <w:bookmarkStart w:id="1" w:name="OLE_LINK3"/>
      <w:r>
        <w:rPr>
          <w:rFonts w:ascii="Times New Roman" w:hAnsi="Times New Roman" w:cs="Times New Roman"/>
          <w:sz w:val="24"/>
          <w:szCs w:val="24"/>
        </w:rPr>
        <w:t>假目标</w:t>
      </w:r>
      <w:bookmarkEnd w:id="0"/>
      <w:bookmarkEnd w:id="1"/>
      <w:r>
        <w:rPr>
          <w:rFonts w:ascii="Times New Roman" w:hAnsi="Times New Roman" w:cs="Times New Roman"/>
          <w:sz w:val="24"/>
          <w:szCs w:val="24"/>
        </w:rPr>
        <w:t>欺骗干扰</w:t>
      </w:r>
      <w:r w:rsidR="00295977" w:rsidRPr="004B16C3">
        <w:rPr>
          <w:rFonts w:ascii="Times New Roman" w:hAnsi="Times New Roman" w:cs="Times New Roman"/>
          <w:sz w:val="24"/>
          <w:szCs w:val="24"/>
        </w:rPr>
        <w:t>是</w:t>
      </w:r>
      <w:r w:rsidRPr="004B16C3">
        <w:rPr>
          <w:rFonts w:ascii="Times New Roman" w:hAnsi="Times New Roman" w:cs="Times New Roman"/>
          <w:sz w:val="24"/>
          <w:szCs w:val="24"/>
        </w:rPr>
        <w:t>雷达</w:t>
      </w:r>
      <w:r w:rsidR="00295977" w:rsidRPr="004B16C3">
        <w:rPr>
          <w:rFonts w:ascii="Times New Roman" w:hAnsi="Times New Roman" w:cs="Times New Roman"/>
          <w:sz w:val="24"/>
          <w:szCs w:val="24"/>
        </w:rPr>
        <w:t>电子战中</w:t>
      </w:r>
      <w:r>
        <w:rPr>
          <w:rFonts w:ascii="Times New Roman" w:hAnsi="Times New Roman" w:cs="Times New Roman"/>
          <w:sz w:val="24"/>
          <w:szCs w:val="24"/>
        </w:rPr>
        <w:t>主要</w:t>
      </w:r>
      <w:r w:rsidR="00295977" w:rsidRPr="004B16C3">
        <w:rPr>
          <w:rFonts w:ascii="Times New Roman" w:hAnsi="Times New Roman" w:cs="Times New Roman"/>
          <w:sz w:val="24"/>
          <w:szCs w:val="24"/>
        </w:rPr>
        <w:t>的干扰样式</w:t>
      </w:r>
      <w:r>
        <w:rPr>
          <w:rFonts w:ascii="Times New Roman" w:hAnsi="Times New Roman" w:cs="Times New Roman"/>
          <w:sz w:val="24"/>
          <w:szCs w:val="24"/>
        </w:rPr>
        <w:t>之一</w:t>
      </w:r>
      <w:r w:rsidR="00295977" w:rsidRPr="004B16C3">
        <w:rPr>
          <w:rFonts w:ascii="Times New Roman" w:hAnsi="Times New Roman" w:cs="Times New Roman"/>
          <w:sz w:val="24"/>
          <w:szCs w:val="24"/>
        </w:rPr>
        <w:t>，特别是数字射频存储器</w:t>
      </w:r>
      <w:r w:rsidR="00295977" w:rsidRPr="004B16C3">
        <w:rPr>
          <w:rFonts w:ascii="Times New Roman" w:hAnsi="Times New Roman" w:cs="Times New Roman"/>
          <w:sz w:val="24"/>
          <w:szCs w:val="24"/>
        </w:rPr>
        <w:t>(DRFM)</w:t>
      </w:r>
      <w:r w:rsidRPr="004B16C3">
        <w:rPr>
          <w:rFonts w:ascii="Times New Roman" w:hAnsi="Times New Roman" w:cs="Times New Roman"/>
          <w:sz w:val="24"/>
          <w:szCs w:val="24"/>
        </w:rPr>
        <w:t>技术的不断发展</w:t>
      </w:r>
      <w:r w:rsidR="00295977" w:rsidRPr="004B16C3">
        <w:rPr>
          <w:rFonts w:ascii="Times New Roman" w:hAnsi="Times New Roman" w:cs="Times New Roman"/>
          <w:sz w:val="24"/>
          <w:szCs w:val="24"/>
        </w:rPr>
        <w:t>，为欺骗干扰有效</w:t>
      </w:r>
      <w:r>
        <w:rPr>
          <w:rFonts w:ascii="Times New Roman" w:hAnsi="Times New Roman" w:cs="Times New Roman"/>
          <w:sz w:val="24"/>
          <w:szCs w:val="24"/>
        </w:rPr>
        <w:t>实施</w:t>
      </w:r>
      <w:r w:rsidR="00295977" w:rsidRPr="004B16C3">
        <w:rPr>
          <w:rFonts w:ascii="Times New Roman" w:hAnsi="Times New Roman" w:cs="Times New Roman"/>
          <w:sz w:val="24"/>
          <w:szCs w:val="24"/>
        </w:rPr>
        <w:t>提供了</w:t>
      </w:r>
      <w:r>
        <w:rPr>
          <w:rFonts w:ascii="Times New Roman" w:hAnsi="Times New Roman" w:cs="Times New Roman"/>
          <w:sz w:val="24"/>
          <w:szCs w:val="24"/>
        </w:rPr>
        <w:t>便利</w:t>
      </w:r>
      <w:r w:rsidRPr="004B16C3">
        <w:rPr>
          <w:rFonts w:ascii="Times New Roman" w:hAnsi="Times New Roman" w:cs="Times New Roman"/>
          <w:sz w:val="24"/>
          <w:szCs w:val="24"/>
        </w:rPr>
        <w:t>，</w:t>
      </w:r>
      <w:r>
        <w:rPr>
          <w:rFonts w:ascii="Times New Roman" w:hAnsi="Times New Roman" w:cs="Times New Roman"/>
          <w:sz w:val="24"/>
          <w:szCs w:val="24"/>
        </w:rPr>
        <w:t>但却</w:t>
      </w:r>
      <w:r w:rsidRPr="004B16C3">
        <w:rPr>
          <w:rFonts w:ascii="Times New Roman" w:hAnsi="Times New Roman" w:cs="Times New Roman"/>
          <w:sz w:val="24"/>
          <w:szCs w:val="24"/>
        </w:rPr>
        <w:t>给雷达</w:t>
      </w:r>
      <w:r>
        <w:rPr>
          <w:rFonts w:ascii="Times New Roman" w:hAnsi="Times New Roman" w:cs="Times New Roman"/>
          <w:sz w:val="24"/>
          <w:szCs w:val="24"/>
        </w:rPr>
        <w:t>方</w:t>
      </w:r>
      <w:r w:rsidRPr="004B16C3">
        <w:rPr>
          <w:rFonts w:ascii="Times New Roman" w:hAnsi="Times New Roman" w:cs="Times New Roman"/>
          <w:sz w:val="24"/>
          <w:szCs w:val="24"/>
        </w:rPr>
        <w:t>正确、及时区分真假目标带来了更</w:t>
      </w:r>
      <w:r>
        <w:rPr>
          <w:rFonts w:ascii="Times New Roman" w:hAnsi="Times New Roman" w:cs="Times New Roman"/>
          <w:sz w:val="24"/>
          <w:szCs w:val="24"/>
        </w:rPr>
        <w:t>为</w:t>
      </w:r>
      <w:r w:rsidRPr="004B16C3">
        <w:rPr>
          <w:rFonts w:ascii="Times New Roman" w:hAnsi="Times New Roman" w:cs="Times New Roman"/>
          <w:sz w:val="24"/>
          <w:szCs w:val="24"/>
        </w:rPr>
        <w:t>严峻的挑战</w:t>
      </w:r>
      <w:r w:rsidR="00295977" w:rsidRPr="004B16C3">
        <w:rPr>
          <w:rFonts w:ascii="Times New Roman" w:hAnsi="Times New Roman" w:cs="Times New Roman"/>
          <w:sz w:val="24"/>
          <w:szCs w:val="24"/>
        </w:rPr>
        <w:t>。针对</w:t>
      </w:r>
      <w:r>
        <w:rPr>
          <w:rFonts w:ascii="Times New Roman" w:hAnsi="Times New Roman" w:cs="Times New Roman"/>
          <w:sz w:val="24"/>
          <w:szCs w:val="24"/>
        </w:rPr>
        <w:t>假目标</w:t>
      </w:r>
      <w:r w:rsidR="00295977" w:rsidRPr="004B16C3">
        <w:rPr>
          <w:rFonts w:ascii="Times New Roman" w:hAnsi="Times New Roman" w:cs="Times New Roman"/>
          <w:sz w:val="24"/>
          <w:szCs w:val="24"/>
        </w:rPr>
        <w:t>欺骗干扰</w:t>
      </w:r>
      <w:r>
        <w:rPr>
          <w:rFonts w:ascii="Times New Roman" w:hAnsi="Times New Roman" w:cs="Times New Roman"/>
          <w:sz w:val="24"/>
          <w:szCs w:val="24"/>
        </w:rPr>
        <w:t>识别问题</w:t>
      </w:r>
      <w:r w:rsidR="00295977" w:rsidRPr="004B16C3">
        <w:rPr>
          <w:rFonts w:ascii="Times New Roman" w:hAnsi="Times New Roman" w:cs="Times New Roman"/>
          <w:sz w:val="24"/>
          <w:szCs w:val="24"/>
        </w:rPr>
        <w:t>，</w:t>
      </w:r>
      <w:r>
        <w:rPr>
          <w:rFonts w:ascii="Times New Roman" w:hAnsi="Times New Roman" w:cs="Times New Roman"/>
          <w:sz w:val="24"/>
          <w:szCs w:val="24"/>
        </w:rPr>
        <w:t>现有研究大多以</w:t>
      </w:r>
      <w:r w:rsidR="00295977" w:rsidRPr="004B16C3">
        <w:rPr>
          <w:rFonts w:ascii="Times New Roman" w:hAnsi="Times New Roman" w:cs="Times New Roman"/>
          <w:sz w:val="24"/>
          <w:szCs w:val="24"/>
        </w:rPr>
        <w:t>单雷达</w:t>
      </w:r>
      <w:r>
        <w:rPr>
          <w:rFonts w:ascii="Times New Roman" w:hAnsi="Times New Roman" w:cs="Times New Roman"/>
          <w:sz w:val="24"/>
          <w:szCs w:val="24"/>
        </w:rPr>
        <w:t>为研究对象，通过</w:t>
      </w:r>
      <w:r w:rsidR="00295977" w:rsidRPr="004B16C3">
        <w:rPr>
          <w:rFonts w:ascii="Times New Roman" w:hAnsi="Times New Roman" w:cs="Times New Roman"/>
          <w:sz w:val="24"/>
          <w:szCs w:val="24"/>
        </w:rPr>
        <w:t>利用发射波形分集</w:t>
      </w:r>
      <w:r w:rsidR="00295977" w:rsidRPr="004B16C3">
        <w:rPr>
          <w:rFonts w:ascii="Times New Roman" w:hAnsi="Times New Roman" w:cs="Times New Roman"/>
          <w:sz w:val="24"/>
          <w:szCs w:val="24"/>
          <w:vertAlign w:val="superscript"/>
        </w:rPr>
        <w:t>[]</w:t>
      </w:r>
      <w:r w:rsidR="00295977" w:rsidRPr="004B16C3">
        <w:rPr>
          <w:rFonts w:ascii="Times New Roman" w:hAnsi="Times New Roman" w:cs="Times New Roman"/>
          <w:sz w:val="24"/>
          <w:szCs w:val="24"/>
        </w:rPr>
        <w:t>、极化信息</w:t>
      </w:r>
      <w:r w:rsidR="00295977" w:rsidRPr="004B16C3">
        <w:rPr>
          <w:rFonts w:ascii="Times New Roman" w:hAnsi="Times New Roman" w:cs="Times New Roman"/>
          <w:sz w:val="24"/>
          <w:szCs w:val="24"/>
          <w:vertAlign w:val="superscript"/>
        </w:rPr>
        <w:t>[]</w:t>
      </w:r>
      <w:r w:rsidR="00295977" w:rsidRPr="004B16C3">
        <w:rPr>
          <w:rFonts w:ascii="Times New Roman" w:hAnsi="Times New Roman" w:cs="Times New Roman"/>
          <w:sz w:val="24"/>
          <w:szCs w:val="24"/>
        </w:rPr>
        <w:t>、运动学信息</w:t>
      </w:r>
      <w:r w:rsidR="00295977" w:rsidRPr="004B16C3">
        <w:rPr>
          <w:rFonts w:ascii="Times New Roman" w:hAnsi="Times New Roman" w:cs="Times New Roman"/>
          <w:sz w:val="24"/>
          <w:szCs w:val="24"/>
          <w:vertAlign w:val="superscript"/>
        </w:rPr>
        <w:t>[]</w:t>
      </w:r>
      <w:r w:rsidR="00295977" w:rsidRPr="004B16C3">
        <w:rPr>
          <w:rFonts w:ascii="Times New Roman" w:hAnsi="Times New Roman" w:cs="Times New Roman"/>
          <w:sz w:val="24"/>
          <w:szCs w:val="24"/>
        </w:rPr>
        <w:t>以及</w:t>
      </w:r>
      <w:r w:rsidR="00295977" w:rsidRPr="004B16C3">
        <w:rPr>
          <w:rFonts w:ascii="Times New Roman" w:hAnsi="Times New Roman" w:cs="Times New Roman"/>
          <w:sz w:val="24"/>
          <w:szCs w:val="24"/>
        </w:rPr>
        <w:t xml:space="preserve">DRFM </w:t>
      </w:r>
      <w:r w:rsidR="00295977" w:rsidRPr="004B16C3">
        <w:rPr>
          <w:rFonts w:ascii="Times New Roman" w:hAnsi="Times New Roman" w:cs="Times New Roman"/>
          <w:sz w:val="24"/>
          <w:szCs w:val="24"/>
        </w:rPr>
        <w:t>量化误差</w:t>
      </w:r>
      <w:r w:rsidR="00295977" w:rsidRPr="004B16C3">
        <w:rPr>
          <w:rFonts w:ascii="Times New Roman" w:hAnsi="Times New Roman" w:cs="Times New Roman"/>
          <w:sz w:val="24"/>
          <w:szCs w:val="24"/>
          <w:vertAlign w:val="superscript"/>
        </w:rPr>
        <w:t>[]</w:t>
      </w:r>
      <w:r>
        <w:rPr>
          <w:rFonts w:ascii="Times New Roman" w:hAnsi="Times New Roman" w:cs="Times New Roman"/>
          <w:sz w:val="24"/>
          <w:szCs w:val="24"/>
        </w:rPr>
        <w:t>等方法实现对</w:t>
      </w:r>
      <w:r w:rsidR="00295977" w:rsidRPr="004B16C3">
        <w:rPr>
          <w:rFonts w:ascii="Times New Roman" w:hAnsi="Times New Roman" w:cs="Times New Roman"/>
          <w:sz w:val="24"/>
          <w:szCs w:val="24"/>
        </w:rPr>
        <w:t>假目标</w:t>
      </w:r>
      <w:r>
        <w:rPr>
          <w:rFonts w:ascii="Times New Roman" w:hAnsi="Times New Roman" w:cs="Times New Roman"/>
          <w:sz w:val="24"/>
          <w:szCs w:val="24"/>
        </w:rPr>
        <w:t>的正确识别。</w:t>
      </w:r>
    </w:p>
    <w:p w:rsidR="003369C4" w:rsidRDefault="00472936" w:rsidP="00F461E2">
      <w:pPr>
        <w:spacing w:line="400" w:lineRule="exact"/>
        <w:ind w:firstLineChars="200" w:firstLine="480"/>
      </w:pPr>
      <w:r>
        <w:rPr>
          <w:rFonts w:ascii="Times New Roman" w:hAnsi="Times New Roman" w:cs="Times New Roman"/>
          <w:sz w:val="24"/>
          <w:szCs w:val="24"/>
        </w:rPr>
        <w:t>由于具有空间分集特性，与单雷达相比，组网雷达在欺骗干扰识别上具有天然优势。</w:t>
      </w:r>
      <w:r w:rsidR="00295977" w:rsidRPr="00472936">
        <w:rPr>
          <w:rFonts w:ascii="宋体" w:hAnsi="宋体" w:hint="eastAsia"/>
          <w:bCs/>
          <w:color w:val="000000"/>
          <w:sz w:val="24"/>
          <w:szCs w:val="24"/>
        </w:rPr>
        <w:t>赵艳丽等</w:t>
      </w:r>
      <w:r w:rsidR="00295977" w:rsidRPr="00472936">
        <w:rPr>
          <w:rFonts w:ascii="宋体" w:hAnsi="宋体" w:hint="eastAsia"/>
          <w:bCs/>
          <w:color w:val="000000"/>
          <w:sz w:val="24"/>
          <w:szCs w:val="24"/>
          <w:vertAlign w:val="superscript"/>
        </w:rPr>
        <w:t>[]</w:t>
      </w:r>
      <w:r w:rsidR="00295977" w:rsidRPr="00472936">
        <w:rPr>
          <w:rFonts w:ascii="宋体" w:hAnsi="宋体" w:hint="eastAsia"/>
          <w:bCs/>
          <w:color w:val="000000"/>
          <w:sz w:val="24"/>
          <w:szCs w:val="24"/>
        </w:rPr>
        <w:t>提出一种自适应门限同源检验进行假目标鉴别的方法,但在远场区域对假目标的误</w:t>
      </w:r>
      <w:r w:rsidR="00173CE6">
        <w:rPr>
          <w:rFonts w:ascii="宋体" w:hAnsi="宋体" w:hint="eastAsia"/>
          <w:bCs/>
          <w:color w:val="000000"/>
          <w:sz w:val="24"/>
          <w:szCs w:val="24"/>
        </w:rPr>
        <w:t>识</w:t>
      </w:r>
      <w:r w:rsidR="00295977" w:rsidRPr="00472936">
        <w:rPr>
          <w:rFonts w:ascii="宋体" w:hAnsi="宋体" w:hint="eastAsia"/>
          <w:bCs/>
          <w:color w:val="000000"/>
          <w:sz w:val="24"/>
          <w:szCs w:val="24"/>
        </w:rPr>
        <w:t>别率过高</w:t>
      </w:r>
      <w:r w:rsidR="00173CE6">
        <w:rPr>
          <w:rFonts w:ascii="宋体" w:hAnsi="宋体" w:hint="eastAsia"/>
          <w:bCs/>
          <w:color w:val="000000"/>
          <w:sz w:val="24"/>
          <w:szCs w:val="24"/>
        </w:rPr>
        <w:t>。</w:t>
      </w:r>
      <w:r w:rsidR="00295977" w:rsidRPr="00472936">
        <w:rPr>
          <w:rFonts w:ascii="宋体" w:hAnsi="宋体" w:hint="eastAsia"/>
          <w:bCs/>
          <w:color w:val="000000"/>
          <w:sz w:val="24"/>
          <w:szCs w:val="24"/>
        </w:rPr>
        <w:t>针对此问题,</w:t>
      </w:r>
      <w:r w:rsidR="00295977" w:rsidRPr="00472936">
        <w:rPr>
          <w:rFonts w:hint="eastAsia"/>
          <w:sz w:val="24"/>
          <w:szCs w:val="24"/>
        </w:rPr>
        <w:t xml:space="preserve"> </w:t>
      </w:r>
      <w:r w:rsidR="00295977" w:rsidRPr="00472936">
        <w:rPr>
          <w:rFonts w:ascii="宋体" w:hAnsi="宋体" w:hint="eastAsia"/>
          <w:bCs/>
          <w:color w:val="000000"/>
          <w:sz w:val="24"/>
          <w:szCs w:val="24"/>
        </w:rPr>
        <w:t>赵珊珊</w:t>
      </w:r>
      <w:bookmarkStart w:id="2" w:name="OLE_LINK4"/>
      <w:bookmarkStart w:id="3" w:name="OLE_LINK5"/>
      <w:r w:rsidR="00295977" w:rsidRPr="00472936">
        <w:rPr>
          <w:rFonts w:ascii="宋体" w:hAnsi="宋体" w:hint="eastAsia"/>
          <w:bCs/>
          <w:color w:val="000000"/>
          <w:sz w:val="24"/>
          <w:szCs w:val="24"/>
        </w:rPr>
        <w:t>等</w:t>
      </w:r>
      <w:bookmarkEnd w:id="2"/>
      <w:bookmarkEnd w:id="3"/>
      <w:r w:rsidR="00295977" w:rsidRPr="00472936">
        <w:rPr>
          <w:rFonts w:ascii="宋体" w:hAnsi="宋体" w:hint="eastAsia"/>
          <w:bCs/>
          <w:color w:val="000000"/>
          <w:sz w:val="24"/>
          <w:szCs w:val="24"/>
          <w:vertAlign w:val="superscript"/>
        </w:rPr>
        <w:t>[]</w:t>
      </w:r>
      <w:r w:rsidR="00295977" w:rsidRPr="00472936">
        <w:rPr>
          <w:rFonts w:ascii="宋体" w:hAnsi="宋体" w:hint="eastAsia"/>
          <w:bCs/>
          <w:color w:val="000000"/>
          <w:sz w:val="24"/>
          <w:szCs w:val="24"/>
        </w:rPr>
        <w:t>进一步融合目标的速度信息,提出</w:t>
      </w:r>
      <w:r w:rsidR="00173CE6">
        <w:rPr>
          <w:rFonts w:ascii="宋体" w:hAnsi="宋体" w:hint="eastAsia"/>
          <w:bCs/>
          <w:color w:val="000000"/>
          <w:sz w:val="24"/>
          <w:szCs w:val="24"/>
        </w:rPr>
        <w:t>了</w:t>
      </w:r>
      <w:r w:rsidR="00295977" w:rsidRPr="00472936">
        <w:rPr>
          <w:rFonts w:ascii="宋体" w:hAnsi="宋体" w:hint="eastAsia"/>
          <w:bCs/>
          <w:color w:val="000000"/>
          <w:sz w:val="24"/>
          <w:szCs w:val="24"/>
        </w:rPr>
        <w:t>一种基于位置和速度信息融合的组网雷达抗假目标欺骗干扰方法,有效降低了对假目标的误</w:t>
      </w:r>
      <w:r w:rsidR="00173CE6">
        <w:rPr>
          <w:rFonts w:ascii="宋体" w:hAnsi="宋体" w:hint="eastAsia"/>
          <w:bCs/>
          <w:color w:val="000000"/>
          <w:sz w:val="24"/>
          <w:szCs w:val="24"/>
        </w:rPr>
        <w:t>识</w:t>
      </w:r>
      <w:r w:rsidR="00295977" w:rsidRPr="00472936">
        <w:rPr>
          <w:rFonts w:ascii="宋体" w:hAnsi="宋体" w:hint="eastAsia"/>
          <w:bCs/>
          <w:color w:val="000000"/>
          <w:sz w:val="24"/>
          <w:szCs w:val="24"/>
        </w:rPr>
        <w:t>别概率,但这两种方法均只能有效对抗非协同式欺骗干扰</w:t>
      </w:r>
      <w:r w:rsidR="00173CE6">
        <w:rPr>
          <w:rFonts w:ascii="宋体" w:hAnsi="宋体" w:hint="eastAsia"/>
          <w:bCs/>
          <w:color w:val="000000"/>
          <w:sz w:val="24"/>
          <w:szCs w:val="24"/>
        </w:rPr>
        <w:t>。</w:t>
      </w:r>
      <w:r w:rsidR="00295977" w:rsidRPr="00472936">
        <w:rPr>
          <w:rFonts w:ascii="宋体" w:hAnsi="宋体" w:hint="eastAsia"/>
          <w:bCs/>
          <w:color w:val="000000"/>
          <w:sz w:val="24"/>
          <w:szCs w:val="24"/>
        </w:rPr>
        <w:t>对协同式欺骗干扰</w:t>
      </w:r>
      <w:r w:rsidR="00173CE6">
        <w:rPr>
          <w:rFonts w:ascii="宋体" w:hAnsi="宋体" w:hint="eastAsia"/>
          <w:bCs/>
          <w:color w:val="000000"/>
          <w:sz w:val="24"/>
          <w:szCs w:val="24"/>
        </w:rPr>
        <w:t>识别</w:t>
      </w:r>
      <w:r w:rsidR="00295977" w:rsidRPr="00472936">
        <w:rPr>
          <w:rFonts w:ascii="宋体" w:hAnsi="宋体" w:hint="eastAsia"/>
          <w:bCs/>
          <w:color w:val="000000"/>
          <w:sz w:val="24"/>
          <w:szCs w:val="24"/>
        </w:rPr>
        <w:t>，赵珊珊</w:t>
      </w:r>
      <w:r w:rsidR="00173CE6" w:rsidRPr="00472936">
        <w:rPr>
          <w:rFonts w:ascii="宋体" w:hAnsi="宋体" w:hint="eastAsia"/>
          <w:bCs/>
          <w:color w:val="000000"/>
          <w:sz w:val="24"/>
          <w:szCs w:val="24"/>
        </w:rPr>
        <w:t>等</w:t>
      </w:r>
      <w:r w:rsidR="00173CE6">
        <w:rPr>
          <w:rFonts w:ascii="宋体" w:hAnsi="宋体" w:hint="eastAsia"/>
          <w:bCs/>
          <w:color w:val="000000"/>
          <w:sz w:val="24"/>
          <w:szCs w:val="24"/>
        </w:rPr>
        <w:t>又先后</w:t>
      </w:r>
      <w:r w:rsidR="00295977" w:rsidRPr="00472936">
        <w:rPr>
          <w:rFonts w:ascii="宋体" w:hAnsi="宋体" w:hint="eastAsia"/>
          <w:bCs/>
          <w:color w:val="000000"/>
          <w:sz w:val="24"/>
          <w:szCs w:val="24"/>
        </w:rPr>
        <w:t>提出了</w:t>
      </w:r>
      <w:r w:rsidR="00173CE6">
        <w:rPr>
          <w:rFonts w:ascii="宋体" w:hAnsi="宋体" w:hint="eastAsia"/>
          <w:bCs/>
          <w:color w:val="000000"/>
          <w:sz w:val="24"/>
          <w:szCs w:val="24"/>
        </w:rPr>
        <w:t>利用</w:t>
      </w:r>
      <w:r w:rsidR="00761D88">
        <w:rPr>
          <w:rFonts w:ascii="宋体" w:hAnsi="宋体" w:hint="eastAsia"/>
          <w:bCs/>
          <w:color w:val="000000"/>
          <w:sz w:val="24"/>
          <w:szCs w:val="24"/>
        </w:rPr>
        <w:t>空间散射特性</w:t>
      </w:r>
      <w:r w:rsidR="00173CE6">
        <w:rPr>
          <w:rFonts w:ascii="宋体" w:hAnsi="宋体" w:hint="eastAsia"/>
          <w:bCs/>
          <w:color w:val="000000"/>
          <w:sz w:val="24"/>
          <w:szCs w:val="24"/>
        </w:rPr>
        <w:t xml:space="preserve">、     </w:t>
      </w:r>
      <w:r w:rsidR="00761D88">
        <w:rPr>
          <w:rFonts w:ascii="宋体" w:hAnsi="宋体" w:hint="eastAsia"/>
          <w:bCs/>
          <w:color w:val="000000"/>
          <w:sz w:val="24"/>
          <w:szCs w:val="24"/>
        </w:rPr>
        <w:t>距离-角相关检测</w:t>
      </w:r>
      <w:r w:rsidR="00173CE6">
        <w:rPr>
          <w:rFonts w:ascii="宋体" w:hAnsi="宋体" w:hint="eastAsia"/>
          <w:bCs/>
          <w:color w:val="000000"/>
          <w:sz w:val="24"/>
          <w:szCs w:val="24"/>
        </w:rPr>
        <w:t>和</w:t>
      </w:r>
      <w:r w:rsidR="00761D88">
        <w:rPr>
          <w:rFonts w:ascii="宋体" w:hAnsi="宋体" w:hint="eastAsia"/>
          <w:bCs/>
          <w:color w:val="000000"/>
          <w:sz w:val="24"/>
          <w:szCs w:val="24"/>
        </w:rPr>
        <w:t>回波相关性</w:t>
      </w:r>
      <w:r w:rsidR="00173CE6">
        <w:rPr>
          <w:rFonts w:ascii="宋体" w:hAnsi="宋体" w:hint="eastAsia"/>
          <w:bCs/>
          <w:color w:val="000000"/>
          <w:sz w:val="24"/>
          <w:szCs w:val="24"/>
        </w:rPr>
        <w:t>实现对组网雷达欺骗干扰的识别</w:t>
      </w:r>
      <w:r w:rsidR="00295977" w:rsidRPr="00472936">
        <w:rPr>
          <w:rFonts w:ascii="宋体" w:hAnsi="宋体" w:hint="eastAsia"/>
          <w:bCs/>
          <w:color w:val="000000"/>
          <w:sz w:val="24"/>
          <w:szCs w:val="24"/>
        </w:rPr>
        <w:t>。</w:t>
      </w:r>
      <w:r w:rsidR="00F461E2">
        <w:rPr>
          <w:rFonts w:ascii="宋体" w:hAnsi="宋体" w:hint="eastAsia"/>
          <w:bCs/>
          <w:color w:val="000000"/>
          <w:sz w:val="24"/>
          <w:szCs w:val="24"/>
        </w:rPr>
        <w:t>值得注意的是</w:t>
      </w:r>
      <w:r w:rsidR="00173CE6">
        <w:rPr>
          <w:rFonts w:ascii="宋体" w:hAnsi="宋体" w:hint="eastAsia"/>
          <w:bCs/>
          <w:color w:val="000000"/>
          <w:sz w:val="24"/>
          <w:szCs w:val="24"/>
        </w:rPr>
        <w:t>，她们的研究中有一个重要的前提条件，即假设</w:t>
      </w:r>
      <w:r w:rsidR="00F461E2">
        <w:rPr>
          <w:rFonts w:ascii="宋体" w:hAnsi="宋体" w:hint="eastAsia"/>
          <w:bCs/>
          <w:color w:val="000000"/>
          <w:sz w:val="24"/>
          <w:szCs w:val="24"/>
        </w:rPr>
        <w:t>接收雷达间的基线长度</w:t>
      </w:r>
      <w:r w:rsidR="00F461E2" w:rsidRPr="00847C21">
        <w:rPr>
          <w:rFonts w:ascii="Times New Roman" w:hAnsi="Times New Roman" w:cs="Times New Roman" w:hint="eastAsia"/>
          <w:bCs/>
          <w:i/>
          <w:color w:val="000000"/>
          <w:sz w:val="24"/>
          <w:szCs w:val="24"/>
        </w:rPr>
        <w:t>L</w:t>
      </w:r>
      <w:r w:rsidR="007C26CB" w:rsidRPr="007C26CB">
        <w:rPr>
          <w:rFonts w:ascii="Times New Roman" w:hAnsi="Times New Roman" w:cs="Times New Roman" w:hint="eastAsia"/>
          <w:bCs/>
          <w:color w:val="000000"/>
          <w:sz w:val="24"/>
          <w:szCs w:val="24"/>
        </w:rPr>
        <w:t>必须</w:t>
      </w:r>
      <w:r w:rsidR="00173CE6">
        <w:rPr>
          <w:rFonts w:ascii="宋体" w:hAnsi="宋体" w:hint="eastAsia"/>
          <w:bCs/>
          <w:color w:val="000000"/>
          <w:sz w:val="24"/>
          <w:szCs w:val="24"/>
        </w:rPr>
        <w:t>满足条件</w:t>
      </w:r>
      <w:bookmarkStart w:id="4" w:name="OLE_LINK6"/>
      <w:bookmarkStart w:id="5" w:name="OLE_LINK7"/>
      <w:r w:rsidR="00C400D9" w:rsidRPr="00C400D9">
        <w:rPr>
          <w:rFonts w:ascii="宋体" w:hAnsi="宋体"/>
          <w:bCs/>
          <w:noProof/>
          <w:color w:val="000000"/>
          <w:position w:val="-6"/>
          <w:sz w:val="24"/>
          <w:szCs w:val="24"/>
        </w:rPr>
        <w:object w:dxaOrig="860" w:dyaOrig="260" w14:anchorId="0CEFBF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3.1pt;height:13pt;mso-width-percent:0;mso-height-percent:0;mso-width-percent:0;mso-height-percent:0" o:ole="">
            <v:imagedata r:id="rId8" o:title=""/>
          </v:shape>
          <o:OLEObject Type="Embed" ProgID="Equation.DSMT4" ShapeID="_x0000_i1028" DrawAspect="Content" ObjectID="_1593110125" r:id="rId9"/>
        </w:object>
      </w:r>
      <w:bookmarkEnd w:id="4"/>
      <w:bookmarkEnd w:id="5"/>
      <w:r w:rsidR="00173CE6">
        <w:rPr>
          <w:rFonts w:ascii="宋体" w:hAnsi="宋体"/>
          <w:bCs/>
          <w:color w:val="000000"/>
          <w:sz w:val="24"/>
          <w:szCs w:val="24"/>
        </w:rPr>
        <w:t>，其中</w:t>
      </w:r>
      <w:r w:rsidR="00173CE6" w:rsidRPr="00847C21">
        <w:rPr>
          <w:rFonts w:ascii="Times New Roman" w:hAnsi="Times New Roman" w:cs="Times New Roman"/>
          <w:bCs/>
          <w:i/>
          <w:color w:val="000000"/>
          <w:sz w:val="24"/>
          <w:szCs w:val="24"/>
        </w:rPr>
        <w:t>R</w:t>
      </w:r>
      <w:r w:rsidR="00173CE6">
        <w:rPr>
          <w:rFonts w:ascii="宋体" w:hAnsi="宋体" w:hint="eastAsia"/>
          <w:bCs/>
          <w:color w:val="000000"/>
          <w:sz w:val="24"/>
          <w:szCs w:val="24"/>
        </w:rPr>
        <w:t>是真实目标到接收雷达的</w:t>
      </w:r>
      <w:r w:rsidR="00761D88">
        <w:rPr>
          <w:rFonts w:ascii="宋体" w:hAnsi="宋体" w:hint="eastAsia"/>
          <w:bCs/>
          <w:color w:val="000000"/>
          <w:sz w:val="24"/>
          <w:szCs w:val="24"/>
        </w:rPr>
        <w:t>径向</w:t>
      </w:r>
      <w:r w:rsidR="00173CE6">
        <w:rPr>
          <w:rFonts w:ascii="宋体" w:hAnsi="宋体" w:hint="eastAsia"/>
          <w:bCs/>
          <w:color w:val="000000"/>
          <w:sz w:val="24"/>
          <w:szCs w:val="24"/>
        </w:rPr>
        <w:t>距离</w:t>
      </w:r>
      <w:r w:rsidR="00761D88">
        <w:rPr>
          <w:rFonts w:ascii="宋体" w:hAnsi="宋体" w:hint="eastAsia"/>
          <w:bCs/>
          <w:color w:val="000000"/>
          <w:sz w:val="24"/>
          <w:szCs w:val="24"/>
        </w:rPr>
        <w:t>，</w:t>
      </w:r>
      <w:r w:rsidR="00C400D9" w:rsidRPr="00C400D9">
        <w:rPr>
          <w:rFonts w:ascii="宋体" w:hAnsi="宋体"/>
          <w:bCs/>
          <w:noProof/>
          <w:color w:val="000000"/>
          <w:position w:val="-6"/>
          <w:sz w:val="24"/>
          <w:szCs w:val="24"/>
        </w:rPr>
        <w:object w:dxaOrig="200" w:dyaOrig="240">
          <v:shape id="_x0000_i1027" type="#_x0000_t75" alt="" style="width:12.4pt;height:14.75pt;mso-width-percent:0;mso-height-percent:0;mso-width-percent:0;mso-height-percent:0" o:ole="">
            <v:imagedata r:id="rId10" o:title=""/>
          </v:shape>
          <o:OLEObject Type="Embed" ProgID="Equation.DSMT4" ShapeID="_x0000_i1027" DrawAspect="Content" ObjectID="_1593110126" r:id="rId11"/>
        </w:object>
      </w:r>
      <w:r w:rsidR="00173CE6">
        <w:rPr>
          <w:rFonts w:ascii="宋体" w:hAnsi="宋体"/>
          <w:bCs/>
          <w:color w:val="000000"/>
          <w:sz w:val="24"/>
          <w:szCs w:val="24"/>
        </w:rPr>
        <w:t>是雷达工作波长</w:t>
      </w:r>
      <w:r w:rsidR="003039CD">
        <w:rPr>
          <w:rFonts w:ascii="宋体" w:hAnsi="宋体"/>
          <w:bCs/>
          <w:color w:val="000000"/>
          <w:sz w:val="24"/>
          <w:szCs w:val="24"/>
        </w:rPr>
        <w:t>，</w:t>
      </w:r>
      <w:r w:rsidR="00F461E2" w:rsidRPr="00F461E2">
        <w:rPr>
          <w:rFonts w:ascii="Times New Roman" w:hAnsi="Times New Roman" w:cs="Times New Roman"/>
          <w:bCs/>
          <w:i/>
          <w:color w:val="000000"/>
          <w:sz w:val="24"/>
          <w:szCs w:val="24"/>
        </w:rPr>
        <w:t>D</w:t>
      </w:r>
      <w:r w:rsidR="00F461E2">
        <w:rPr>
          <w:rFonts w:ascii="宋体" w:hAnsi="宋体" w:hint="eastAsia"/>
          <w:bCs/>
          <w:color w:val="000000"/>
          <w:sz w:val="24"/>
          <w:szCs w:val="24"/>
        </w:rPr>
        <w:t>是</w:t>
      </w:r>
      <w:r w:rsidR="00761D88">
        <w:rPr>
          <w:rFonts w:ascii="宋体" w:hAnsi="宋体" w:hint="eastAsia"/>
          <w:bCs/>
          <w:color w:val="000000"/>
          <w:sz w:val="24"/>
          <w:szCs w:val="24"/>
        </w:rPr>
        <w:t>目标尺寸</w:t>
      </w:r>
      <w:r w:rsidR="00F461E2">
        <w:rPr>
          <w:rFonts w:ascii="宋体" w:hAnsi="宋体" w:hint="eastAsia"/>
          <w:bCs/>
          <w:color w:val="000000"/>
          <w:sz w:val="24"/>
          <w:szCs w:val="24"/>
        </w:rPr>
        <w:t>，</w:t>
      </w:r>
      <w:r w:rsidR="003369C4" w:rsidRPr="00173CE6">
        <w:rPr>
          <w:rFonts w:ascii="宋体" w:hAnsi="宋体" w:hint="eastAsia"/>
          <w:bCs/>
          <w:color w:val="000000"/>
          <w:sz w:val="24"/>
          <w:szCs w:val="24"/>
        </w:rPr>
        <w:t>此时真实目标回波在各接收雷达中有空间独立性，而各接收雷达接收的欺骗干扰信号</w:t>
      </w:r>
      <w:r w:rsidR="00F461E2">
        <w:rPr>
          <w:rFonts w:ascii="宋体" w:hAnsi="宋体" w:hint="eastAsia"/>
          <w:bCs/>
          <w:color w:val="000000"/>
          <w:sz w:val="24"/>
          <w:szCs w:val="24"/>
        </w:rPr>
        <w:t>假设</w:t>
      </w:r>
      <w:r w:rsidR="003369C4" w:rsidRPr="00173CE6">
        <w:rPr>
          <w:rFonts w:ascii="宋体" w:hAnsi="宋体" w:hint="eastAsia"/>
          <w:bCs/>
          <w:color w:val="000000"/>
          <w:sz w:val="24"/>
          <w:szCs w:val="24"/>
        </w:rPr>
        <w:t>是完全相关的，</w:t>
      </w:r>
      <w:r w:rsidR="003039CD">
        <w:rPr>
          <w:rFonts w:ascii="宋体" w:hAnsi="宋体" w:hint="eastAsia"/>
          <w:bCs/>
          <w:color w:val="000000"/>
          <w:sz w:val="24"/>
          <w:szCs w:val="24"/>
        </w:rPr>
        <w:t>从而</w:t>
      </w:r>
      <w:r w:rsidR="003369C4" w:rsidRPr="00173CE6">
        <w:rPr>
          <w:rFonts w:ascii="宋体" w:hAnsi="宋体" w:hint="eastAsia"/>
          <w:bCs/>
          <w:color w:val="000000"/>
          <w:sz w:val="24"/>
          <w:szCs w:val="24"/>
        </w:rPr>
        <w:t>可以根据相关性</w:t>
      </w:r>
      <w:r w:rsidR="003039CD">
        <w:rPr>
          <w:rFonts w:ascii="宋体" w:hAnsi="宋体" w:hint="eastAsia"/>
          <w:bCs/>
          <w:color w:val="000000"/>
          <w:sz w:val="24"/>
          <w:szCs w:val="24"/>
        </w:rPr>
        <w:t>来区分</w:t>
      </w:r>
      <w:r w:rsidR="003369C4" w:rsidRPr="00173CE6">
        <w:rPr>
          <w:rFonts w:ascii="宋体" w:hAnsi="宋体" w:hint="eastAsia"/>
          <w:bCs/>
          <w:color w:val="000000"/>
          <w:sz w:val="24"/>
          <w:szCs w:val="24"/>
        </w:rPr>
        <w:t>欺骗干扰</w:t>
      </w:r>
      <w:r w:rsidR="007D2A0D">
        <w:rPr>
          <w:rFonts w:ascii="宋体" w:hAnsi="宋体" w:hint="eastAsia"/>
          <w:bCs/>
          <w:color w:val="000000"/>
          <w:sz w:val="24"/>
          <w:szCs w:val="24"/>
        </w:rPr>
        <w:t>信号</w:t>
      </w:r>
      <w:r w:rsidR="003369C4" w:rsidRPr="00173CE6">
        <w:rPr>
          <w:rFonts w:ascii="宋体" w:hAnsi="宋体" w:hint="eastAsia"/>
          <w:bCs/>
          <w:color w:val="000000"/>
          <w:sz w:val="24"/>
          <w:szCs w:val="24"/>
        </w:rPr>
        <w:t>。</w:t>
      </w:r>
    </w:p>
    <w:p w:rsidR="008D7CB8" w:rsidRDefault="00295977" w:rsidP="008D7CB8">
      <w:pPr>
        <w:spacing w:line="400" w:lineRule="exact"/>
        <w:ind w:firstLineChars="200" w:firstLine="480"/>
        <w:rPr>
          <w:rFonts w:ascii="宋体" w:hAnsi="宋体" w:hint="eastAsia"/>
          <w:bCs/>
          <w:color w:val="000000"/>
          <w:sz w:val="24"/>
          <w:szCs w:val="24"/>
        </w:rPr>
      </w:pPr>
      <w:r w:rsidRPr="00F461E2">
        <w:rPr>
          <w:rFonts w:ascii="宋体" w:hAnsi="宋体" w:hint="eastAsia"/>
          <w:bCs/>
          <w:color w:val="000000"/>
          <w:sz w:val="24"/>
          <w:szCs w:val="24"/>
        </w:rPr>
        <w:t>然而，当</w:t>
      </w:r>
      <w:r w:rsidR="00F461E2">
        <w:rPr>
          <w:rFonts w:ascii="宋体" w:hAnsi="宋体" w:hint="eastAsia"/>
          <w:bCs/>
          <w:color w:val="000000"/>
          <w:sz w:val="24"/>
          <w:szCs w:val="24"/>
        </w:rPr>
        <w:t>上述</w:t>
      </w:r>
      <w:r w:rsidRPr="00F461E2">
        <w:rPr>
          <w:rFonts w:ascii="宋体" w:hAnsi="宋体" w:hint="eastAsia"/>
          <w:bCs/>
          <w:color w:val="000000"/>
          <w:sz w:val="24"/>
          <w:szCs w:val="24"/>
        </w:rPr>
        <w:t>假设</w:t>
      </w:r>
      <w:r w:rsidR="00F461E2">
        <w:rPr>
          <w:rFonts w:ascii="宋体" w:hAnsi="宋体" w:hint="eastAsia"/>
          <w:bCs/>
          <w:color w:val="000000"/>
          <w:sz w:val="24"/>
          <w:szCs w:val="24"/>
        </w:rPr>
        <w:t>条件</w:t>
      </w:r>
      <w:r w:rsidRPr="00F461E2">
        <w:rPr>
          <w:rFonts w:ascii="宋体" w:hAnsi="宋体" w:hint="eastAsia"/>
          <w:bCs/>
          <w:color w:val="000000"/>
          <w:sz w:val="24"/>
          <w:szCs w:val="24"/>
        </w:rPr>
        <w:t>不成立时，</w:t>
      </w:r>
      <w:r w:rsidR="00F461E2">
        <w:rPr>
          <w:rFonts w:ascii="宋体" w:hAnsi="宋体" w:hint="eastAsia"/>
          <w:bCs/>
          <w:color w:val="000000"/>
          <w:sz w:val="24"/>
          <w:szCs w:val="24"/>
        </w:rPr>
        <w:t>需要寻找新的识别方法</w:t>
      </w:r>
      <w:r w:rsidRPr="00F461E2">
        <w:rPr>
          <w:rFonts w:ascii="宋体" w:hAnsi="宋体" w:hint="eastAsia"/>
          <w:bCs/>
          <w:color w:val="000000"/>
          <w:sz w:val="24"/>
          <w:szCs w:val="24"/>
        </w:rPr>
        <w:t>。</w:t>
      </w:r>
      <w:r w:rsidR="003372D7">
        <w:rPr>
          <w:rFonts w:ascii="宋体" w:hAnsi="宋体" w:hint="eastAsia"/>
          <w:bCs/>
          <w:color w:val="000000"/>
          <w:sz w:val="24"/>
          <w:szCs w:val="24"/>
        </w:rPr>
        <w:t>近年来，</w:t>
      </w:r>
      <w:r w:rsidR="007C26CB">
        <w:rPr>
          <w:rFonts w:ascii="宋体" w:hAnsi="宋体" w:hint="eastAsia"/>
          <w:bCs/>
          <w:color w:val="000000"/>
          <w:sz w:val="24"/>
          <w:szCs w:val="24"/>
        </w:rPr>
        <w:t>研究人员提出应用非线性建模的方法对同厂家同型号无线发射机进行识别[]，用到的模型包括</w:t>
      </w:r>
      <w:r w:rsidR="007C26CB" w:rsidRPr="00F461E2">
        <w:rPr>
          <w:rFonts w:ascii="宋体" w:hAnsi="宋体" w:hint="eastAsia"/>
          <w:bCs/>
          <w:color w:val="000000"/>
          <w:sz w:val="24"/>
          <w:szCs w:val="24"/>
        </w:rPr>
        <w:t>Volterra级数</w:t>
      </w:r>
      <w:r w:rsidR="007C26CB">
        <w:rPr>
          <w:rFonts w:ascii="宋体" w:hAnsi="宋体" w:hint="eastAsia"/>
          <w:bCs/>
          <w:color w:val="000000"/>
          <w:sz w:val="24"/>
          <w:szCs w:val="24"/>
        </w:rPr>
        <w:t>[]</w:t>
      </w:r>
      <w:r w:rsidR="007C26CB" w:rsidRPr="00F461E2">
        <w:rPr>
          <w:rFonts w:ascii="宋体" w:hAnsi="宋体" w:hint="eastAsia"/>
          <w:bCs/>
          <w:color w:val="000000"/>
          <w:sz w:val="24"/>
          <w:szCs w:val="24"/>
        </w:rPr>
        <w:t>、Hammerstein模型</w:t>
      </w:r>
      <w:r w:rsidR="007C26CB">
        <w:rPr>
          <w:rFonts w:ascii="宋体" w:hAnsi="宋体" w:hint="eastAsia"/>
          <w:bCs/>
          <w:color w:val="000000"/>
          <w:sz w:val="24"/>
          <w:szCs w:val="24"/>
        </w:rPr>
        <w:t>[]</w:t>
      </w:r>
      <w:r w:rsidR="007C26CB" w:rsidRPr="00F461E2">
        <w:rPr>
          <w:rFonts w:ascii="宋体" w:hAnsi="宋体" w:hint="eastAsia"/>
          <w:bCs/>
          <w:color w:val="000000"/>
          <w:sz w:val="24"/>
          <w:szCs w:val="24"/>
        </w:rPr>
        <w:t>和Hammerstein</w:t>
      </w:r>
      <w:r w:rsidR="007C26CB" w:rsidRPr="00F461E2">
        <w:rPr>
          <w:rFonts w:ascii="宋体" w:hAnsi="宋体"/>
          <w:bCs/>
          <w:color w:val="000000"/>
          <w:sz w:val="24"/>
          <w:szCs w:val="24"/>
        </w:rPr>
        <w:t>-</w:t>
      </w:r>
      <w:r w:rsidR="007C26CB" w:rsidRPr="00F461E2">
        <w:rPr>
          <w:rFonts w:ascii="宋体" w:hAnsi="宋体" w:hint="eastAsia"/>
          <w:bCs/>
          <w:color w:val="000000"/>
          <w:sz w:val="24"/>
          <w:szCs w:val="24"/>
        </w:rPr>
        <w:t>Wiener模型</w:t>
      </w:r>
      <w:r w:rsidR="007C26CB">
        <w:rPr>
          <w:rFonts w:ascii="宋体" w:hAnsi="宋体" w:hint="eastAsia"/>
          <w:bCs/>
          <w:color w:val="000000"/>
          <w:sz w:val="24"/>
          <w:szCs w:val="24"/>
        </w:rPr>
        <w:t>[]等，</w:t>
      </w:r>
      <w:r w:rsidR="00A50196">
        <w:rPr>
          <w:rFonts w:ascii="宋体" w:hAnsi="宋体" w:hint="eastAsia"/>
          <w:bCs/>
          <w:color w:val="000000"/>
          <w:sz w:val="24"/>
          <w:szCs w:val="24"/>
        </w:rPr>
        <w:lastRenderedPageBreak/>
        <w:t>对模型参数的估计方法包括      ，</w:t>
      </w:r>
      <w:r w:rsidR="007C26CB">
        <w:rPr>
          <w:rFonts w:ascii="宋体" w:hAnsi="宋体" w:hint="eastAsia"/>
          <w:bCs/>
          <w:color w:val="000000"/>
          <w:sz w:val="24"/>
          <w:szCs w:val="24"/>
        </w:rPr>
        <w:t>取得了较好的识别效果。受这些方法的启发，同时考虑到雷达真实目标回波信号与假目标欺骗干扰信号具有很强的相似性，与同厂家同型号无线发射机发射高度相似信号</w:t>
      </w:r>
      <w:r w:rsidR="00A50196">
        <w:rPr>
          <w:rFonts w:ascii="宋体" w:hAnsi="宋体" w:hint="eastAsia"/>
          <w:bCs/>
          <w:color w:val="000000"/>
          <w:sz w:val="24"/>
          <w:szCs w:val="24"/>
        </w:rPr>
        <w:t>这一应用背景</w:t>
      </w:r>
      <w:r w:rsidR="007C26CB">
        <w:rPr>
          <w:rFonts w:ascii="宋体" w:hAnsi="宋体" w:hint="eastAsia"/>
          <w:bCs/>
          <w:color w:val="000000"/>
          <w:sz w:val="24"/>
          <w:szCs w:val="24"/>
        </w:rPr>
        <w:t>相类似，因此，</w:t>
      </w:r>
      <w:r w:rsidR="00A50196">
        <w:rPr>
          <w:rFonts w:ascii="宋体" w:hAnsi="宋体" w:hint="eastAsia"/>
          <w:bCs/>
          <w:color w:val="000000"/>
          <w:sz w:val="24"/>
          <w:szCs w:val="24"/>
        </w:rPr>
        <w:t>针对一发多收的组网雷达系统，假设有一台欺骗干扰机向各雷达接收机发射大量假目标欺骗干扰信号</w:t>
      </w:r>
      <w:r w:rsidR="00BC3121">
        <w:rPr>
          <w:rFonts w:ascii="宋体" w:hAnsi="宋体" w:hint="eastAsia"/>
          <w:bCs/>
          <w:color w:val="000000"/>
          <w:sz w:val="24"/>
          <w:szCs w:val="24"/>
        </w:rPr>
        <w:t>（系统配置图如图1所示）</w:t>
      </w:r>
      <w:r w:rsidR="00A50196">
        <w:rPr>
          <w:rFonts w:ascii="宋体" w:hAnsi="宋体" w:hint="eastAsia"/>
          <w:bCs/>
          <w:color w:val="000000"/>
          <w:sz w:val="24"/>
          <w:szCs w:val="24"/>
        </w:rPr>
        <w:t>，</w:t>
      </w:r>
      <w:r w:rsidR="007C26CB">
        <w:rPr>
          <w:rFonts w:ascii="宋体" w:hAnsi="宋体" w:hint="eastAsia"/>
          <w:bCs/>
          <w:color w:val="000000"/>
          <w:sz w:val="24"/>
          <w:szCs w:val="24"/>
        </w:rPr>
        <w:t>本文</w:t>
      </w:r>
      <w:r w:rsidR="008C1108">
        <w:rPr>
          <w:rFonts w:ascii="宋体" w:hAnsi="宋体" w:hint="eastAsia"/>
          <w:bCs/>
          <w:color w:val="000000"/>
          <w:sz w:val="24"/>
          <w:szCs w:val="24"/>
        </w:rPr>
        <w:t>将雷达从发射到接收这一过程看作一个“黑匣子”非线性系统，利</w:t>
      </w:r>
      <w:r w:rsidR="007C26CB">
        <w:rPr>
          <w:rFonts w:ascii="宋体" w:hAnsi="宋体" w:hint="eastAsia"/>
          <w:bCs/>
          <w:color w:val="000000"/>
          <w:sz w:val="24"/>
          <w:szCs w:val="24"/>
        </w:rPr>
        <w:t>用非线性模型对</w:t>
      </w:r>
      <w:r w:rsidR="008C1108">
        <w:rPr>
          <w:rFonts w:ascii="宋体" w:hAnsi="宋体" w:hint="eastAsia"/>
          <w:bCs/>
          <w:color w:val="000000"/>
          <w:sz w:val="24"/>
          <w:szCs w:val="24"/>
        </w:rPr>
        <w:t>其建模，由于雷达已知自身发射的信号和接收的信号，因而可以通过系统辩识理论对模型进行辩识。</w:t>
      </w:r>
      <w:r w:rsidR="00BC3121">
        <w:rPr>
          <w:rFonts w:ascii="宋体" w:hAnsi="宋体" w:hint="eastAsia"/>
          <w:bCs/>
          <w:color w:val="000000"/>
          <w:sz w:val="24"/>
          <w:szCs w:val="24"/>
        </w:rPr>
        <w:t>图2给出</w:t>
      </w:r>
      <w:r w:rsidR="008D7CB8">
        <w:rPr>
          <w:noProof/>
        </w:rPr>
        <mc:AlternateContent>
          <mc:Choice Requires="wps">
            <w:drawing>
              <wp:anchor distT="0" distB="0" distL="114300" distR="114300" simplePos="0" relativeHeight="251668480" behindDoc="0" locked="0" layoutInCell="1" allowOverlap="1" wp14:anchorId="50AB2C2C" wp14:editId="51CA7B76">
                <wp:simplePos x="0" y="0"/>
                <wp:positionH relativeFrom="column">
                  <wp:posOffset>3175</wp:posOffset>
                </wp:positionH>
                <wp:positionV relativeFrom="paragraph">
                  <wp:posOffset>4569460</wp:posOffset>
                </wp:positionV>
                <wp:extent cx="5274310" cy="635"/>
                <wp:effectExtent l="0" t="0" r="0" b="12065"/>
                <wp:wrapTopAndBottom/>
                <wp:docPr id="32" name="文本框 32"/>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8D7CB8" w:rsidRPr="00464710" w:rsidRDefault="008D7CB8" w:rsidP="008D7CB8">
                            <w:pPr>
                              <w:pStyle w:val="a3"/>
                              <w:jc w:val="center"/>
                              <w:rPr>
                                <w:rFonts w:ascii="宋体" w:hAnsi="宋体"/>
                                <w:bCs/>
                                <w:color w:val="000000"/>
                                <w:sz w:val="24"/>
                              </w:rPr>
                            </w:pPr>
                            <w:r>
                              <w:rPr>
                                <w:rFonts w:hint="eastAsia"/>
                              </w:rPr>
                              <w:t>图</w:t>
                            </w:r>
                            <w:r>
                              <w:rPr>
                                <w:rFonts w:hint="eastAsia"/>
                              </w:rPr>
                              <w:t xml:space="preserve"> </w:t>
                            </w:r>
                            <w:r>
                              <w:t xml:space="preserve">2 </w:t>
                            </w:r>
                            <w:r>
                              <w:rPr>
                                <w:rFonts w:hint="eastAsia"/>
                              </w:rPr>
                              <w:t>欺骗干扰中“黑匣子”非线性系统示意图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AB2C2C" id="_x0000_t202" coordsize="21600,21600" o:spt="202" path="m,l,21600r21600,l21600,xe">
                <v:stroke joinstyle="miter"/>
                <v:path gradientshapeok="t" o:connecttype="rect"/>
              </v:shapetype>
              <v:shape id="文本框 32" o:spid="_x0000_s1026" type="#_x0000_t202" style="position:absolute;left:0;text-align:left;margin-left:.25pt;margin-top:359.8pt;width:415.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x6sbPQIAAGAEAAAOAAAAZHJzL2Uyb0RvYy54bWysVM2O0zAQviPxDpbvNP1hF1Q1XZWuipCq&#13;&#10;3ZW6aM+u4zSWbI+x3SblAeANOO2FO8/V52DsJF1YOCEuznhmPPb3fTOZXTVakYNwXoLJ6WgwpEQY&#13;&#10;DoU0u5x+vF+9ekuJD8wUTIEROT0KT6/mL1/MajsVY6hAFcIRLGL8tLY5rUKw0yzzvBKa+QFYYTBY&#13;&#10;gtMs4NbtssKxGqtrlY2Hw8usBldYB1x4j97rNkjnqX5ZCh5uy9KLQFRO8W0hrS6t27hm8xmb7hyz&#13;&#10;leTdM9g/vEIzafDSc6lrFhjZO/lHKS25Aw9lGHDQGZSl5CJhQDSj4TM0m4pZkbAgOd6eafL/ryy/&#13;&#10;Odw5IoucTsaUGKZRo9O3r6fHH6fvXwj6kKDa+inmbSxmhuYdNCh07/fojLib0un4RUQE40j18Uyv&#13;&#10;aALh6LwYv3k9GWGIY+xychFrZE9HrfPhvQBNopFTh9olStlh7UOb2qfEmzwoWaykUnETA0vlyIGh&#13;&#10;znUlg+iK/5alTMw1EE+1BaMni/haHNEKzbbpQG+hOCJmB23beMtXEi9aMx/umMM+QSzY++EWl1JB&#13;&#10;nVPoLEoqcJ//5o/5KB9GKamx73LqP+2ZE5SoDwaFjU3aG643tr1h9noJCHGEU2V5MvGAC6o3Swf6&#13;&#10;AUdiEW/BEDMc78pp6M1laLsfR4qLxSIlYStaFtZmY3ks3RN63zwwZzs5Aqp4A31HsukzVdrcpItd&#13;&#10;7ANSnCSLhLYsdjxjGyfRu5GLc/LrPmU9/RjmPwEAAP//AwBQSwMEFAAGAAgAAAAhAF9aTFvjAAAA&#13;&#10;DQEAAA8AAABkcnMvZG93bnJldi54bWxMTz1PwzAQ3ZH4D9YhsSDqhJa0pHGqqsBQlorQhc2Nr3Eg&#13;&#10;tiPbacO/52CB5aS79+59FKvRdOyEPrTOCkgnCTC0tVOtbQTs355vF8BClFbJzlkU8IUBVuXlRSFz&#13;&#10;5c72FU9VbBiJ2JBLATrGPuc81BqNDBPXoyXs6LyRkVbfcOXlmcRNx++SJONGtpYctOxxo7H+rAYj&#13;&#10;YDd73+mb4fj0sp5N/XY/bLKPphLi+mp8XNJYL4FFHOPfB/x0oPxQUrCDG6wKrBNwTzwB8/QhA0bw&#13;&#10;YpqmwA6/lznwsuD/W5TfAAAA//8DAFBLAQItABQABgAIAAAAIQC2gziS/gAAAOEBAAATAAAAAAAA&#13;&#10;AAAAAAAAAAAAAABbQ29udGVudF9UeXBlc10ueG1sUEsBAi0AFAAGAAgAAAAhADj9If/WAAAAlAEA&#13;&#10;AAsAAAAAAAAAAAAAAAAALwEAAF9yZWxzLy5yZWxzUEsBAi0AFAAGAAgAAAAhAHXHqxs9AgAAYAQA&#13;&#10;AA4AAAAAAAAAAAAAAAAALgIAAGRycy9lMm9Eb2MueG1sUEsBAi0AFAAGAAgAAAAhAF9aTFvjAAAA&#13;&#10;DQEAAA8AAAAAAAAAAAAAAAAAlwQAAGRycy9kb3ducmV2LnhtbFBLBQYAAAAABAAEAPMAAACnBQAA&#13;&#10;AAA=&#13;&#10;" stroked="f">
                <v:textbox style="mso-fit-shape-to-text:t" inset="0,0,0,0">
                  <w:txbxContent>
                    <w:p w:rsidR="008D7CB8" w:rsidRPr="00464710" w:rsidRDefault="008D7CB8" w:rsidP="008D7CB8">
                      <w:pPr>
                        <w:pStyle w:val="a3"/>
                        <w:jc w:val="center"/>
                        <w:rPr>
                          <w:rFonts w:ascii="宋体" w:hAnsi="宋体"/>
                          <w:bCs/>
                          <w:color w:val="000000"/>
                          <w:sz w:val="24"/>
                        </w:rPr>
                      </w:pPr>
                      <w:r>
                        <w:rPr>
                          <w:rFonts w:hint="eastAsia"/>
                        </w:rPr>
                        <w:t>图</w:t>
                      </w:r>
                      <w:r>
                        <w:rPr>
                          <w:rFonts w:hint="eastAsia"/>
                        </w:rPr>
                        <w:t xml:space="preserve"> </w:t>
                      </w:r>
                      <w:r>
                        <w:t xml:space="preserve">2 </w:t>
                      </w:r>
                      <w:r>
                        <w:rPr>
                          <w:rFonts w:hint="eastAsia"/>
                        </w:rPr>
                        <w:t>欺骗干扰中“黑匣子”非线性系统示意图</w:t>
                      </w:r>
                    </w:p>
                  </w:txbxContent>
                </v:textbox>
                <w10:wrap type="topAndBottom"/>
              </v:shape>
            </w:pict>
          </mc:Fallback>
        </mc:AlternateContent>
      </w:r>
      <w:r w:rsidR="008D7CB8">
        <w:rPr>
          <w:rFonts w:ascii="宋体" w:hAnsi="宋体"/>
          <w:bCs/>
          <w:noProof/>
          <w:color w:val="000000"/>
          <w:sz w:val="24"/>
          <w:szCs w:val="24"/>
        </w:rPr>
        <w:drawing>
          <wp:anchor distT="0" distB="0" distL="114300" distR="114300" simplePos="0" relativeHeight="251666432" behindDoc="0" locked="0" layoutInCell="1" allowOverlap="1">
            <wp:simplePos x="0" y="0"/>
            <wp:positionH relativeFrom="column">
              <wp:posOffset>3175</wp:posOffset>
            </wp:positionH>
            <wp:positionV relativeFrom="paragraph">
              <wp:posOffset>1878330</wp:posOffset>
            </wp:positionV>
            <wp:extent cx="5274310" cy="2633980"/>
            <wp:effectExtent l="0" t="0" r="0"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未命名文件.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633980"/>
                    </a:xfrm>
                    <a:prstGeom prst="rect">
                      <a:avLst/>
                    </a:prstGeom>
                  </pic:spPr>
                </pic:pic>
              </a:graphicData>
            </a:graphic>
            <wp14:sizeRelH relativeFrom="page">
              <wp14:pctWidth>0</wp14:pctWidth>
            </wp14:sizeRelH>
            <wp14:sizeRelV relativeFrom="page">
              <wp14:pctHeight>0</wp14:pctHeight>
            </wp14:sizeRelV>
          </wp:anchor>
        </w:drawing>
      </w:r>
      <w:r w:rsidR="00BC3121">
        <w:rPr>
          <w:rFonts w:ascii="宋体" w:hAnsi="宋体" w:hint="eastAsia"/>
          <w:bCs/>
          <w:color w:val="000000"/>
          <w:sz w:val="24"/>
          <w:szCs w:val="24"/>
        </w:rPr>
        <w:t>了这一建模思想的示意图[]。</w:t>
      </w:r>
    </w:p>
    <w:p w:rsidR="003372D7" w:rsidRDefault="008C1108" w:rsidP="00F461E2">
      <w:pPr>
        <w:spacing w:line="400" w:lineRule="exact"/>
        <w:ind w:firstLineChars="200" w:firstLine="480"/>
        <w:rPr>
          <w:rFonts w:ascii="宋体" w:hAnsi="宋体"/>
          <w:bCs/>
          <w:color w:val="000000"/>
          <w:sz w:val="24"/>
          <w:szCs w:val="24"/>
        </w:rPr>
      </w:pPr>
      <w:r>
        <w:rPr>
          <w:rFonts w:ascii="宋体" w:hAnsi="宋体" w:hint="eastAsia"/>
          <w:bCs/>
          <w:color w:val="000000"/>
          <w:sz w:val="24"/>
          <w:szCs w:val="24"/>
        </w:rPr>
        <w:t>显然，其实目标与欺骗干扰机是两个完全不同的“黑匣子”系统，因而辩识得到的模型参数之间必然存在差异。这一方法不需要考虑</w:t>
      </w:r>
      <w:r w:rsidR="00C400D9" w:rsidRPr="00C400D9">
        <w:rPr>
          <w:rFonts w:ascii="宋体" w:hAnsi="宋体"/>
          <w:bCs/>
          <w:noProof/>
          <w:color w:val="000000"/>
          <w:position w:val="-6"/>
          <w:sz w:val="24"/>
          <w:szCs w:val="24"/>
        </w:rPr>
        <w:object w:dxaOrig="860" w:dyaOrig="260">
          <v:shape id="_x0000_i1026" type="#_x0000_t75" alt="" style="width:43.1pt;height:13pt;mso-width-percent:0;mso-height-percent:0;mso-width-percent:0;mso-height-percent:0" o:ole="">
            <v:imagedata r:id="rId13" o:title=""/>
          </v:shape>
          <o:OLEObject Type="Embed" ProgID="Equation.DSMT4" ShapeID="_x0000_i1026" DrawAspect="Content" ObjectID="_1593110127" r:id="rId14"/>
        </w:object>
      </w:r>
      <w:r>
        <w:rPr>
          <w:rFonts w:ascii="宋体" w:hAnsi="宋体"/>
          <w:bCs/>
          <w:color w:val="000000"/>
          <w:sz w:val="24"/>
          <w:szCs w:val="24"/>
        </w:rPr>
        <w:t>这一限制条件，具有更广泛的应用范围。</w:t>
      </w:r>
      <w:r w:rsidR="00A50196">
        <w:rPr>
          <w:rFonts w:ascii="宋体" w:hAnsi="宋体"/>
          <w:bCs/>
          <w:color w:val="000000"/>
          <w:sz w:val="24"/>
          <w:szCs w:val="24"/>
        </w:rPr>
        <w:t>另外，现有的模型辩识方法</w:t>
      </w:r>
      <w:r w:rsidR="00BC3121">
        <w:rPr>
          <w:rFonts w:ascii="宋体" w:hAnsi="宋体"/>
          <w:bCs/>
          <w:color w:val="000000"/>
          <w:sz w:val="24"/>
          <w:szCs w:val="24"/>
        </w:rPr>
        <w:t>存在辩识精度不高的不足，本文针对这一问题提出了基于卷积神经网络的模型辩识方法，力求得到更高精度的模型参数估计。</w:t>
      </w:r>
    </w:p>
    <w:p w:rsidR="00A50196" w:rsidRDefault="008C1108" w:rsidP="00F461E2">
      <w:pPr>
        <w:spacing w:line="400" w:lineRule="exact"/>
        <w:ind w:firstLineChars="200" w:firstLine="480"/>
        <w:rPr>
          <w:rFonts w:ascii="宋体" w:hAnsi="宋体"/>
          <w:bCs/>
          <w:color w:val="000000"/>
          <w:sz w:val="24"/>
          <w:szCs w:val="24"/>
        </w:rPr>
      </w:pPr>
      <w:r>
        <w:rPr>
          <w:rFonts w:ascii="宋体" w:hAnsi="宋体" w:hint="eastAsia"/>
          <w:bCs/>
          <w:color w:val="000000"/>
          <w:sz w:val="24"/>
          <w:szCs w:val="24"/>
        </w:rPr>
        <w:t>假设组网雷达融合中心已经实现了目标的空间与时间同步，</w:t>
      </w:r>
      <w:r w:rsidR="00295977" w:rsidRPr="00F461E2">
        <w:rPr>
          <w:rFonts w:ascii="宋体" w:hAnsi="宋体" w:hint="eastAsia"/>
          <w:bCs/>
          <w:color w:val="000000"/>
          <w:sz w:val="24"/>
          <w:szCs w:val="24"/>
        </w:rPr>
        <w:t>将多部雷达辨识</w:t>
      </w:r>
      <w:r w:rsidR="00A50196">
        <w:rPr>
          <w:rFonts w:ascii="宋体" w:hAnsi="宋体" w:hint="eastAsia"/>
          <w:bCs/>
          <w:color w:val="000000"/>
          <w:sz w:val="24"/>
          <w:szCs w:val="24"/>
        </w:rPr>
        <w:t>得到的模型参数汇总</w:t>
      </w:r>
      <w:r w:rsidR="00295977" w:rsidRPr="00F461E2">
        <w:rPr>
          <w:rFonts w:ascii="宋体" w:hAnsi="宋体" w:hint="eastAsia"/>
          <w:bCs/>
          <w:color w:val="000000"/>
          <w:sz w:val="24"/>
          <w:szCs w:val="24"/>
        </w:rPr>
        <w:t>，</w:t>
      </w:r>
      <w:r w:rsidR="00A50196">
        <w:rPr>
          <w:rFonts w:ascii="宋体" w:hAnsi="宋体" w:hint="eastAsia"/>
          <w:bCs/>
          <w:color w:val="000000"/>
          <w:sz w:val="24"/>
          <w:szCs w:val="24"/>
        </w:rPr>
        <w:t>由于各假目标</w:t>
      </w:r>
      <w:r w:rsidR="00295977" w:rsidRPr="00F461E2">
        <w:rPr>
          <w:rFonts w:ascii="宋体" w:hAnsi="宋体" w:hint="eastAsia"/>
          <w:bCs/>
          <w:color w:val="000000"/>
          <w:sz w:val="24"/>
          <w:szCs w:val="24"/>
        </w:rPr>
        <w:t>欺骗干扰信号</w:t>
      </w:r>
      <w:r w:rsidR="00A50196">
        <w:rPr>
          <w:rFonts w:ascii="宋体" w:hAnsi="宋体" w:hint="eastAsia"/>
          <w:bCs/>
          <w:color w:val="000000"/>
          <w:sz w:val="24"/>
          <w:szCs w:val="24"/>
        </w:rPr>
        <w:t>由同一台欺骗干扰机产生，均</w:t>
      </w:r>
      <w:r w:rsidR="00295977" w:rsidRPr="00F461E2">
        <w:rPr>
          <w:rFonts w:ascii="宋体" w:hAnsi="宋体" w:hint="eastAsia"/>
          <w:bCs/>
          <w:color w:val="000000"/>
          <w:sz w:val="24"/>
          <w:szCs w:val="24"/>
        </w:rPr>
        <w:t>未经过目标散射</w:t>
      </w:r>
      <w:r w:rsidR="00A50196">
        <w:rPr>
          <w:rFonts w:ascii="宋体" w:hAnsi="宋体" w:hint="eastAsia"/>
          <w:bCs/>
          <w:color w:val="000000"/>
          <w:sz w:val="24"/>
          <w:szCs w:val="24"/>
        </w:rPr>
        <w:t>的过程</w:t>
      </w:r>
      <w:r w:rsidR="00295977" w:rsidRPr="00F461E2">
        <w:rPr>
          <w:rFonts w:ascii="宋体" w:hAnsi="宋体" w:hint="eastAsia"/>
          <w:bCs/>
          <w:color w:val="000000"/>
          <w:sz w:val="24"/>
          <w:szCs w:val="24"/>
        </w:rPr>
        <w:t>，</w:t>
      </w:r>
      <w:r w:rsidR="00A50196" w:rsidRPr="00F461E2">
        <w:rPr>
          <w:rFonts w:ascii="宋体" w:hAnsi="宋体" w:hint="eastAsia"/>
          <w:bCs/>
          <w:color w:val="000000"/>
          <w:sz w:val="24"/>
          <w:szCs w:val="24"/>
        </w:rPr>
        <w:t>其同源性强于</w:t>
      </w:r>
      <w:r w:rsidR="00A50196">
        <w:rPr>
          <w:rFonts w:ascii="宋体" w:hAnsi="宋体" w:hint="eastAsia"/>
          <w:bCs/>
          <w:color w:val="000000"/>
          <w:sz w:val="24"/>
          <w:szCs w:val="24"/>
        </w:rPr>
        <w:t>真实</w:t>
      </w:r>
      <w:r w:rsidR="00A50196" w:rsidRPr="00F461E2">
        <w:rPr>
          <w:rFonts w:ascii="宋体" w:hAnsi="宋体" w:hint="eastAsia"/>
          <w:bCs/>
          <w:color w:val="000000"/>
          <w:sz w:val="24"/>
          <w:szCs w:val="24"/>
        </w:rPr>
        <w:t>目标回波信号</w:t>
      </w:r>
      <w:r w:rsidR="00A50196">
        <w:rPr>
          <w:rFonts w:ascii="宋体" w:hAnsi="宋体" w:hint="eastAsia"/>
          <w:bCs/>
          <w:color w:val="000000"/>
          <w:sz w:val="24"/>
          <w:szCs w:val="24"/>
        </w:rPr>
        <w:t>，从而可利用</w:t>
      </w:r>
      <w:r w:rsidR="00A50196" w:rsidRPr="00F461E2">
        <w:rPr>
          <w:rFonts w:ascii="宋体" w:hAnsi="宋体" w:hint="eastAsia"/>
          <w:bCs/>
          <w:color w:val="000000"/>
          <w:sz w:val="24"/>
          <w:szCs w:val="24"/>
        </w:rPr>
        <w:t>K-Means聚类分析方法无监督地获得两类信号，</w:t>
      </w:r>
      <w:r w:rsidR="00295977" w:rsidRPr="00F461E2">
        <w:rPr>
          <w:rFonts w:ascii="宋体" w:hAnsi="宋体" w:hint="eastAsia"/>
          <w:bCs/>
          <w:color w:val="000000"/>
          <w:sz w:val="24"/>
          <w:szCs w:val="24"/>
        </w:rPr>
        <w:t>根据聚类后的各类的类内聚合度高低</w:t>
      </w:r>
      <w:r w:rsidR="00A50196">
        <w:rPr>
          <w:rFonts w:ascii="宋体" w:hAnsi="宋体" w:hint="eastAsia"/>
          <w:bCs/>
          <w:color w:val="000000"/>
          <w:sz w:val="24"/>
          <w:szCs w:val="24"/>
        </w:rPr>
        <w:t>区分真假目标信号</w:t>
      </w:r>
      <w:r w:rsidR="00295977" w:rsidRPr="00F461E2">
        <w:rPr>
          <w:rFonts w:ascii="宋体" w:hAnsi="宋体" w:hint="eastAsia"/>
          <w:bCs/>
          <w:color w:val="000000"/>
          <w:sz w:val="24"/>
          <w:szCs w:val="24"/>
        </w:rPr>
        <w:t>。</w:t>
      </w:r>
    </w:p>
    <w:p w:rsidR="003369C4" w:rsidRDefault="003369C4" w:rsidP="003369C4">
      <w:pPr>
        <w:spacing w:line="360" w:lineRule="auto"/>
        <w:rPr>
          <w:rFonts w:ascii="宋体" w:hAnsi="宋体"/>
          <w:b/>
          <w:bCs/>
          <w:color w:val="000000"/>
          <w:sz w:val="28"/>
          <w:szCs w:val="28"/>
        </w:rPr>
      </w:pPr>
      <w:r>
        <w:rPr>
          <w:b/>
          <w:bCs/>
          <w:color w:val="000000"/>
          <w:sz w:val="28"/>
          <w:szCs w:val="28"/>
        </w:rPr>
        <w:t>2</w:t>
      </w:r>
      <w:r w:rsidRPr="005D6082">
        <w:rPr>
          <w:rFonts w:ascii="宋体" w:hAnsi="宋体" w:hint="eastAsia"/>
          <w:b/>
          <w:bCs/>
          <w:color w:val="000000"/>
          <w:sz w:val="28"/>
          <w:szCs w:val="28"/>
        </w:rPr>
        <w:t xml:space="preserve"> </w:t>
      </w:r>
      <w:r>
        <w:rPr>
          <w:rFonts w:ascii="宋体" w:hAnsi="宋体"/>
          <w:b/>
          <w:bCs/>
          <w:color w:val="000000"/>
          <w:sz w:val="28"/>
          <w:szCs w:val="28"/>
        </w:rPr>
        <w:t xml:space="preserve"> </w:t>
      </w:r>
      <w:r>
        <w:rPr>
          <w:rFonts w:ascii="宋体" w:hAnsi="宋体" w:hint="eastAsia"/>
          <w:b/>
          <w:bCs/>
          <w:color w:val="000000"/>
          <w:sz w:val="28"/>
          <w:szCs w:val="28"/>
        </w:rPr>
        <w:t>信号模型</w:t>
      </w:r>
    </w:p>
    <w:p w:rsidR="003369C4" w:rsidRPr="005E516B" w:rsidRDefault="00BC3121" w:rsidP="003369C4">
      <w:pPr>
        <w:spacing w:line="360" w:lineRule="auto"/>
        <w:ind w:firstLine="420"/>
        <w:rPr>
          <w:rFonts w:ascii="Times New Roman" w:hAnsi="Times New Roman" w:cs="Times New Roman"/>
          <w:sz w:val="24"/>
          <w:szCs w:val="24"/>
        </w:rPr>
      </w:pPr>
      <w:r w:rsidRPr="005E516B">
        <w:rPr>
          <w:rFonts w:ascii="Times New Roman" w:hAnsi="Times New Roman" w:cs="Times New Roman"/>
          <w:sz w:val="24"/>
          <w:szCs w:val="24"/>
        </w:rPr>
        <w:t>不失一般性，</w:t>
      </w:r>
      <w:r w:rsidR="003369C4" w:rsidRPr="005E516B">
        <w:rPr>
          <w:rFonts w:ascii="Times New Roman" w:hAnsi="Times New Roman" w:cs="Times New Roman"/>
          <w:sz w:val="24"/>
          <w:szCs w:val="24"/>
        </w:rPr>
        <w:t>假设组网雷达中共有</w:t>
      </w:r>
      <w:r w:rsidRPr="005E516B">
        <w:rPr>
          <w:rFonts w:ascii="Times New Roman" w:hAnsi="Times New Roman" w:cs="Times New Roman"/>
          <w:sz w:val="24"/>
          <w:szCs w:val="24"/>
        </w:rPr>
        <w:t>4</w:t>
      </w:r>
      <w:r w:rsidR="003369C4" w:rsidRPr="005E516B">
        <w:rPr>
          <w:rFonts w:ascii="Times New Roman" w:hAnsi="Times New Roman" w:cs="Times New Roman"/>
          <w:sz w:val="24"/>
          <w:szCs w:val="24"/>
        </w:rPr>
        <w:t>部</w:t>
      </w:r>
      <w:r w:rsidRPr="005E516B">
        <w:rPr>
          <w:rFonts w:ascii="Times New Roman" w:hAnsi="Times New Roman" w:cs="Times New Roman"/>
          <w:sz w:val="24"/>
          <w:szCs w:val="24"/>
        </w:rPr>
        <w:t>雷达，采用</w:t>
      </w:r>
      <w:r w:rsidRPr="005E516B">
        <w:rPr>
          <w:rFonts w:ascii="Times New Roman" w:hAnsi="Times New Roman" w:cs="Times New Roman"/>
          <w:sz w:val="24"/>
          <w:szCs w:val="24"/>
        </w:rPr>
        <w:t>“1</w:t>
      </w:r>
      <w:r w:rsidRPr="005E516B">
        <w:rPr>
          <w:rFonts w:ascii="Times New Roman" w:hAnsi="Times New Roman" w:cs="Times New Roman"/>
          <w:sz w:val="24"/>
          <w:szCs w:val="24"/>
        </w:rPr>
        <w:t>发</w:t>
      </w:r>
      <w:r w:rsidRPr="005E516B">
        <w:rPr>
          <w:rFonts w:ascii="Times New Roman" w:hAnsi="Times New Roman" w:cs="Times New Roman"/>
          <w:sz w:val="24"/>
          <w:szCs w:val="24"/>
        </w:rPr>
        <w:t>3</w:t>
      </w:r>
      <w:r w:rsidRPr="005E516B">
        <w:rPr>
          <w:rFonts w:ascii="Times New Roman" w:hAnsi="Times New Roman" w:cs="Times New Roman"/>
          <w:sz w:val="24"/>
          <w:szCs w:val="24"/>
        </w:rPr>
        <w:t>收</w:t>
      </w:r>
      <w:r w:rsidRPr="005E516B">
        <w:rPr>
          <w:rFonts w:ascii="Times New Roman" w:hAnsi="Times New Roman" w:cs="Times New Roman"/>
          <w:sz w:val="24"/>
          <w:szCs w:val="24"/>
        </w:rPr>
        <w:t>”</w:t>
      </w:r>
      <w:r w:rsidRPr="005E516B">
        <w:rPr>
          <w:rFonts w:ascii="Times New Roman" w:hAnsi="Times New Roman" w:cs="Times New Roman"/>
          <w:sz w:val="24"/>
          <w:szCs w:val="24"/>
        </w:rPr>
        <w:t>配置。</w:t>
      </w:r>
      <w:r w:rsidR="003369C4" w:rsidRPr="005E516B">
        <w:rPr>
          <w:rFonts w:ascii="Times New Roman" w:hAnsi="Times New Roman" w:cs="Times New Roman"/>
          <w:sz w:val="24"/>
          <w:szCs w:val="24"/>
        </w:rPr>
        <w:t>空间中有</w:t>
      </w:r>
      <w:r w:rsidR="003369C4" w:rsidRPr="005E516B">
        <w:rPr>
          <w:rFonts w:ascii="Times New Roman" w:hAnsi="Times New Roman" w:cs="Times New Roman"/>
          <w:sz w:val="24"/>
          <w:szCs w:val="24"/>
        </w:rPr>
        <w:t>K</w:t>
      </w:r>
      <w:r w:rsidR="003369C4" w:rsidRPr="005E516B">
        <w:rPr>
          <w:rFonts w:ascii="Times New Roman" w:hAnsi="Times New Roman" w:cs="Times New Roman"/>
          <w:sz w:val="24"/>
          <w:szCs w:val="24"/>
        </w:rPr>
        <w:t>个真实目标，有</w:t>
      </w:r>
      <w:r w:rsidR="003369C4" w:rsidRPr="005E516B">
        <w:rPr>
          <w:rFonts w:ascii="Times New Roman" w:hAnsi="Times New Roman" w:cs="Times New Roman"/>
          <w:sz w:val="24"/>
          <w:szCs w:val="24"/>
        </w:rPr>
        <w:t>M</w:t>
      </w:r>
      <w:r w:rsidR="003369C4" w:rsidRPr="005E516B">
        <w:rPr>
          <w:rFonts w:ascii="Times New Roman" w:hAnsi="Times New Roman" w:cs="Times New Roman"/>
          <w:bCs/>
          <w:color w:val="000000"/>
          <w:sz w:val="24"/>
          <w:szCs w:val="24"/>
        </w:rPr>
        <w:t>个欺骗干扰产生的有源假目标</w:t>
      </w:r>
      <w:r w:rsidR="003369C4" w:rsidRPr="005E516B">
        <w:rPr>
          <w:rFonts w:ascii="Times New Roman" w:hAnsi="Times New Roman" w:cs="Times New Roman"/>
          <w:sz w:val="24"/>
          <w:szCs w:val="24"/>
        </w:rPr>
        <w:t>，组网雷达中各雷达接收信号为目标回波信号与欺骗干扰信号的叠加，则第</w:t>
      </w:r>
      <w:r w:rsidR="003369C4" w:rsidRPr="005E516B">
        <w:rPr>
          <w:rFonts w:ascii="Times New Roman" w:hAnsi="Times New Roman" w:cs="Times New Roman"/>
          <w:sz w:val="24"/>
          <w:szCs w:val="24"/>
        </w:rPr>
        <w:t>n</w:t>
      </w:r>
      <w:r w:rsidR="003369C4" w:rsidRPr="005E516B">
        <w:rPr>
          <w:rFonts w:ascii="Times New Roman" w:hAnsi="Times New Roman" w:cs="Times New Roman"/>
          <w:sz w:val="24"/>
          <w:szCs w:val="24"/>
        </w:rPr>
        <w:t>个节点雷达的基带接收信号</w:t>
      </w:r>
      <w:r w:rsidR="003369C4" w:rsidRPr="005E516B">
        <w:rPr>
          <w:rFonts w:ascii="Times New Roman" w:hAnsi="Times New Roman" w:cs="Times New Roman"/>
          <w:sz w:val="24"/>
          <w:szCs w:val="24"/>
        </w:rPr>
        <w:lastRenderedPageBreak/>
        <w:t>为</w:t>
      </w:r>
    </w:p>
    <w:p w:rsidR="003369C4" w:rsidRPr="005E516B" w:rsidRDefault="00C400D9" w:rsidP="00031B03">
      <w:pPr>
        <w:spacing w:line="360" w:lineRule="auto"/>
        <w:ind w:firstLine="420"/>
        <w:jc w:val="cente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r</m:t>
            </m:r>
            <m:ctrlPr>
              <w:rPr>
                <w:rFonts w:ascii="Cambria Math" w:hAnsi="Cambria Math" w:cs="Times New Roman"/>
                <w:i/>
                <w:sz w:val="24"/>
                <w:szCs w:val="24"/>
              </w:rPr>
            </m:ctrlP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k,n</m:t>
                </m:r>
              </m:sub>
            </m:sSub>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kn</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num>
                  <m:den>
                    <m:r>
                      <w:rPr>
                        <w:rFonts w:ascii="Cambria Math" w:hAnsi="Cambria Math" w:cs="Times New Roman"/>
                        <w:sz w:val="24"/>
                        <w:szCs w:val="24"/>
                      </w:rPr>
                      <m:t>c</m:t>
                    </m:r>
                  </m:den>
                </m:f>
              </m:e>
            </m:d>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-j2π</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kn</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num>
                      <m:den>
                        <m:r>
                          <w:rPr>
                            <w:rFonts w:ascii="Cambria Math" w:hAnsi="Cambria Math" w:cs="Times New Roman"/>
                            <w:sz w:val="24"/>
                            <w:szCs w:val="24"/>
                          </w:rPr>
                          <m:t>λ</m:t>
                        </m:r>
                      </m:den>
                    </m:f>
                  </m:e>
                </m:d>
              </m:e>
            </m:func>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m = 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m,n</m:t>
                    </m:r>
                  </m:sub>
                </m:sSub>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mn</m:t>
                            </m:r>
                          </m:sub>
                          <m:sup>
                            <m:r>
                              <w:rPr>
                                <w:rFonts w:ascii="Cambria Math" w:hAnsi="Cambria Math" w:cs="Times New Roman"/>
                                <w:sz w:val="24"/>
                                <w:szCs w:val="24"/>
                              </w:rPr>
                              <m:t>(J)</m:t>
                            </m:r>
                          </m:sup>
                        </m:sSubSup>
                      </m:num>
                      <m:den>
                        <m:r>
                          <w:rPr>
                            <w:rFonts w:ascii="Cambria Math" w:hAnsi="Cambria Math" w:cs="Times New Roman"/>
                            <w:sz w:val="24"/>
                            <w:szCs w:val="24"/>
                          </w:rPr>
                          <m:t>c</m:t>
                        </m:r>
                      </m:den>
                    </m:f>
                  </m:e>
                </m:d>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-j2π</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mn</m:t>
                                </m:r>
                              </m:sub>
                              <m:sup>
                                <m:d>
                                  <m:dPr>
                                    <m:ctrlPr>
                                      <w:rPr>
                                        <w:rFonts w:ascii="Cambria Math" w:hAnsi="Cambria Math" w:cs="Times New Roman"/>
                                        <w:i/>
                                        <w:sz w:val="24"/>
                                        <w:szCs w:val="24"/>
                                      </w:rPr>
                                    </m:ctrlPr>
                                  </m:dPr>
                                  <m:e>
                                    <m:r>
                                      <w:rPr>
                                        <w:rFonts w:ascii="Cambria Math" w:hAnsi="Cambria Math" w:cs="Times New Roman"/>
                                        <w:sz w:val="24"/>
                                        <w:szCs w:val="24"/>
                                      </w:rPr>
                                      <m:t>J</m:t>
                                    </m:r>
                                  </m:e>
                                </m:d>
                              </m:sup>
                            </m:sSubSup>
                          </m:num>
                          <m:den>
                            <m:r>
                              <w:rPr>
                                <w:rFonts w:ascii="Cambria Math" w:hAnsi="Cambria Math" w:cs="Times New Roman"/>
                                <w:sz w:val="24"/>
                                <w:szCs w:val="24"/>
                              </w:rPr>
                              <m:t>λ</m:t>
                            </m:r>
                          </m:den>
                        </m:f>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(t)</m:t>
                </m:r>
              </m:e>
            </m:nary>
          </m:e>
        </m:nary>
      </m:oMath>
      <w:r w:rsidR="003369C4" w:rsidRPr="005E516B">
        <w:rPr>
          <w:rFonts w:ascii="Times New Roman" w:hAnsi="Times New Roman" w:cs="Times New Roman"/>
          <w:sz w:val="24"/>
          <w:szCs w:val="24"/>
        </w:rPr>
        <w:t xml:space="preserve"> </w:t>
      </w:r>
      <w:r w:rsidR="003369C4" w:rsidRPr="005E516B">
        <w:rPr>
          <w:rFonts w:ascii="Times New Roman" w:hAnsi="Times New Roman" w:cs="Times New Roman"/>
          <w:sz w:val="24"/>
          <w:szCs w:val="24"/>
        </w:rPr>
        <w:t>（</w:t>
      </w:r>
      <w:r w:rsidR="003369C4" w:rsidRPr="005E516B">
        <w:rPr>
          <w:rFonts w:ascii="Times New Roman" w:hAnsi="Times New Roman" w:cs="Times New Roman"/>
          <w:sz w:val="24"/>
          <w:szCs w:val="24"/>
        </w:rPr>
        <w:t>1</w:t>
      </w:r>
      <w:r w:rsidR="003369C4" w:rsidRPr="005E516B">
        <w:rPr>
          <w:rFonts w:ascii="Times New Roman" w:hAnsi="Times New Roman" w:cs="Times New Roman"/>
          <w:sz w:val="24"/>
          <w:szCs w:val="24"/>
        </w:rPr>
        <w:t>）</w:t>
      </w:r>
    </w:p>
    <w:p w:rsidR="003369C4" w:rsidRPr="005E516B" w:rsidRDefault="003369C4" w:rsidP="00BC3121">
      <w:pPr>
        <w:spacing w:line="360" w:lineRule="auto"/>
        <w:rPr>
          <w:rFonts w:ascii="Times New Roman" w:hAnsi="Times New Roman" w:cs="Times New Roman"/>
          <w:sz w:val="24"/>
          <w:szCs w:val="24"/>
        </w:rPr>
      </w:pPr>
      <w:r w:rsidRPr="005E516B">
        <w:rPr>
          <w:rFonts w:ascii="Times New Roman" w:hAnsi="Times New Roman" w:cs="Times New Roman"/>
          <w:sz w:val="24"/>
          <w:szCs w:val="24"/>
        </w:rPr>
        <w:t>其中</w:t>
      </w:r>
      <w:r w:rsidRPr="005E516B">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k,n</m:t>
            </m:r>
          </m:sub>
        </m:sSub>
      </m:oMath>
      <w:r w:rsidRPr="005E516B">
        <w:rPr>
          <w:rFonts w:ascii="Times New Roman" w:hAnsi="Times New Roman" w:cs="Times New Roman"/>
          <w:sz w:val="24"/>
          <w:szCs w:val="24"/>
        </w:rPr>
        <w:t>表示第</w:t>
      </w:r>
      <w:r w:rsidRPr="005E516B">
        <w:rPr>
          <w:rFonts w:ascii="Times New Roman" w:hAnsi="Times New Roman" w:cs="Times New Roman"/>
          <w:sz w:val="24"/>
          <w:szCs w:val="24"/>
        </w:rPr>
        <w:t>n</w:t>
      </w:r>
      <w:r w:rsidRPr="005E516B">
        <w:rPr>
          <w:rFonts w:ascii="Times New Roman" w:hAnsi="Times New Roman" w:cs="Times New Roman"/>
          <w:sz w:val="24"/>
          <w:szCs w:val="24"/>
        </w:rPr>
        <w:t>个接收雷达接收到的第</w:t>
      </w:r>
      <w:r w:rsidRPr="005E516B">
        <w:rPr>
          <w:rFonts w:ascii="Times New Roman" w:hAnsi="Times New Roman" w:cs="Times New Roman"/>
          <w:sz w:val="24"/>
          <w:szCs w:val="24"/>
        </w:rPr>
        <w:t>k</w:t>
      </w:r>
      <w:r w:rsidRPr="005E516B">
        <w:rPr>
          <w:rFonts w:ascii="Times New Roman" w:hAnsi="Times New Roman" w:cs="Times New Roman"/>
          <w:sz w:val="24"/>
          <w:szCs w:val="24"/>
        </w:rPr>
        <w:t>个真实目标回波的幅度，</w:t>
      </w:r>
      <m:oMath>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m,n</m:t>
            </m:r>
          </m:sub>
        </m:sSub>
      </m:oMath>
      <w:r w:rsidRPr="005E516B">
        <w:rPr>
          <w:rFonts w:ascii="Times New Roman" w:hAnsi="Times New Roman" w:cs="Times New Roman"/>
          <w:sz w:val="24"/>
          <w:szCs w:val="24"/>
        </w:rPr>
        <w:t>表示第</w:t>
      </w:r>
      <w:r w:rsidRPr="005E516B">
        <w:rPr>
          <w:rFonts w:ascii="Times New Roman" w:hAnsi="Times New Roman" w:cs="Times New Roman"/>
          <w:sz w:val="24"/>
          <w:szCs w:val="24"/>
        </w:rPr>
        <w:t>n</w:t>
      </w:r>
      <w:r w:rsidRPr="005E516B">
        <w:rPr>
          <w:rFonts w:ascii="Times New Roman" w:hAnsi="Times New Roman" w:cs="Times New Roman"/>
          <w:sz w:val="24"/>
          <w:szCs w:val="24"/>
        </w:rPr>
        <w:t>个接收雷达接收到的第</w:t>
      </w:r>
      <w:r w:rsidRPr="005E516B">
        <w:rPr>
          <w:rFonts w:ascii="Times New Roman" w:hAnsi="Times New Roman" w:cs="Times New Roman"/>
          <w:sz w:val="24"/>
          <w:szCs w:val="24"/>
        </w:rPr>
        <w:t>m</w:t>
      </w:r>
      <w:r w:rsidRPr="005E516B">
        <w:rPr>
          <w:rFonts w:ascii="Times New Roman" w:hAnsi="Times New Roman" w:cs="Times New Roman"/>
          <w:sz w:val="24"/>
          <w:szCs w:val="24"/>
        </w:rPr>
        <w:t>个干扰信号的幅度，</w:t>
      </w:r>
      <w:r w:rsidRPr="005E516B">
        <w:rPr>
          <w:rFonts w:ascii="Times New Roman" w:hAnsi="Times New Roman" w:cs="Times New Roman"/>
          <w:sz w:val="24"/>
          <w:szCs w:val="24"/>
        </w:rPr>
        <w:t>s(t)</w:t>
      </w:r>
      <w:r w:rsidRPr="005E516B">
        <w:rPr>
          <w:rFonts w:ascii="Times New Roman" w:hAnsi="Times New Roman" w:cs="Times New Roman"/>
          <w:sz w:val="24"/>
          <w:szCs w:val="24"/>
        </w:rPr>
        <w:t>代表雷达的发射信号，</w:t>
      </w:r>
      <m:oMath>
        <m:sSubSup>
          <m:sSubSupPr>
            <m:ctrlPr>
              <w:rPr>
                <w:rFonts w:ascii="Cambria Math" w:hAnsi="Cambria Math" w:cs="Times New Roman"/>
                <w:sz w:val="24"/>
                <w:szCs w:val="24"/>
              </w:rPr>
            </m:ctrlPr>
          </m:sSubSupPr>
          <m:e>
            <m:r>
              <w:rPr>
                <w:rFonts w:ascii="Cambria Math" w:hAnsi="Cambria Math" w:cs="Times New Roman"/>
                <w:sz w:val="24"/>
                <w:szCs w:val="24"/>
              </w:rPr>
              <m:t>R</m:t>
            </m:r>
          </m:e>
          <m:sub>
            <m:r>
              <w:rPr>
                <w:rFonts w:ascii="Cambria Math" w:hAnsi="Cambria Math" w:cs="Times New Roman"/>
                <w:sz w:val="24"/>
                <w:szCs w:val="24"/>
              </w:rPr>
              <m:t>kn</m:t>
            </m:r>
          </m:sub>
          <m:sup>
            <m:r>
              <w:rPr>
                <w:rFonts w:ascii="Cambria Math" w:hAnsi="Cambria Math" w:cs="Times New Roman"/>
                <w:sz w:val="24"/>
                <w:szCs w:val="24"/>
              </w:rPr>
              <m:t>(T)</m:t>
            </m:r>
          </m:sup>
        </m:sSubSup>
      </m:oMath>
      <w:r w:rsidRPr="005E516B">
        <w:rPr>
          <w:rFonts w:ascii="Times New Roman" w:hAnsi="Times New Roman" w:cs="Times New Roman"/>
          <w:sz w:val="24"/>
          <w:szCs w:val="24"/>
        </w:rPr>
        <w:t>表示第</w:t>
      </w:r>
      <w:r w:rsidRPr="005E516B">
        <w:rPr>
          <w:rFonts w:ascii="Times New Roman" w:hAnsi="Times New Roman" w:cs="Times New Roman"/>
          <w:sz w:val="24"/>
          <w:szCs w:val="24"/>
        </w:rPr>
        <w:t>n</w:t>
      </w:r>
      <w:r w:rsidRPr="005E516B">
        <w:rPr>
          <w:rFonts w:ascii="Times New Roman" w:hAnsi="Times New Roman" w:cs="Times New Roman"/>
          <w:sz w:val="24"/>
          <w:szCs w:val="24"/>
        </w:rPr>
        <w:t>个雷达接收到的第</w:t>
      </w:r>
      <w:r w:rsidRPr="005E516B">
        <w:rPr>
          <w:rFonts w:ascii="Times New Roman" w:hAnsi="Times New Roman" w:cs="Times New Roman"/>
          <w:sz w:val="24"/>
          <w:szCs w:val="24"/>
        </w:rPr>
        <w:t>k</w:t>
      </w:r>
      <w:r w:rsidRPr="005E516B">
        <w:rPr>
          <w:rFonts w:ascii="Times New Roman" w:hAnsi="Times New Roman" w:cs="Times New Roman"/>
          <w:sz w:val="24"/>
          <w:szCs w:val="24"/>
        </w:rPr>
        <w:t>个真实目标回波从发射到接收的总距离，</w:t>
      </w:r>
      <m:oMath>
        <m:sSubSup>
          <m:sSubSupPr>
            <m:ctrlPr>
              <w:rPr>
                <w:rFonts w:ascii="Cambria Math" w:hAnsi="Cambria Math" w:cs="Times New Roman"/>
                <w:sz w:val="24"/>
                <w:szCs w:val="24"/>
              </w:rPr>
            </m:ctrlPr>
          </m:sSubSupPr>
          <m:e>
            <m:r>
              <w:rPr>
                <w:rFonts w:ascii="Cambria Math" w:hAnsi="Cambria Math" w:cs="Times New Roman"/>
                <w:sz w:val="24"/>
                <w:szCs w:val="24"/>
              </w:rPr>
              <m:t>R</m:t>
            </m:r>
          </m:e>
          <m:sub>
            <m:r>
              <w:rPr>
                <w:rFonts w:ascii="Cambria Math" w:hAnsi="Cambria Math" w:cs="Times New Roman"/>
                <w:sz w:val="24"/>
                <w:szCs w:val="24"/>
              </w:rPr>
              <m:t>mn</m:t>
            </m:r>
          </m:sub>
          <m:sup>
            <m:r>
              <w:rPr>
                <w:rFonts w:ascii="Cambria Math" w:hAnsi="Cambria Math" w:cs="Times New Roman"/>
                <w:sz w:val="24"/>
                <w:szCs w:val="24"/>
              </w:rPr>
              <m:t>(J)</m:t>
            </m:r>
          </m:sup>
        </m:sSubSup>
      </m:oMath>
      <w:r w:rsidRPr="005E516B">
        <w:rPr>
          <w:rFonts w:ascii="Times New Roman" w:hAnsi="Times New Roman" w:cs="Times New Roman"/>
          <w:sz w:val="24"/>
          <w:szCs w:val="24"/>
        </w:rPr>
        <w:t>表示第</w:t>
      </w:r>
      <w:r w:rsidRPr="005E516B">
        <w:rPr>
          <w:rFonts w:ascii="Times New Roman" w:hAnsi="Times New Roman" w:cs="Times New Roman"/>
          <w:sz w:val="24"/>
          <w:szCs w:val="24"/>
        </w:rPr>
        <w:t>m</w:t>
      </w:r>
      <w:r w:rsidRPr="005E516B">
        <w:rPr>
          <w:rFonts w:ascii="Times New Roman" w:hAnsi="Times New Roman" w:cs="Times New Roman"/>
          <w:sz w:val="24"/>
          <w:szCs w:val="24"/>
        </w:rPr>
        <w:t>个假目标干扰机到第</w:t>
      </w:r>
      <w:r w:rsidRPr="005E516B">
        <w:rPr>
          <w:rFonts w:ascii="Times New Roman" w:hAnsi="Times New Roman" w:cs="Times New Roman"/>
          <w:sz w:val="24"/>
          <w:szCs w:val="24"/>
        </w:rPr>
        <w:t>n</w:t>
      </w:r>
      <w:r w:rsidRPr="005E516B">
        <w:rPr>
          <w:rFonts w:ascii="Times New Roman" w:hAnsi="Times New Roman" w:cs="Times New Roman"/>
          <w:sz w:val="24"/>
          <w:szCs w:val="24"/>
        </w:rPr>
        <w:t>个雷达的距离，</w:t>
      </w:r>
      <w:r w:rsidRPr="005E516B">
        <w:rPr>
          <w:rFonts w:ascii="Times New Roman" w:hAnsi="Times New Roman" w:cs="Times New Roman"/>
          <w:sz w:val="24"/>
          <w:szCs w:val="24"/>
        </w:rPr>
        <w:t>c</w:t>
      </w:r>
      <w:r w:rsidRPr="005E516B">
        <w:rPr>
          <w:rFonts w:ascii="Times New Roman" w:hAnsi="Times New Roman" w:cs="Times New Roman"/>
          <w:sz w:val="24"/>
          <w:szCs w:val="24"/>
        </w:rPr>
        <w:t>表示光速，</w:t>
      </w:r>
      <w:r w:rsidRPr="005E516B">
        <w:rPr>
          <w:rFonts w:ascii="Times New Roman" w:hAnsi="Times New Roman" w:cs="Times New Roman"/>
          <w:sz w:val="24"/>
          <w:szCs w:val="24"/>
        </w:rPr>
        <w:t>λ</w:t>
      </w:r>
      <w:r w:rsidRPr="005E516B">
        <w:rPr>
          <w:rFonts w:ascii="Times New Roman" w:hAnsi="Times New Roman" w:cs="Times New Roman"/>
          <w:sz w:val="24"/>
          <w:szCs w:val="24"/>
        </w:rPr>
        <w:t>表示雷达的工作波长，</w:t>
      </w:r>
      <m:oMath>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(t)</m:t>
        </m:r>
      </m:oMath>
      <w:r w:rsidRPr="005E516B">
        <w:rPr>
          <w:rFonts w:ascii="Times New Roman" w:hAnsi="Times New Roman" w:cs="Times New Roman"/>
          <w:sz w:val="24"/>
          <w:szCs w:val="24"/>
        </w:rPr>
        <w:t>表示高斯白噪声。</w:t>
      </w:r>
    </w:p>
    <w:p w:rsidR="003369C4" w:rsidRDefault="003369C4" w:rsidP="003369C4">
      <w:pPr>
        <w:spacing w:line="360" w:lineRule="auto"/>
        <w:ind w:firstLine="420"/>
        <w:rPr>
          <w:rFonts w:ascii="Times New Roman" w:hAnsi="Times New Roman" w:cs="Times New Roman"/>
          <w:sz w:val="24"/>
          <w:szCs w:val="24"/>
        </w:rPr>
      </w:pPr>
      <w:r w:rsidRPr="005E516B">
        <w:rPr>
          <w:rFonts w:ascii="Times New Roman" w:hAnsi="Times New Roman" w:cs="Times New Roman"/>
          <w:sz w:val="24"/>
          <w:szCs w:val="24"/>
        </w:rPr>
        <w:t>Hammerstein-Wiener</w:t>
      </w:r>
      <w:r w:rsidRPr="005E516B">
        <w:rPr>
          <w:rFonts w:ascii="Times New Roman" w:hAnsi="Times New Roman" w:cs="Times New Roman"/>
          <w:sz w:val="24"/>
          <w:szCs w:val="24"/>
        </w:rPr>
        <w:t>模型的系统方程为</w:t>
      </w:r>
    </w:p>
    <w:p w:rsidR="00031B03" w:rsidRPr="005E516B" w:rsidRDefault="00C400D9" w:rsidP="00031B03">
      <w:pPr>
        <w:spacing w:line="360" w:lineRule="auto"/>
        <w:jc w:val="center"/>
        <w:rPr>
          <w:rFonts w:ascii="Times New Roman" w:hAnsi="Times New Roman" w:cs="Times New Roman"/>
          <w:sz w:val="24"/>
          <w:szCs w:val="24"/>
        </w:rPr>
      </w:pPr>
      <w:r w:rsidRPr="00C400D9">
        <w:rPr>
          <w:rFonts w:ascii="Times New Roman" w:hAnsi="Times New Roman" w:cs="Times New Roman"/>
          <w:noProof/>
          <w:position w:val="-10"/>
          <w:sz w:val="24"/>
          <w:szCs w:val="24"/>
        </w:rPr>
        <w:object w:dxaOrig="600" w:dyaOrig="300">
          <v:shape id="_x0000_i1025" type="#_x0000_t75" alt="" style="width:30.1pt;height:14.75pt;mso-width-percent:0;mso-height-percent:0;mso-width-percent:0;mso-height-percent:0" o:ole="">
            <v:imagedata r:id="rId15" o:title=""/>
          </v:shape>
          <o:OLEObject Type="Embed" ProgID="Equation.DSMT4" ShapeID="_x0000_i1025" DrawAspect="Content" ObjectID="_1593110128" r:id="rId16"/>
        </w:objec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5"/>
        <w:gridCol w:w="5876"/>
        <w:gridCol w:w="1531"/>
      </w:tblGrid>
      <w:tr w:rsidR="003369C4" w:rsidRPr="005E516B" w:rsidTr="002049FA">
        <w:tc>
          <w:tcPr>
            <w:tcW w:w="3209" w:type="dxa"/>
          </w:tcPr>
          <w:p w:rsidR="003369C4" w:rsidRPr="005E516B" w:rsidRDefault="003369C4" w:rsidP="002049FA">
            <w:pPr>
              <w:spacing w:line="360" w:lineRule="auto"/>
              <w:rPr>
                <w:sz w:val="24"/>
                <w:szCs w:val="24"/>
              </w:rPr>
            </w:pPr>
          </w:p>
        </w:tc>
        <w:tc>
          <w:tcPr>
            <w:tcW w:w="3209" w:type="dxa"/>
          </w:tcPr>
          <w:p w:rsidR="003369C4" w:rsidRPr="005E516B" w:rsidRDefault="003369C4" w:rsidP="002049FA">
            <w:pPr>
              <w:spacing w:line="360" w:lineRule="auto"/>
              <w:rPr>
                <w:sz w:val="24"/>
                <w:szCs w:val="24"/>
              </w:rPr>
            </w:pPr>
            <w:r w:rsidRPr="005E516B">
              <w:rPr>
                <w:noProof/>
                <w:sz w:val="24"/>
                <w:szCs w:val="24"/>
              </w:rPr>
              <w:drawing>
                <wp:inline distT="0" distB="0" distL="0" distR="0" wp14:anchorId="44211D75" wp14:editId="4573DD68">
                  <wp:extent cx="3594100" cy="1028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4100" cy="1028700"/>
                          </a:xfrm>
                          <a:prstGeom prst="rect">
                            <a:avLst/>
                          </a:prstGeom>
                        </pic:spPr>
                      </pic:pic>
                    </a:graphicData>
                  </a:graphic>
                </wp:inline>
              </w:drawing>
            </w:r>
          </w:p>
        </w:tc>
        <w:tc>
          <w:tcPr>
            <w:tcW w:w="3210" w:type="dxa"/>
          </w:tcPr>
          <w:p w:rsidR="003369C4" w:rsidRPr="005E516B" w:rsidRDefault="003369C4" w:rsidP="003369C4">
            <w:pPr>
              <w:spacing w:line="360" w:lineRule="auto"/>
              <w:ind w:right="200"/>
              <w:jc w:val="right"/>
              <w:rPr>
                <w:sz w:val="24"/>
                <w:szCs w:val="24"/>
              </w:rPr>
            </w:pPr>
          </w:p>
          <w:p w:rsidR="003369C4" w:rsidRPr="005E516B" w:rsidRDefault="003369C4" w:rsidP="002049FA">
            <w:pPr>
              <w:spacing w:line="360" w:lineRule="auto"/>
              <w:jc w:val="right"/>
              <w:rPr>
                <w:sz w:val="24"/>
                <w:szCs w:val="24"/>
              </w:rPr>
            </w:pPr>
          </w:p>
          <w:p w:rsidR="003369C4" w:rsidRPr="005E516B" w:rsidRDefault="003369C4" w:rsidP="002049FA">
            <w:pPr>
              <w:spacing w:line="360" w:lineRule="auto"/>
              <w:jc w:val="right"/>
              <w:rPr>
                <w:sz w:val="24"/>
                <w:szCs w:val="24"/>
              </w:rPr>
            </w:pPr>
            <w:r w:rsidRPr="005E516B">
              <w:rPr>
                <w:sz w:val="24"/>
                <w:szCs w:val="24"/>
              </w:rPr>
              <w:t>（</w:t>
            </w:r>
            <w:r w:rsidRPr="005E516B">
              <w:rPr>
                <w:sz w:val="24"/>
                <w:szCs w:val="24"/>
              </w:rPr>
              <w:t>3</w:t>
            </w:r>
            <w:r w:rsidRPr="005E516B">
              <w:rPr>
                <w:sz w:val="24"/>
                <w:szCs w:val="24"/>
              </w:rPr>
              <w:t>）</w:t>
            </w:r>
          </w:p>
        </w:tc>
      </w:tr>
    </w:tbl>
    <w:p w:rsidR="003369C4" w:rsidRPr="005E516B" w:rsidRDefault="003369C4" w:rsidP="005E516B">
      <w:pPr>
        <w:spacing w:line="360" w:lineRule="auto"/>
        <w:rPr>
          <w:rFonts w:ascii="Times New Roman" w:hAnsi="Times New Roman" w:cs="Times New Roman"/>
          <w:sz w:val="24"/>
          <w:szCs w:val="24"/>
        </w:rPr>
      </w:pPr>
      <w:r w:rsidRPr="005E516B">
        <w:rPr>
          <w:rFonts w:ascii="Times New Roman" w:hAnsi="Times New Roman" w:cs="Times New Roman"/>
          <w:sz w:val="24"/>
          <w:szCs w:val="24"/>
        </w:rPr>
        <w:t>其中</w:t>
      </w:r>
      <w:r w:rsidRPr="005E516B">
        <w:rPr>
          <w:rFonts w:ascii="Times New Roman" w:hAnsi="Times New Roman" w:cs="Times New Roman"/>
          <w:sz w:val="24"/>
          <w:szCs w:val="24"/>
        </w:rPr>
        <w:t>x(n)</w:t>
      </w:r>
      <w:r w:rsidRPr="005E516B">
        <w:rPr>
          <w:rFonts w:ascii="Times New Roman" w:hAnsi="Times New Roman" w:cs="Times New Roman"/>
          <w:sz w:val="24"/>
          <w:szCs w:val="24"/>
        </w:rPr>
        <w:t>是输入信号，</w:t>
      </w:r>
      <w:r w:rsidRPr="005E516B">
        <w:rPr>
          <w:rFonts w:ascii="Times New Roman" w:hAnsi="Times New Roman" w:cs="Times New Roman"/>
          <w:sz w:val="24"/>
          <w:szCs w:val="24"/>
        </w:rPr>
        <w:t>y(n)</w:t>
      </w:r>
      <w:r w:rsidRPr="005E516B">
        <w:rPr>
          <w:rFonts w:ascii="Times New Roman" w:hAnsi="Times New Roman" w:cs="Times New Roman"/>
          <w:sz w:val="24"/>
          <w:szCs w:val="24"/>
        </w:rPr>
        <w:t>是输出信号，</w:t>
      </w:r>
      <w:r w:rsidRPr="005E516B">
        <w:rPr>
          <w:rFonts w:ascii="Times New Roman" w:hAnsi="Times New Roman" w:cs="Times New Roman"/>
          <w:sz w:val="24"/>
          <w:szCs w:val="24"/>
        </w:rPr>
        <w:t>B</w:t>
      </w:r>
      <w:r w:rsidRPr="005E516B">
        <w:rPr>
          <w:rFonts w:ascii="Times New Roman" w:hAnsi="Times New Roman" w:cs="Times New Roman"/>
          <w:sz w:val="24"/>
          <w:szCs w:val="24"/>
        </w:rPr>
        <w:t>，</w:t>
      </w:r>
      <w:r w:rsidRPr="005E516B">
        <w:rPr>
          <w:rFonts w:ascii="Times New Roman" w:hAnsi="Times New Roman" w:cs="Times New Roman"/>
          <w:sz w:val="24"/>
          <w:szCs w:val="24"/>
        </w:rPr>
        <w:t>b</w:t>
      </w:r>
      <w:r w:rsidRPr="005E516B">
        <w:rPr>
          <w:rFonts w:ascii="Times New Roman" w:hAnsi="Times New Roman" w:cs="Times New Roman"/>
          <w:sz w:val="24"/>
          <w:szCs w:val="24"/>
        </w:rPr>
        <w:t>，</w:t>
      </w:r>
      <w:r w:rsidRPr="005E516B">
        <w:rPr>
          <w:rFonts w:ascii="Times New Roman" w:hAnsi="Times New Roman" w:cs="Times New Roman"/>
          <w:sz w:val="24"/>
          <w:szCs w:val="24"/>
        </w:rPr>
        <w:t>h</w:t>
      </w:r>
      <w:r w:rsidRPr="005E516B">
        <w:rPr>
          <w:rFonts w:ascii="Times New Roman" w:hAnsi="Times New Roman" w:cs="Times New Roman"/>
          <w:sz w:val="24"/>
          <w:szCs w:val="24"/>
        </w:rPr>
        <w:t>分别代表模型参数，</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h</m:t>
            </m:r>
          </m:sub>
        </m:sSub>
      </m:oMath>
      <w:r w:rsidRPr="005E516B">
        <w:rPr>
          <w:rFonts w:ascii="Times New Roman" w:hAnsi="Times New Roman" w:cs="Times New Roman"/>
          <w:sz w:val="24"/>
          <w:szCs w:val="24"/>
        </w:rPr>
        <w:t>代表模型阶数，设产生第</w:t>
      </w:r>
      <w:r w:rsidRPr="005E516B">
        <w:rPr>
          <w:rFonts w:ascii="Times New Roman" w:hAnsi="Times New Roman" w:cs="Times New Roman"/>
          <w:sz w:val="24"/>
          <w:szCs w:val="24"/>
        </w:rPr>
        <w:t>m</w:t>
      </w:r>
      <w:r w:rsidRPr="005E516B">
        <w:rPr>
          <w:rFonts w:ascii="Times New Roman" w:hAnsi="Times New Roman" w:cs="Times New Roman"/>
          <w:sz w:val="24"/>
          <w:szCs w:val="24"/>
        </w:rPr>
        <w:t>个假目标的干扰机的</w:t>
      </w:r>
      <w:r w:rsidRPr="005E516B">
        <w:rPr>
          <w:rFonts w:ascii="Times New Roman" w:hAnsi="Times New Roman" w:cs="Times New Roman"/>
          <w:sz w:val="24"/>
          <w:szCs w:val="24"/>
        </w:rPr>
        <w:t>DRFM</w:t>
      </w:r>
      <w:r w:rsidRPr="005E516B">
        <w:rPr>
          <w:rFonts w:ascii="Times New Roman" w:hAnsi="Times New Roman" w:cs="Times New Roman"/>
          <w:sz w:val="24"/>
          <w:szCs w:val="24"/>
        </w:rPr>
        <w:t>存储并转发的是第</w:t>
      </w:r>
      <w:r w:rsidRPr="005E516B">
        <w:rPr>
          <w:rFonts w:ascii="Times New Roman" w:hAnsi="Times New Roman" w:cs="Times New Roman"/>
          <w:sz w:val="24"/>
          <w:szCs w:val="24"/>
        </w:rPr>
        <w:t>k</w:t>
      </w:r>
      <w:r w:rsidRPr="005E516B">
        <w:rPr>
          <w:rFonts w:ascii="Times New Roman" w:hAnsi="Times New Roman" w:cs="Times New Roman"/>
          <w:sz w:val="24"/>
          <w:szCs w:val="24"/>
        </w:rPr>
        <w:t>个真实目标回波，则</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6556"/>
        <w:gridCol w:w="1229"/>
      </w:tblGrid>
      <w:tr w:rsidR="003369C4" w:rsidRPr="005E516B" w:rsidTr="002049FA">
        <w:tc>
          <w:tcPr>
            <w:tcW w:w="3209" w:type="dxa"/>
          </w:tcPr>
          <w:p w:rsidR="003369C4" w:rsidRPr="005E516B" w:rsidRDefault="003369C4" w:rsidP="002049FA">
            <w:pPr>
              <w:spacing w:line="360" w:lineRule="auto"/>
              <w:rPr>
                <w:sz w:val="24"/>
                <w:szCs w:val="24"/>
              </w:rPr>
            </w:pPr>
          </w:p>
        </w:tc>
        <w:tc>
          <w:tcPr>
            <w:tcW w:w="3209" w:type="dxa"/>
          </w:tcPr>
          <w:p w:rsidR="003369C4" w:rsidRPr="005E516B" w:rsidRDefault="003369C4" w:rsidP="002049FA">
            <w:pPr>
              <w:spacing w:line="360" w:lineRule="auto"/>
              <w:rPr>
                <w:sz w:val="24"/>
                <w:szCs w:val="24"/>
              </w:rPr>
            </w:pPr>
            <w:r w:rsidRPr="005E516B">
              <w:rPr>
                <w:noProof/>
                <w:sz w:val="24"/>
                <w:szCs w:val="24"/>
              </w:rPr>
              <w:drawing>
                <wp:inline distT="0" distB="0" distL="0" distR="0" wp14:anchorId="0901B8B3" wp14:editId="22175D4E">
                  <wp:extent cx="4025900" cy="1028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5900" cy="1028700"/>
                          </a:xfrm>
                          <a:prstGeom prst="rect">
                            <a:avLst/>
                          </a:prstGeom>
                        </pic:spPr>
                      </pic:pic>
                    </a:graphicData>
                  </a:graphic>
                </wp:inline>
              </w:drawing>
            </w:r>
          </w:p>
        </w:tc>
        <w:tc>
          <w:tcPr>
            <w:tcW w:w="3210" w:type="dxa"/>
          </w:tcPr>
          <w:p w:rsidR="003369C4" w:rsidRPr="005E516B" w:rsidRDefault="003369C4" w:rsidP="002049FA">
            <w:pPr>
              <w:spacing w:line="360" w:lineRule="auto"/>
              <w:jc w:val="right"/>
              <w:rPr>
                <w:sz w:val="24"/>
                <w:szCs w:val="24"/>
              </w:rPr>
            </w:pPr>
          </w:p>
          <w:p w:rsidR="003369C4" w:rsidRPr="005E516B" w:rsidRDefault="003369C4" w:rsidP="002049FA">
            <w:pPr>
              <w:spacing w:line="360" w:lineRule="auto"/>
              <w:jc w:val="right"/>
              <w:rPr>
                <w:sz w:val="24"/>
                <w:szCs w:val="24"/>
              </w:rPr>
            </w:pPr>
          </w:p>
          <w:p w:rsidR="003369C4" w:rsidRPr="005E516B" w:rsidRDefault="003369C4" w:rsidP="002049FA">
            <w:pPr>
              <w:spacing w:line="360" w:lineRule="auto"/>
              <w:jc w:val="right"/>
              <w:rPr>
                <w:sz w:val="24"/>
                <w:szCs w:val="24"/>
              </w:rPr>
            </w:pPr>
            <w:r w:rsidRPr="005E516B">
              <w:rPr>
                <w:sz w:val="24"/>
                <w:szCs w:val="24"/>
              </w:rPr>
              <w:t>（</w:t>
            </w:r>
            <w:r w:rsidRPr="005E516B">
              <w:rPr>
                <w:sz w:val="24"/>
                <w:szCs w:val="24"/>
              </w:rPr>
              <w:t>4</w:t>
            </w:r>
            <w:r w:rsidRPr="005E516B">
              <w:rPr>
                <w:sz w:val="24"/>
                <w:szCs w:val="24"/>
              </w:rPr>
              <w:t>）</w:t>
            </w:r>
          </w:p>
        </w:tc>
      </w:tr>
    </w:tbl>
    <w:p w:rsidR="003369C4" w:rsidRDefault="003369C4" w:rsidP="003369C4">
      <w:pPr>
        <w:spacing w:line="360" w:lineRule="auto"/>
        <w:ind w:firstLine="420"/>
        <w:rPr>
          <w:rFonts w:ascii="Times New Roman" w:hAnsi="Times New Roman" w:cs="Times New Roman"/>
          <w:sz w:val="24"/>
          <w:szCs w:val="24"/>
        </w:rPr>
      </w:pPr>
      <w:r w:rsidRPr="005E516B">
        <w:rPr>
          <w:rFonts w:ascii="Times New Roman" w:hAnsi="Times New Roman" w:cs="Times New Roman"/>
          <w:sz w:val="24"/>
          <w:szCs w:val="24"/>
        </w:rPr>
        <w:t>每个接收雷达对接收到的信号进行匹配滤波、相干积累和恒虚警检测后，可以得到一个相干处理周期中所有脉冲重复周期在该距离单元的复幅度构成的目标的慢时间复包络序列，即</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n</m:t>
            </m:r>
          </m:sub>
        </m:sSub>
      </m:oMath>
      <w:r w:rsidRPr="005E516B">
        <w:rPr>
          <w:rFonts w:ascii="Times New Roman" w:hAnsi="Times New Roman" w:cs="Times New Roman"/>
          <w:sz w:val="24"/>
          <w:szCs w:val="24"/>
        </w:rPr>
        <w:t>和</w:t>
      </w:r>
      <m:oMath>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mn</m:t>
            </m:r>
          </m:sub>
        </m:sSub>
      </m:oMath>
      <w:r w:rsidRPr="005E516B">
        <w:rPr>
          <w:rFonts w:ascii="Times New Roman" w:hAnsi="Times New Roman" w:cs="Times New Roman"/>
          <w:sz w:val="24"/>
          <w:szCs w:val="24"/>
        </w:rPr>
        <w:t>。</w:t>
      </w:r>
    </w:p>
    <w:p w:rsidR="008C154A" w:rsidRDefault="00B224AC" w:rsidP="00031B03">
      <w:pPr>
        <w:spacing w:line="360" w:lineRule="auto"/>
        <w:rPr>
          <w:rFonts w:ascii="宋体" w:hAnsi="宋体"/>
          <w:b/>
          <w:bCs/>
          <w:color w:val="000000"/>
          <w:sz w:val="28"/>
          <w:szCs w:val="28"/>
        </w:rPr>
      </w:pPr>
      <w:r>
        <w:rPr>
          <w:rFonts w:hint="eastAsia"/>
          <w:b/>
          <w:bCs/>
          <w:color w:val="000000"/>
          <w:sz w:val="28"/>
          <w:szCs w:val="28"/>
        </w:rPr>
        <w:t>3</w:t>
      </w:r>
      <w:r w:rsidR="00031B03" w:rsidRPr="005D6082">
        <w:rPr>
          <w:rFonts w:ascii="宋体" w:hAnsi="宋体" w:hint="eastAsia"/>
          <w:b/>
          <w:bCs/>
          <w:color w:val="000000"/>
          <w:sz w:val="28"/>
          <w:szCs w:val="28"/>
        </w:rPr>
        <w:t xml:space="preserve"> </w:t>
      </w:r>
      <w:r w:rsidR="00031B03">
        <w:rPr>
          <w:rFonts w:ascii="宋体" w:hAnsi="宋体"/>
          <w:b/>
          <w:bCs/>
          <w:color w:val="000000"/>
          <w:sz w:val="28"/>
          <w:szCs w:val="28"/>
        </w:rPr>
        <w:t xml:space="preserve"> </w:t>
      </w:r>
      <w:r w:rsidR="008C154A" w:rsidRPr="008C154A">
        <w:rPr>
          <w:rFonts w:ascii="宋体" w:hAnsi="宋体" w:hint="eastAsia"/>
          <w:b/>
          <w:bCs/>
          <w:color w:val="000000"/>
          <w:sz w:val="28"/>
          <w:szCs w:val="28"/>
        </w:rPr>
        <w:t>假目标欺骗干扰识别方法</w:t>
      </w:r>
    </w:p>
    <w:p w:rsidR="008C154A" w:rsidRDefault="008C154A" w:rsidP="008D7CB8">
      <w:pPr>
        <w:spacing w:line="400" w:lineRule="exact"/>
        <w:ind w:firstLineChars="200" w:firstLine="480"/>
        <w:rPr>
          <w:rFonts w:ascii="宋体" w:hAnsi="宋体"/>
          <w:bCs/>
          <w:color w:val="000000"/>
          <w:sz w:val="24"/>
          <w:szCs w:val="24"/>
        </w:rPr>
      </w:pPr>
      <w:r>
        <w:rPr>
          <w:rFonts w:ascii="宋体" w:hAnsi="宋体" w:hint="eastAsia"/>
          <w:bCs/>
          <w:color w:val="000000"/>
          <w:sz w:val="24"/>
          <w:szCs w:val="24"/>
        </w:rPr>
        <w:t>本文提出的假目标</w:t>
      </w:r>
      <w:r w:rsidRPr="00F461E2">
        <w:rPr>
          <w:rFonts w:ascii="宋体" w:hAnsi="宋体" w:hint="eastAsia"/>
          <w:bCs/>
          <w:color w:val="000000"/>
          <w:sz w:val="24"/>
          <w:szCs w:val="24"/>
        </w:rPr>
        <w:t>欺骗干扰识别</w:t>
      </w:r>
      <w:r>
        <w:rPr>
          <w:rFonts w:ascii="宋体" w:hAnsi="宋体" w:hint="eastAsia"/>
          <w:bCs/>
          <w:color w:val="000000"/>
          <w:sz w:val="24"/>
          <w:szCs w:val="24"/>
        </w:rPr>
        <w:t>方法</w:t>
      </w:r>
      <w:r w:rsidRPr="00F461E2">
        <w:rPr>
          <w:rFonts w:ascii="宋体" w:hAnsi="宋体" w:hint="eastAsia"/>
          <w:bCs/>
          <w:color w:val="000000"/>
          <w:sz w:val="24"/>
          <w:szCs w:val="24"/>
        </w:rPr>
        <w:t>如图</w:t>
      </w:r>
      <w:r>
        <w:rPr>
          <w:rFonts w:ascii="宋体" w:hAnsi="宋体" w:hint="eastAsia"/>
          <w:bCs/>
          <w:color w:val="000000"/>
          <w:sz w:val="24"/>
          <w:szCs w:val="24"/>
        </w:rPr>
        <w:t>3</w:t>
      </w:r>
      <w:r w:rsidRPr="00F461E2">
        <w:rPr>
          <w:rFonts w:ascii="宋体" w:hAnsi="宋体" w:hint="eastAsia"/>
          <w:bCs/>
          <w:color w:val="000000"/>
          <w:sz w:val="24"/>
          <w:szCs w:val="24"/>
        </w:rPr>
        <w:t>所示</w:t>
      </w:r>
    </w:p>
    <w:p w:rsidR="008D7CB8" w:rsidRPr="00BC3121" w:rsidRDefault="008D7CB8" w:rsidP="008D7CB8">
      <w:pPr>
        <w:spacing w:line="400" w:lineRule="exact"/>
        <w:ind w:firstLineChars="200" w:firstLine="480"/>
        <w:jc w:val="center"/>
        <w:rPr>
          <w:rFonts w:ascii="宋体" w:hAnsi="宋体" w:hint="eastAsia"/>
          <w:bCs/>
          <w:color w:val="000000"/>
          <w:sz w:val="24"/>
          <w:szCs w:val="24"/>
        </w:rPr>
      </w:pPr>
    </w:p>
    <w:p w:rsidR="008C154A" w:rsidRPr="008C154A" w:rsidRDefault="008C154A" w:rsidP="00031B03">
      <w:pPr>
        <w:spacing w:line="360" w:lineRule="auto"/>
        <w:rPr>
          <w:rFonts w:ascii="宋体" w:hAnsi="宋体"/>
          <w:b/>
          <w:bCs/>
          <w:color w:val="000000"/>
          <w:sz w:val="28"/>
          <w:szCs w:val="28"/>
        </w:rPr>
      </w:pPr>
    </w:p>
    <w:p w:rsidR="008C154A" w:rsidRDefault="008D7CB8" w:rsidP="00031B03">
      <w:pPr>
        <w:spacing w:line="360" w:lineRule="auto"/>
        <w:rPr>
          <w:rFonts w:ascii="宋体" w:hAnsi="宋体"/>
          <w:b/>
          <w:bCs/>
          <w:color w:val="000000"/>
          <w:sz w:val="28"/>
          <w:szCs w:val="28"/>
        </w:rPr>
      </w:pPr>
      <w:r w:rsidRPr="00122E1D">
        <w:rPr>
          <w:rFonts w:ascii="宋体" w:hAnsi="宋体" w:hint="eastAsia"/>
          <w:bCs/>
          <w:noProof/>
          <w:color w:val="4F81BD" w:themeColor="accent1"/>
          <w:szCs w:val="21"/>
        </w:rPr>
        <w:drawing>
          <wp:anchor distT="0" distB="0" distL="114300" distR="114300" simplePos="0" relativeHeight="251670528" behindDoc="0" locked="0" layoutInCell="1" allowOverlap="1" wp14:anchorId="35063482" wp14:editId="4A19329F">
            <wp:simplePos x="0" y="0"/>
            <wp:positionH relativeFrom="column">
              <wp:posOffset>32385</wp:posOffset>
            </wp:positionH>
            <wp:positionV relativeFrom="paragraph">
              <wp:posOffset>167005</wp:posOffset>
            </wp:positionV>
            <wp:extent cx="4759325" cy="5171440"/>
            <wp:effectExtent l="0" t="0" r="3175"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1.1论文技术路线.png"/>
                    <pic:cNvPicPr/>
                  </pic:nvPicPr>
                  <pic:blipFill>
                    <a:blip r:embed="rId19">
                      <a:extLst>
                        <a:ext uri="{28A0092B-C50C-407E-A947-70E740481C1C}">
                          <a14:useLocalDpi xmlns:a14="http://schemas.microsoft.com/office/drawing/2010/main" val="0"/>
                        </a:ext>
                      </a:extLst>
                    </a:blip>
                    <a:stretch>
                      <a:fillRect/>
                    </a:stretch>
                  </pic:blipFill>
                  <pic:spPr>
                    <a:xfrm>
                      <a:off x="0" y="0"/>
                      <a:ext cx="4759325" cy="51714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77FB9154" wp14:editId="0903376F">
                <wp:simplePos x="0" y="0"/>
                <wp:positionH relativeFrom="column">
                  <wp:posOffset>70485</wp:posOffset>
                </wp:positionH>
                <wp:positionV relativeFrom="paragraph">
                  <wp:posOffset>5395595</wp:posOffset>
                </wp:positionV>
                <wp:extent cx="4759325" cy="635"/>
                <wp:effectExtent l="0" t="0" r="3175" b="12065"/>
                <wp:wrapTopAndBottom/>
                <wp:docPr id="38" name="文本框 38"/>
                <wp:cNvGraphicFramePr/>
                <a:graphic xmlns:a="http://schemas.openxmlformats.org/drawingml/2006/main">
                  <a:graphicData uri="http://schemas.microsoft.com/office/word/2010/wordprocessingShape">
                    <wps:wsp>
                      <wps:cNvSpPr txBox="1"/>
                      <wps:spPr>
                        <a:xfrm>
                          <a:off x="0" y="0"/>
                          <a:ext cx="4759325" cy="635"/>
                        </a:xfrm>
                        <a:prstGeom prst="rect">
                          <a:avLst/>
                        </a:prstGeom>
                        <a:solidFill>
                          <a:prstClr val="white"/>
                        </a:solidFill>
                        <a:ln>
                          <a:noFill/>
                        </a:ln>
                      </wps:spPr>
                      <wps:txbx>
                        <w:txbxContent>
                          <w:p w:rsidR="008D7CB8" w:rsidRPr="00596C60" w:rsidRDefault="008D7CB8" w:rsidP="008D7CB8">
                            <w:pPr>
                              <w:pStyle w:val="a3"/>
                              <w:jc w:val="center"/>
                              <w:rPr>
                                <w:rFonts w:ascii="宋体" w:hAnsi="宋体"/>
                                <w:bCs/>
                                <w:noProof/>
                                <w:color w:val="4F81BD" w:themeColor="accent1"/>
                                <w:szCs w:val="21"/>
                              </w:rPr>
                            </w:pPr>
                            <w:r>
                              <w:rPr>
                                <w:rFonts w:hint="eastAsia"/>
                              </w:rPr>
                              <w:t>图</w:t>
                            </w:r>
                            <w:r>
                              <w:rPr>
                                <w:rFonts w:hint="eastAsia"/>
                              </w:rPr>
                              <w:t xml:space="preserve"> </w:t>
                            </w:r>
                            <w:r>
                              <w:t xml:space="preserve">3 </w:t>
                            </w:r>
                            <w:r w:rsidRPr="008D7CB8">
                              <w:rPr>
                                <w:rFonts w:hint="eastAsia"/>
                              </w:rPr>
                              <w:t>假目标欺骗干扰识别方法</w:t>
                            </w:r>
                            <w:r w:rsidRPr="008D7CB8">
                              <w:rPr>
                                <w:rFonts w:hint="eastAsia"/>
                              </w:rPr>
                              <w:t>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FB9154" id="文本框 38" o:spid="_x0000_s1027" type="#_x0000_t202" style="position:absolute;left:0;text-align:left;margin-left:5.55pt;margin-top:424.85pt;width:374.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VrRPwIAAGcEAAAOAAAAZHJzL2Uyb0RvYy54bWysVM2O0zAQviPxDpbvNP2hC0RNV6WrIqTV&#13;&#10;7kpdtGfXcRpLtsfYbpPyAPAGnLhw57n6HIydpgsLJ8TFGc+Mx/6+byazy1YrshfOSzAFHQ2GlAjD&#13;&#10;oZRmW9AP96sXrynxgZmSKTCioAfh6eX8+bNZY3MxhhpUKRzBIsbnjS1oHYLNs8zzWmjmB2CFwWAF&#13;&#10;TrOAW7fNSscarK5VNh4OL7IGXGkdcOE9eq+6IJ2n+lUleLitKi8CUQXFt4W0urRu4prNZyzfOmZr&#13;&#10;yU/PYP/wCs2kwUvPpa5YYGTn5B+ltOQOPFRhwEFnUFWSi4QB0YyGT9Csa2ZFwoLkeHumyf+/svxm&#13;&#10;f+eILAs6QaUM06jR8euX47cfx++fCfqQoMb6HPPWFjND+xZaFLr3e3RG3G3ldPwiIoJxpPpwple0&#13;&#10;gXB0vnw1fTMZTynhGLuYTGON7PGodT68E6BJNArqULtEKdtf+9Cl9inxJg9KliupVNzEwFI5smeo&#13;&#10;c1PLIE7Ff8tSJuYaiKe6gtGTRXwdjmiFdtMmQs4YN1AeELqDrnu85SuJ910zH+6Yw3ZBtDgC4RaX&#13;&#10;SkFTUDhZlNTgPv3NH/NRRYxS0mD7FdR/3DEnKFHvDeobe7U3XG9sesPs9BIQ6QiHy/Jk4gEXVG9W&#13;&#10;DvQDTsYi3oIhZjjeVdDQm8vQDQFOFheLRUrCjrQsXJu15bF0z+t9+8CcPakSUMwb6BuT5U/E6XKT&#13;&#10;PHaxC8h0Ui7y2rF4ohu7OWl/mrw4Lr/uU9bj/2H+EwAA//8DAFBLAwQUAAYACAAAACEAAqKNyOQA&#13;&#10;AAAPAQAADwAAAGRycy9kb3ducmV2LnhtbExPPU/DMBDdkfgP1iGxoNYJRGlI41RVgYEuFWkXNje+&#13;&#10;xoHYjmKnDf+egwWWk97du/dRrCbTsTMOvnVWQDyPgKGtnWptI+Cwf5llwHyQVsnOWRTwhR5W5fVV&#13;&#10;IXPlLvYNz1VoGIlYn0sBOoQ+59zXGo30c9ejpdvJDUYGgkPD1SAvJG46fh9FKTeyteSgZY8bjfVn&#13;&#10;NRoBu+R9p+/G0/N2nTwMr4dxk340lRC3N9PTksZ6CSzgFP4+4KcD5YeSgh3daJVnHeE4JqaALHlc&#13;&#10;ACPCIo1SYMffTQa8LPj/HuU3AAAA//8DAFBLAQItABQABgAIAAAAIQC2gziS/gAAAOEBAAATAAAA&#13;&#10;AAAAAAAAAAAAAAAAAABbQ29udGVudF9UeXBlc10ueG1sUEsBAi0AFAAGAAgAAAAhADj9If/WAAAA&#13;&#10;lAEAAAsAAAAAAAAAAAAAAAAALwEAAF9yZWxzLy5yZWxzUEsBAi0AFAAGAAgAAAAhAAWdWtE/AgAA&#13;&#10;ZwQAAA4AAAAAAAAAAAAAAAAALgIAAGRycy9lMm9Eb2MueG1sUEsBAi0AFAAGAAgAAAAhAAKijcjk&#13;&#10;AAAADwEAAA8AAAAAAAAAAAAAAAAAmQQAAGRycy9kb3ducmV2LnhtbFBLBQYAAAAABAAEAPMAAACq&#13;&#10;BQAAAAA=&#13;&#10;" stroked="f">
                <v:textbox style="mso-fit-shape-to-text:t" inset="0,0,0,0">
                  <w:txbxContent>
                    <w:p w:rsidR="008D7CB8" w:rsidRPr="00596C60" w:rsidRDefault="008D7CB8" w:rsidP="008D7CB8">
                      <w:pPr>
                        <w:pStyle w:val="a3"/>
                        <w:jc w:val="center"/>
                        <w:rPr>
                          <w:rFonts w:ascii="宋体" w:hAnsi="宋体"/>
                          <w:bCs/>
                          <w:noProof/>
                          <w:color w:val="4F81BD" w:themeColor="accent1"/>
                          <w:szCs w:val="21"/>
                        </w:rPr>
                      </w:pPr>
                      <w:r>
                        <w:rPr>
                          <w:rFonts w:hint="eastAsia"/>
                        </w:rPr>
                        <w:t>图</w:t>
                      </w:r>
                      <w:r>
                        <w:rPr>
                          <w:rFonts w:hint="eastAsia"/>
                        </w:rPr>
                        <w:t xml:space="preserve"> </w:t>
                      </w:r>
                      <w:r>
                        <w:t xml:space="preserve">3 </w:t>
                      </w:r>
                      <w:r w:rsidRPr="008D7CB8">
                        <w:rPr>
                          <w:rFonts w:hint="eastAsia"/>
                        </w:rPr>
                        <w:t>假目标欺骗干扰识别方法</w:t>
                      </w:r>
                      <w:r w:rsidRPr="008D7CB8">
                        <w:rPr>
                          <w:rFonts w:hint="eastAsia"/>
                        </w:rPr>
                        <w:t>流程图</w:t>
                      </w:r>
                    </w:p>
                  </w:txbxContent>
                </v:textbox>
                <w10:wrap type="topAndBottom"/>
              </v:shape>
            </w:pict>
          </mc:Fallback>
        </mc:AlternateContent>
      </w:r>
    </w:p>
    <w:p w:rsidR="008C154A" w:rsidRDefault="008C154A" w:rsidP="00031B03">
      <w:pPr>
        <w:spacing w:line="360" w:lineRule="auto"/>
        <w:rPr>
          <w:rFonts w:ascii="宋体" w:hAnsi="宋体"/>
          <w:b/>
          <w:bCs/>
          <w:color w:val="000000"/>
          <w:sz w:val="28"/>
          <w:szCs w:val="28"/>
        </w:rPr>
      </w:pPr>
    </w:p>
    <w:p w:rsidR="00031B03" w:rsidRDefault="008C154A" w:rsidP="00031B03">
      <w:pPr>
        <w:spacing w:line="360" w:lineRule="auto"/>
        <w:rPr>
          <w:rFonts w:ascii="宋体" w:hAnsi="宋体"/>
          <w:b/>
          <w:bCs/>
          <w:color w:val="000000"/>
          <w:sz w:val="28"/>
          <w:szCs w:val="28"/>
        </w:rPr>
      </w:pPr>
      <w:r>
        <w:rPr>
          <w:rFonts w:ascii="宋体" w:hAnsi="宋体" w:hint="eastAsia"/>
          <w:b/>
          <w:bCs/>
          <w:color w:val="000000"/>
          <w:sz w:val="28"/>
          <w:szCs w:val="28"/>
        </w:rPr>
        <w:t xml:space="preserve">4 </w:t>
      </w:r>
      <w:r w:rsidR="00031B03">
        <w:rPr>
          <w:rFonts w:ascii="宋体" w:hAnsi="宋体" w:hint="eastAsia"/>
          <w:b/>
          <w:bCs/>
          <w:color w:val="000000"/>
          <w:sz w:val="28"/>
          <w:szCs w:val="28"/>
        </w:rPr>
        <w:t>基于深度学习的模型辩识</w:t>
      </w:r>
      <w:r>
        <w:rPr>
          <w:rFonts w:ascii="宋体" w:hAnsi="宋体" w:hint="eastAsia"/>
          <w:b/>
          <w:bCs/>
          <w:color w:val="000000"/>
          <w:sz w:val="28"/>
          <w:szCs w:val="28"/>
        </w:rPr>
        <w:t>与无监督聚类</w:t>
      </w:r>
    </w:p>
    <w:p w:rsidR="00031B03" w:rsidRDefault="008C154A" w:rsidP="003369C4">
      <w:pPr>
        <w:spacing w:line="360" w:lineRule="auto"/>
        <w:ind w:firstLine="420"/>
        <w:rPr>
          <w:color w:val="4F81BD" w:themeColor="accent1"/>
        </w:rPr>
      </w:pPr>
      <w:r>
        <w:rPr>
          <w:rFonts w:hint="eastAsia"/>
          <w:color w:val="4F81BD" w:themeColor="accent1"/>
        </w:rPr>
        <w:t>用到的网络结构，具体算法是</w:t>
      </w:r>
    </w:p>
    <w:p w:rsidR="00B224AC" w:rsidRDefault="008C154A" w:rsidP="003369C4">
      <w:pPr>
        <w:spacing w:line="360" w:lineRule="auto"/>
        <w:ind w:firstLine="420"/>
        <w:rPr>
          <w:color w:val="4F81BD" w:themeColor="accent1"/>
        </w:rPr>
      </w:pPr>
      <w:r>
        <w:rPr>
          <w:rFonts w:ascii="宋体" w:hAnsi="宋体" w:hint="eastAsia"/>
          <w:b/>
          <w:bCs/>
          <w:color w:val="000000"/>
          <w:sz w:val="28"/>
          <w:szCs w:val="28"/>
        </w:rPr>
        <w:t>无监督聚类的算法是：</w:t>
      </w:r>
      <w:bookmarkStart w:id="6" w:name="_GoBack"/>
      <w:bookmarkEnd w:id="6"/>
    </w:p>
    <w:p w:rsidR="00B224AC" w:rsidRDefault="00B224AC" w:rsidP="003369C4">
      <w:pPr>
        <w:spacing w:line="360" w:lineRule="auto"/>
        <w:ind w:firstLine="420"/>
        <w:rPr>
          <w:color w:val="4F81BD" w:themeColor="accent1"/>
        </w:rPr>
      </w:pPr>
    </w:p>
    <w:p w:rsidR="00B224AC" w:rsidRDefault="008C154A" w:rsidP="00B224AC">
      <w:pPr>
        <w:spacing w:line="360" w:lineRule="auto"/>
        <w:rPr>
          <w:rFonts w:ascii="宋体" w:hAnsi="宋体"/>
          <w:b/>
          <w:bCs/>
          <w:color w:val="000000"/>
          <w:sz w:val="28"/>
          <w:szCs w:val="28"/>
        </w:rPr>
      </w:pPr>
      <w:r>
        <w:rPr>
          <w:rFonts w:ascii="宋体" w:hAnsi="宋体" w:hint="eastAsia"/>
          <w:b/>
          <w:bCs/>
          <w:color w:val="000000"/>
          <w:sz w:val="28"/>
          <w:szCs w:val="28"/>
        </w:rPr>
        <w:t>5</w:t>
      </w:r>
      <w:r w:rsidR="00B224AC">
        <w:rPr>
          <w:rFonts w:ascii="宋体" w:hAnsi="宋体" w:hint="eastAsia"/>
          <w:b/>
          <w:bCs/>
          <w:color w:val="000000"/>
          <w:sz w:val="28"/>
          <w:szCs w:val="28"/>
        </w:rPr>
        <w:t xml:space="preserve"> 仿真实验</w:t>
      </w:r>
    </w:p>
    <w:p w:rsidR="00B224AC" w:rsidRDefault="00B224AC" w:rsidP="003369C4">
      <w:pPr>
        <w:spacing w:line="360" w:lineRule="auto"/>
        <w:ind w:firstLine="420"/>
        <w:rPr>
          <w:color w:val="4F81BD" w:themeColor="accent1"/>
        </w:rPr>
      </w:pPr>
    </w:p>
    <w:p w:rsidR="00B224AC" w:rsidRDefault="00B224AC" w:rsidP="003369C4">
      <w:pPr>
        <w:spacing w:line="360" w:lineRule="auto"/>
        <w:ind w:firstLine="420"/>
        <w:rPr>
          <w:color w:val="4F81BD" w:themeColor="accent1"/>
        </w:rPr>
      </w:pPr>
    </w:p>
    <w:p w:rsidR="00B224AC" w:rsidRDefault="00B224AC" w:rsidP="003369C4">
      <w:pPr>
        <w:spacing w:line="360" w:lineRule="auto"/>
        <w:ind w:firstLine="420"/>
        <w:rPr>
          <w:color w:val="4F81BD" w:themeColor="accent1"/>
        </w:rPr>
      </w:pPr>
    </w:p>
    <w:p w:rsidR="00B224AC" w:rsidRDefault="00B224AC" w:rsidP="003369C4">
      <w:pPr>
        <w:spacing w:line="360" w:lineRule="auto"/>
        <w:ind w:firstLine="420"/>
        <w:rPr>
          <w:color w:val="4F81BD" w:themeColor="accent1"/>
        </w:rPr>
      </w:pPr>
    </w:p>
    <w:p w:rsidR="00B224AC" w:rsidRDefault="008C154A" w:rsidP="00B224AC">
      <w:pPr>
        <w:spacing w:line="360" w:lineRule="auto"/>
        <w:rPr>
          <w:rFonts w:ascii="宋体" w:hAnsi="宋体"/>
          <w:b/>
          <w:bCs/>
          <w:color w:val="000000"/>
          <w:sz w:val="28"/>
          <w:szCs w:val="28"/>
        </w:rPr>
      </w:pPr>
      <w:r>
        <w:rPr>
          <w:rFonts w:ascii="宋体" w:hAnsi="宋体" w:hint="eastAsia"/>
          <w:b/>
          <w:bCs/>
          <w:color w:val="000000"/>
          <w:sz w:val="28"/>
          <w:szCs w:val="28"/>
        </w:rPr>
        <w:t>6</w:t>
      </w:r>
      <w:r w:rsidR="00B224AC">
        <w:rPr>
          <w:rFonts w:ascii="宋体" w:hAnsi="宋体" w:hint="eastAsia"/>
          <w:b/>
          <w:bCs/>
          <w:color w:val="000000"/>
          <w:sz w:val="28"/>
          <w:szCs w:val="28"/>
        </w:rPr>
        <w:t xml:space="preserve"> 结论</w:t>
      </w:r>
    </w:p>
    <w:p w:rsidR="00B224AC" w:rsidRDefault="00B224AC" w:rsidP="003369C4">
      <w:pPr>
        <w:spacing w:line="360" w:lineRule="auto"/>
        <w:ind w:firstLine="420"/>
        <w:rPr>
          <w:color w:val="4F81BD" w:themeColor="accent1"/>
        </w:rPr>
      </w:pPr>
    </w:p>
    <w:p w:rsidR="008C154A" w:rsidRDefault="008C154A" w:rsidP="003369C4">
      <w:pPr>
        <w:spacing w:line="360" w:lineRule="auto"/>
        <w:ind w:firstLine="420"/>
        <w:rPr>
          <w:color w:val="4F81BD" w:themeColor="accent1"/>
        </w:rPr>
      </w:pPr>
    </w:p>
    <w:p w:rsidR="008C154A" w:rsidRPr="008C154A" w:rsidRDefault="008C154A" w:rsidP="008C154A">
      <w:pPr>
        <w:spacing w:line="360" w:lineRule="auto"/>
        <w:rPr>
          <w:rFonts w:ascii="宋体" w:hAnsi="宋体"/>
          <w:b/>
          <w:bCs/>
          <w:color w:val="000000"/>
          <w:sz w:val="28"/>
          <w:szCs w:val="28"/>
        </w:rPr>
      </w:pPr>
      <w:r w:rsidRPr="008C154A">
        <w:rPr>
          <w:rFonts w:ascii="宋体" w:hAnsi="宋体" w:hint="eastAsia"/>
          <w:b/>
          <w:bCs/>
          <w:color w:val="000000"/>
          <w:sz w:val="28"/>
          <w:szCs w:val="28"/>
        </w:rPr>
        <w:t>参考文献</w:t>
      </w:r>
    </w:p>
    <w:p w:rsidR="007525B8" w:rsidRPr="007525B8" w:rsidRDefault="007525B8" w:rsidP="007525B8">
      <w:pPr>
        <w:spacing w:line="360" w:lineRule="auto"/>
        <w:ind w:firstLine="420"/>
        <w:rPr>
          <w:color w:val="4F81BD" w:themeColor="accent1"/>
        </w:rPr>
      </w:pPr>
      <w:r w:rsidRPr="007525B8">
        <w:rPr>
          <w:color w:val="4F81BD" w:themeColor="accent1"/>
        </w:rPr>
        <w:t xml:space="preserve">Zhang J, Zhu D, Zhang G. New </w:t>
      </w:r>
      <w:proofErr w:type="spellStart"/>
      <w:r w:rsidRPr="007525B8">
        <w:rPr>
          <w:color w:val="4F81BD" w:themeColor="accent1"/>
        </w:rPr>
        <w:t>Antivelocity</w:t>
      </w:r>
      <w:proofErr w:type="spellEnd"/>
      <w:r w:rsidRPr="007525B8">
        <w:rPr>
          <w:color w:val="4F81BD" w:themeColor="accent1"/>
        </w:rPr>
        <w:t xml:space="preserve"> Deception Jamming Technique using Pulses with Adaptive Initial Phases[J]. Aerospace &amp; </w:t>
      </w:r>
      <w:proofErr w:type="spellStart"/>
      <w:r w:rsidRPr="007525B8">
        <w:rPr>
          <w:color w:val="4F81BD" w:themeColor="accent1"/>
        </w:rPr>
        <w:t>Electronic</w:t>
      </w:r>
      <w:proofErr w:type="spellEnd"/>
      <w:r w:rsidRPr="007525B8">
        <w:rPr>
          <w:color w:val="4F81BD" w:themeColor="accent1"/>
        </w:rPr>
        <w:t xml:space="preserve"> Systems IEEE Transactions on, 2013, 49(2):1290-1300.</w:t>
      </w:r>
    </w:p>
    <w:p w:rsidR="007525B8" w:rsidRPr="007525B8" w:rsidRDefault="007525B8" w:rsidP="007525B8">
      <w:pPr>
        <w:spacing w:line="360" w:lineRule="auto"/>
        <w:ind w:firstLine="420"/>
        <w:rPr>
          <w:color w:val="4F81BD" w:themeColor="accent1"/>
        </w:rPr>
      </w:pPr>
      <w:r w:rsidRPr="007525B8">
        <w:rPr>
          <w:color w:val="4F81BD" w:themeColor="accent1"/>
        </w:rPr>
        <w:t xml:space="preserve">Huang C, Chen Z, </w:t>
      </w:r>
      <w:proofErr w:type="spellStart"/>
      <w:r w:rsidRPr="007525B8">
        <w:rPr>
          <w:color w:val="4F81BD" w:themeColor="accent1"/>
        </w:rPr>
        <w:t>Duan</w:t>
      </w:r>
      <w:proofErr w:type="spellEnd"/>
      <w:r w:rsidRPr="007525B8">
        <w:rPr>
          <w:color w:val="4F81BD" w:themeColor="accent1"/>
        </w:rPr>
        <w:t xml:space="preserve"> R. Novel Discrimination Algorithm for Deceptive Jamming in Polarimetric Radar[M]// Proceedings of the 2012 International Conference on Information Technology and Software Engineering. Springer Berlin Heidelberg, 2013:359-365.</w:t>
      </w:r>
    </w:p>
    <w:p w:rsidR="007525B8" w:rsidRPr="007525B8" w:rsidRDefault="007525B8" w:rsidP="007525B8">
      <w:pPr>
        <w:spacing w:line="360" w:lineRule="auto"/>
        <w:ind w:firstLine="420"/>
        <w:rPr>
          <w:color w:val="4F81BD" w:themeColor="accent1"/>
        </w:rPr>
      </w:pPr>
      <w:r w:rsidRPr="007525B8">
        <w:rPr>
          <w:color w:val="4F81BD" w:themeColor="accent1"/>
        </w:rPr>
        <w:t xml:space="preserve">Rao B, Xiao S, Wang X, et al. Maximum Likelihood Approach to the Estimation and Discrimination of </w:t>
      </w:r>
      <w:proofErr w:type="spellStart"/>
      <w:r w:rsidRPr="007525B8">
        <w:rPr>
          <w:color w:val="4F81BD" w:themeColor="accent1"/>
        </w:rPr>
        <w:t>Exoatmospheric</w:t>
      </w:r>
      <w:proofErr w:type="spellEnd"/>
      <w:r w:rsidRPr="007525B8">
        <w:rPr>
          <w:color w:val="4F81BD" w:themeColor="accent1"/>
        </w:rPr>
        <w:t xml:space="preserve"> Active Phantom Tracks using Motion Features[J]. IEEE Transactions on Aerospace &amp; </w:t>
      </w:r>
      <w:proofErr w:type="spellStart"/>
      <w:r w:rsidRPr="007525B8">
        <w:rPr>
          <w:color w:val="4F81BD" w:themeColor="accent1"/>
        </w:rPr>
        <w:t>Electronic</w:t>
      </w:r>
      <w:proofErr w:type="spellEnd"/>
      <w:r w:rsidRPr="007525B8">
        <w:rPr>
          <w:color w:val="4F81BD" w:themeColor="accent1"/>
        </w:rPr>
        <w:t xml:space="preserve"> Systems, 2012, 48(1):794-819.</w:t>
      </w:r>
    </w:p>
    <w:p w:rsidR="007525B8" w:rsidRPr="007525B8" w:rsidRDefault="007525B8" w:rsidP="007525B8">
      <w:pPr>
        <w:spacing w:line="360" w:lineRule="auto"/>
        <w:ind w:firstLine="420"/>
        <w:rPr>
          <w:color w:val="4F81BD" w:themeColor="accent1"/>
        </w:rPr>
      </w:pPr>
      <w:r w:rsidRPr="007525B8">
        <w:rPr>
          <w:color w:val="4F81BD" w:themeColor="accent1"/>
        </w:rPr>
        <w:t>Greco M, Gini F, Farina A. Radar Detection and Classification of Jamming Signals Belonging to a Cone Class[M]. IEEE Press, 2008.</w:t>
      </w:r>
    </w:p>
    <w:p w:rsidR="007525B8" w:rsidRPr="007525B8" w:rsidRDefault="007525B8" w:rsidP="007525B8">
      <w:pPr>
        <w:spacing w:line="360" w:lineRule="auto"/>
        <w:ind w:firstLine="420"/>
        <w:rPr>
          <w:rFonts w:hint="eastAsia"/>
          <w:color w:val="4F81BD" w:themeColor="accent1"/>
        </w:rPr>
      </w:pPr>
      <w:r w:rsidRPr="007525B8">
        <w:rPr>
          <w:rFonts w:hint="eastAsia"/>
          <w:color w:val="4F81BD" w:themeColor="accent1"/>
        </w:rPr>
        <w:t>赵艳丽</w:t>
      </w:r>
      <w:r w:rsidRPr="007525B8">
        <w:rPr>
          <w:rFonts w:hint="eastAsia"/>
          <w:color w:val="4F81BD" w:themeColor="accent1"/>
        </w:rPr>
        <w:t xml:space="preserve">, </w:t>
      </w:r>
      <w:r w:rsidRPr="007525B8">
        <w:rPr>
          <w:rFonts w:hint="eastAsia"/>
          <w:color w:val="4F81BD" w:themeColor="accent1"/>
        </w:rPr>
        <w:t>王雪松</w:t>
      </w:r>
      <w:r w:rsidRPr="007525B8">
        <w:rPr>
          <w:rFonts w:hint="eastAsia"/>
          <w:color w:val="4F81BD" w:themeColor="accent1"/>
        </w:rPr>
        <w:t xml:space="preserve">, </w:t>
      </w:r>
      <w:r w:rsidRPr="007525B8">
        <w:rPr>
          <w:rFonts w:hint="eastAsia"/>
          <w:color w:val="4F81BD" w:themeColor="accent1"/>
        </w:rPr>
        <w:t>王国玉</w:t>
      </w:r>
      <w:r w:rsidRPr="007525B8">
        <w:rPr>
          <w:rFonts w:hint="eastAsia"/>
          <w:color w:val="4F81BD" w:themeColor="accent1"/>
        </w:rPr>
        <w:t>,</w:t>
      </w:r>
      <w:r w:rsidRPr="007525B8">
        <w:rPr>
          <w:rFonts w:hint="eastAsia"/>
          <w:color w:val="4F81BD" w:themeColor="accent1"/>
        </w:rPr>
        <w:t>等</w:t>
      </w:r>
      <w:r w:rsidRPr="007525B8">
        <w:rPr>
          <w:rFonts w:hint="eastAsia"/>
          <w:color w:val="4F81BD" w:themeColor="accent1"/>
        </w:rPr>
        <w:t xml:space="preserve">. </w:t>
      </w:r>
      <w:r w:rsidRPr="007525B8">
        <w:rPr>
          <w:rFonts w:hint="eastAsia"/>
          <w:color w:val="4F81BD" w:themeColor="accent1"/>
        </w:rPr>
        <w:t>多假目标欺骗干扰下组网雷达跟踪技术</w:t>
      </w:r>
      <w:r w:rsidRPr="007525B8">
        <w:rPr>
          <w:rFonts w:hint="eastAsia"/>
          <w:color w:val="4F81BD" w:themeColor="accent1"/>
        </w:rPr>
        <w:t xml:space="preserve">[J]. </w:t>
      </w:r>
      <w:r w:rsidRPr="007525B8">
        <w:rPr>
          <w:rFonts w:hint="eastAsia"/>
          <w:color w:val="4F81BD" w:themeColor="accent1"/>
        </w:rPr>
        <w:t>电子学报</w:t>
      </w:r>
      <w:r w:rsidRPr="007525B8">
        <w:rPr>
          <w:rFonts w:hint="eastAsia"/>
          <w:color w:val="4F81BD" w:themeColor="accent1"/>
        </w:rPr>
        <w:t>, 2007, 35(3):454-458.</w:t>
      </w:r>
    </w:p>
    <w:p w:rsidR="007525B8" w:rsidRPr="007525B8" w:rsidRDefault="007525B8" w:rsidP="007525B8">
      <w:pPr>
        <w:spacing w:line="360" w:lineRule="auto"/>
        <w:ind w:firstLine="420"/>
        <w:rPr>
          <w:rFonts w:hint="eastAsia"/>
          <w:color w:val="4F81BD" w:themeColor="accent1"/>
        </w:rPr>
      </w:pPr>
      <w:r w:rsidRPr="007525B8">
        <w:rPr>
          <w:rFonts w:hint="eastAsia"/>
          <w:color w:val="4F81BD" w:themeColor="accent1"/>
        </w:rPr>
        <w:t>赵珊珊</w:t>
      </w:r>
      <w:r w:rsidRPr="007525B8">
        <w:rPr>
          <w:rFonts w:hint="eastAsia"/>
          <w:color w:val="4F81BD" w:themeColor="accent1"/>
        </w:rPr>
        <w:t xml:space="preserve">, </w:t>
      </w:r>
      <w:r w:rsidRPr="007525B8">
        <w:rPr>
          <w:rFonts w:hint="eastAsia"/>
          <w:color w:val="4F81BD" w:themeColor="accent1"/>
        </w:rPr>
        <w:t>张林让</w:t>
      </w:r>
      <w:r w:rsidRPr="007525B8">
        <w:rPr>
          <w:rFonts w:hint="eastAsia"/>
          <w:color w:val="4F81BD" w:themeColor="accent1"/>
        </w:rPr>
        <w:t xml:space="preserve">, </w:t>
      </w:r>
      <w:r w:rsidRPr="007525B8">
        <w:rPr>
          <w:rFonts w:hint="eastAsia"/>
          <w:color w:val="4F81BD" w:themeColor="accent1"/>
        </w:rPr>
        <w:t>周宇</w:t>
      </w:r>
      <w:r w:rsidRPr="007525B8">
        <w:rPr>
          <w:rFonts w:hint="eastAsia"/>
          <w:color w:val="4F81BD" w:themeColor="accent1"/>
        </w:rPr>
        <w:t>,</w:t>
      </w:r>
      <w:r w:rsidRPr="007525B8">
        <w:rPr>
          <w:rFonts w:hint="eastAsia"/>
          <w:color w:val="4F81BD" w:themeColor="accent1"/>
        </w:rPr>
        <w:t>等</w:t>
      </w:r>
      <w:r w:rsidRPr="007525B8">
        <w:rPr>
          <w:rFonts w:hint="eastAsia"/>
          <w:color w:val="4F81BD" w:themeColor="accent1"/>
        </w:rPr>
        <w:t xml:space="preserve">. </w:t>
      </w:r>
      <w:r w:rsidRPr="007525B8">
        <w:rPr>
          <w:rFonts w:hint="eastAsia"/>
          <w:color w:val="4F81BD" w:themeColor="accent1"/>
        </w:rPr>
        <w:t>组网雷达点迹信息融合抗假目标干扰方法</w:t>
      </w:r>
      <w:r w:rsidRPr="007525B8">
        <w:rPr>
          <w:rFonts w:hint="eastAsia"/>
          <w:color w:val="4F81BD" w:themeColor="accent1"/>
        </w:rPr>
        <w:t xml:space="preserve">[J]. </w:t>
      </w:r>
      <w:r w:rsidRPr="007525B8">
        <w:rPr>
          <w:rFonts w:hint="eastAsia"/>
          <w:color w:val="4F81BD" w:themeColor="accent1"/>
        </w:rPr>
        <w:t>电子科技大学学报</w:t>
      </w:r>
      <w:r w:rsidRPr="007525B8">
        <w:rPr>
          <w:rFonts w:hint="eastAsia"/>
          <w:color w:val="4F81BD" w:themeColor="accent1"/>
        </w:rPr>
        <w:t>, 2014, 43(2):207-211.</w:t>
      </w:r>
    </w:p>
    <w:p w:rsidR="007525B8" w:rsidRPr="007525B8" w:rsidRDefault="007525B8" w:rsidP="007525B8">
      <w:pPr>
        <w:spacing w:line="360" w:lineRule="auto"/>
        <w:ind w:firstLine="420"/>
        <w:rPr>
          <w:rFonts w:hint="eastAsia"/>
          <w:color w:val="4F81BD" w:themeColor="accent1"/>
        </w:rPr>
      </w:pPr>
      <w:r w:rsidRPr="007525B8">
        <w:rPr>
          <w:rFonts w:hint="eastAsia"/>
          <w:color w:val="4F81BD" w:themeColor="accent1"/>
        </w:rPr>
        <w:t>张媛</w:t>
      </w:r>
      <w:r w:rsidRPr="007525B8">
        <w:rPr>
          <w:rFonts w:hint="eastAsia"/>
          <w:color w:val="4F81BD" w:themeColor="accent1"/>
        </w:rPr>
        <w:t xml:space="preserve">. </w:t>
      </w:r>
      <w:r w:rsidRPr="007525B8">
        <w:rPr>
          <w:rFonts w:hint="eastAsia"/>
          <w:color w:val="4F81BD" w:themeColor="accent1"/>
        </w:rPr>
        <w:t>雷达目标环境建模与仿真</w:t>
      </w:r>
      <w:r w:rsidRPr="007525B8">
        <w:rPr>
          <w:rFonts w:hint="eastAsia"/>
          <w:color w:val="4F81BD" w:themeColor="accent1"/>
        </w:rPr>
        <w:t xml:space="preserve">[D]. </w:t>
      </w:r>
      <w:r w:rsidRPr="007525B8">
        <w:rPr>
          <w:rFonts w:hint="eastAsia"/>
          <w:color w:val="4F81BD" w:themeColor="accent1"/>
        </w:rPr>
        <w:t>西安电子科技大学</w:t>
      </w:r>
      <w:r w:rsidRPr="007525B8">
        <w:rPr>
          <w:rFonts w:hint="eastAsia"/>
          <w:color w:val="4F81BD" w:themeColor="accent1"/>
        </w:rPr>
        <w:t>, 2006.</w:t>
      </w:r>
    </w:p>
    <w:p w:rsidR="008C154A" w:rsidRDefault="007525B8" w:rsidP="007525B8">
      <w:pPr>
        <w:spacing w:line="360" w:lineRule="auto"/>
        <w:ind w:firstLine="420"/>
        <w:rPr>
          <w:color w:val="4F81BD" w:themeColor="accent1"/>
        </w:rPr>
      </w:pPr>
      <w:r w:rsidRPr="007525B8">
        <w:rPr>
          <w:rFonts w:hint="eastAsia"/>
          <w:color w:val="4F81BD" w:themeColor="accent1"/>
        </w:rPr>
        <w:t>赵珊珊</w:t>
      </w:r>
      <w:r w:rsidRPr="007525B8">
        <w:rPr>
          <w:rFonts w:hint="eastAsia"/>
          <w:color w:val="4F81BD" w:themeColor="accent1"/>
        </w:rPr>
        <w:t xml:space="preserve">, </w:t>
      </w:r>
      <w:r w:rsidRPr="007525B8">
        <w:rPr>
          <w:rFonts w:hint="eastAsia"/>
          <w:color w:val="4F81BD" w:themeColor="accent1"/>
        </w:rPr>
        <w:t>张林让</w:t>
      </w:r>
      <w:r w:rsidRPr="007525B8">
        <w:rPr>
          <w:rFonts w:hint="eastAsia"/>
          <w:color w:val="4F81BD" w:themeColor="accent1"/>
        </w:rPr>
        <w:t xml:space="preserve">, </w:t>
      </w:r>
      <w:r w:rsidRPr="007525B8">
        <w:rPr>
          <w:rFonts w:hint="eastAsia"/>
          <w:color w:val="4F81BD" w:themeColor="accent1"/>
        </w:rPr>
        <w:t>周宇</w:t>
      </w:r>
      <w:r w:rsidRPr="007525B8">
        <w:rPr>
          <w:rFonts w:hint="eastAsia"/>
          <w:color w:val="4F81BD" w:themeColor="accent1"/>
        </w:rPr>
        <w:t>,</w:t>
      </w:r>
      <w:r w:rsidRPr="007525B8">
        <w:rPr>
          <w:rFonts w:hint="eastAsia"/>
          <w:color w:val="4F81BD" w:themeColor="accent1"/>
        </w:rPr>
        <w:t>等</w:t>
      </w:r>
      <w:r w:rsidRPr="007525B8">
        <w:rPr>
          <w:rFonts w:hint="eastAsia"/>
          <w:color w:val="4F81BD" w:themeColor="accent1"/>
        </w:rPr>
        <w:t xml:space="preserve">. </w:t>
      </w:r>
      <w:r w:rsidRPr="007525B8">
        <w:rPr>
          <w:rFonts w:hint="eastAsia"/>
          <w:color w:val="4F81BD" w:themeColor="accent1"/>
        </w:rPr>
        <w:t>利用空间散射特性差异进行有源假目标鉴别</w:t>
      </w:r>
      <w:r w:rsidRPr="007525B8">
        <w:rPr>
          <w:rFonts w:hint="eastAsia"/>
          <w:color w:val="4F81BD" w:themeColor="accent1"/>
        </w:rPr>
        <w:t xml:space="preserve">[J]. </w:t>
      </w:r>
      <w:r w:rsidRPr="007525B8">
        <w:rPr>
          <w:rFonts w:hint="eastAsia"/>
          <w:color w:val="4F81BD" w:themeColor="accent1"/>
        </w:rPr>
        <w:t>西安电子科技大学学报</w:t>
      </w:r>
      <w:r w:rsidRPr="007525B8">
        <w:rPr>
          <w:rFonts w:hint="eastAsia"/>
          <w:color w:val="4F81BD" w:themeColor="accent1"/>
        </w:rPr>
        <w:t>(</w:t>
      </w:r>
      <w:r w:rsidRPr="007525B8">
        <w:rPr>
          <w:rFonts w:hint="eastAsia"/>
          <w:color w:val="4F81BD" w:themeColor="accent1"/>
        </w:rPr>
        <w:t>自然科学版</w:t>
      </w:r>
      <w:r w:rsidRPr="007525B8">
        <w:rPr>
          <w:rFonts w:hint="eastAsia"/>
          <w:color w:val="4F81BD" w:themeColor="accent1"/>
        </w:rPr>
        <w:t>), 2015, 42(2):20-27.</w:t>
      </w:r>
    </w:p>
    <w:p w:rsidR="00761D88" w:rsidRPr="00761D88" w:rsidRDefault="00761D88" w:rsidP="00761D88">
      <w:pPr>
        <w:spacing w:line="360" w:lineRule="auto"/>
        <w:ind w:firstLine="420"/>
        <w:rPr>
          <w:color w:val="4F81BD" w:themeColor="accent1"/>
        </w:rPr>
      </w:pPr>
      <w:r w:rsidRPr="00761D88">
        <w:rPr>
          <w:color w:val="4F81BD" w:themeColor="accent1"/>
        </w:rPr>
        <w:t>Liu J, Zhang L, Zhao S, et al. Correlation characteristic analysis in diversity multiple-input multiple-output radar[J]. Electronics Letters, 2017, 53(5):349-351.</w:t>
      </w:r>
    </w:p>
    <w:p w:rsidR="008C154A" w:rsidRDefault="00761D88" w:rsidP="00761D88">
      <w:pPr>
        <w:spacing w:line="360" w:lineRule="auto"/>
        <w:ind w:firstLine="420"/>
        <w:rPr>
          <w:color w:val="4F81BD" w:themeColor="accent1"/>
        </w:rPr>
      </w:pPr>
      <w:r w:rsidRPr="00761D88">
        <w:rPr>
          <w:color w:val="4F81BD" w:themeColor="accent1"/>
        </w:rPr>
        <w:t>Li S, Zhang L, Liu N, et al. Range-angle dependent detection for FDA-MIMO radar[C]// Geoscience and Remote Sensing Symposium. IEEE, 2016:6629-6632.</w:t>
      </w:r>
    </w:p>
    <w:p w:rsidR="00761D88" w:rsidRDefault="00761D88" w:rsidP="00761D88">
      <w:pPr>
        <w:spacing w:line="360" w:lineRule="auto"/>
        <w:ind w:firstLine="420"/>
        <w:rPr>
          <w:rFonts w:hint="eastAsia"/>
          <w:color w:val="4F81BD" w:themeColor="accent1"/>
        </w:rPr>
      </w:pPr>
      <w:r w:rsidRPr="00761D88">
        <w:rPr>
          <w:color w:val="4F81BD" w:themeColor="accent1"/>
        </w:rPr>
        <w:lastRenderedPageBreak/>
        <w:t xml:space="preserve">Zhou </w:t>
      </w:r>
      <w:proofErr w:type="spellStart"/>
      <w:r w:rsidRPr="00761D88">
        <w:rPr>
          <w:color w:val="4F81BD" w:themeColor="accent1"/>
        </w:rPr>
        <w:t>Shenghua</w:t>
      </w:r>
      <w:proofErr w:type="spellEnd"/>
      <w:r w:rsidRPr="00761D88">
        <w:rPr>
          <w:color w:val="4F81BD" w:themeColor="accent1"/>
        </w:rPr>
        <w:t>，</w:t>
      </w:r>
      <w:r w:rsidRPr="00761D88">
        <w:rPr>
          <w:color w:val="4F81BD" w:themeColor="accent1"/>
        </w:rPr>
        <w:t xml:space="preserve">Liu </w:t>
      </w:r>
      <w:proofErr w:type="spellStart"/>
      <w:r w:rsidRPr="00761D88">
        <w:rPr>
          <w:color w:val="4F81BD" w:themeColor="accent1"/>
        </w:rPr>
        <w:t>Hongwei</w:t>
      </w:r>
      <w:proofErr w:type="spellEnd"/>
      <w:r w:rsidRPr="00761D88">
        <w:rPr>
          <w:color w:val="4F81BD" w:themeColor="accent1"/>
        </w:rPr>
        <w:t>，</w:t>
      </w:r>
      <w:r w:rsidRPr="00761D88">
        <w:rPr>
          <w:color w:val="4F81BD" w:themeColor="accent1"/>
        </w:rPr>
        <w:t xml:space="preserve">Zhao </w:t>
      </w:r>
      <w:proofErr w:type="spellStart"/>
      <w:r w:rsidRPr="00761D88">
        <w:rPr>
          <w:color w:val="4F81BD" w:themeColor="accent1"/>
        </w:rPr>
        <w:t>Yongbo</w:t>
      </w:r>
      <w:proofErr w:type="spellEnd"/>
      <w:r w:rsidRPr="00761D88">
        <w:rPr>
          <w:color w:val="4F81BD" w:themeColor="accent1"/>
        </w:rPr>
        <w:t>，</w:t>
      </w:r>
      <w:r w:rsidRPr="00761D88">
        <w:rPr>
          <w:color w:val="4F81BD" w:themeColor="accent1"/>
        </w:rPr>
        <w:t xml:space="preserve">et </w:t>
      </w:r>
      <w:proofErr w:type="spellStart"/>
      <w:r w:rsidRPr="00761D88">
        <w:rPr>
          <w:color w:val="4F81BD" w:themeColor="accent1"/>
        </w:rPr>
        <w:t>al.Target</w:t>
      </w:r>
      <w:proofErr w:type="spellEnd"/>
      <w:r w:rsidRPr="00761D88">
        <w:rPr>
          <w:color w:val="4F81BD" w:themeColor="accent1"/>
        </w:rPr>
        <w:t xml:space="preserve"> Spatial and Frequency </w:t>
      </w:r>
      <w:proofErr w:type="spellStart"/>
      <w:r w:rsidRPr="00761D88">
        <w:rPr>
          <w:color w:val="4F81BD" w:themeColor="accent1"/>
        </w:rPr>
        <w:t>Scatering</w:t>
      </w:r>
      <w:proofErr w:type="spellEnd"/>
      <w:r w:rsidRPr="00761D88">
        <w:rPr>
          <w:color w:val="4F81BD" w:themeColor="accent1"/>
        </w:rPr>
        <w:t xml:space="preserve"> Diversity Property for Diversity MIM O Radar [J ].Signal </w:t>
      </w:r>
      <w:proofErr w:type="spellStart"/>
      <w:r w:rsidRPr="00761D88">
        <w:rPr>
          <w:color w:val="4F81BD" w:themeColor="accent1"/>
        </w:rPr>
        <w:t>Proces</w:t>
      </w:r>
      <w:proofErr w:type="spellEnd"/>
      <w:r w:rsidRPr="00761D88">
        <w:rPr>
          <w:color w:val="4F81BD" w:themeColor="accent1"/>
        </w:rPr>
        <w:t xml:space="preserve"> sing </w:t>
      </w:r>
      <w:r w:rsidRPr="00761D88">
        <w:rPr>
          <w:color w:val="4F81BD" w:themeColor="accent1"/>
        </w:rPr>
        <w:t>，</w:t>
      </w:r>
      <w:r w:rsidRPr="00761D88">
        <w:rPr>
          <w:color w:val="4F81BD" w:themeColor="accent1"/>
        </w:rPr>
        <w:t xml:space="preserve">2011 </w:t>
      </w:r>
      <w:r w:rsidRPr="00761D88">
        <w:rPr>
          <w:color w:val="4F81BD" w:themeColor="accent1"/>
        </w:rPr>
        <w:t>，</w:t>
      </w:r>
      <w:r w:rsidRPr="00761D88">
        <w:rPr>
          <w:color w:val="4F81BD" w:themeColor="accent1"/>
        </w:rPr>
        <w:t>91 (2 ):269-276 .</w:t>
      </w:r>
      <w:r>
        <w:rPr>
          <w:rFonts w:hint="eastAsia"/>
          <w:color w:val="4F81BD" w:themeColor="accent1"/>
        </w:rPr>
        <w:t>【</w:t>
      </w:r>
      <w:r>
        <w:rPr>
          <w:color w:val="4F81BD" w:themeColor="accent1"/>
        </w:rPr>
        <w:t>L=R/D</w:t>
      </w:r>
      <w:r>
        <w:rPr>
          <w:rFonts w:hint="eastAsia"/>
          <w:color w:val="4F81BD" w:themeColor="accent1"/>
        </w:rPr>
        <w:t>】</w:t>
      </w:r>
    </w:p>
    <w:p w:rsidR="00761D88" w:rsidRPr="00761D88" w:rsidRDefault="00761D88" w:rsidP="00761D88">
      <w:pPr>
        <w:spacing w:line="360" w:lineRule="auto"/>
        <w:ind w:firstLine="420"/>
        <w:rPr>
          <w:color w:val="4F81BD" w:themeColor="accent1"/>
        </w:rPr>
      </w:pPr>
      <w:proofErr w:type="spellStart"/>
      <w:r w:rsidRPr="00761D88">
        <w:rPr>
          <w:color w:val="4F81BD" w:themeColor="accent1"/>
        </w:rPr>
        <w:t>Fishler</w:t>
      </w:r>
      <w:proofErr w:type="spellEnd"/>
      <w:r w:rsidRPr="00761D88">
        <w:rPr>
          <w:color w:val="4F81BD" w:themeColor="accent1"/>
        </w:rPr>
        <w:t xml:space="preserve"> E, </w:t>
      </w:r>
      <w:proofErr w:type="spellStart"/>
      <w:r w:rsidRPr="00761D88">
        <w:rPr>
          <w:color w:val="4F81BD" w:themeColor="accent1"/>
        </w:rPr>
        <w:t>Haimovich</w:t>
      </w:r>
      <w:proofErr w:type="spellEnd"/>
      <w:r w:rsidRPr="00761D88">
        <w:rPr>
          <w:color w:val="4F81BD" w:themeColor="accent1"/>
        </w:rPr>
        <w:t xml:space="preserve"> A, Blum R, et al. MIMO radar: an idea whose time has come[C]// Radar Conference, 2004. Proceedings of the IEEE. IEEE Xplore, 2004:71-</w:t>
      </w:r>
      <w:proofErr w:type="gramStart"/>
      <w:r w:rsidRPr="00761D88">
        <w:rPr>
          <w:color w:val="4F81BD" w:themeColor="accent1"/>
        </w:rPr>
        <w:t>78.</w:t>
      </w:r>
      <w:r>
        <w:rPr>
          <w:color w:val="4F81BD" w:themeColor="accent1"/>
        </w:rPr>
        <w:t>[</w:t>
      </w:r>
      <w:proofErr w:type="gramEnd"/>
      <w:r>
        <w:rPr>
          <w:color w:val="4F81BD" w:themeColor="accent1"/>
        </w:rPr>
        <w:t>L=R/D]</w:t>
      </w:r>
    </w:p>
    <w:p w:rsidR="008C154A" w:rsidRPr="00761D88" w:rsidRDefault="008C154A" w:rsidP="003369C4">
      <w:pPr>
        <w:spacing w:line="360" w:lineRule="auto"/>
        <w:ind w:firstLine="420"/>
        <w:rPr>
          <w:color w:val="4F81BD" w:themeColor="accent1"/>
        </w:rPr>
      </w:pPr>
    </w:p>
    <w:p w:rsidR="008C154A" w:rsidRPr="00B224AC" w:rsidRDefault="008C154A" w:rsidP="003369C4">
      <w:pPr>
        <w:spacing w:line="360" w:lineRule="auto"/>
        <w:ind w:firstLine="420"/>
        <w:rPr>
          <w:color w:val="4F81BD" w:themeColor="accent1"/>
        </w:rPr>
      </w:pPr>
    </w:p>
    <w:p w:rsidR="007D7DDD" w:rsidRPr="00107F98" w:rsidRDefault="007D7DDD" w:rsidP="007D7DDD">
      <w:pPr>
        <w:spacing w:line="360" w:lineRule="auto"/>
        <w:ind w:firstLine="420"/>
      </w:pPr>
      <w:r>
        <w:rPr>
          <w:noProof/>
        </w:rPr>
        <mc:AlternateContent>
          <mc:Choice Requires="wps">
            <w:drawing>
              <wp:anchor distT="0" distB="0" distL="114300" distR="114300" simplePos="0" relativeHeight="251660288" behindDoc="0" locked="0" layoutInCell="1" allowOverlap="1" wp14:anchorId="46F859C3" wp14:editId="40987730">
                <wp:simplePos x="0" y="0"/>
                <wp:positionH relativeFrom="column">
                  <wp:posOffset>1186284</wp:posOffset>
                </wp:positionH>
                <wp:positionV relativeFrom="paragraph">
                  <wp:posOffset>1745209</wp:posOffset>
                </wp:positionV>
                <wp:extent cx="3522345" cy="635"/>
                <wp:effectExtent l="0" t="0" r="0" b="12065"/>
                <wp:wrapTopAndBottom/>
                <wp:docPr id="21" name="文本框 21"/>
                <wp:cNvGraphicFramePr/>
                <a:graphic xmlns:a="http://schemas.openxmlformats.org/drawingml/2006/main">
                  <a:graphicData uri="http://schemas.microsoft.com/office/word/2010/wordprocessingShape">
                    <wps:wsp>
                      <wps:cNvSpPr txBox="1"/>
                      <wps:spPr>
                        <a:xfrm>
                          <a:off x="0" y="0"/>
                          <a:ext cx="3522345" cy="635"/>
                        </a:xfrm>
                        <a:prstGeom prst="rect">
                          <a:avLst/>
                        </a:prstGeom>
                        <a:solidFill>
                          <a:prstClr val="white"/>
                        </a:solidFill>
                        <a:ln>
                          <a:noFill/>
                        </a:ln>
                      </wps:spPr>
                      <wps:txbx>
                        <w:txbxContent>
                          <w:p w:rsidR="007D7DDD" w:rsidRPr="00D1384F" w:rsidRDefault="007D7DDD" w:rsidP="007D7DDD">
                            <w:pPr>
                              <w:pStyle w:val="a3"/>
                              <w:jc w:val="center"/>
                              <w:rPr>
                                <w:rFonts w:ascii="Times New Roman" w:eastAsia="宋体" w:hAnsi="Times New Roman" w:cs="Times New Roman"/>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8D7CB8">
                              <w:rPr>
                                <w:noProof/>
                              </w:rPr>
                              <w:t>2</w:t>
                            </w:r>
                            <w:r>
                              <w:fldChar w:fldCharType="end"/>
                            </w:r>
                            <w:r>
                              <w:t xml:space="preserve"> </w:t>
                            </w:r>
                            <w:r>
                              <w:rPr>
                                <w:rFonts w:hint="eastAsia"/>
                              </w:rPr>
                              <w:t>卷积核示意图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F859C3" id="文本框 21" o:spid="_x0000_s1028" type="#_x0000_t202" style="position:absolute;left:0;text-align:left;margin-left:93.4pt;margin-top:137.4pt;width:277.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ycyPwIAAGcEAAAOAAAAZHJzL2Uyb0RvYy54bWysVM2O0zAQviPxDpbvNP2hK1Q1XZWuipCq&#13;&#10;3ZW6aM+u4zSWbI+x3SblAeANOHHhznP1ORg7SRcWToiLM54Zj/1930zm141W5Cicl2ByOhoMKRGG&#13;&#10;QyHNPqcfHtav3lDiAzMFU2BETk/C0+vFyxfz2s7EGCpQhXAEixg/q21OqxDsLMs8r4RmfgBWGAyW&#13;&#10;4DQLuHX7rHCsxupaZePh8CqrwRXWARfeo/emDdJFql+Wgoe7svQiEJVTfFtIq0vrLq7ZYs5me8ds&#13;&#10;JXn3DPYPr9BMGrz0UuqGBUYOTv5RSkvuwEMZBhx0BmUpuUgYEM1o+AzNtmJWJCxIjrcXmvz/K8tv&#13;&#10;j/eOyCKn4xElhmnU6Pz1y/nbj/P3zwR9SFBt/QzzthYzQ/MWGhS693t0RtxN6XT8IiKCcaT6dKFX&#13;&#10;NIFwdE6m4/Hk9ZQSjrGryTTWyJ6OWufDOwGaRCOnDrVLlLLjxoc2tU+JN3lQslhLpeImBlbKkSND&#13;&#10;netKBtEV/y1LmZhrIJ5qC0ZPFvG1OKIVml3TEtJj3EFxQugO2u7xlq8l3rdhPtwzh+2CaHEEwh0u&#13;&#10;pYI6p9BZlFTgPv3NH/NRRYxSUmP75dR/PDAnKFHvDeobe7U3XG/sesMc9AoQKUqGr0kmHnBB9Wbp&#13;&#10;QD/iZCzjLRhihuNdOQ29uQrtEOBkcbFcpiTsSMvCxmwtj6V7Xh+aR+Zsp0pAMW+hb0w2eyZOm5vk&#13;&#10;sctDQKaTcpHXlsWObuzmpH03eXFcft2nrKf/w+InAAAA//8DAFBLAwQUAAYACAAAACEANUqa9eQA&#13;&#10;AAAQAQAADwAAAGRycy9kb3ducmV2LnhtbExPO0/DMBDekfgP1iGxIOq0hLSkcaqqwFCWitCFzY3d&#13;&#10;OBCfI9tpw7/nYIHldN89vkexGm3HTtqH1qGA6SQBprF2qsVGwP7t+XYBLESJSnYOtYAvHWBVXl4U&#13;&#10;MlfujK/6VMWGEQmGXAowMfY556E22sowcb1G2h2dtzIS9A1XXp6J3HZ8liQZt7JFUjCy1xuj689q&#13;&#10;sAJ26fvO3AzHp5d1eue3+2GTfTSVENdX4+OSynoJLOox/n3ATwbyDyUZO7gBVWAd4UVG/qOA2Tyl&#13;&#10;hi7m6fQe2OF38gC8LPj/IOU3AAAA//8DAFBLAQItABQABgAIAAAAIQC2gziS/gAAAOEBAAATAAAA&#13;&#10;AAAAAAAAAAAAAAAAAABbQ29udGVudF9UeXBlc10ueG1sUEsBAi0AFAAGAAgAAAAhADj9If/WAAAA&#13;&#10;lAEAAAsAAAAAAAAAAAAAAAAALwEAAF9yZWxzLy5yZWxzUEsBAi0AFAAGAAgAAAAhACwPJzI/AgAA&#13;&#10;ZwQAAA4AAAAAAAAAAAAAAAAALgIAAGRycy9lMm9Eb2MueG1sUEsBAi0AFAAGAAgAAAAhADVKmvXk&#13;&#10;AAAAEAEAAA8AAAAAAAAAAAAAAAAAmQQAAGRycy9kb3ducmV2LnhtbFBLBQYAAAAABAAEAPMAAACq&#13;&#10;BQAAAAA=&#13;&#10;" stroked="f">
                <v:textbox style="mso-fit-shape-to-text:t" inset="0,0,0,0">
                  <w:txbxContent>
                    <w:p w:rsidR="007D7DDD" w:rsidRPr="00D1384F" w:rsidRDefault="007D7DDD" w:rsidP="007D7DDD">
                      <w:pPr>
                        <w:pStyle w:val="a3"/>
                        <w:jc w:val="center"/>
                        <w:rPr>
                          <w:rFonts w:ascii="Times New Roman" w:eastAsia="宋体" w:hAnsi="Times New Roman" w:cs="Times New Roman"/>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8D7CB8">
                        <w:rPr>
                          <w:noProof/>
                        </w:rPr>
                        <w:t>2</w:t>
                      </w:r>
                      <w:r>
                        <w:fldChar w:fldCharType="end"/>
                      </w:r>
                      <w:r>
                        <w:t xml:space="preserve"> </w:t>
                      </w:r>
                      <w:r>
                        <w:rPr>
                          <w:rFonts w:hint="eastAsia"/>
                        </w:rPr>
                        <w:t>卷积核示意图</w:t>
                      </w:r>
                    </w:p>
                  </w:txbxContent>
                </v:textbox>
                <w10:wrap type="topAndBottom"/>
              </v:shape>
            </w:pict>
          </mc:Fallback>
        </mc:AlternateContent>
      </w:r>
      <w:r>
        <w:rPr>
          <w:rFonts w:hint="eastAsia"/>
          <w:noProof/>
        </w:rPr>
        <mc:AlternateContent>
          <mc:Choice Requires="wpg">
            <w:drawing>
              <wp:anchor distT="0" distB="0" distL="114300" distR="114300" simplePos="0" relativeHeight="251659264" behindDoc="0" locked="0" layoutInCell="1" allowOverlap="1" wp14:anchorId="3421551D" wp14:editId="7DCB09DB">
                <wp:simplePos x="0" y="0"/>
                <wp:positionH relativeFrom="column">
                  <wp:posOffset>1186815</wp:posOffset>
                </wp:positionH>
                <wp:positionV relativeFrom="paragraph">
                  <wp:posOffset>145083</wp:posOffset>
                </wp:positionV>
                <wp:extent cx="3522345" cy="1536065"/>
                <wp:effectExtent l="0" t="0" r="8255" b="13335"/>
                <wp:wrapTopAndBottom/>
                <wp:docPr id="19" name="组合 19"/>
                <wp:cNvGraphicFramePr/>
                <a:graphic xmlns:a="http://schemas.openxmlformats.org/drawingml/2006/main">
                  <a:graphicData uri="http://schemas.microsoft.com/office/word/2010/wordprocessingGroup">
                    <wpg:wgp>
                      <wpg:cNvGrpSpPr/>
                      <wpg:grpSpPr>
                        <a:xfrm>
                          <a:off x="0" y="0"/>
                          <a:ext cx="3522345" cy="1536065"/>
                          <a:chOff x="0" y="0"/>
                          <a:chExt cx="3522345" cy="1536065"/>
                        </a:xfrm>
                      </wpg:grpSpPr>
                      <wps:wsp>
                        <wps:cNvPr id="7" name="矩形 7"/>
                        <wps:cNvSpPr/>
                        <wps:spPr>
                          <a:xfrm>
                            <a:off x="0" y="0"/>
                            <a:ext cx="3522345" cy="15360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1019331" y="262328"/>
                            <a:ext cx="1379480" cy="8017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文本框 8"/>
                        <wps:cNvSpPr txBox="1"/>
                        <wps:spPr>
                          <a:xfrm>
                            <a:off x="217357" y="329784"/>
                            <a:ext cx="749508" cy="329565"/>
                          </a:xfrm>
                          <a:prstGeom prst="rect">
                            <a:avLst/>
                          </a:prstGeom>
                          <a:solidFill>
                            <a:schemeClr val="lt1"/>
                          </a:solidFill>
                          <a:ln w="6350">
                            <a:noFill/>
                          </a:ln>
                        </wps:spPr>
                        <wps:txbx>
                          <w:txbxContent>
                            <w:p w:rsidR="007D7DDD" w:rsidRDefault="007D7DDD" w:rsidP="007D7DDD">
                              <w:proofErr w:type="gramStart"/>
                              <w:r>
                                <w:rPr>
                                  <w:rFonts w:hint="eastAsia"/>
                                </w:rPr>
                                <w:t>x</w:t>
                              </w:r>
                              <w:r>
                                <w:t>(</w:t>
                              </w:r>
                              <w:proofErr w:type="gramEnd"/>
                              <w:r>
                                <w:t>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文本框 9"/>
                        <wps:cNvSpPr txBox="1"/>
                        <wps:spPr>
                          <a:xfrm>
                            <a:off x="217357" y="719528"/>
                            <a:ext cx="846944" cy="307299"/>
                          </a:xfrm>
                          <a:prstGeom prst="rect">
                            <a:avLst/>
                          </a:prstGeom>
                          <a:noFill/>
                          <a:ln w="6350">
                            <a:noFill/>
                          </a:ln>
                        </wps:spPr>
                        <wps:txbx>
                          <w:txbxContent>
                            <w:p w:rsidR="007D7DDD" w:rsidRDefault="007D7DDD" w:rsidP="007D7DDD">
                              <w:proofErr w:type="gramStart"/>
                              <w:r>
                                <w:t>y(</w:t>
                              </w:r>
                              <w:proofErr w:type="gramEnd"/>
                              <w:r>
                                <w:t>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1154242" y="329784"/>
                            <a:ext cx="1064260" cy="254249"/>
                          </a:xfrm>
                          <a:prstGeom prst="rect">
                            <a:avLst/>
                          </a:prstGeom>
                          <a:solidFill>
                            <a:schemeClr val="lt1"/>
                          </a:solidFill>
                          <a:ln w="6350">
                            <a:noFill/>
                          </a:ln>
                        </wps:spPr>
                        <wps:txbx>
                          <w:txbxContent>
                            <w:p w:rsidR="007D7DDD" w:rsidRDefault="007D7DDD" w:rsidP="007D7DDD">
                              <w:r>
                                <w:t>x(n-k) ……x(n)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1154242" y="719528"/>
                            <a:ext cx="1064260" cy="276725"/>
                          </a:xfrm>
                          <a:prstGeom prst="rect">
                            <a:avLst/>
                          </a:prstGeom>
                          <a:solidFill>
                            <a:schemeClr val="lt1"/>
                          </a:solidFill>
                          <a:ln w="6350">
                            <a:noFill/>
                          </a:ln>
                        </wps:spPr>
                        <wps:txbx>
                          <w:txbxContent>
                            <w:p w:rsidR="007D7DDD" w:rsidRDefault="007D7DDD" w:rsidP="007D7DDD">
                              <w:r>
                                <w:t>y(n-k) ……y(n)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2435902" y="329784"/>
                            <a:ext cx="845810" cy="314574"/>
                          </a:xfrm>
                          <a:prstGeom prst="rect">
                            <a:avLst/>
                          </a:prstGeom>
                          <a:solidFill>
                            <a:schemeClr val="lt1"/>
                          </a:solidFill>
                          <a:ln w="6350">
                            <a:noFill/>
                          </a:ln>
                        </wps:spPr>
                        <wps:txbx>
                          <w:txbxContent>
                            <w:p w:rsidR="007D7DDD" w:rsidRDefault="007D7DDD" w:rsidP="007D7DDD">
                              <w:r>
                                <w:t>x(n+1)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2435902" y="719528"/>
                            <a:ext cx="921385" cy="276725"/>
                          </a:xfrm>
                          <a:prstGeom prst="rect">
                            <a:avLst/>
                          </a:prstGeom>
                          <a:solidFill>
                            <a:schemeClr val="lt1"/>
                          </a:solidFill>
                          <a:ln w="6350">
                            <a:noFill/>
                          </a:ln>
                        </wps:spPr>
                        <wps:txbx>
                          <w:txbxContent>
                            <w:p w:rsidR="007D7DDD" w:rsidRDefault="007D7DDD" w:rsidP="007D7DDD">
                              <w:r>
                                <w:t>y(n+1)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文本框 16"/>
                        <wps:cNvSpPr txBox="1"/>
                        <wps:spPr>
                          <a:xfrm>
                            <a:off x="2098623" y="1146748"/>
                            <a:ext cx="1093772" cy="307361"/>
                          </a:xfrm>
                          <a:prstGeom prst="rect">
                            <a:avLst/>
                          </a:prstGeom>
                          <a:solidFill>
                            <a:schemeClr val="bg1"/>
                          </a:solidFill>
                          <a:ln w="6350">
                            <a:solidFill>
                              <a:prstClr val="black"/>
                            </a:solidFill>
                          </a:ln>
                        </wps:spPr>
                        <wps:txbx>
                          <w:txbxContent>
                            <w:p w:rsidR="007D7DDD" w:rsidRDefault="007D7DDD" w:rsidP="007D7DDD">
                              <w:r>
                                <w:rPr>
                                  <w:rFonts w:hint="eastAsia"/>
                                </w:rPr>
                                <w:t>卷积核</w:t>
                              </w:r>
                              <w:r>
                                <w:rPr>
                                  <w:rFonts w:hint="eastAsia"/>
                                </w:rPr>
                                <w:t>2</w:t>
                              </w:r>
                              <w:r>
                                <w:t>*</w:t>
                              </w:r>
                              <w:r>
                                <w:rPr>
                                  <w:rFonts w:hint="eastAsia"/>
                                </w:rPr>
                                <w:t>（</w:t>
                              </w:r>
                              <w:r>
                                <w:rPr>
                                  <w:rFonts w:hint="eastAsia"/>
                                </w:rPr>
                                <w:t>k+1</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肘形连接符 17"/>
                        <wps:cNvCnPr/>
                        <wps:spPr>
                          <a:xfrm>
                            <a:off x="1731364" y="1064302"/>
                            <a:ext cx="367259" cy="247546"/>
                          </a:xfrm>
                          <a:prstGeom prst="bentConnector3">
                            <a:avLst>
                              <a:gd name="adj1" fmla="val -717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421551D" id="组合 19" o:spid="_x0000_s1029" style="position:absolute;left:0;text-align:left;margin-left:93.45pt;margin-top:11.4pt;width:277.35pt;height:120.95pt;z-index:251659264" coordsize="35223,153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81mFoQUAAHIiAAAOAAAAZHJzL2Uyb0RvYy54bWzsWs1u3DYQvhfoOxC6xyvqd7XwOnCd2CgQ&#13;&#10;JEadImeuRO2qlUiVor3rHIui7anoqeihaNECLVAgb1AUfZo4eYwOKYn7Y9lx1o2BbNcHWSSHf6Nv&#13;&#10;vhlydvf+rMjRGRVVxtnQwju2hSiLeZKx8dD69Onhvb6FKklYQnLO6NA6p5V1f+/DD3an5YA6fMLz&#13;&#10;hAoEg7BqMC2H1kTKctDrVfGEFqTa4SVl0JhyURAJRTHuJYJMYfQi7zm2HfSmXCSl4DGtKqh9UDda&#13;&#10;e3r8NKWxfJKmFZUoH1qwNqmfQj9H6tnb2yWDsSDlJIubZZA1VlGQjMGkZqgHRBJ0KrJLQxVZLHjF&#13;&#10;U7kT86LH0zSLqd4D7AbbK7s5Evy01HsZD6bj0qgJVLuip7WHjR+fHQuUJfDtIgsxUsA3evXXVy+/&#13;&#10;/xZBBWhnWo4HIHQkypPyWDQV47qkNjxLRaH+w1bQTOv13OiVziSKodL1Hcf1fAvF0IZ9N7ADv9Z8&#13;&#10;PIHPc6lfPHn4hp69duKeWp9ZzrQEFFVzRVW3U9TJhJRU679SOmgUFRo9/fLny79/Q2GtJi1idFQN&#13;&#10;KlDXbRVktkkGpajkEeUFUi9DSwCyNeDI2aNKwmcB0VZEzcr4YZbnGt05UxUVz7NE1emCMi96kAt0&#13;&#10;RsAw5AyrPcAQC1JQUj1Bwe1e9Js8z6kaImef0BSAA5/X0QvRJjsfk8QxZRLXTROS0Hoq34a/drJ2&#13;&#10;FXpqPaAaOYVFmrGbAVrJepB27HrNjbzqSrXFm872dQurO5seembOpOlcZIyLrgFy2FUzcy3fKqlW&#13;&#10;jdLSiCfngBbBa76pyvgwg8/2iFTymAggGKAiIE35BB5pzqdDizdvFppw8byrXskDnKHVQlMgrKFV&#13;&#10;fXFKBLVQ/jEDoEfY8xTD6YLnhw4UxGLLaLGFnRYHHD49BnouY/2q5GXevqaCF8+AW/fVrNBEWAxz&#13;&#10;D61YirZwIGsiBXaO6f6+FgNWK4l8xE7KWA2utKpg+XT2jIiywa4EXnjMW+MigxUI17KqJ+P7p5Kn&#13;&#10;mcb3XK+NvsHQFT3dgcVjoK6GGmuThwpAgJobaOHNNo9tHLkuqBrozwkc1+mr7gDXhuWwG0ZeH5Ss&#13;&#10;+LFv47Cmx3dm/WI8MrZ/eLhokXOS2Jr/1vy35q8jIwhha+u/+OGbi59eXPz6NdIGvGD/SM4+4uAK&#13;&#10;tWdQ9Vd4fweHrg8BBNi560Rh31smgtCLfBumUzwA7f5teWDBnYNvX3aicze2JJUzBO4ocP3aeZo4&#13;&#10;opsP5Gw00zpyW0LcYNcn/3eOzxwJ5shvDgXG862B/BBH/qoL7HtB5HkN8u3QifQ8/5EHXAvR2jSV&#13;&#10;KW8RvUmhHERZq2SO9YFkDTbH2Pccz7mSzrEdeE7QxHWOkr0lqpeY+p3yuQlwt+jfJPTDGeQS+k3M&#13;&#10;0pxlbsroi+jvovRl9IdB6GhQrc/pd4f+YBvNbOIxHpj6Evqd9lO/Jfodz/Uj+2ru73t+HxxLHcpj&#13;&#10;uI/R8cT7AH5zn7ml/k2ifrcD/ObUdgvwd1F/5GC339z3O+8V85uD/Rb8mwT+oAP8xsm/LfjtqA+X&#13;&#10;uDrqx9gLQm/1OteO3DAE16CvcezQDdqEQZssazM1N0zmXBf4jMbt4EtSK9c4S21qdnP/O8pJ/Lny&#13;&#10;geCaFqSg1JH9Mdc95hZgayabZCYmtfn6yx8htfn6n58vvvv91Ys/EDZBARjLAWsSwVdec8ItJ3YD&#13;&#10;uM6Be0x1DHAhUFrKeLjqNAC3S8pCHC/0PW2MV0dHI8glHnDGIOvJhavTSjprpLIo46SJ6kjyGZxv&#13;&#10;0iKHBBvkNdG9EJuoq5GGGVrbU13XTI2SgSRZ/pAlSJ6XkDCXIiNsnNPGjDoMp+pIm94gtdmdE71B&#13;&#10;WvOuc6LzDHJ6fU5UEY26adHJO528hx82aPJpfoShfjmxWNby85+K7P0LAAD//wMAUEsDBBQABgAI&#13;&#10;AAAAIQD8c9sj5AAAAA8BAAAPAAAAZHJzL2Rvd25yZXYueG1sTE9Nb4JAEL036X/YTJPe6gK1aJHF&#13;&#10;GPtxMk2qTYy3EUYgsruEXQH/fcdTe5nkzbx5H+ly1I3oqXO1NQrCSQCCTG6L2pQKfnYfT3MQzqMp&#13;&#10;sLGGFFzJwTK7v0sxKexgvqnf+lKwiHEJKqi8bxMpXV6RRjexLRm+nWyn0TPsSll0OLC4bmQUBLHU&#13;&#10;WBt2qLCldUX5eXvRCj4HHFbP4Xu/OZ/W18Pu5Wu/CUmpx4fxbcFjtQDhafR/H3DrwPkh42BHezGF&#13;&#10;Ew3jefzKVAVRxD2YMJuGMYgjL+LpDGSWyv89sl8AAAD//wMAUEsBAi0AFAAGAAgAAAAhALaDOJL+&#13;&#10;AAAA4QEAABMAAAAAAAAAAAAAAAAAAAAAAFtDb250ZW50X1R5cGVzXS54bWxQSwECLQAUAAYACAAA&#13;&#10;ACEAOP0h/9YAAACUAQAACwAAAAAAAAAAAAAAAAAvAQAAX3JlbHMvLnJlbHNQSwECLQAUAAYACAAA&#13;&#10;ACEAbPNZhaEFAAByIgAADgAAAAAAAAAAAAAAAAAuAgAAZHJzL2Uyb0RvYy54bWxQSwECLQAUAAYA&#13;&#10;CAAAACEA/HPbI+QAAAAPAQAADwAAAAAAAAAAAAAAAAD7BwAAZHJzL2Rvd25yZXYueG1sUEsFBgAA&#13;&#10;AAAEAAQA8wAAAAwJAAAAAA==&#13;&#10;">
                <v:rect id="矩形 7" o:spid="_x0000_s1030" style="position:absolute;width:35223;height:153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g4o9yAAAAN8AAAAPAAAAZHJzL2Rvd25yZXYueG1sRI9BawIx&#13;&#10;FITvBf9DeIIX0Ww9VFmNIop1KVRQ20Nvj81zs3TzEjZRt/++KQi9DAzDfMMsVp1txI3aUDtW8DzO&#13;&#10;QBCXTtdcKfg470YzECEia2wck4IfCrBa9p4WmGt35yPdTrESCcIhRwUmRp9LGUpDFsPYeeKUXVxr&#13;&#10;MSbbVlK3eE9w28hJlr1IizWnBYOeNobK79PVKtjtzXAt394/fREOFzsp/Ot++KXUoN9t50nWcxCR&#13;&#10;uvjfeCAKrWAKf3/SF5DLXwAAAP//AwBQSwECLQAUAAYACAAAACEA2+H2y+4AAACFAQAAEwAAAAAA&#13;&#10;AAAAAAAAAAAAAAAAW0NvbnRlbnRfVHlwZXNdLnhtbFBLAQItABQABgAIAAAAIQBa9CxbvwAAABUB&#13;&#10;AAALAAAAAAAAAAAAAAAAAB8BAABfcmVscy8ucmVsc1BLAQItABQABgAIAAAAIQDmg4o9yAAAAN8A&#13;&#10;AAAPAAAAAAAAAAAAAAAAAAcCAABkcnMvZG93bnJldi54bWxQSwUGAAAAAAMAAwC3AAAA/AIAAAAA&#13;&#10;" filled="f" strokecolor="black [3213]" strokeweight="2pt"/>
                <v:rect id="矩形 15" o:spid="_x0000_s1031" style="position:absolute;left:10193;top:2623;width:13795;height:80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at7yAAAAOAAAAAPAAAAZHJzL2Rvd25yZXYueG1sRI/BasJA&#13;&#10;EIbvBd9hGaEXqZu2VCS6SmupSA+FWi/exuyYBLOzYXc16dt3BKGXYYaf/xu++bJ3jbpQiLVnA4/j&#13;&#10;DBRx4W3NpYHdz8fDFFRMyBYbz2TglyIsF4O7OebWd/xNl20qlUA45migSqnNtY5FRQ7j2LfEkh19&#13;&#10;cJjkDKW2ATuBu0Y/ZdlEO6xZPlTY0qqi4rQ9OwOH9T6spm/P63QeTQR9Kj/pqzPmfti/z2S8zkAl&#13;&#10;6tN/44bYWHF4gauQLKAXfwAAAP//AwBQSwECLQAUAAYACAAAACEA2+H2y+4AAACFAQAAEwAAAAAA&#13;&#10;AAAAAAAAAAAAAAAAW0NvbnRlbnRfVHlwZXNdLnhtbFBLAQItABQABgAIAAAAIQBa9CxbvwAAABUB&#13;&#10;AAALAAAAAAAAAAAAAAAAAB8BAABfcmVscy8ucmVsc1BLAQItABQABgAIAAAAIQDOgat7yAAAAOAA&#13;&#10;AAAPAAAAAAAAAAAAAAAAAAcCAABkcnMvZG93bnJldi54bWxQSwUGAAAAAAMAAwC3AAAA/AIAAAAA&#13;&#10;" filled="f" strokecolor="red" strokeweight="2pt"/>
                <v:shape id="文本框 8" o:spid="_x0000_s1032" type="#_x0000_t202" style="position:absolute;left:2173;top:3297;width:7495;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dV/+yQAAAN8AAAAPAAAAZHJzL2Rvd25yZXYueG1sRI9Na8JA&#13;&#10;EIbvBf/DMoVeim5aqUp0ldJP8aaxLb0N2WkSzM6G7DaJ/945FHoZeBneZ+ZZbQZXq47aUHk2cDdJ&#13;&#10;QBHn3lZcGDhmr+MFqBCRLdaeycCZAmzWo6sVptb3vKfuEAslEA4pGihjbFKtQ16SwzDxDbHsfnzr&#13;&#10;MEpsC21b7AXuan2fJDPtsGK5UGJDTyXlp8OvM/B9W3ztwvD20U8fps3Le5fNP21mzM318LyU8bgE&#13;&#10;FWmI/40/xNYakIfFR1xAry8AAAD//wMAUEsBAi0AFAAGAAgAAAAhANvh9svuAAAAhQEAABMAAAAA&#13;&#10;AAAAAAAAAAAAAAAAAFtDb250ZW50X1R5cGVzXS54bWxQSwECLQAUAAYACAAAACEAWvQsW78AAAAV&#13;&#10;AQAACwAAAAAAAAAAAAAAAAAfAQAAX3JlbHMvLnJlbHNQSwECLQAUAAYACAAAACEAd3Vf/skAAADf&#13;&#10;AAAADwAAAAAAAAAAAAAAAAAHAgAAZHJzL2Rvd25yZXYueG1sUEsFBgAAAAADAAMAtwAAAP0CAAAA&#13;&#10;AA==&#13;&#10;" fillcolor="white [3201]" stroked="f" strokeweight=".5pt">
                  <v:textbox>
                    <w:txbxContent>
                      <w:p w:rsidR="007D7DDD" w:rsidRDefault="007D7DDD" w:rsidP="007D7DDD">
                        <w:proofErr w:type="gramStart"/>
                        <w:r>
                          <w:rPr>
                            <w:rFonts w:hint="eastAsia"/>
                          </w:rPr>
                          <w:t>x</w:t>
                        </w:r>
                        <w:r>
                          <w:t>(</w:t>
                        </w:r>
                        <w:proofErr w:type="gramEnd"/>
                        <w:r>
                          <w:t>1) ……</w:t>
                        </w:r>
                      </w:p>
                    </w:txbxContent>
                  </v:textbox>
                </v:shape>
                <v:shape id="文本框 9" o:spid="_x0000_s1033" type="#_x0000_t202" style="position:absolute;left:2173;top:7195;width:8470;height:3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okSxwAAAN8AAAAPAAAAZHJzL2Rvd25yZXYueG1sRI9Bi8Iw&#13;&#10;FITvgv8hvIW9abrCiluNIhVRRA+6Xvb2bJ5tsXmpTdTqrzeCsJeBYZhvmNGkMaW4Uu0Kywq+uhEI&#13;&#10;4tTqgjMF+995ZwDCeWSNpWVScCcHk3G7NcJY2xtv6brzmQgQdjEqyL2vYildmpNB17UVcciOtjbo&#13;&#10;g60zqWu8BbgpZS+K+tJgwWEhx4qSnNLT7mIUrJL5BreHnhk8ymSxPk6r8/7vW6nPj2Y2DDIdgvDU&#13;&#10;+P/GG7HUCn7g9Sd8ATl+AgAA//8DAFBLAQItABQABgAIAAAAIQDb4fbL7gAAAIUBAAATAAAAAAAA&#13;&#10;AAAAAAAAAAAAAABbQ29udGVudF9UeXBlc10ueG1sUEsBAi0AFAAGAAgAAAAhAFr0LFu/AAAAFQEA&#13;&#10;AAsAAAAAAAAAAAAAAAAAHwEAAF9yZWxzLy5yZWxzUEsBAi0AFAAGAAgAAAAhAKGyiRLHAAAA3wAA&#13;&#10;AA8AAAAAAAAAAAAAAAAABwIAAGRycy9kb3ducmV2LnhtbFBLBQYAAAAAAwADALcAAAD7AgAAAAA=&#13;&#10;" filled="f" stroked="f" strokeweight=".5pt">
                  <v:textbox>
                    <w:txbxContent>
                      <w:p w:rsidR="007D7DDD" w:rsidRDefault="007D7DDD" w:rsidP="007D7DDD">
                        <w:proofErr w:type="gramStart"/>
                        <w:r>
                          <w:t>y(</w:t>
                        </w:r>
                        <w:proofErr w:type="gramEnd"/>
                        <w:r>
                          <w:t>1) ……</w:t>
                        </w:r>
                      </w:p>
                    </w:txbxContent>
                  </v:textbox>
                </v:shape>
                <v:shape id="文本框 10" o:spid="_x0000_s1034" type="#_x0000_t202" style="position:absolute;left:11542;top:3297;width:10643;height:25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THLyQAAAOAAAAAPAAAAZHJzL2Rvd25yZXYueG1sRI9Na8JA&#13;&#10;EIbvBf/DMoVeim5aqUp0ldJP8aaxLb0N2WkSzM6G7DaJ/945FHoZ3mGY5+VZbQZXq47aUHk2cDdJ&#13;&#10;QBHn3lZcGDhmr+MFqBCRLdaeycCZAmzWo6sVptb3vKfuEAslEA4pGihjbFKtQ16SwzDxDbHcfnzr&#13;&#10;MMraFtq22Avc1fo+SWbaYcXSUGJDTyXlp8OvM/B9W3ztwvD20U8fps3Le5fNP21mzM318LyU8bgE&#13;&#10;FWmI/x9/iK0VB1EQIQmg1xcAAAD//wMAUEsBAi0AFAAGAAgAAAAhANvh9svuAAAAhQEAABMAAAAA&#13;&#10;AAAAAAAAAAAAAAAAAFtDb250ZW50X1R5cGVzXS54bWxQSwECLQAUAAYACAAAACEAWvQsW78AAAAV&#13;&#10;AQAACwAAAAAAAAAAAAAAAAAfAQAAX3JlbHMvLnJlbHNQSwECLQAUAAYACAAAACEAsSkxy8kAAADg&#13;&#10;AAAADwAAAAAAAAAAAAAAAAAHAgAAZHJzL2Rvd25yZXYueG1sUEsFBgAAAAADAAMAtwAAAP0CAAAA&#13;&#10;AA==&#13;&#10;" fillcolor="white [3201]" stroked="f" strokeweight=".5pt">
                  <v:textbox>
                    <w:txbxContent>
                      <w:p w:rsidR="007D7DDD" w:rsidRDefault="007D7DDD" w:rsidP="007D7DDD">
                        <w:r>
                          <w:t>x(n-k) ……x(n)</w:t>
                        </w:r>
                      </w:p>
                    </w:txbxContent>
                  </v:textbox>
                </v:shape>
                <v:shape id="文本框 11" o:spid="_x0000_s1035" type="#_x0000_t202" style="position:absolute;left:11542;top:7195;width:10643;height:27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ZRQyQAAAOAAAAAPAAAAZHJzL2Rvd25yZXYueG1sRI9Na8JA&#13;&#10;EIbvQv/DMgUvUjdWbCW6ilg/Sm81tqW3ITtNQrOzIbsm8d+7guBlmOHlfYZnvuxMKRqqXWFZwWgY&#13;&#10;gSBOrS44U3BMtk9TEM4jaywtk4IzOVguHnpzjLVt+ZOag89EgLCLUUHufRVL6dKcDLqhrYhD9mdr&#13;&#10;gz6cdSZ1jW2Am1I+R9GLNFhw+JBjReuc0v/DySj4HWQ/H67bfbXjybja7Jvk9VsnSvUfu7dZGKsZ&#13;&#10;CE+dvzduiHcdHEZwFQoLyMUFAAD//wMAUEsBAi0AFAAGAAgAAAAhANvh9svuAAAAhQEAABMAAAAA&#13;&#10;AAAAAAAAAAAAAAAAAFtDb250ZW50X1R5cGVzXS54bWxQSwECLQAUAAYACAAAACEAWvQsW78AAAAV&#13;&#10;AQAACwAAAAAAAAAAAAAAAAAfAQAAX3JlbHMvLnJlbHNQSwECLQAUAAYACAAAACEA3mWUUMkAAADg&#13;&#10;AAAADwAAAAAAAAAAAAAAAAAHAgAAZHJzL2Rvd25yZXYueG1sUEsFBgAAAAADAAMAtwAAAP0CAAAA&#13;&#10;AA==&#13;&#10;" fillcolor="white [3201]" stroked="f" strokeweight=".5pt">
                  <v:textbox>
                    <w:txbxContent>
                      <w:p w:rsidR="007D7DDD" w:rsidRDefault="007D7DDD" w:rsidP="007D7DDD">
                        <w:r>
                          <w:t>y(n-k) ……y(n)</w:t>
                        </w:r>
                      </w:p>
                    </w:txbxContent>
                  </v:textbox>
                </v:shape>
                <v:shape id="文本框 12" o:spid="_x0000_s1036" type="#_x0000_t202" style="position:absolute;left:24359;top:3297;width:8458;height:31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wonyQAAAOAAAAAPAAAAZHJzL2Rvd25yZXYueG1sRI9Na8JA&#13;&#10;EIbvQv/DMoVepG5UbCW6irT1A281tqW3ITtNQrOzIbsm8d+7guBlmOHlfYZnvuxMKRqqXWFZwXAQ&#13;&#10;gSBOrS44U3BM1s9TEM4jaywtk4IzOVguHnpzjLVt+ZOag89EgLCLUUHufRVL6dKcDLqBrYhD9mdr&#13;&#10;gz6cdSZ1jW2Am1KOouhFGiw4fMixorec0v/DySj47Wc/e9dtvtrxZFx9bJvk9VsnSj09du+zMFYz&#13;&#10;EJ46f2/cEDsdHEZwFQoLyMUFAAD//wMAUEsBAi0AFAAGAAgAAAAhANvh9svuAAAAhQEAABMAAAAA&#13;&#10;AAAAAAAAAAAAAAAAAFtDb250ZW50X1R5cGVzXS54bWxQSwECLQAUAAYACAAAACEAWvQsW78AAAAV&#13;&#10;AQAACwAAAAAAAAAAAAAAAAAfAQAAX3JlbHMvLnJlbHNQSwECLQAUAAYACAAAACEALrcKJ8kAAADg&#13;&#10;AAAADwAAAAAAAAAAAAAAAAAHAgAAZHJzL2Rvd25yZXYueG1sUEsFBgAAAAADAAMAtwAAAP0CAAAA&#13;&#10;AA==&#13;&#10;" fillcolor="white [3201]" stroked="f" strokeweight=".5pt">
                  <v:textbox>
                    <w:txbxContent>
                      <w:p w:rsidR="007D7DDD" w:rsidRDefault="007D7DDD" w:rsidP="007D7DDD">
                        <w:r>
                          <w:t>x(n+1) ……</w:t>
                        </w:r>
                      </w:p>
                    </w:txbxContent>
                  </v:textbox>
                </v:shape>
                <v:shape id="文本框 13" o:spid="_x0000_s1037" type="#_x0000_t202" style="position:absolute;left:24359;top:7195;width:9213;height:27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8yQAAAOAAAAAPAAAAZHJzL2Rvd25yZXYueG1sRI/LasMw&#13;&#10;EEX3hfyDmEA2pZET0wdOlBDyprvGfdDdYE1tE2tkLMV2/j4qFLoZZrjcM5z5sjeVaKlxpWUFk3EE&#13;&#10;gjizuuRcwXu6e3gB4TyyxsoyKbiSg+VicDfHRNuO36g9+VwECLsEFRTe14mULivIoBvbmjhkP7Yx&#13;&#10;6MPZ5FI32AW4qeQ0ip6kwZLDhwJrWheUnU8Xo+D7Pv96df3+o4sf43p7aNPnT50qNRr2m1kYqxkI&#13;&#10;T73/b/whjjo4xPArFBaQixsAAAD//wMAUEsBAi0AFAAGAAgAAAAhANvh9svuAAAAhQEAABMAAAAA&#13;&#10;AAAAAAAAAAAAAAAAAFtDb250ZW50X1R5cGVzXS54bWxQSwECLQAUAAYACAAAACEAWvQsW78AAAAV&#13;&#10;AQAACwAAAAAAAAAAAAAAAAAfAQAAX3JlbHMvLnJlbHNQSwECLQAUAAYACAAAACEAQfuvvMkAAADg&#13;&#10;AAAADwAAAAAAAAAAAAAAAAAHAgAAZHJzL2Rvd25yZXYueG1sUEsFBgAAAAADAAMAtwAAAP0CAAAA&#13;&#10;AA==&#13;&#10;" fillcolor="white [3201]" stroked="f" strokeweight=".5pt">
                  <v:textbox>
                    <w:txbxContent>
                      <w:p w:rsidR="007D7DDD" w:rsidRDefault="007D7DDD" w:rsidP="007D7DDD">
                        <w:r>
                          <w:t>y(n+1) ……</w:t>
                        </w:r>
                      </w:p>
                    </w:txbxContent>
                  </v:textbox>
                </v:shape>
                <v:shape id="文本框 16" o:spid="_x0000_s1038" type="#_x0000_t202" style="position:absolute;left:20986;top:11467;width:10937;height:30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j0+xwAAAOAAAAAPAAAAZHJzL2Rvd25yZXYueG1sRI9NawIx&#13;&#10;EIbvgv8hTMGbJi0ishqlaAXxIK0fPQ+bcbPsZrJs4rr9941Q6GWY4eV9hme57l0tOmpD6VnD60SB&#13;&#10;IM69KbnQcDnvxnMQISIbrD2Thh8KsF4NB0vMjH/wF3WnWIgE4ZChBhtjk0kZcksOw8Q3xCm7+dZh&#13;&#10;TGdbSNPiI8FdLd+UmkmHJacPFhvaWMqr091pmFYf/vs6Lw6bfbDd9KjUjT4rrUcv/XaRxvsCRKQ+&#13;&#10;/jf+EHuTHGbwFEoLyNUvAAAA//8DAFBLAQItABQABgAIAAAAIQDb4fbL7gAAAIUBAAATAAAAAAAA&#13;&#10;AAAAAAAAAAAAAABbQ29udGVudF9UeXBlc10ueG1sUEsBAi0AFAAGAAgAAAAhAFr0LFu/AAAAFQEA&#13;&#10;AAsAAAAAAAAAAAAAAAAAHwEAAF9yZWxzLy5yZWxzUEsBAi0AFAAGAAgAAAAhAIe6PT7HAAAA4AAA&#13;&#10;AA8AAAAAAAAAAAAAAAAABwIAAGRycy9kb3ducmV2LnhtbFBLBQYAAAAAAwADALcAAAD7AgAAAAA=&#13;&#10;" fillcolor="white [3212]" strokeweight=".5pt">
                  <v:textbox>
                    <w:txbxContent>
                      <w:p w:rsidR="007D7DDD" w:rsidRDefault="007D7DDD" w:rsidP="007D7DDD">
                        <w:r>
                          <w:rPr>
                            <w:rFonts w:hint="eastAsia"/>
                          </w:rPr>
                          <w:t>卷积核</w:t>
                        </w:r>
                        <w:r>
                          <w:rPr>
                            <w:rFonts w:hint="eastAsia"/>
                          </w:rPr>
                          <w:t>2</w:t>
                        </w:r>
                        <w:r>
                          <w:t>*</w:t>
                        </w:r>
                        <w:r>
                          <w:rPr>
                            <w:rFonts w:hint="eastAsia"/>
                          </w:rPr>
                          <w:t>（</w:t>
                        </w:r>
                        <w:r>
                          <w:rPr>
                            <w:rFonts w:hint="eastAsia"/>
                          </w:rPr>
                          <w:t>k+1</w:t>
                        </w:r>
                        <w:r>
                          <w:rPr>
                            <w:rFonts w:hint="eastAsia"/>
                          </w:rPr>
                          <w: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7" o:spid="_x0000_s1039" type="#_x0000_t34" style="position:absolute;left:17313;top:10643;width:3673;height:2475;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SSkxgAAAOAAAAAPAAAAZHJzL2Rvd25yZXYueG1sRI/BasJA&#13;&#10;EIbvBd9hGaGXohstVImuIoq0lB40xvuYHZPF7GzIrhrf3i0Uehlm+Pm/4ZsvO1uLG7XeOFYwGiYg&#13;&#10;iAunDZcK8sN2MAXhA7LG2jEpeJCH5aL3MsdUuzvv6ZaFUkQI+xQVVCE0qZS+qMiiH7qGOGZn11oM&#13;&#10;8WxLqVu8R7it5ThJPqRFw/FDhQ2tKyou2dUqmOzw5/iZvzsjzVuena7+WyeFUq/9bjOLYzUDEagL&#13;&#10;/40/xJeODhP4FYoLyMUTAAD//wMAUEsBAi0AFAAGAAgAAAAhANvh9svuAAAAhQEAABMAAAAAAAAA&#13;&#10;AAAAAAAAAAAAAFtDb250ZW50X1R5cGVzXS54bWxQSwECLQAUAAYACAAAACEAWvQsW78AAAAVAQAA&#13;&#10;CwAAAAAAAAAAAAAAAAAfAQAAX3JlbHMvLnJlbHNQSwECLQAUAAYACAAAACEABwkkpMYAAADgAAAA&#13;&#10;DwAAAAAAAAAAAAAAAAAHAgAAZHJzL2Rvd25yZXYueG1sUEsFBgAAAAADAAMAtwAAAPoCAAAAAA==&#13;&#10;" adj="-1550" strokecolor="black [3213]">
                  <v:stroke endarrow="block"/>
                </v:shape>
                <w10:wrap type="topAndBottom"/>
              </v:group>
            </w:pict>
          </mc:Fallback>
        </mc:AlternateContent>
      </w:r>
      <w:r>
        <w:rPr>
          <w:rFonts w:hint="eastAsia"/>
        </w:rPr>
        <w:t>共有</w:t>
      </w:r>
      <w:r>
        <w:rPr>
          <w:rFonts w:hint="eastAsia"/>
        </w:rPr>
        <w:t>30</w:t>
      </w:r>
      <w:r>
        <w:rPr>
          <w:rFonts w:hint="eastAsia"/>
        </w:rPr>
        <w:t>万组输入输出信号与其模型参数作为样本集，其中</w:t>
      </w:r>
      <w:r>
        <w:rPr>
          <w:rFonts w:hint="eastAsia"/>
        </w:rPr>
        <w:t>25</w:t>
      </w:r>
      <w:r>
        <w:rPr>
          <w:rFonts w:hint="eastAsia"/>
        </w:rPr>
        <w:t>万组作为训练集，</w:t>
      </w:r>
      <w:r>
        <w:rPr>
          <w:rFonts w:hint="eastAsia"/>
        </w:rPr>
        <w:t>5</w:t>
      </w:r>
      <w:r>
        <w:rPr>
          <w:rFonts w:hint="eastAsia"/>
        </w:rPr>
        <w:t>万组作为测试集，当模型参数个数为</w:t>
      </w:r>
      <w:r>
        <w:rPr>
          <w:rFonts w:hint="eastAsia"/>
        </w:rPr>
        <w:t>6</w:t>
      </w:r>
      <w:r>
        <w:rPr>
          <w:rFonts w:hint="eastAsia"/>
        </w:rPr>
        <w:t>时，得到参数平均</w:t>
      </w:r>
      <w:r>
        <w:rPr>
          <w:rFonts w:hint="eastAsia"/>
        </w:rPr>
        <w:t>MSE</w:t>
      </w:r>
      <w:r>
        <w:rPr>
          <w:rFonts w:hint="eastAsia"/>
        </w:rPr>
        <w:t>为</w:t>
      </w:r>
      <w:r>
        <w:rPr>
          <w:rFonts w:ascii="黑体" w:eastAsia="黑体" w:hAnsi="黑体" w:cs="黑体"/>
          <w:szCs w:val="21"/>
        </w:rPr>
        <w:t>0.</w:t>
      </w:r>
      <w:r w:rsidRPr="0016326E">
        <w:t>011621573000221048</w:t>
      </w:r>
      <w:r>
        <w:rPr>
          <w:rFonts w:ascii="黑体" w:eastAsia="黑体" w:hAnsi="黑体" w:cs="黑体" w:hint="eastAsia"/>
          <w:szCs w:val="21"/>
        </w:rPr>
        <w:t>，</w:t>
      </w:r>
      <w:r>
        <w:rPr>
          <w:rFonts w:hint="eastAsia"/>
        </w:rPr>
        <w:t>图</w:t>
      </w:r>
      <w:r>
        <w:t>4</w:t>
      </w:r>
      <w:r>
        <w:rPr>
          <w:rFonts w:hint="eastAsia"/>
        </w:rPr>
        <w:t>为</w:t>
      </w:r>
      <w:r w:rsidRPr="00C7722E">
        <w:rPr>
          <w:rFonts w:hint="eastAsia"/>
        </w:rPr>
        <w:t>某组样本参数估计曲线与</w:t>
      </w:r>
      <w:r>
        <w:rPr>
          <w:noProof/>
        </w:rPr>
        <mc:AlternateContent>
          <mc:Choice Requires="wps">
            <w:drawing>
              <wp:anchor distT="0" distB="0" distL="114300" distR="114300" simplePos="0" relativeHeight="251661312" behindDoc="0" locked="0" layoutInCell="1" allowOverlap="1" wp14:anchorId="71460BF8" wp14:editId="27461B36">
                <wp:simplePos x="0" y="0"/>
                <wp:positionH relativeFrom="column">
                  <wp:posOffset>1624434</wp:posOffset>
                </wp:positionH>
                <wp:positionV relativeFrom="paragraph">
                  <wp:posOffset>3651250</wp:posOffset>
                </wp:positionV>
                <wp:extent cx="3004820" cy="635"/>
                <wp:effectExtent l="0" t="0" r="5080" b="12065"/>
                <wp:wrapTopAndBottom/>
                <wp:docPr id="22" name="文本框 22"/>
                <wp:cNvGraphicFramePr/>
                <a:graphic xmlns:a="http://schemas.openxmlformats.org/drawingml/2006/main">
                  <a:graphicData uri="http://schemas.microsoft.com/office/word/2010/wordprocessingShape">
                    <wps:wsp>
                      <wps:cNvSpPr txBox="1"/>
                      <wps:spPr>
                        <a:xfrm>
                          <a:off x="0" y="0"/>
                          <a:ext cx="3004820" cy="635"/>
                        </a:xfrm>
                        <a:prstGeom prst="rect">
                          <a:avLst/>
                        </a:prstGeom>
                        <a:solidFill>
                          <a:prstClr val="white"/>
                        </a:solidFill>
                        <a:ln>
                          <a:noFill/>
                        </a:ln>
                      </wps:spPr>
                      <wps:txbx>
                        <w:txbxContent>
                          <w:p w:rsidR="007D7DDD" w:rsidRPr="00CF337C" w:rsidRDefault="007D7DDD" w:rsidP="007D7DDD">
                            <w:pPr>
                              <w:pStyle w:val="a3"/>
                              <w:jc w:val="center"/>
                              <w:rPr>
                                <w:rFonts w:ascii="Times New Roman" w:eastAsia="宋体" w:hAnsi="Times New Roman" w:cs="Times New Roma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8D7CB8">
                              <w:rPr>
                                <w:noProof/>
                              </w:rPr>
                              <w:t>3</w:t>
                            </w:r>
                            <w:r>
                              <w:fldChar w:fldCharType="end"/>
                            </w:r>
                            <w:r>
                              <w:t xml:space="preserve"> </w:t>
                            </w:r>
                            <w:r>
                              <w:rPr>
                                <w:rFonts w:hint="eastAsia"/>
                              </w:rPr>
                              <w:t>某组样本曲线对比</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460BF8" id="文本框 22" o:spid="_x0000_s1040" type="#_x0000_t202" style="position:absolute;left:0;text-align:left;margin-left:127.9pt;margin-top:287.5pt;width:236.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GFIPwIAAGgEAAAOAAAAZHJzL2Uyb0RvYy54bWysVMGO0zAQvSPxD5bvNGkXVquq6ap0VYRU&#13;&#10;7a7URXt2HaexZHuM7TZZPgD+gBMX7nxXv4Oxk7SwcEJcnPHMeOz33kxm161W5CCcl2AKOh7llAjD&#13;&#10;oZRmV9APD6tXV5T4wEzJFBhR0Cfh6fX85YtZY6diAjWoUjiCRYyfNragdQh2mmWe10IzPwIrDAYr&#13;&#10;cJoF3LpdVjrWYHWtskmeX2YNuNI64MJ79N50QTpP9atK8HBXVV4EogqKbwtpdWndxjWbz9h055it&#13;&#10;Je+fwf7hFZpJg5eeSt2wwMjeyT9KackdeKjCiIPOoKokFwkDohnnz9BsamZFwoLkeHuiyf+/svz2&#13;&#10;cO+ILAs6mVBimEaNjl+/HL/9OH7/TNCHBDXWTzFvYzEztG+hRaEHv0dnxN1WTscvIiIYR6qfTvSK&#13;&#10;NhCOzos8f301wRDH2OXFm1gjOx+1zod3AjSJRkEdapcoZYe1D13qkBJv8qBkuZJKxU0MLJUjB4Y6&#13;&#10;N7UMoi/+W5YyMddAPNUVjJ4s4utwRCu02zYRMk7dEV1bKJ8Qu4OufbzlK4kXrpkP98xhvyAmnIFw&#13;&#10;h0uloCko9BYlNbhPf/PHfJQRo5Q02H8F9R/3zAlK1HuDAsdmHQw3GNvBMHu9BIQ6xumyPJl4wAU1&#13;&#10;mJUD/YijsYi3YIgZjncVNAzmMnRTgKPFxWKRkrAlLQtrs7E8lh6IfWgfmbO9LAHVvIWhM9n0mTpd&#13;&#10;btLHLvYBqU7SnVns+cZ2TuL3oxfn5dd9yjr/IOY/AQAA//8DAFBLAwQUAAYACAAAACEAUCLwe+UA&#13;&#10;AAAQAQAADwAAAGRycy9kb3ducmV2LnhtbEyPPU/DMBCGdyT+g3VILIg6DU0LaZyqKjCUpSJ0YXNj&#13;&#10;Nw7E58h22vDvOVhgOd3ne89brEbbsZP2oXUoYDpJgGmsnWqxEbB/e769BxaiRCU7h1rAlw6wKi8v&#13;&#10;Cpkrd8ZXfapiw0gEQy4FmBj7nPNQG21lmLheI82OzlsZqfQNV16eSdx2PE2SObeyRfpgZK83Rtef&#13;&#10;1WAF7GbvO3MzHJ9e1rM7v90Pm/lHUwlxfTU+Limsl8CiHuPfBfx4IH4oCezgBlSBdQLSLCP+KCBb&#13;&#10;ZOSMNhbpAyWH384UeFnw/0bKbwAAAP//AwBQSwECLQAUAAYACAAAACEAtoM4kv4AAADhAQAAEwAA&#13;&#10;AAAAAAAAAAAAAAAAAAAAW0NvbnRlbnRfVHlwZXNdLnhtbFBLAQItABQABgAIAAAAIQA4/SH/1gAA&#13;&#10;AJQBAAALAAAAAAAAAAAAAAAAAC8BAABfcmVscy8ucmVsc1BLAQItABQABgAIAAAAIQDxmGFIPwIA&#13;&#10;AGgEAAAOAAAAAAAAAAAAAAAAAC4CAABkcnMvZTJvRG9jLnhtbFBLAQItABQABgAIAAAAIQBQIvB7&#13;&#10;5QAAABABAAAPAAAAAAAAAAAAAAAAAJkEAABkcnMvZG93bnJldi54bWxQSwUGAAAAAAQABADzAAAA&#13;&#10;qwUAAAAA&#13;&#10;" stroked="f">
                <v:textbox style="mso-fit-shape-to-text:t" inset="0,0,0,0">
                  <w:txbxContent>
                    <w:p w:rsidR="007D7DDD" w:rsidRPr="00CF337C" w:rsidRDefault="007D7DDD" w:rsidP="007D7DDD">
                      <w:pPr>
                        <w:pStyle w:val="a3"/>
                        <w:jc w:val="center"/>
                        <w:rPr>
                          <w:rFonts w:ascii="Times New Roman" w:eastAsia="宋体" w:hAnsi="Times New Roman" w:cs="Times New Roma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8D7CB8">
                        <w:rPr>
                          <w:noProof/>
                        </w:rPr>
                        <w:t>3</w:t>
                      </w:r>
                      <w:r>
                        <w:fldChar w:fldCharType="end"/>
                      </w:r>
                      <w:r>
                        <w:t xml:space="preserve"> </w:t>
                      </w:r>
                      <w:r>
                        <w:rPr>
                          <w:rFonts w:hint="eastAsia"/>
                        </w:rPr>
                        <w:t>某组样本曲线对比</w:t>
                      </w:r>
                    </w:p>
                  </w:txbxContent>
                </v:textbox>
                <w10:wrap type="topAndBottom"/>
              </v:shape>
            </w:pict>
          </mc:Fallback>
        </mc:AlternateContent>
      </w:r>
      <w:r w:rsidRPr="00C7722E">
        <w:rPr>
          <w:rFonts w:hint="eastAsia"/>
        </w:rPr>
        <w:t>真实曲线对比</w:t>
      </w:r>
      <w:r>
        <w:rPr>
          <w:rFonts w:ascii="黑体" w:eastAsia="黑体" w:hAnsi="黑体" w:cs="黑体" w:hint="eastAsia"/>
          <w:szCs w:val="21"/>
        </w:rPr>
        <w:t>，</w:t>
      </w:r>
      <w:r>
        <w:rPr>
          <w:rFonts w:hint="eastAsia"/>
        </w:rPr>
        <w:t>表</w:t>
      </w:r>
      <w:r>
        <w:rPr>
          <w:rFonts w:hint="eastAsia"/>
        </w:rPr>
        <w:t>1</w:t>
      </w:r>
      <w:r>
        <w:rPr>
          <w:rFonts w:hint="eastAsia"/>
        </w:rPr>
        <w:t>为某组样本的参数估计，表</w:t>
      </w:r>
      <w:r>
        <w:rPr>
          <w:rFonts w:hint="eastAsia"/>
        </w:rPr>
        <w:t>2</w:t>
      </w:r>
      <w:r>
        <w:rPr>
          <w:rFonts w:hint="eastAsia"/>
        </w:rPr>
        <w:t>为模型参数为</w:t>
      </w:r>
      <w:r>
        <w:rPr>
          <w:rFonts w:hint="eastAsia"/>
        </w:rPr>
        <w:t>6</w:t>
      </w:r>
      <w:r>
        <w:rPr>
          <w:rFonts w:hint="eastAsia"/>
        </w:rPr>
        <w:t>个时，辨识算法的精度比较</w:t>
      </w:r>
    </w:p>
    <w:p w:rsidR="007D7DDD" w:rsidRDefault="007D7DDD" w:rsidP="007D7DDD">
      <w:pPr>
        <w:spacing w:line="360" w:lineRule="auto"/>
        <w:jc w:val="center"/>
      </w:pPr>
    </w:p>
    <w:p w:rsidR="007D7DDD" w:rsidRPr="00497DFF" w:rsidRDefault="007D7DDD" w:rsidP="007D7DDD">
      <w:pPr>
        <w:spacing w:line="360" w:lineRule="auto"/>
        <w:jc w:val="center"/>
        <w:rPr>
          <w:rFonts w:ascii="黑体" w:eastAsia="黑体" w:hAnsi="黑体" w:cs="黑体"/>
          <w:szCs w:val="21"/>
        </w:rPr>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卷积神经网络某组样本参数估计结果</w:t>
      </w:r>
    </w:p>
    <w:tbl>
      <w:tblPr>
        <w:tblStyle w:val="TableNormal"/>
        <w:tblW w:w="8788" w:type="dxa"/>
        <w:tblInd w:w="4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ook w:val="04A0" w:firstRow="1" w:lastRow="0" w:firstColumn="1" w:lastColumn="0" w:noHBand="0" w:noVBand="1"/>
      </w:tblPr>
      <w:tblGrid>
        <w:gridCol w:w="1134"/>
        <w:gridCol w:w="1275"/>
        <w:gridCol w:w="1276"/>
        <w:gridCol w:w="1276"/>
        <w:gridCol w:w="1276"/>
        <w:gridCol w:w="1275"/>
        <w:gridCol w:w="1276"/>
      </w:tblGrid>
      <w:tr w:rsidR="007D7DDD" w:rsidTr="002049FA">
        <w:trPr>
          <w:trHeight w:val="490"/>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D7DDD" w:rsidRDefault="007D7DDD" w:rsidP="002049FA"/>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DDD" w:rsidRDefault="007D7DDD" w:rsidP="002049FA">
            <w:pPr>
              <w:jc w:val="center"/>
            </w:pPr>
            <w:r>
              <w:rPr>
                <w:rFonts w:ascii="黑体" w:eastAsia="黑体" w:hAnsi="黑体" w:cs="黑体"/>
                <w:b/>
                <w:bCs/>
                <w:sz w:val="18"/>
                <w:szCs w:val="18"/>
              </w:rPr>
              <w:t>B1</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DDD" w:rsidRDefault="007D7DDD" w:rsidP="002049FA">
            <w:pPr>
              <w:jc w:val="center"/>
            </w:pPr>
            <w:r>
              <w:rPr>
                <w:rFonts w:ascii="黑体" w:eastAsia="黑体" w:hAnsi="黑体" w:cs="黑体"/>
                <w:b/>
                <w:bCs/>
                <w:sz w:val="18"/>
                <w:szCs w:val="18"/>
              </w:rPr>
              <w:t>B2</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DDD" w:rsidRDefault="007D7DDD" w:rsidP="002049FA">
            <w:pPr>
              <w:jc w:val="center"/>
            </w:pPr>
            <w:r>
              <w:rPr>
                <w:rFonts w:ascii="黑体" w:eastAsia="黑体" w:hAnsi="黑体" w:cs="黑体"/>
                <w:b/>
                <w:bCs/>
                <w:sz w:val="18"/>
                <w:szCs w:val="18"/>
              </w:rPr>
              <w:t>b1</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DDD" w:rsidRDefault="007D7DDD" w:rsidP="002049FA">
            <w:pPr>
              <w:jc w:val="center"/>
            </w:pPr>
            <w:r>
              <w:rPr>
                <w:rFonts w:ascii="黑体" w:eastAsia="黑体" w:hAnsi="黑体" w:cs="黑体"/>
                <w:b/>
                <w:bCs/>
                <w:sz w:val="18"/>
                <w:szCs w:val="18"/>
              </w:rPr>
              <w:t>b2</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DDD" w:rsidRDefault="007D7DDD" w:rsidP="002049FA">
            <w:pPr>
              <w:jc w:val="center"/>
            </w:pPr>
            <w:r>
              <w:rPr>
                <w:rFonts w:ascii="黑体" w:eastAsia="黑体" w:hAnsi="黑体" w:cs="黑体"/>
                <w:b/>
                <w:bCs/>
                <w:sz w:val="18"/>
                <w:szCs w:val="18"/>
              </w:rPr>
              <w:t>h1</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DDD" w:rsidRDefault="007D7DDD" w:rsidP="002049FA">
            <w:pPr>
              <w:jc w:val="center"/>
            </w:pPr>
            <w:r>
              <w:rPr>
                <w:rFonts w:ascii="黑体" w:eastAsia="黑体" w:hAnsi="黑体" w:cs="黑体" w:hint="eastAsia"/>
                <w:b/>
                <w:bCs/>
                <w:sz w:val="18"/>
                <w:szCs w:val="18"/>
              </w:rPr>
              <w:t>h</w:t>
            </w:r>
            <w:r>
              <w:rPr>
                <w:rFonts w:ascii="黑体" w:eastAsia="黑体" w:hAnsi="黑体" w:cs="黑体"/>
                <w:b/>
                <w:bCs/>
                <w:sz w:val="18"/>
                <w:szCs w:val="18"/>
              </w:rPr>
              <w:t>2</w:t>
            </w:r>
          </w:p>
        </w:tc>
      </w:tr>
      <w:tr w:rsidR="007D7DDD" w:rsidTr="002049FA">
        <w:trPr>
          <w:trHeight w:val="270"/>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DDD" w:rsidRPr="0072095A" w:rsidRDefault="007D7DDD" w:rsidP="002049FA">
            <w:pPr>
              <w:jc w:val="center"/>
            </w:pPr>
            <w:r w:rsidRPr="0072095A">
              <w:rPr>
                <w:rFonts w:ascii="黑体" w:eastAsia="黑体" w:hAnsi="黑体" w:cs="黑体"/>
                <w:bCs/>
                <w:sz w:val="18"/>
                <w:szCs w:val="18"/>
                <w:lang w:val="zh-TW" w:eastAsia="zh-TW"/>
              </w:rPr>
              <w:t>真实</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D7DDD" w:rsidRDefault="007D7DDD" w:rsidP="002049FA">
            <w:r>
              <w:rPr>
                <w:rFonts w:ascii="黑体" w:eastAsia="黑体" w:hAnsi="黑体" w:cs="黑体"/>
                <w:sz w:val="18"/>
                <w:szCs w:val="18"/>
              </w:rPr>
              <w:t xml:space="preserve">-0.8018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D7DDD" w:rsidRDefault="007D7DDD" w:rsidP="002049FA">
            <w:r>
              <w:rPr>
                <w:rFonts w:ascii="黑体" w:eastAsia="黑体" w:hAnsi="黑体" w:cs="黑体"/>
                <w:sz w:val="18"/>
                <w:szCs w:val="18"/>
              </w:rPr>
              <w:t xml:space="preserve">0.8907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D7DDD" w:rsidRDefault="007D7DDD" w:rsidP="002049FA">
            <w:r>
              <w:rPr>
                <w:rFonts w:ascii="黑体" w:eastAsia="黑体" w:hAnsi="黑体" w:cs="黑体"/>
                <w:sz w:val="18"/>
                <w:szCs w:val="18"/>
              </w:rPr>
              <w:t xml:space="preserve">0.7936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D7DDD" w:rsidRDefault="007D7DDD" w:rsidP="002049FA">
            <w:r>
              <w:rPr>
                <w:rFonts w:ascii="黑体" w:eastAsia="黑体" w:hAnsi="黑体" w:cs="黑体"/>
                <w:sz w:val="18"/>
                <w:szCs w:val="18"/>
              </w:rPr>
              <w:t xml:space="preserve">0.4376 </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D7DDD" w:rsidRDefault="007D7DDD" w:rsidP="002049FA">
            <w:r>
              <w:rPr>
                <w:rFonts w:ascii="黑体" w:eastAsia="黑体" w:hAnsi="黑体" w:cs="黑体"/>
                <w:sz w:val="18"/>
                <w:szCs w:val="18"/>
              </w:rPr>
              <w:t xml:space="preserve">0.7259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D7DDD" w:rsidRDefault="007D7DDD" w:rsidP="002049FA">
            <w:r>
              <w:rPr>
                <w:rFonts w:ascii="黑体" w:eastAsia="黑体" w:hAnsi="黑体" w:cs="黑体"/>
                <w:sz w:val="18"/>
                <w:szCs w:val="18"/>
              </w:rPr>
              <w:t xml:space="preserve">-0.5546 </w:t>
            </w:r>
          </w:p>
        </w:tc>
      </w:tr>
      <w:tr w:rsidR="007D7DDD" w:rsidTr="002049FA">
        <w:trPr>
          <w:trHeight w:val="270"/>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DDD" w:rsidRPr="0072095A" w:rsidRDefault="007D7DDD" w:rsidP="002049FA">
            <w:pPr>
              <w:jc w:val="center"/>
            </w:pPr>
            <w:r w:rsidRPr="0072095A">
              <w:rPr>
                <w:rFonts w:ascii="黑体" w:eastAsia="黑体" w:hAnsi="黑体" w:cs="黑体"/>
                <w:bCs/>
                <w:sz w:val="18"/>
                <w:szCs w:val="18"/>
                <w:lang w:val="zh-TW" w:eastAsia="zh-TW"/>
              </w:rPr>
              <w:t>估计</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D7DDD" w:rsidRDefault="007D7DDD" w:rsidP="002049FA">
            <w:r>
              <w:rPr>
                <w:rFonts w:ascii="黑体" w:eastAsia="黑体" w:hAnsi="黑体" w:cs="黑体"/>
                <w:sz w:val="18"/>
                <w:szCs w:val="18"/>
              </w:rPr>
              <w:t xml:space="preserve">-0.8108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D7DDD" w:rsidRDefault="007D7DDD" w:rsidP="002049FA">
            <w:r>
              <w:rPr>
                <w:rFonts w:ascii="黑体" w:eastAsia="黑体" w:hAnsi="黑体" w:cs="黑体"/>
                <w:sz w:val="18"/>
                <w:szCs w:val="18"/>
              </w:rPr>
              <w:t xml:space="preserve">0.9122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D7DDD" w:rsidRDefault="007D7DDD" w:rsidP="002049FA">
            <w:r>
              <w:rPr>
                <w:rFonts w:ascii="黑体" w:eastAsia="黑体" w:hAnsi="黑体" w:cs="黑体"/>
                <w:sz w:val="18"/>
                <w:szCs w:val="18"/>
              </w:rPr>
              <w:t xml:space="preserve">0.7125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D7DDD" w:rsidRDefault="007D7DDD" w:rsidP="002049FA">
            <w:r>
              <w:rPr>
                <w:rFonts w:ascii="黑体" w:eastAsia="黑体" w:hAnsi="黑体" w:cs="黑体"/>
                <w:sz w:val="18"/>
                <w:szCs w:val="18"/>
              </w:rPr>
              <w:t xml:space="preserve">0.3988 </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D7DDD" w:rsidRDefault="007D7DDD" w:rsidP="002049FA">
            <w:r>
              <w:rPr>
                <w:rFonts w:ascii="黑体" w:eastAsia="黑体" w:hAnsi="黑体" w:cs="黑体"/>
                <w:sz w:val="18"/>
                <w:szCs w:val="18"/>
              </w:rPr>
              <w:t xml:space="preserve">0.7995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7D7DDD" w:rsidRDefault="007D7DDD" w:rsidP="002049FA">
            <w:r>
              <w:rPr>
                <w:rFonts w:ascii="黑体" w:eastAsia="黑体" w:hAnsi="黑体" w:cs="黑体"/>
                <w:sz w:val="18"/>
                <w:szCs w:val="18"/>
              </w:rPr>
              <w:t xml:space="preserve">-0.5346 </w:t>
            </w:r>
          </w:p>
        </w:tc>
      </w:tr>
    </w:tbl>
    <w:p w:rsidR="007D7DDD" w:rsidRDefault="007D7DDD" w:rsidP="007D7DDD">
      <w:pPr>
        <w:spacing w:line="360" w:lineRule="auto"/>
        <w:ind w:firstLine="420"/>
      </w:pPr>
    </w:p>
    <w:tbl>
      <w:tblPr>
        <w:tblStyle w:val="a6"/>
        <w:tblpPr w:leftFromText="180" w:rightFromText="180" w:vertAnchor="text" w:horzAnchor="margin" w:tblpXSpec="center" w:tblpY="503"/>
        <w:tblW w:w="0" w:type="auto"/>
        <w:tblLook w:val="04A0" w:firstRow="1" w:lastRow="0" w:firstColumn="1" w:lastColumn="0" w:noHBand="0" w:noVBand="1"/>
      </w:tblPr>
      <w:tblGrid>
        <w:gridCol w:w="1827"/>
        <w:gridCol w:w="1557"/>
        <w:gridCol w:w="1727"/>
        <w:gridCol w:w="1706"/>
        <w:gridCol w:w="1705"/>
      </w:tblGrid>
      <w:tr w:rsidR="007D7DDD" w:rsidTr="002049FA">
        <w:tc>
          <w:tcPr>
            <w:tcW w:w="1909" w:type="dxa"/>
          </w:tcPr>
          <w:p w:rsidR="007D7DDD" w:rsidRDefault="007D7DDD" w:rsidP="002049FA">
            <w:pPr>
              <w:spacing w:line="360" w:lineRule="auto"/>
            </w:pPr>
            <w:r>
              <w:rPr>
                <w:rFonts w:hint="eastAsia"/>
              </w:rPr>
              <w:t>6</w:t>
            </w:r>
            <w:r>
              <w:rPr>
                <w:rFonts w:hint="eastAsia"/>
              </w:rPr>
              <w:t>个模型参数</w:t>
            </w:r>
          </w:p>
        </w:tc>
        <w:tc>
          <w:tcPr>
            <w:tcW w:w="1612" w:type="dxa"/>
          </w:tcPr>
          <w:p w:rsidR="007D7DDD" w:rsidRDefault="007D7DDD" w:rsidP="002049FA">
            <w:pPr>
              <w:spacing w:line="360" w:lineRule="auto"/>
            </w:pPr>
            <w:r>
              <w:rPr>
                <w:rFonts w:hint="eastAsia"/>
              </w:rPr>
              <w:t>方法</w:t>
            </w:r>
            <w:r>
              <w:rPr>
                <w:rFonts w:hint="eastAsia"/>
              </w:rPr>
              <w:t>1</w:t>
            </w:r>
          </w:p>
        </w:tc>
        <w:tc>
          <w:tcPr>
            <w:tcW w:w="1786" w:type="dxa"/>
          </w:tcPr>
          <w:p w:rsidR="007D7DDD" w:rsidRDefault="007D7DDD" w:rsidP="002049FA">
            <w:pPr>
              <w:spacing w:line="360" w:lineRule="auto"/>
            </w:pPr>
            <w:r>
              <w:rPr>
                <w:rFonts w:hint="eastAsia"/>
              </w:rPr>
              <w:t>方法</w:t>
            </w:r>
            <w:r>
              <w:rPr>
                <w:rFonts w:hint="eastAsia"/>
              </w:rPr>
              <w:t>2</w:t>
            </w:r>
          </w:p>
        </w:tc>
        <w:tc>
          <w:tcPr>
            <w:tcW w:w="1771" w:type="dxa"/>
          </w:tcPr>
          <w:p w:rsidR="007D7DDD" w:rsidRDefault="007D7DDD" w:rsidP="002049FA">
            <w:pPr>
              <w:spacing w:line="360" w:lineRule="auto"/>
            </w:pPr>
            <w:r>
              <w:rPr>
                <w:rFonts w:hint="eastAsia"/>
              </w:rPr>
              <w:t>方法</w:t>
            </w:r>
            <w:r>
              <w:rPr>
                <w:rFonts w:hint="eastAsia"/>
              </w:rPr>
              <w:t>3</w:t>
            </w:r>
          </w:p>
        </w:tc>
        <w:tc>
          <w:tcPr>
            <w:tcW w:w="1770" w:type="dxa"/>
          </w:tcPr>
          <w:p w:rsidR="007D7DDD" w:rsidRDefault="007D7DDD" w:rsidP="002049FA">
            <w:pPr>
              <w:spacing w:line="360" w:lineRule="auto"/>
            </w:pPr>
            <w:r>
              <w:rPr>
                <w:rFonts w:hint="eastAsia"/>
              </w:rPr>
              <w:t>卷积神经网络</w:t>
            </w:r>
          </w:p>
        </w:tc>
      </w:tr>
      <w:tr w:rsidR="007D7DDD" w:rsidTr="002049FA">
        <w:tc>
          <w:tcPr>
            <w:tcW w:w="1909" w:type="dxa"/>
          </w:tcPr>
          <w:p w:rsidR="007D7DDD" w:rsidRDefault="007D7DDD" w:rsidP="002049FA">
            <w:pPr>
              <w:spacing w:line="360" w:lineRule="auto"/>
            </w:pPr>
            <w:r>
              <w:rPr>
                <w:rFonts w:hint="eastAsia"/>
              </w:rPr>
              <w:t>MSE</w:t>
            </w:r>
          </w:p>
        </w:tc>
        <w:tc>
          <w:tcPr>
            <w:tcW w:w="1612" w:type="dxa"/>
          </w:tcPr>
          <w:p w:rsidR="007D7DDD" w:rsidRDefault="007D7DDD" w:rsidP="002049FA">
            <w:pPr>
              <w:spacing w:line="360" w:lineRule="auto"/>
            </w:pPr>
            <w:r>
              <w:rPr>
                <w:rFonts w:hint="eastAsia"/>
              </w:rPr>
              <w:t>0.0236</w:t>
            </w:r>
          </w:p>
        </w:tc>
        <w:tc>
          <w:tcPr>
            <w:tcW w:w="1786" w:type="dxa"/>
          </w:tcPr>
          <w:p w:rsidR="007D7DDD" w:rsidRDefault="007D7DDD" w:rsidP="002049FA">
            <w:pPr>
              <w:spacing w:line="360" w:lineRule="auto"/>
            </w:pPr>
            <w:r>
              <w:rPr>
                <w:rFonts w:hint="eastAsia"/>
              </w:rPr>
              <w:t>0.04455</w:t>
            </w:r>
          </w:p>
        </w:tc>
        <w:tc>
          <w:tcPr>
            <w:tcW w:w="1771" w:type="dxa"/>
          </w:tcPr>
          <w:p w:rsidR="007D7DDD" w:rsidRDefault="007D7DDD" w:rsidP="002049FA">
            <w:pPr>
              <w:spacing w:line="360" w:lineRule="auto"/>
            </w:pPr>
            <w:r>
              <w:rPr>
                <w:rFonts w:hint="eastAsia"/>
              </w:rPr>
              <w:t>0.0547</w:t>
            </w:r>
          </w:p>
        </w:tc>
        <w:tc>
          <w:tcPr>
            <w:tcW w:w="1770" w:type="dxa"/>
          </w:tcPr>
          <w:p w:rsidR="007D7DDD" w:rsidRDefault="007D7DDD" w:rsidP="002049FA">
            <w:pPr>
              <w:spacing w:line="360" w:lineRule="auto"/>
            </w:pPr>
            <w:r>
              <w:rPr>
                <w:rFonts w:hint="eastAsia"/>
              </w:rPr>
              <w:t>0.0116</w:t>
            </w:r>
          </w:p>
        </w:tc>
      </w:tr>
    </w:tbl>
    <w:p w:rsidR="007D7DDD" w:rsidRDefault="007D7DDD" w:rsidP="007D7DDD">
      <w:pPr>
        <w:spacing w:line="360" w:lineRule="auto"/>
        <w:jc w:val="center"/>
      </w:pPr>
      <w:r>
        <w:rPr>
          <w:rFonts w:hint="eastAsia"/>
        </w:rPr>
        <w:t>表</w:t>
      </w:r>
      <w:r>
        <w:rPr>
          <w:rFonts w:hint="eastAsia"/>
        </w:rPr>
        <w:t>2</w:t>
      </w:r>
      <w:r>
        <w:t xml:space="preserve"> </w:t>
      </w:r>
      <w:r>
        <w:rPr>
          <w:rFonts w:hint="eastAsia"/>
        </w:rPr>
        <w:t xml:space="preserve"> </w:t>
      </w:r>
      <w:r>
        <w:rPr>
          <w:rFonts w:hint="eastAsia"/>
        </w:rPr>
        <w:t>模型辨识算法比较</w:t>
      </w:r>
    </w:p>
    <w:p w:rsidR="007D7DDD" w:rsidRPr="00CF032C" w:rsidRDefault="007D7DDD" w:rsidP="007D7DDD">
      <w:pPr>
        <w:spacing w:line="360" w:lineRule="auto"/>
      </w:pPr>
      <w:r>
        <w:tab/>
      </w:r>
      <w:r>
        <w:rPr>
          <w:rFonts w:hint="eastAsia"/>
        </w:rPr>
        <w:t>同时给出不同信噪比下，卷积神经网络参数估计的</w:t>
      </w:r>
      <w:r>
        <w:rPr>
          <w:rFonts w:hint="eastAsia"/>
        </w:rPr>
        <w:t>log</w:t>
      </w:r>
      <w:r>
        <w:t>(MSE)</w:t>
      </w:r>
      <w:r>
        <w:rPr>
          <w:rFonts w:hint="eastAsia"/>
        </w:rPr>
        <w:t>曲线，见图</w:t>
      </w:r>
      <w:r>
        <w:rPr>
          <w:rFonts w:hint="eastAsia"/>
        </w:rPr>
        <w:t>5</w:t>
      </w:r>
      <w:r>
        <w:rPr>
          <w:rFonts w:hint="eastAsia"/>
        </w:rPr>
        <w:t>。</w:t>
      </w:r>
    </w:p>
    <w:p w:rsidR="007D7DDD" w:rsidRDefault="007D7DDD" w:rsidP="007D7DDD">
      <w:pPr>
        <w:spacing w:line="360" w:lineRule="auto"/>
        <w:ind w:firstLine="420"/>
      </w:pPr>
      <w:r>
        <w:rPr>
          <w:rFonts w:hint="eastAsia"/>
        </w:rPr>
        <w:lastRenderedPageBreak/>
        <w:t>使用已经训练好的模型进行参数辨识时，不同于迭代算法，神经网络算法的一次前向耗时很少。使用</w:t>
      </w:r>
    </w:p>
    <w:p w:rsidR="007D7DDD" w:rsidRDefault="007D7DDD" w:rsidP="007D7DDD">
      <w:pPr>
        <w:spacing w:line="360" w:lineRule="auto"/>
      </w:pPr>
      <w:r>
        <w:rPr>
          <w:rFonts w:hint="eastAsia"/>
        </w:rPr>
        <w:t>GTX 970</w:t>
      </w:r>
      <w:r>
        <w:rPr>
          <w:rFonts w:hint="eastAsia"/>
        </w:rPr>
        <w:t>作为</w:t>
      </w:r>
      <w:r>
        <w:rPr>
          <w:rFonts w:hint="eastAsia"/>
        </w:rPr>
        <w:t>GPU</w:t>
      </w:r>
      <w:r>
        <w:rPr>
          <w:rFonts w:hint="eastAsia"/>
        </w:rPr>
        <w:t>计算的情况下，约为</w:t>
      </w:r>
      <w:r>
        <w:rPr>
          <w:rFonts w:hint="eastAsia"/>
        </w:rPr>
        <w:t>1100</w:t>
      </w:r>
      <w:r>
        <w:t>0</w:t>
      </w:r>
      <w:r>
        <w:rPr>
          <w:rFonts w:hint="eastAsia"/>
        </w:rPr>
        <w:t>0</w:t>
      </w:r>
      <w:r>
        <w:rPr>
          <w:rFonts w:hint="eastAsia"/>
        </w:rPr>
        <w:t>组参数</w:t>
      </w:r>
      <w:r>
        <w:rPr>
          <w:rFonts w:hint="eastAsia"/>
        </w:rPr>
        <w:t>/</w:t>
      </w:r>
      <w:r>
        <w:rPr>
          <w:rFonts w:hint="eastAsia"/>
        </w:rPr>
        <w:t>秒，而迭代算法估计一组参数的耗时约在</w:t>
      </w:r>
      <w:r>
        <w:rPr>
          <w:rFonts w:hint="eastAsia"/>
        </w:rPr>
        <w:t>12-150</w:t>
      </w:r>
    </w:p>
    <w:p w:rsidR="007D7DDD" w:rsidRDefault="007D7DDD" w:rsidP="007D7DDD">
      <w:pPr>
        <w:spacing w:line="360" w:lineRule="auto"/>
      </w:pPr>
      <w:r>
        <w:rPr>
          <w:noProof/>
        </w:rPr>
        <mc:AlternateContent>
          <mc:Choice Requires="wps">
            <w:drawing>
              <wp:anchor distT="0" distB="0" distL="114300" distR="114300" simplePos="0" relativeHeight="251665408" behindDoc="0" locked="0" layoutInCell="1" allowOverlap="1" wp14:anchorId="64D07B74" wp14:editId="2D1CEEF4">
                <wp:simplePos x="0" y="0"/>
                <wp:positionH relativeFrom="column">
                  <wp:posOffset>1220470</wp:posOffset>
                </wp:positionH>
                <wp:positionV relativeFrom="paragraph">
                  <wp:posOffset>3623945</wp:posOffset>
                </wp:positionV>
                <wp:extent cx="3792220" cy="635"/>
                <wp:effectExtent l="0" t="0" r="5080" b="12065"/>
                <wp:wrapTopAndBottom/>
                <wp:docPr id="24" name="文本框 24"/>
                <wp:cNvGraphicFramePr/>
                <a:graphic xmlns:a="http://schemas.openxmlformats.org/drawingml/2006/main">
                  <a:graphicData uri="http://schemas.microsoft.com/office/word/2010/wordprocessingShape">
                    <wps:wsp>
                      <wps:cNvSpPr txBox="1"/>
                      <wps:spPr>
                        <a:xfrm>
                          <a:off x="0" y="0"/>
                          <a:ext cx="3792220" cy="635"/>
                        </a:xfrm>
                        <a:prstGeom prst="rect">
                          <a:avLst/>
                        </a:prstGeom>
                        <a:solidFill>
                          <a:prstClr val="white"/>
                        </a:solidFill>
                        <a:ln>
                          <a:noFill/>
                        </a:ln>
                      </wps:spPr>
                      <wps:txbx>
                        <w:txbxContent>
                          <w:p w:rsidR="007D7DDD" w:rsidRPr="00450498" w:rsidRDefault="007D7DDD" w:rsidP="007D7DDD">
                            <w:pPr>
                              <w:pStyle w:val="a3"/>
                              <w:jc w:val="center"/>
                              <w:rPr>
                                <w:rFonts w:ascii="Times New Roman" w:eastAsia="宋体" w:hAnsi="Times New Roman" w:cs="Times New Roma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8D7CB8">
                              <w:rPr>
                                <w:noProof/>
                              </w:rPr>
                              <w:t>4</w:t>
                            </w:r>
                            <w:r>
                              <w:fldChar w:fldCharType="end"/>
                            </w:r>
                            <w:r>
                              <w:t xml:space="preserve"> </w:t>
                            </w:r>
                            <w:r>
                              <w:rPr>
                                <w:rFonts w:hint="eastAsia"/>
                              </w:rPr>
                              <w:t>卷积神经网络</w:t>
                            </w:r>
                            <w:r>
                              <w:rPr>
                                <w:rFonts w:hint="eastAsia"/>
                              </w:rPr>
                              <w:t>log(</w:t>
                            </w:r>
                            <w:r>
                              <w:t>MSE</w:t>
                            </w:r>
                            <w:r>
                              <w:rPr>
                                <w:rFonts w:hint="eastAsia"/>
                              </w:rPr>
                              <w:t>)</w:t>
                            </w:r>
                            <w:r>
                              <w:rPr>
                                <w:rFonts w:hint="eastAsia"/>
                              </w:rPr>
                              <w:t>曲线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D07B74" id="文本框 24" o:spid="_x0000_s1041" type="#_x0000_t202" style="position:absolute;left:0;text-align:left;margin-left:96.1pt;margin-top:285.35pt;width:298.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Cn5uQAIAAGgEAAAOAAAAZHJzL2Uyb0RvYy54bWysVMGO0zAQvSPxD5bvNG0WFoiarkpXRUjV&#13;&#10;7kpdtGfXcRpLtsfYbpPyAfAHe+LCne/a72DsNF1YOCEuznhmPPZ7bybTi04rshfOSzAlnYzGlAjD&#13;&#10;oZJmW9KPt8sXbyjxgZmKKTCipAfh6cXs+bNpawuRQwOqEo5gEeOL1pa0CcEWWeZ5IzTzI7DCYLAG&#13;&#10;p1nArdtmlWMtVtcqy8fj86wFV1kHXHiP3ss+SGepfl0LHq7r2otAVEnxbSGtLq2buGazKSu2jtlG&#13;&#10;8uMz2D+8QjNp8NJTqUsWGNk5+UcpLbkDD3UYcdAZ1LXkImFANJPxEzTrhlmRsCA53p5o8v+vLL/a&#13;&#10;3zgiq5LmLykxTKNGD/dfH779ePj+haAPCWqtLzBvbTEzdO+gQ6EHv0dnxN3VTscvIiIYR6oPJ3pF&#13;&#10;FwhH59nrt3meY4hj7PzsVayRPR61zof3AjSJRkkdapcoZfuVD33qkBJv8qBktZRKxU0MLJQje4Y6&#13;&#10;t40M4lj8tyxlYq6BeKovGD1ZxNfjiFboNl0iZHICuYHqgNgd9O3jLV9KvHDFfLhhDvsFMeEMhGtc&#13;&#10;agVtSeFoUdKA+/w3f8xHGTFKSYv9V1L/acecoER9MChwbNbBcIOxGQyz0wtAqBOcLsuTiQdcUINZ&#13;&#10;O9B3OBrzeAuGmOF4V0nDYC5CPwU4WlzM5ykJW9KysDJry2Ppgdjb7o45e5QloJpXMHQmK56o0+cm&#13;&#10;fex8F5DqJF0ktmfxyDe2cxL/OHpxXn7dp6zHH8TsJwAAAP//AwBQSwMEFAAGAAgAAAAhAGJf0NLl&#13;&#10;AAAAEAEAAA8AAABkcnMvZG93bnJldi54bWxMTz1PwzAQ3ZH4D9YhsSDqEEKTpnGqqsBQlorQhc1N&#13;&#10;3DgQnyPbacO/52CB5aR39+59FKvJ9OyknO8sCribRcAU1rbpsBWwf3u+zYD5ILGRvUUl4Et5WJWX&#13;&#10;F4XMG3vGV3WqQstIBH0uBegQhpxzX2tlpJ/ZQSHdjtYZGQi6ljdOnknc9DyOojk3skNy0HJQG63q&#13;&#10;z2o0AnbJ+07fjMenl3Vy77b7cTP/aCshrq+mxyWN9RJYUFP4+4CfDpQfSgp2sCM2nvWEF3FMVAEP&#13;&#10;aZQCI0aaLRJgh99NBrws+P8i5TcAAAD//wMAUEsBAi0AFAAGAAgAAAAhALaDOJL+AAAA4QEAABMA&#13;&#10;AAAAAAAAAAAAAAAAAAAAAFtDb250ZW50X1R5cGVzXS54bWxQSwECLQAUAAYACAAAACEAOP0h/9YA&#13;&#10;AACUAQAACwAAAAAAAAAAAAAAAAAvAQAAX3JlbHMvLnJlbHNQSwECLQAUAAYACAAAACEAWwp+bkAC&#13;&#10;AABoBAAADgAAAAAAAAAAAAAAAAAuAgAAZHJzL2Uyb0RvYy54bWxQSwECLQAUAAYACAAAACEAYl/Q&#13;&#10;0uUAAAAQAQAADwAAAAAAAAAAAAAAAACaBAAAZHJzL2Rvd25yZXYueG1sUEsFBgAAAAAEAAQA8wAA&#13;&#10;AKwFAAAAAA==&#13;&#10;" stroked="f">
                <v:textbox style="mso-fit-shape-to-text:t" inset="0,0,0,0">
                  <w:txbxContent>
                    <w:p w:rsidR="007D7DDD" w:rsidRPr="00450498" w:rsidRDefault="007D7DDD" w:rsidP="007D7DDD">
                      <w:pPr>
                        <w:pStyle w:val="a3"/>
                        <w:jc w:val="center"/>
                        <w:rPr>
                          <w:rFonts w:ascii="Times New Roman" w:eastAsia="宋体" w:hAnsi="Times New Roman" w:cs="Times New Roma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8D7CB8">
                        <w:rPr>
                          <w:noProof/>
                        </w:rPr>
                        <w:t>4</w:t>
                      </w:r>
                      <w:r>
                        <w:fldChar w:fldCharType="end"/>
                      </w:r>
                      <w:r>
                        <w:t xml:space="preserve"> </w:t>
                      </w:r>
                      <w:r>
                        <w:rPr>
                          <w:rFonts w:hint="eastAsia"/>
                        </w:rPr>
                        <w:t>卷积神经网络</w:t>
                      </w:r>
                      <w:r>
                        <w:rPr>
                          <w:rFonts w:hint="eastAsia"/>
                        </w:rPr>
                        <w:t>log(</w:t>
                      </w:r>
                      <w:r>
                        <w:t>MSE</w:t>
                      </w:r>
                      <w:r>
                        <w:rPr>
                          <w:rFonts w:hint="eastAsia"/>
                        </w:rPr>
                        <w:t>)</w:t>
                      </w:r>
                      <w:r>
                        <w:rPr>
                          <w:rFonts w:hint="eastAsia"/>
                        </w:rPr>
                        <w:t>曲线</w:t>
                      </w:r>
                    </w:p>
                  </w:txbxContent>
                </v:textbox>
                <w10:wrap type="topAndBottom"/>
              </v:shape>
            </w:pict>
          </mc:Fallback>
        </mc:AlternateContent>
      </w:r>
      <w:r w:rsidRPr="00CF032C">
        <w:rPr>
          <w:noProof/>
        </w:rPr>
        <w:drawing>
          <wp:anchor distT="0" distB="0" distL="114300" distR="114300" simplePos="0" relativeHeight="251664384" behindDoc="0" locked="0" layoutInCell="1" allowOverlap="1" wp14:anchorId="4A07CA00" wp14:editId="27DD4728">
            <wp:simplePos x="0" y="0"/>
            <wp:positionH relativeFrom="column">
              <wp:posOffset>1220741</wp:posOffset>
            </wp:positionH>
            <wp:positionV relativeFrom="paragraph">
              <wp:posOffset>722807</wp:posOffset>
            </wp:positionV>
            <wp:extent cx="3792511" cy="2844580"/>
            <wp:effectExtent l="0" t="0" r="5080" b="635"/>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92511" cy="284458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秒之间。在建立足够多样本库的情况下，卷积神经网络算法的精度和实时性都远远超过了迭代算法，不失为实际应用中一个高效的选择。</w:t>
      </w:r>
    </w:p>
    <w:p w:rsidR="007D7DDD" w:rsidRPr="00103209" w:rsidRDefault="007D7DDD" w:rsidP="007D7DDD">
      <w:pPr>
        <w:spacing w:line="360" w:lineRule="auto"/>
        <w:rPr>
          <w:rFonts w:cs="宋体"/>
          <w:b/>
          <w:color w:val="000000"/>
          <w:kern w:val="0"/>
          <w:sz w:val="28"/>
          <w:szCs w:val="28"/>
        </w:rPr>
      </w:pPr>
      <w:r>
        <w:rPr>
          <w:rFonts w:cs="宋体"/>
          <w:color w:val="000000"/>
          <w:kern w:val="0"/>
          <w:sz w:val="28"/>
          <w:szCs w:val="28"/>
        </w:rPr>
        <w:t>5</w:t>
      </w:r>
      <w:r>
        <w:rPr>
          <w:rFonts w:cs="宋体" w:hint="eastAsia"/>
          <w:color w:val="000000"/>
          <w:kern w:val="0"/>
          <w:sz w:val="28"/>
          <w:szCs w:val="28"/>
        </w:rPr>
        <w:t xml:space="preserve">  </w:t>
      </w:r>
      <w:r>
        <w:rPr>
          <w:rFonts w:cs="宋体" w:hint="eastAsia"/>
          <w:b/>
          <w:color w:val="000000"/>
          <w:kern w:val="0"/>
          <w:sz w:val="28"/>
          <w:szCs w:val="28"/>
        </w:rPr>
        <w:t>组网雷达下欺骗干扰识别结果</w:t>
      </w:r>
    </w:p>
    <w:p w:rsidR="007D7DDD" w:rsidRDefault="007D7DDD" w:rsidP="007D7DDD">
      <w:pPr>
        <w:spacing w:line="360" w:lineRule="auto"/>
        <w:ind w:firstLine="420"/>
      </w:pPr>
      <w:r>
        <w:rPr>
          <w:rFonts w:hint="eastAsia"/>
        </w:rPr>
        <w:t>各个接收雷达接收到信号，使用卷积神经网络辨识出</w:t>
      </w:r>
      <w:r>
        <w:rPr>
          <w:rFonts w:hint="eastAsia"/>
        </w:rPr>
        <w:t>Hammerstein-Wiener</w:t>
      </w:r>
      <w:r>
        <w:rPr>
          <w:rFonts w:hint="eastAsia"/>
        </w:rPr>
        <w:t>模型的模型参数，将其汇总至雷达数据中心，雷达数据中心将所有汇总的模型参数进行</w:t>
      </w:r>
      <w:r>
        <w:rPr>
          <w:rFonts w:hint="eastAsia"/>
        </w:rPr>
        <w:t>K-Means</w:t>
      </w:r>
      <w:r>
        <w:rPr>
          <w:rFonts w:hint="eastAsia"/>
        </w:rPr>
        <w:t>聚类处理，如取聚类目标簇数量为</w:t>
      </w:r>
      <w:r>
        <w:rPr>
          <w:rFonts w:hint="eastAsia"/>
        </w:rPr>
        <w:t>2</w:t>
      </w:r>
      <w:r>
        <w:rPr>
          <w:rFonts w:hint="eastAsia"/>
        </w:rPr>
        <w:t>，得到两类信号，使用主成分分析法降维至</w:t>
      </w:r>
      <w:r>
        <w:rPr>
          <w:rFonts w:hint="eastAsia"/>
        </w:rPr>
        <w:t>2</w:t>
      </w:r>
      <w:r>
        <w:rPr>
          <w:rFonts w:hint="eastAsia"/>
        </w:rPr>
        <w:t>维并可视化如图</w:t>
      </w:r>
      <w:r>
        <w:t>6</w:t>
      </w:r>
    </w:p>
    <w:p w:rsidR="007D7DDD" w:rsidRDefault="007D7DDD" w:rsidP="007D7DDD">
      <w:pPr>
        <w:keepNext/>
        <w:spacing w:line="360" w:lineRule="auto"/>
        <w:ind w:firstLine="420"/>
        <w:jc w:val="center"/>
      </w:pPr>
      <w:r w:rsidRPr="00D61E38">
        <w:rPr>
          <w:noProof/>
        </w:rPr>
        <w:lastRenderedPageBreak/>
        <w:drawing>
          <wp:inline distT="0" distB="0" distL="0" distR="0" wp14:anchorId="6EFF853F" wp14:editId="5BA7B92C">
            <wp:extent cx="3859967" cy="2895176"/>
            <wp:effectExtent l="0" t="0" r="127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8340" cy="2916457"/>
                    </a:xfrm>
                    <a:prstGeom prst="rect">
                      <a:avLst/>
                    </a:prstGeom>
                  </pic:spPr>
                </pic:pic>
              </a:graphicData>
            </a:graphic>
          </wp:inline>
        </w:drawing>
      </w:r>
    </w:p>
    <w:p w:rsidR="007D7DDD" w:rsidRDefault="007D7DDD" w:rsidP="007D7DDD">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8D7CB8">
        <w:rPr>
          <w:noProof/>
        </w:rPr>
        <w:t>5</w:t>
      </w:r>
      <w:r>
        <w:fldChar w:fldCharType="end"/>
      </w:r>
      <w:r>
        <w:t xml:space="preserve"> </w:t>
      </w:r>
      <w:r>
        <w:rPr>
          <w:rFonts w:hint="eastAsia"/>
        </w:rPr>
        <w:t>聚类可视化</w:t>
      </w:r>
    </w:p>
    <w:p w:rsidR="007D7DDD" w:rsidRDefault="007D7DDD" w:rsidP="007D7DDD">
      <w:pPr>
        <w:spacing w:line="360" w:lineRule="auto"/>
        <w:ind w:firstLine="420"/>
      </w:pPr>
      <w:r>
        <w:rPr>
          <w:rFonts w:hint="eastAsia"/>
        </w:rPr>
        <w:t>由于欺骗干扰信号未经过目标散射，如果有多部雷达接收到来自同一干扰源的干扰信号，其同源性应强于同一目标回波的信号，用聚类后的类内聚合度来衡量其同源性</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5"/>
        <w:gridCol w:w="3796"/>
        <w:gridCol w:w="2441"/>
      </w:tblGrid>
      <w:tr w:rsidR="007D7DDD" w:rsidTr="002049FA">
        <w:tc>
          <w:tcPr>
            <w:tcW w:w="2893" w:type="dxa"/>
          </w:tcPr>
          <w:p w:rsidR="007D7DDD" w:rsidRDefault="007D7DDD" w:rsidP="002049FA">
            <w:pPr>
              <w:spacing w:line="360" w:lineRule="auto"/>
            </w:pPr>
          </w:p>
        </w:tc>
        <w:tc>
          <w:tcPr>
            <w:tcW w:w="3796" w:type="dxa"/>
          </w:tcPr>
          <w:p w:rsidR="007D7DDD" w:rsidRDefault="007D7DDD" w:rsidP="002049FA">
            <w:pPr>
              <w:spacing w:line="360" w:lineRule="auto"/>
              <w:jc w:val="center"/>
            </w:pPr>
            <w:r w:rsidRPr="00BB5F19">
              <w:rPr>
                <w:noProof/>
              </w:rPr>
              <w:drawing>
                <wp:inline distT="0" distB="0" distL="0" distR="0" wp14:anchorId="4C77AD6B" wp14:editId="2644B2F2">
                  <wp:extent cx="2273300" cy="457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73300" cy="457200"/>
                          </a:xfrm>
                          <a:prstGeom prst="rect">
                            <a:avLst/>
                          </a:prstGeom>
                        </pic:spPr>
                      </pic:pic>
                    </a:graphicData>
                  </a:graphic>
                </wp:inline>
              </w:drawing>
            </w:r>
          </w:p>
        </w:tc>
        <w:tc>
          <w:tcPr>
            <w:tcW w:w="2949" w:type="dxa"/>
            <w:vAlign w:val="center"/>
          </w:tcPr>
          <w:p w:rsidR="007D7DDD" w:rsidRDefault="007D7DDD" w:rsidP="002049FA">
            <w:pPr>
              <w:spacing w:line="360" w:lineRule="auto"/>
              <w:jc w:val="right"/>
            </w:pPr>
            <w:r>
              <w:rPr>
                <w:rFonts w:hint="eastAsia"/>
              </w:rPr>
              <w:t>（</w:t>
            </w:r>
            <w:r>
              <w:rPr>
                <w:rFonts w:hint="eastAsia"/>
              </w:rPr>
              <w:t>5</w:t>
            </w:r>
            <w:r>
              <w:rPr>
                <w:rFonts w:hint="eastAsia"/>
              </w:rPr>
              <w:t>）</w:t>
            </w:r>
          </w:p>
        </w:tc>
      </w:tr>
    </w:tbl>
    <w:p w:rsidR="007D7DDD" w:rsidRDefault="007D7DDD" w:rsidP="007D7DDD">
      <w:pPr>
        <w:spacing w:line="360" w:lineRule="auto"/>
        <w:ind w:firstLine="420"/>
      </w:pPr>
      <w:r>
        <w:rPr>
          <w:rFonts w:hint="eastAsia"/>
        </w:rPr>
        <w:t>其中</w:t>
      </w:r>
      <m:oMath>
        <m:sSub>
          <m:sSubPr>
            <m:ctrlPr>
              <w:rPr>
                <w:rFonts w:ascii="Cambria Math" w:hAnsi="Cambria Math"/>
              </w:rPr>
            </m:ctrlPr>
          </m:sSubPr>
          <m:e>
            <m:r>
              <w:rPr>
                <w:rFonts w:ascii="Cambria Math" w:hAnsi="Cambria Math"/>
              </w:rPr>
              <m:t>d</m:t>
            </m:r>
          </m:e>
          <m:sub>
            <m:r>
              <w:rPr>
                <w:rFonts w:ascii="Cambria Math" w:hAnsi="Cambria Math"/>
              </w:rPr>
              <m:t>k</m:t>
            </m:r>
          </m:sub>
        </m:sSub>
      </m:oMath>
      <w:r>
        <w:rPr>
          <w:rFonts w:hint="eastAsia"/>
        </w:rPr>
        <w:t>表示第</w:t>
      </w:r>
      <w:r>
        <w:rPr>
          <w:rFonts w:hint="eastAsia"/>
        </w:rPr>
        <w:t>k</w:t>
      </w:r>
      <w:r>
        <w:rPr>
          <w:rFonts w:hint="eastAsia"/>
        </w:rPr>
        <w:t>类的聚合度，</w:t>
      </w:r>
      <m:oMath>
        <m:sSub>
          <m:sSubPr>
            <m:ctrlPr>
              <w:rPr>
                <w:rFonts w:ascii="Cambria Math" w:hAnsi="Cambria Math"/>
              </w:rPr>
            </m:ctrlPr>
          </m:sSubPr>
          <m:e>
            <m:r>
              <w:rPr>
                <w:rFonts w:ascii="Cambria Math" w:hAnsi="Cambria Math"/>
              </w:rPr>
              <m:t>label</m:t>
            </m:r>
          </m:e>
          <m:sub>
            <m:r>
              <w:rPr>
                <w:rFonts w:ascii="Cambria Math" w:hAnsi="Cambria Math"/>
              </w:rPr>
              <m:t>i</m:t>
            </m:r>
          </m:sub>
        </m:sSub>
      </m:oMath>
      <w:r>
        <w:rPr>
          <w:rFonts w:hint="eastAsia"/>
        </w:rPr>
        <w:t>表示第</w:t>
      </w:r>
      <w:proofErr w:type="spellStart"/>
      <w:r>
        <w:rPr>
          <w:rFonts w:hint="eastAsia"/>
        </w:rPr>
        <w:t>i</w:t>
      </w:r>
      <w:proofErr w:type="spellEnd"/>
      <w:r>
        <w:rPr>
          <w:rFonts w:hint="eastAsia"/>
        </w:rPr>
        <w:t>个样本所属的类别，</w:t>
      </w:r>
      <m:oMath>
        <m:sSub>
          <m:sSubPr>
            <m:ctrlPr>
              <w:rPr>
                <w:rFonts w:ascii="Cambria Math" w:hAnsi="Cambria Math"/>
              </w:rPr>
            </m:ctrlPr>
          </m:sSubPr>
          <m:e>
            <m:r>
              <w:rPr>
                <w:rFonts w:ascii="Cambria Math" w:hAnsi="Cambria Math"/>
              </w:rPr>
              <m:t>center</m:t>
            </m:r>
          </m:e>
          <m:sub>
            <m:r>
              <w:rPr>
                <w:rFonts w:ascii="Cambria Math" w:hAnsi="Cambria Math"/>
              </w:rPr>
              <m:t>k</m:t>
            </m:r>
          </m:sub>
        </m:sSub>
      </m:oMath>
      <w:r>
        <w:rPr>
          <w:rFonts w:hint="eastAsia"/>
        </w:rPr>
        <w:t>表示第</w:t>
      </w:r>
      <w:r>
        <w:rPr>
          <w:rFonts w:hint="eastAsia"/>
        </w:rPr>
        <w:t>k</w:t>
      </w:r>
      <w:r>
        <w:rPr>
          <w:rFonts w:hint="eastAsia"/>
        </w:rPr>
        <w:t>类的聚类中心，</w:t>
      </w:r>
      <w:r>
        <w:t>dis(x, y)</w:t>
      </w:r>
      <w:r>
        <w:rPr>
          <w:rFonts w:hint="eastAsia"/>
        </w:rPr>
        <w:t>表示样本</w:t>
      </w:r>
      <w:r>
        <w:rPr>
          <w:rFonts w:hint="eastAsia"/>
        </w:rPr>
        <w:t>x</w:t>
      </w:r>
      <w:r>
        <w:rPr>
          <w:rFonts w:hint="eastAsia"/>
        </w:rPr>
        <w:t>与样本</w:t>
      </w:r>
      <w:r>
        <w:rPr>
          <w:rFonts w:hint="eastAsia"/>
        </w:rPr>
        <w:t>y</w:t>
      </w:r>
      <w:r>
        <w:rPr>
          <w:rFonts w:hint="eastAsia"/>
        </w:rPr>
        <w:t>的欧氏距离。取聚合度小的类别作为欺骗干扰信号，聚合度大的类别做真实目标回波。</w:t>
      </w:r>
    </w:p>
    <w:p w:rsidR="007D7DDD" w:rsidRDefault="007D7DDD" w:rsidP="007D7DDD">
      <w:pPr>
        <w:spacing w:line="360" w:lineRule="auto"/>
      </w:pPr>
    </w:p>
    <w:p w:rsidR="007D7DDD" w:rsidRDefault="007D7DDD" w:rsidP="007D7DDD">
      <w:pPr>
        <w:spacing w:line="360" w:lineRule="auto"/>
        <w:ind w:firstLine="420"/>
      </w:pPr>
      <w:r w:rsidRPr="00E15418">
        <w:rPr>
          <w:noProof/>
          <w:color w:val="4F81BD" w:themeColor="accent1"/>
        </w:rPr>
        <mc:AlternateContent>
          <mc:Choice Requires="wps">
            <w:drawing>
              <wp:anchor distT="0" distB="0" distL="114300" distR="114300" simplePos="0" relativeHeight="251662336" behindDoc="0" locked="0" layoutInCell="1" allowOverlap="1" wp14:anchorId="054C6E6F" wp14:editId="60355A1C">
                <wp:simplePos x="0" y="0"/>
                <wp:positionH relativeFrom="column">
                  <wp:posOffset>780300</wp:posOffset>
                </wp:positionH>
                <wp:positionV relativeFrom="paragraph">
                  <wp:posOffset>4061855</wp:posOffset>
                </wp:positionV>
                <wp:extent cx="4676775" cy="635"/>
                <wp:effectExtent l="0" t="0" r="0" b="12065"/>
                <wp:wrapTopAndBottom/>
                <wp:docPr id="4" name="文本框 4"/>
                <wp:cNvGraphicFramePr/>
                <a:graphic xmlns:a="http://schemas.openxmlformats.org/drawingml/2006/main">
                  <a:graphicData uri="http://schemas.microsoft.com/office/word/2010/wordprocessingShape">
                    <wps:wsp>
                      <wps:cNvSpPr txBox="1"/>
                      <wps:spPr>
                        <a:xfrm>
                          <a:off x="0" y="0"/>
                          <a:ext cx="4676775" cy="635"/>
                        </a:xfrm>
                        <a:prstGeom prst="rect">
                          <a:avLst/>
                        </a:prstGeom>
                        <a:solidFill>
                          <a:prstClr val="white"/>
                        </a:solidFill>
                        <a:ln>
                          <a:noFill/>
                        </a:ln>
                      </wps:spPr>
                      <wps:txbx>
                        <w:txbxContent>
                          <w:p w:rsidR="007D7DDD" w:rsidRPr="009D45BB" w:rsidRDefault="007D7DDD" w:rsidP="007D7DDD">
                            <w:pPr>
                              <w:pStyle w:val="a3"/>
                              <w:jc w:val="center"/>
                              <w:rPr>
                                <w:rFonts w:ascii="Times New Roman" w:eastAsia="宋体" w:hAnsi="Times New Roman" w:cs="Times New Roma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8D7CB8">
                              <w:rPr>
                                <w:noProof/>
                              </w:rPr>
                              <w:t>6</w:t>
                            </w:r>
                            <w:r>
                              <w:fldChar w:fldCharType="end"/>
                            </w:r>
                            <w:r>
                              <w:t xml:space="preserve"> </w:t>
                            </w:r>
                            <w:r>
                              <w:rPr>
                                <w:rFonts w:hint="eastAsia"/>
                              </w:rPr>
                              <w:t>本文方法对比曲线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4C6E6F" id="文本框 4" o:spid="_x0000_s1042" type="#_x0000_t202" style="position:absolute;left:0;text-align:left;margin-left:61.45pt;margin-top:319.85pt;width:368.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jB3QAIAAGYEAAAOAAAAZHJzL2Uyb0RvYy54bWysVMGO0zAQvSPxD5bvNG3ptihquipdFSFV&#13;&#10;uyt10Z5dx2ksOR5ju03KB8AfcOLCne/qdzB2ki4snBAXZzwzHvu9N5P5dVMpchTWSdAZHQ2GlAjN&#13;&#10;IZd6n9EPD+tXbyhxnumcKdAioyfh6PXi5Yt5bVIxhhJULizBItqltclo6b1Jk8TxUlTMDcAIjcEC&#13;&#10;bMU8bu0+yS2rsXqlkvFwOE1qsLmxwIVz6L1pg3QR6xeF4P6uKJzwRGUU3+bjauO6C2uymLN0b5kp&#13;&#10;Je+ewf7hFRWTGi+9lLphnpGDlX+UqiS34KDwAw5VAkUhuYgYEM1o+AzNtmRGRCxIjjMXmtz/K8tv&#13;&#10;j/eWyDyjE0o0q1Ci89cv528/zt8/k0mgpzYuxaytwTzfvIUGZe79Dp0BdVPYKnwRD8E4En26kCsa&#13;&#10;Tzg6J9PZdDa7ooRjbPr6KtRIno4a6/w7ARUJRkYtKhcJZceN821qnxJucqBkvpZKhU0IrJQlR4Yq&#13;&#10;16X0oiv+W5bSIVdDONUWDJ4k4GtxBMs3uybSMRr3IHeQnxC7hbZ5nOFriRdumPP3zGK3IFycAH+H&#13;&#10;S6Ggzih0FiUl2E9/84d8FBGjlNTYfRl1Hw/MCkrUe43yhlbtDdsbu97Qh2oFCHWEs2V4NPGA9ao3&#13;&#10;CwvVIw7GMtyCIaY53pVR35sr384ADhYXy2VMwoY0zG/01vBQuif2oXlk1nSyeFTzFvq+ZOkzddrc&#13;&#10;qI9ZHjxSHaULxLYsdnxjM0fxu8EL0/LrPmY9/R4WPwEAAP//AwBQSwMEFAAGAAgAAAAhAIgAKOLl&#13;&#10;AAAAEAEAAA8AAABkcnMvZG93bnJldi54bWxMTz1PwzAQ3ZH4D9YhsaDWIQ0hSeNUVYGhLBVpFzY3&#13;&#10;duNAbEe204Z/z8ECy0nv7t37KFeT7slZOt9Zw+B+HgGRprGiMy2Dw/5llgHxgRvBe2skgy/pYVVd&#13;&#10;X5W8EPZi3uS5Di1BEeMLzkCFMBSU+kZJzf3cDtLg7WSd5gGha6lw/ILiuqdxFKVU886gg+KD3CjZ&#13;&#10;fNajZrBL3nfqbjw9v66Thdsexk360daM3d5MT0sc6yWQIKfw9wE/HTA/VBjsaEcjPOkRx3GOVAbp&#13;&#10;In8EgozsIU+AHH83GdCqpP+LVN8AAAD//wMAUEsBAi0AFAAGAAgAAAAhALaDOJL+AAAA4QEAABMA&#13;&#10;AAAAAAAAAAAAAAAAAAAAAFtDb250ZW50X1R5cGVzXS54bWxQSwECLQAUAAYACAAAACEAOP0h/9YA&#13;&#10;AACUAQAACwAAAAAAAAAAAAAAAAAvAQAAX3JlbHMvLnJlbHNQSwECLQAUAAYACAAAACEAMQIwd0AC&#13;&#10;AABmBAAADgAAAAAAAAAAAAAAAAAuAgAAZHJzL2Uyb0RvYy54bWxQSwECLQAUAAYACAAAACEAiAAo&#13;&#10;4uUAAAAQAQAADwAAAAAAAAAAAAAAAACaBAAAZHJzL2Rvd25yZXYueG1sUEsFBgAAAAAEAAQA8wAA&#13;&#10;AKwFAAAAAA==&#13;&#10;" stroked="f">
                <v:textbox style="mso-fit-shape-to-text:t" inset="0,0,0,0">
                  <w:txbxContent>
                    <w:p w:rsidR="007D7DDD" w:rsidRPr="009D45BB" w:rsidRDefault="007D7DDD" w:rsidP="007D7DDD">
                      <w:pPr>
                        <w:pStyle w:val="a3"/>
                        <w:jc w:val="center"/>
                        <w:rPr>
                          <w:rFonts w:ascii="Times New Roman" w:eastAsia="宋体" w:hAnsi="Times New Roman" w:cs="Times New Roma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8D7CB8">
                        <w:rPr>
                          <w:noProof/>
                        </w:rPr>
                        <w:t>6</w:t>
                      </w:r>
                      <w:r>
                        <w:fldChar w:fldCharType="end"/>
                      </w:r>
                      <w:r>
                        <w:t xml:space="preserve"> </w:t>
                      </w:r>
                      <w:r>
                        <w:rPr>
                          <w:rFonts w:hint="eastAsia"/>
                        </w:rPr>
                        <w:t>本文方法对比曲线</w:t>
                      </w:r>
                    </w:p>
                  </w:txbxContent>
                </v:textbox>
                <w10:wrap type="topAndBottom"/>
              </v:shape>
            </w:pict>
          </mc:Fallback>
        </mc:AlternateContent>
      </w:r>
      <w:r>
        <w:rPr>
          <w:rFonts w:hint="eastAsia"/>
          <w:noProof/>
          <w:color w:val="4F81BD" w:themeColor="accent1"/>
        </w:rPr>
        <w:drawing>
          <wp:anchor distT="0" distB="0" distL="114300" distR="114300" simplePos="0" relativeHeight="251663360" behindDoc="0" locked="0" layoutInCell="1" allowOverlap="1" wp14:anchorId="79CED071" wp14:editId="0E1F6AF3">
            <wp:simplePos x="0" y="0"/>
            <wp:positionH relativeFrom="column">
              <wp:posOffset>988695</wp:posOffset>
            </wp:positionH>
            <wp:positionV relativeFrom="paragraph">
              <wp:posOffset>892175</wp:posOffset>
            </wp:positionV>
            <wp:extent cx="4241800" cy="3179445"/>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比.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41800" cy="3179445"/>
                    </a:xfrm>
                    <a:prstGeom prst="rect">
                      <a:avLst/>
                    </a:prstGeom>
                  </pic:spPr>
                </pic:pic>
              </a:graphicData>
            </a:graphic>
            <wp14:sizeRelH relativeFrom="page">
              <wp14:pctWidth>0</wp14:pctWidth>
            </wp14:sizeRelH>
            <wp14:sizeRelV relativeFrom="page">
              <wp14:pctHeight>0</wp14:pctHeight>
            </wp14:sizeRelV>
          </wp:anchor>
        </w:drawing>
      </w:r>
      <w:r>
        <w:rPr>
          <w:rFonts w:hint="eastAsia"/>
        </w:rPr>
        <w:t>使用图</w:t>
      </w:r>
      <w:r>
        <w:t>7</w:t>
      </w:r>
      <w:r>
        <w:rPr>
          <w:rFonts w:hint="eastAsia"/>
        </w:rPr>
        <w:t>信号并设置真目标个数为</w:t>
      </w:r>
      <w:r>
        <w:rPr>
          <w:rFonts w:hint="eastAsia"/>
        </w:rPr>
        <w:t>1</w:t>
      </w:r>
      <w:r>
        <w:rPr>
          <w:rFonts w:hint="eastAsia"/>
        </w:rPr>
        <w:t>，假目标个数为</w:t>
      </w:r>
      <w:r>
        <w:rPr>
          <w:rFonts w:hint="eastAsia"/>
        </w:rPr>
        <w:t>1</w:t>
      </w:r>
      <w:r>
        <w:rPr>
          <w:rFonts w:hint="eastAsia"/>
        </w:rPr>
        <w:t>个，发射雷达数为</w:t>
      </w:r>
      <w:r>
        <w:rPr>
          <w:rFonts w:hint="eastAsia"/>
        </w:rPr>
        <w:t>1</w:t>
      </w:r>
      <w:r>
        <w:rPr>
          <w:rFonts w:hint="eastAsia"/>
        </w:rPr>
        <w:t>个，接收雷达数为</w:t>
      </w:r>
      <w:r>
        <w:rPr>
          <w:rFonts w:hint="eastAsia"/>
        </w:rPr>
        <w:t>5</w:t>
      </w:r>
      <w:r>
        <w:rPr>
          <w:rFonts w:hint="eastAsia"/>
        </w:rPr>
        <w:t>个（不包括发射雷达），雷达发射信号为调频信号，采样点数为</w:t>
      </w:r>
      <w:r>
        <w:rPr>
          <w:rFonts w:hint="eastAsia"/>
        </w:rPr>
        <w:t>500</w:t>
      </w:r>
      <w:r>
        <w:rPr>
          <w:rFonts w:hint="eastAsia"/>
        </w:rPr>
        <w:t>，最高频率为</w:t>
      </w:r>
      <w:r>
        <w:rPr>
          <w:rFonts w:hint="eastAsia"/>
        </w:rPr>
        <w:t>1MHz</w:t>
      </w:r>
      <w:r>
        <w:rPr>
          <w:rFonts w:hint="eastAsia"/>
        </w:rPr>
        <w:t>，使用本文方法，在不同信噪比下给出识别曲线，同时与相关性方法进行对比，见图</w:t>
      </w:r>
      <w:r>
        <w:lastRenderedPageBreak/>
        <w:t>8</w:t>
      </w:r>
    </w:p>
    <w:p w:rsidR="007D7DDD" w:rsidRPr="00E15418" w:rsidRDefault="007D7DDD" w:rsidP="007D7DDD">
      <w:pPr>
        <w:spacing w:line="360" w:lineRule="auto"/>
        <w:ind w:firstLine="420"/>
        <w:rPr>
          <w:color w:val="4F81BD" w:themeColor="accent1"/>
        </w:rPr>
      </w:pPr>
      <w:r w:rsidRPr="00E15418">
        <w:rPr>
          <w:rFonts w:hint="eastAsia"/>
          <w:color w:val="4F81BD" w:themeColor="accent1"/>
        </w:rPr>
        <w:t>综上，在回波间不相互独立的情况下，依据相关性的识别方法无法获得较好的结果，而使用模型和卷积神经网络方法，</w:t>
      </w:r>
      <w:r>
        <w:rPr>
          <w:rFonts w:hint="eastAsia"/>
          <w:color w:val="4F81BD" w:themeColor="accent1"/>
        </w:rPr>
        <w:t>提取信号中细微的变化，加以识别，当信噪比为</w:t>
      </w:r>
      <w:r w:rsidRPr="00E15418">
        <w:rPr>
          <w:rFonts w:hint="eastAsia"/>
          <w:color w:val="4F81BD" w:themeColor="accent1"/>
        </w:rPr>
        <w:t>13dB</w:t>
      </w:r>
      <w:r w:rsidRPr="00E15418">
        <w:rPr>
          <w:rFonts w:hint="eastAsia"/>
          <w:color w:val="4F81BD" w:themeColor="accent1"/>
        </w:rPr>
        <w:t>左右能达到</w:t>
      </w:r>
      <w:r w:rsidRPr="00E15418">
        <w:rPr>
          <w:rFonts w:hint="eastAsia"/>
          <w:color w:val="4F81BD" w:themeColor="accent1"/>
        </w:rPr>
        <w:t>90%</w:t>
      </w:r>
      <w:r w:rsidRPr="00E15418">
        <w:rPr>
          <w:rFonts w:hint="eastAsia"/>
          <w:color w:val="4F81BD" w:themeColor="accent1"/>
        </w:rPr>
        <w:t>的识别率。</w:t>
      </w:r>
    </w:p>
    <w:p w:rsidR="003369C4" w:rsidRPr="007D7DDD" w:rsidRDefault="003369C4" w:rsidP="003369C4">
      <w:pPr>
        <w:spacing w:line="360" w:lineRule="auto"/>
        <w:ind w:firstLine="420"/>
        <w:rPr>
          <w:color w:val="4F81BD" w:themeColor="accent1"/>
        </w:rPr>
      </w:pPr>
    </w:p>
    <w:p w:rsidR="003369C4" w:rsidRDefault="003369C4" w:rsidP="003369C4">
      <w:pPr>
        <w:spacing w:line="360" w:lineRule="auto"/>
        <w:ind w:firstLine="420"/>
        <w:rPr>
          <w:color w:val="4F81BD" w:themeColor="accent1"/>
        </w:rPr>
      </w:pPr>
    </w:p>
    <w:p w:rsidR="003369C4" w:rsidRDefault="003369C4" w:rsidP="003369C4">
      <w:pPr>
        <w:spacing w:line="360" w:lineRule="auto"/>
        <w:ind w:firstLine="420"/>
        <w:rPr>
          <w:color w:val="4F81BD" w:themeColor="accent1"/>
        </w:rPr>
      </w:pPr>
    </w:p>
    <w:p w:rsidR="003369C4" w:rsidRDefault="003369C4" w:rsidP="003369C4">
      <w:pPr>
        <w:spacing w:line="360" w:lineRule="auto"/>
        <w:ind w:firstLine="420"/>
        <w:rPr>
          <w:color w:val="4F81BD" w:themeColor="accent1"/>
        </w:rPr>
      </w:pPr>
    </w:p>
    <w:p w:rsidR="003369C4" w:rsidRDefault="003369C4" w:rsidP="003369C4">
      <w:pPr>
        <w:spacing w:line="360" w:lineRule="auto"/>
        <w:ind w:firstLine="420"/>
        <w:rPr>
          <w:color w:val="4F81BD" w:themeColor="accent1"/>
        </w:rPr>
      </w:pPr>
    </w:p>
    <w:p w:rsidR="003369C4" w:rsidRPr="00E15418" w:rsidRDefault="003369C4" w:rsidP="003369C4">
      <w:pPr>
        <w:spacing w:line="360" w:lineRule="auto"/>
        <w:ind w:firstLine="420"/>
        <w:rPr>
          <w:color w:val="4F81BD" w:themeColor="accent1"/>
        </w:rPr>
      </w:pPr>
    </w:p>
    <w:p w:rsidR="00CE4770" w:rsidRPr="003369C4" w:rsidRDefault="00CE4770" w:rsidP="003369C4">
      <w:pPr>
        <w:jc w:val="center"/>
      </w:pPr>
    </w:p>
    <w:sectPr w:rsidR="00CE4770" w:rsidRPr="003369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00D9" w:rsidRDefault="00C400D9" w:rsidP="007B13DF">
      <w:r>
        <w:separator/>
      </w:r>
    </w:p>
  </w:endnote>
  <w:endnote w:type="continuationSeparator" w:id="0">
    <w:p w:rsidR="00C400D9" w:rsidRDefault="00C400D9" w:rsidP="007B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00D9" w:rsidRDefault="00C400D9" w:rsidP="007B13DF">
      <w:r>
        <w:separator/>
      </w:r>
    </w:p>
  </w:footnote>
  <w:footnote w:type="continuationSeparator" w:id="0">
    <w:p w:rsidR="00C400D9" w:rsidRDefault="00C400D9" w:rsidP="007B13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C6C57"/>
    <w:multiLevelType w:val="hybridMultilevel"/>
    <w:tmpl w:val="6DA6DF4C"/>
    <w:lvl w:ilvl="0" w:tplc="A8CE92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1A21"/>
    <w:rsid w:val="00031B03"/>
    <w:rsid w:val="00173CE6"/>
    <w:rsid w:val="002758F5"/>
    <w:rsid w:val="00295977"/>
    <w:rsid w:val="003039CD"/>
    <w:rsid w:val="003369C4"/>
    <w:rsid w:val="003372D7"/>
    <w:rsid w:val="00472936"/>
    <w:rsid w:val="004B16C3"/>
    <w:rsid w:val="005E516B"/>
    <w:rsid w:val="00691A21"/>
    <w:rsid w:val="007525B8"/>
    <w:rsid w:val="00761D88"/>
    <w:rsid w:val="007B13DF"/>
    <w:rsid w:val="007C26CB"/>
    <w:rsid w:val="007D2A0D"/>
    <w:rsid w:val="007D7DDD"/>
    <w:rsid w:val="00847C21"/>
    <w:rsid w:val="008C1108"/>
    <w:rsid w:val="008C154A"/>
    <w:rsid w:val="008D7CB8"/>
    <w:rsid w:val="008E51A6"/>
    <w:rsid w:val="00934024"/>
    <w:rsid w:val="00957FED"/>
    <w:rsid w:val="009C4862"/>
    <w:rsid w:val="00A50196"/>
    <w:rsid w:val="00B224AC"/>
    <w:rsid w:val="00BC3121"/>
    <w:rsid w:val="00C400D9"/>
    <w:rsid w:val="00C573DD"/>
    <w:rsid w:val="00CE4770"/>
    <w:rsid w:val="00D75BB9"/>
    <w:rsid w:val="00F461E2"/>
    <w:rsid w:val="00FB4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8A58D"/>
  <w15:docId w15:val="{AE032F2F-45FD-BE4B-AAC0-676D2E67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295977"/>
    <w:rPr>
      <w:rFonts w:asciiTheme="majorHAnsi" w:eastAsia="黑体" w:hAnsiTheme="majorHAnsi" w:cstheme="majorBidi"/>
      <w:sz w:val="20"/>
      <w:szCs w:val="20"/>
    </w:rPr>
  </w:style>
  <w:style w:type="paragraph" w:styleId="a4">
    <w:name w:val="Balloon Text"/>
    <w:basedOn w:val="a"/>
    <w:link w:val="a5"/>
    <w:uiPriority w:val="99"/>
    <w:semiHidden/>
    <w:unhideWhenUsed/>
    <w:rsid w:val="003369C4"/>
    <w:rPr>
      <w:sz w:val="18"/>
      <w:szCs w:val="18"/>
    </w:rPr>
  </w:style>
  <w:style w:type="character" w:customStyle="1" w:styleId="a5">
    <w:name w:val="批注框文本 字符"/>
    <w:basedOn w:val="a0"/>
    <w:link w:val="a4"/>
    <w:uiPriority w:val="99"/>
    <w:semiHidden/>
    <w:rsid w:val="003369C4"/>
    <w:rPr>
      <w:sz w:val="18"/>
      <w:szCs w:val="18"/>
    </w:rPr>
  </w:style>
  <w:style w:type="table" w:styleId="a6">
    <w:name w:val="Table Grid"/>
    <w:basedOn w:val="a1"/>
    <w:rsid w:val="003369C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99"/>
    <w:qFormat/>
    <w:rsid w:val="003369C4"/>
    <w:pPr>
      <w:ind w:firstLineChars="200" w:firstLine="420"/>
    </w:pPr>
    <w:rPr>
      <w:rFonts w:ascii="Times New Roman" w:eastAsia="宋体" w:hAnsi="Times New Roman" w:cs="Times New Roman"/>
      <w:szCs w:val="24"/>
    </w:rPr>
  </w:style>
  <w:style w:type="table" w:customStyle="1" w:styleId="TableNormal">
    <w:name w:val="Table Normal"/>
    <w:rsid w:val="007D7DDD"/>
    <w:pPr>
      <w:pBdr>
        <w:top w:val="nil"/>
        <w:left w:val="nil"/>
        <w:bottom w:val="nil"/>
        <w:right w:val="nil"/>
        <w:between w:val="nil"/>
        <w:bar w:val="nil"/>
      </w:pBdr>
    </w:pPr>
    <w:rPr>
      <w:rFonts w:ascii="Times New Roman" w:eastAsia="Arial Unicode MS" w:hAnsi="Times New Roman" w:cs="Times New Roman"/>
      <w:kern w:val="0"/>
      <w:sz w:val="20"/>
      <w:szCs w:val="20"/>
      <w:bdr w:val="nil"/>
    </w:rPr>
    <w:tblPr>
      <w:tblInd w:w="0" w:type="dxa"/>
      <w:tblCellMar>
        <w:top w:w="0" w:type="dxa"/>
        <w:left w:w="0" w:type="dxa"/>
        <w:bottom w:w="0" w:type="dxa"/>
        <w:right w:w="0" w:type="dxa"/>
      </w:tblCellMar>
    </w:tblPr>
  </w:style>
  <w:style w:type="paragraph" w:styleId="a8">
    <w:name w:val="header"/>
    <w:basedOn w:val="a"/>
    <w:link w:val="a9"/>
    <w:uiPriority w:val="99"/>
    <w:unhideWhenUsed/>
    <w:rsid w:val="007B13D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B13DF"/>
    <w:rPr>
      <w:sz w:val="18"/>
      <w:szCs w:val="18"/>
    </w:rPr>
  </w:style>
  <w:style w:type="paragraph" w:styleId="aa">
    <w:name w:val="footer"/>
    <w:basedOn w:val="a"/>
    <w:link w:val="ab"/>
    <w:uiPriority w:val="99"/>
    <w:unhideWhenUsed/>
    <w:rsid w:val="007B13DF"/>
    <w:pPr>
      <w:tabs>
        <w:tab w:val="center" w:pos="4153"/>
        <w:tab w:val="right" w:pos="8306"/>
      </w:tabs>
      <w:snapToGrid w:val="0"/>
      <w:jc w:val="left"/>
    </w:pPr>
    <w:rPr>
      <w:sz w:val="18"/>
      <w:szCs w:val="18"/>
    </w:rPr>
  </w:style>
  <w:style w:type="character" w:customStyle="1" w:styleId="ab">
    <w:name w:val="页脚 字符"/>
    <w:basedOn w:val="a0"/>
    <w:link w:val="aa"/>
    <w:uiPriority w:val="99"/>
    <w:rsid w:val="007B13DF"/>
    <w:rPr>
      <w:sz w:val="18"/>
      <w:szCs w:val="18"/>
    </w:rPr>
  </w:style>
  <w:style w:type="paragraph" w:styleId="ac">
    <w:name w:val="Normal (Web)"/>
    <w:basedOn w:val="a"/>
    <w:uiPriority w:val="99"/>
    <w:semiHidden/>
    <w:unhideWhenUsed/>
    <w:rsid w:val="00761D8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851165">
      <w:bodyDiv w:val="1"/>
      <w:marLeft w:val="0"/>
      <w:marRight w:val="0"/>
      <w:marTop w:val="0"/>
      <w:marBottom w:val="0"/>
      <w:divBdr>
        <w:top w:val="none" w:sz="0" w:space="0" w:color="auto"/>
        <w:left w:val="none" w:sz="0" w:space="0" w:color="auto"/>
        <w:bottom w:val="none" w:sz="0" w:space="0" w:color="auto"/>
        <w:right w:val="none" w:sz="0" w:space="0" w:color="auto"/>
      </w:divBdr>
      <w:divsChild>
        <w:div w:id="2142721247">
          <w:marLeft w:val="0"/>
          <w:marRight w:val="0"/>
          <w:marTop w:val="0"/>
          <w:marBottom w:val="0"/>
          <w:divBdr>
            <w:top w:val="none" w:sz="0" w:space="0" w:color="auto"/>
            <w:left w:val="none" w:sz="0" w:space="0" w:color="auto"/>
            <w:bottom w:val="none" w:sz="0" w:space="0" w:color="auto"/>
            <w:right w:val="none" w:sz="0" w:space="0" w:color="auto"/>
          </w:divBdr>
          <w:divsChild>
            <w:div w:id="2090735140">
              <w:marLeft w:val="0"/>
              <w:marRight w:val="0"/>
              <w:marTop w:val="0"/>
              <w:marBottom w:val="0"/>
              <w:divBdr>
                <w:top w:val="none" w:sz="0" w:space="0" w:color="auto"/>
                <w:left w:val="none" w:sz="0" w:space="0" w:color="auto"/>
                <w:bottom w:val="none" w:sz="0" w:space="0" w:color="auto"/>
                <w:right w:val="none" w:sz="0" w:space="0" w:color="auto"/>
              </w:divBdr>
              <w:divsChild>
                <w:div w:id="210580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42442">
      <w:bodyDiv w:val="1"/>
      <w:marLeft w:val="0"/>
      <w:marRight w:val="0"/>
      <w:marTop w:val="0"/>
      <w:marBottom w:val="0"/>
      <w:divBdr>
        <w:top w:val="none" w:sz="0" w:space="0" w:color="auto"/>
        <w:left w:val="none" w:sz="0" w:space="0" w:color="auto"/>
        <w:bottom w:val="none" w:sz="0" w:space="0" w:color="auto"/>
        <w:right w:val="none" w:sz="0" w:space="0" w:color="auto"/>
      </w:divBdr>
      <w:divsChild>
        <w:div w:id="233978319">
          <w:marLeft w:val="0"/>
          <w:marRight w:val="0"/>
          <w:marTop w:val="0"/>
          <w:marBottom w:val="0"/>
          <w:divBdr>
            <w:top w:val="none" w:sz="0" w:space="0" w:color="auto"/>
            <w:left w:val="none" w:sz="0" w:space="0" w:color="auto"/>
            <w:bottom w:val="none" w:sz="0" w:space="0" w:color="auto"/>
            <w:right w:val="none" w:sz="0" w:space="0" w:color="auto"/>
          </w:divBdr>
          <w:divsChild>
            <w:div w:id="12418347">
              <w:marLeft w:val="0"/>
              <w:marRight w:val="0"/>
              <w:marTop w:val="0"/>
              <w:marBottom w:val="0"/>
              <w:divBdr>
                <w:top w:val="none" w:sz="0" w:space="0" w:color="auto"/>
                <w:left w:val="none" w:sz="0" w:space="0" w:color="auto"/>
                <w:bottom w:val="none" w:sz="0" w:space="0" w:color="auto"/>
                <w:right w:val="none" w:sz="0" w:space="0" w:color="auto"/>
              </w:divBdr>
              <w:divsChild>
                <w:div w:id="73860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2.png"/><Relationship Id="rId10" Type="http://schemas.openxmlformats.org/officeDocument/2006/relationships/image" Target="media/image2.w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1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2166B-74FF-4C47-96AD-018B07472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9</Pages>
  <Words>795</Words>
  <Characters>4533</Characters>
  <Application>Microsoft Office Word</Application>
  <DocSecurity>0</DocSecurity>
  <Lines>37</Lines>
  <Paragraphs>10</Paragraphs>
  <ScaleCrop>false</ScaleCrop>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Cougar</dc:creator>
  <cp:lastModifiedBy>Microsoft Office User</cp:lastModifiedBy>
  <cp:revision>14</cp:revision>
  <dcterms:created xsi:type="dcterms:W3CDTF">2018-07-11T03:01:00Z</dcterms:created>
  <dcterms:modified xsi:type="dcterms:W3CDTF">2018-07-14T13:49:00Z</dcterms:modified>
</cp:coreProperties>
</file>