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FB" w:rsidRDefault="00560847" w:rsidP="001406FB">
      <w:pPr>
        <w:pStyle w:val="a3"/>
        <w:rPr>
          <w:rFonts w:ascii="NimbusRomNo9L" w:hAnsi="NimbusRomNo9L" w:hint="eastAsia"/>
          <w:sz w:val="20"/>
          <w:szCs w:val="20"/>
        </w:rPr>
      </w:pPr>
      <w:r>
        <w:rPr>
          <w:rFonts w:ascii="NimbusRomNo9L" w:hAnsi="NimbusRomNo9L" w:hint="eastAsia"/>
          <w:sz w:val="20"/>
          <w:szCs w:val="20"/>
        </w:rPr>
        <w:t>Question1</w:t>
      </w:r>
      <w:r>
        <w:rPr>
          <w:rFonts w:ascii="NimbusRomNo9L" w:hAnsi="NimbusRomNo9L"/>
          <w:sz w:val="20"/>
          <w:szCs w:val="20"/>
        </w:rPr>
        <w:t>:</w:t>
      </w:r>
      <w:r w:rsidR="001406FB" w:rsidRPr="001406FB">
        <w:rPr>
          <w:rFonts w:ascii="NimbusRomNo9L" w:hAnsi="NimbusRomNo9L"/>
          <w:sz w:val="20"/>
          <w:szCs w:val="20"/>
        </w:rPr>
        <w:t xml:space="preserve"> </w:t>
      </w:r>
      <w:r w:rsidR="001406FB" w:rsidRPr="001406FB">
        <w:rPr>
          <w:rFonts w:ascii="NimbusRomNo9L" w:hAnsi="NimbusRomNo9L"/>
          <w:sz w:val="20"/>
          <w:szCs w:val="20"/>
        </w:rPr>
        <w:tab/>
        <w:t xml:space="preserve">Explain why the size of the input image should be changed from 224x224 (as it is given in Figure 2 of the </w:t>
      </w:r>
      <w:proofErr w:type="spellStart"/>
      <w:r w:rsidR="001406FB" w:rsidRPr="001406FB">
        <w:rPr>
          <w:rFonts w:ascii="NimbusRomNo9L" w:hAnsi="NimbusRomNo9L"/>
          <w:sz w:val="20"/>
          <w:szCs w:val="20"/>
        </w:rPr>
        <w:t>AlexNet</w:t>
      </w:r>
      <w:proofErr w:type="spellEnd"/>
      <w:r w:rsidR="001406FB" w:rsidRPr="001406FB">
        <w:rPr>
          <w:rFonts w:ascii="NimbusRomNo9L" w:hAnsi="NimbusRomNo9L"/>
          <w:sz w:val="20"/>
          <w:szCs w:val="20"/>
        </w:rPr>
        <w:t xml:space="preserve"> paper) to 227x227.</w:t>
      </w:r>
      <w:r w:rsidR="001406FB">
        <w:rPr>
          <w:rFonts w:ascii="NimbusRomNo9L" w:hAnsi="NimbusRomNo9L"/>
          <w:sz w:val="20"/>
          <w:szCs w:val="20"/>
        </w:rPr>
        <w:t>?</w:t>
      </w:r>
    </w:p>
    <w:p w:rsidR="001406FB" w:rsidRPr="001406FB" w:rsidRDefault="001406FB" w:rsidP="001406FB">
      <w:pPr>
        <w:pStyle w:val="a3"/>
        <w:rPr>
          <w:rFonts w:ascii="NimbusRomNo9L" w:hAnsi="NimbusRomNo9L" w:hint="eastAsia"/>
          <w:sz w:val="20"/>
          <w:szCs w:val="20"/>
        </w:rPr>
      </w:pPr>
      <w:r>
        <w:rPr>
          <w:rFonts w:ascii="NimbusRomNo9L" w:hAnsi="NimbusRomNo9L"/>
          <w:sz w:val="20"/>
          <w:szCs w:val="20"/>
        </w:rPr>
        <w:t xml:space="preserve">If the input image size is 224x224, the size of output image is 54.25x54.25 in the first convolution layer. In this case, the output image cannot be represented by a tensor, </w:t>
      </w:r>
      <w:r>
        <w:rPr>
          <w:rFonts w:ascii="NimbusRomNo9L" w:hAnsi="NimbusRomNo9L" w:hint="eastAsia"/>
          <w:sz w:val="20"/>
          <w:szCs w:val="20"/>
        </w:rPr>
        <w:t>so</w:t>
      </w:r>
      <w:r>
        <w:rPr>
          <w:rFonts w:ascii="NimbusRomNo9L" w:hAnsi="NimbusRomNo9L"/>
          <w:sz w:val="20"/>
          <w:szCs w:val="20"/>
        </w:rPr>
        <w:t xml:space="preserve"> the size of image must be integer. However, if we choose 227x227 as the input image size, the output image size is integer and, in the res</w:t>
      </w:r>
      <w:r>
        <w:rPr>
          <w:rFonts w:ascii="NimbusRomNo9L" w:hAnsi="NimbusRomNo9L" w:hint="eastAsia"/>
          <w:sz w:val="20"/>
          <w:szCs w:val="20"/>
        </w:rPr>
        <w:t>t,</w:t>
      </w:r>
      <w:r>
        <w:rPr>
          <w:rFonts w:ascii="NimbusRomNo9L" w:hAnsi="NimbusRomNo9L"/>
          <w:sz w:val="20"/>
          <w:szCs w:val="20"/>
        </w:rPr>
        <w:t xml:space="preserve"> layers the size of output images is also integer.</w:t>
      </w:r>
    </w:p>
    <w:p w:rsidR="00560847" w:rsidRPr="001406FB" w:rsidRDefault="00560847" w:rsidP="009C7371">
      <w:pPr>
        <w:pStyle w:val="a3"/>
        <w:rPr>
          <w:rFonts w:ascii="NimbusRomNo9L" w:hAnsi="NimbusRomNo9L" w:hint="eastAsia"/>
          <w:sz w:val="20"/>
          <w:szCs w:val="20"/>
        </w:rPr>
      </w:pPr>
    </w:p>
    <w:p w:rsidR="008C6687" w:rsidRPr="009C7371" w:rsidRDefault="002C5201" w:rsidP="009C7371">
      <w:pPr>
        <w:pStyle w:val="a3"/>
        <w:rPr>
          <w:rFonts w:ascii="NimbusRomNo9L" w:hAnsi="NimbusRomNo9L" w:hint="eastAsia"/>
          <w:sz w:val="20"/>
          <w:szCs w:val="20"/>
        </w:rPr>
      </w:pPr>
      <w:r w:rsidRPr="009C7371">
        <w:rPr>
          <w:rFonts w:ascii="NimbusRomNo9L" w:hAnsi="NimbusRomNo9L" w:hint="eastAsia"/>
          <w:sz w:val="20"/>
          <w:szCs w:val="20"/>
        </w:rPr>
        <w:t>Question</w:t>
      </w:r>
      <w:r w:rsidRPr="009C7371">
        <w:rPr>
          <w:rFonts w:ascii="NimbusRomNo9L" w:hAnsi="NimbusRomNo9L"/>
          <w:sz w:val="20"/>
          <w:szCs w:val="20"/>
        </w:rPr>
        <w:t xml:space="preserve"> 2: Explain in less than 15 lines what the first proposed improvement was, which was about the activation function used. How did it compare to the </w:t>
      </w:r>
      <w:proofErr w:type="spellStart"/>
      <w:r w:rsidRPr="009C7371">
        <w:rPr>
          <w:rFonts w:ascii="NimbusRomNo9L" w:hAnsi="NimbusRomNo9L"/>
          <w:sz w:val="20"/>
          <w:szCs w:val="20"/>
        </w:rPr>
        <w:t>AlexNet</w:t>
      </w:r>
      <w:proofErr w:type="spellEnd"/>
      <w:r w:rsidRPr="009C7371">
        <w:rPr>
          <w:rFonts w:ascii="NimbusRomNo9L" w:hAnsi="NimbusRomNo9L"/>
          <w:sz w:val="20"/>
          <w:szCs w:val="20"/>
        </w:rPr>
        <w:t xml:space="preserve"> approach and what was its justification? (20 points)</w:t>
      </w:r>
    </w:p>
    <w:p w:rsidR="009C7371" w:rsidRPr="009C7371" w:rsidRDefault="002C5201" w:rsidP="009C7371">
      <w:pPr>
        <w:pStyle w:val="a3"/>
        <w:rPr>
          <w:rFonts w:ascii="NimbusRomNo9L" w:hAnsi="NimbusRomNo9L" w:hint="eastAsia"/>
          <w:sz w:val="20"/>
          <w:szCs w:val="20"/>
        </w:rPr>
      </w:pPr>
      <w:r w:rsidRPr="009C7371">
        <w:rPr>
          <w:rFonts w:ascii="NimbusRomNo9L" w:hAnsi="NimbusRomNo9L" w:hint="eastAsia"/>
          <w:sz w:val="20"/>
          <w:szCs w:val="20"/>
        </w:rPr>
        <w:t>A</w:t>
      </w:r>
      <w:r w:rsidRPr="009C7371">
        <w:rPr>
          <w:rFonts w:ascii="NimbusRomNo9L" w:hAnsi="NimbusRomNo9L"/>
          <w:sz w:val="20"/>
          <w:szCs w:val="20"/>
        </w:rPr>
        <w:t xml:space="preserve">nswer2: </w:t>
      </w:r>
    </w:p>
    <w:p w:rsidR="002C5201" w:rsidRPr="009C7371" w:rsidRDefault="002C5201" w:rsidP="009C7371">
      <w:pPr>
        <w:pStyle w:val="a3"/>
        <w:rPr>
          <w:rFonts w:ascii="NimbusRomNo9L" w:hAnsi="NimbusRomNo9L" w:hint="eastAsia"/>
          <w:sz w:val="20"/>
          <w:szCs w:val="20"/>
        </w:rPr>
      </w:pPr>
      <w:r w:rsidRPr="009C7371">
        <w:rPr>
          <w:rFonts w:ascii="NimbusRomNo9L" w:hAnsi="NimbusRomNo9L"/>
          <w:sz w:val="20"/>
          <w:szCs w:val="20"/>
        </w:rPr>
        <w:t xml:space="preserve">Using </w:t>
      </w:r>
      <w:proofErr w:type="spellStart"/>
      <w:r w:rsidRPr="009C7371">
        <w:rPr>
          <w:rFonts w:ascii="NimbusRomNo9L" w:hAnsi="NimbusRomNo9L"/>
          <w:sz w:val="20"/>
          <w:szCs w:val="20"/>
        </w:rPr>
        <w:t>PReLU</w:t>
      </w:r>
      <w:proofErr w:type="spellEnd"/>
      <w:r w:rsidRPr="009C7371">
        <w:rPr>
          <w:rFonts w:ascii="NimbusRomNo9L" w:hAnsi="NimbusRomNo9L"/>
          <w:sz w:val="20"/>
          <w:szCs w:val="20"/>
        </w:rPr>
        <w:t xml:space="preserve"> instead if </w:t>
      </w:r>
      <w:proofErr w:type="spellStart"/>
      <w:r w:rsidRPr="009C7371">
        <w:rPr>
          <w:rFonts w:ascii="NimbusRomNo9L" w:hAnsi="NimbusRomNo9L"/>
          <w:sz w:val="20"/>
          <w:szCs w:val="20"/>
        </w:rPr>
        <w:t>ReLU</w:t>
      </w:r>
      <w:proofErr w:type="spellEnd"/>
      <w:r w:rsidRPr="009C7371">
        <w:rPr>
          <w:rFonts w:ascii="NimbusRomNo9L" w:hAnsi="NimbusRomNo9L"/>
          <w:sz w:val="20"/>
          <w:szCs w:val="20"/>
        </w:rPr>
        <w:t>.</w:t>
      </w:r>
      <w:r w:rsidR="008C6687" w:rsidRPr="009C7371">
        <w:rPr>
          <w:rFonts w:ascii="NimbusRomNo9L" w:hAnsi="NimbusRomNo9L"/>
          <w:sz w:val="20"/>
          <w:szCs w:val="20"/>
        </w:rPr>
        <w:t xml:space="preserve"> Conducting comparisons on a deep but efficient model with 14 weight layers</w:t>
      </w:r>
      <w:r w:rsidR="002A2663" w:rsidRPr="009C7371">
        <w:rPr>
          <w:rFonts w:ascii="NimbusRomNo9L" w:hAnsi="NimbusRomNo9L"/>
          <w:sz w:val="20"/>
          <w:szCs w:val="20"/>
        </w:rPr>
        <w:t xml:space="preserve"> and using the ImageNet </w:t>
      </w:r>
      <w:proofErr w:type="spellStart"/>
      <w:proofErr w:type="gramStart"/>
      <w:r w:rsidR="002A2663" w:rsidRPr="009C7371">
        <w:rPr>
          <w:rFonts w:ascii="NimbusRomNo9L" w:hAnsi="NimbusRomNo9L"/>
          <w:sz w:val="20"/>
          <w:szCs w:val="20"/>
        </w:rPr>
        <w:t>dataset.</w:t>
      </w:r>
      <w:r w:rsidR="008C6687" w:rsidRPr="009C7371">
        <w:rPr>
          <w:rFonts w:ascii="NimbusRomNo9L" w:hAnsi="NimbusRomNo9L"/>
          <w:sz w:val="20"/>
          <w:szCs w:val="20"/>
        </w:rPr>
        <w:t>They</w:t>
      </w:r>
      <w:proofErr w:type="spellEnd"/>
      <w:proofErr w:type="gramEnd"/>
      <w:r w:rsidR="008C6687" w:rsidRPr="009C7371">
        <w:rPr>
          <w:rFonts w:ascii="NimbusRomNo9L" w:hAnsi="NimbusRomNo9L"/>
          <w:sz w:val="20"/>
          <w:szCs w:val="20"/>
        </w:rPr>
        <w:t xml:space="preserve"> trained this model with </w:t>
      </w:r>
      <w:proofErr w:type="spellStart"/>
      <w:r w:rsidR="008C6687" w:rsidRPr="009C7371">
        <w:rPr>
          <w:rFonts w:ascii="NimbusRomNo9L" w:hAnsi="NimbusRomNo9L"/>
          <w:sz w:val="20"/>
          <w:szCs w:val="20"/>
        </w:rPr>
        <w:t>ReLU</w:t>
      </w:r>
      <w:proofErr w:type="spellEnd"/>
      <w:r w:rsidR="008C6687" w:rsidRPr="009C7371">
        <w:rPr>
          <w:rFonts w:ascii="NimbusRomNo9L" w:hAnsi="NimbusRomNo9L"/>
          <w:sz w:val="20"/>
          <w:szCs w:val="20"/>
        </w:rPr>
        <w:t xml:space="preserve"> applied in the convolutional layers and the first two fully-connected layers. T</w:t>
      </w:r>
      <w:r w:rsidR="008C6687" w:rsidRPr="009C7371">
        <w:rPr>
          <w:rFonts w:ascii="NimbusRomNo9L" w:hAnsi="NimbusRomNo9L" w:hint="eastAsia"/>
          <w:sz w:val="20"/>
          <w:szCs w:val="20"/>
        </w:rPr>
        <w:t>hen</w:t>
      </w:r>
      <w:r w:rsidR="008C6687" w:rsidRPr="009C7371">
        <w:rPr>
          <w:rFonts w:ascii="NimbusRomNo9L" w:hAnsi="NimbusRomNo9L"/>
          <w:sz w:val="20"/>
          <w:szCs w:val="20"/>
        </w:rPr>
        <w:t xml:space="preserve"> they trained the same architecture from scratch, with all </w:t>
      </w:r>
      <w:proofErr w:type="spellStart"/>
      <w:r w:rsidR="008C6687" w:rsidRPr="009C7371">
        <w:rPr>
          <w:rFonts w:ascii="NimbusRomNo9L" w:hAnsi="NimbusRomNo9L"/>
          <w:sz w:val="20"/>
          <w:szCs w:val="20"/>
        </w:rPr>
        <w:t>ReLUs</w:t>
      </w:r>
      <w:proofErr w:type="spellEnd"/>
      <w:r w:rsidR="008C6687" w:rsidRPr="009C7371">
        <w:rPr>
          <w:rFonts w:ascii="NimbusRomNo9L" w:hAnsi="NimbusRomNo9L"/>
          <w:sz w:val="20"/>
          <w:szCs w:val="20"/>
        </w:rPr>
        <w:t xml:space="preserve"> replaced by </w:t>
      </w:r>
      <w:proofErr w:type="spellStart"/>
      <w:r w:rsidR="008C6687" w:rsidRPr="009C7371">
        <w:rPr>
          <w:rFonts w:ascii="NimbusRomNo9L" w:hAnsi="NimbusRomNo9L"/>
          <w:sz w:val="20"/>
          <w:szCs w:val="20"/>
        </w:rPr>
        <w:t>PReLUs</w:t>
      </w:r>
      <w:proofErr w:type="spellEnd"/>
      <w:r w:rsidR="002A2663" w:rsidRPr="009C7371">
        <w:rPr>
          <w:rFonts w:ascii="NimbusRomNo9L" w:hAnsi="NimbusRomNo9L"/>
          <w:sz w:val="20"/>
          <w:szCs w:val="20"/>
        </w:rPr>
        <w:t xml:space="preserve">. The top-1 error of </w:t>
      </w:r>
      <w:proofErr w:type="spellStart"/>
      <w:r w:rsidR="002A2663" w:rsidRPr="009C7371">
        <w:rPr>
          <w:rFonts w:ascii="NimbusRomNo9L" w:hAnsi="NimbusRomNo9L"/>
          <w:sz w:val="20"/>
          <w:szCs w:val="20"/>
        </w:rPr>
        <w:t>PReLUs</w:t>
      </w:r>
      <w:proofErr w:type="spellEnd"/>
      <w:r w:rsidR="002A2663" w:rsidRPr="009C7371">
        <w:rPr>
          <w:rFonts w:ascii="NimbusRomNo9L" w:hAnsi="NimbusRomNo9L"/>
          <w:sz w:val="20"/>
          <w:szCs w:val="20"/>
        </w:rPr>
        <w:t xml:space="preserve"> is lower than that of </w:t>
      </w:r>
      <w:proofErr w:type="spellStart"/>
      <w:proofErr w:type="gramStart"/>
      <w:r w:rsidR="002A2663" w:rsidRPr="009C7371">
        <w:rPr>
          <w:rFonts w:ascii="NimbusRomNo9L" w:hAnsi="NimbusRomNo9L"/>
          <w:sz w:val="20"/>
          <w:szCs w:val="20"/>
        </w:rPr>
        <w:t>ReLUs</w:t>
      </w:r>
      <w:proofErr w:type="spellEnd"/>
      <w:r w:rsidR="002A2663" w:rsidRPr="009C7371">
        <w:rPr>
          <w:rFonts w:ascii="NimbusRomNo9L" w:hAnsi="NimbusRomNo9L"/>
          <w:sz w:val="20"/>
          <w:szCs w:val="20"/>
        </w:rPr>
        <w:t>(</w:t>
      </w:r>
      <w:proofErr w:type="gramEnd"/>
      <w:r w:rsidR="002A2663" w:rsidRPr="009C7371">
        <w:rPr>
          <w:rFonts w:ascii="NimbusRomNo9L" w:hAnsi="NimbusRomNo9L"/>
          <w:sz w:val="20"/>
          <w:szCs w:val="20"/>
        </w:rPr>
        <w:t>1.2% gain).</w:t>
      </w:r>
    </w:p>
    <w:p w:rsidR="009C7371" w:rsidRDefault="009C7371" w:rsidP="009C7371">
      <w:pPr>
        <w:pStyle w:val="a3"/>
        <w:rPr>
          <w:rFonts w:ascii="NimbusRomNo9L" w:hAnsi="NimbusRomNo9L" w:hint="eastAsia"/>
          <w:sz w:val="20"/>
          <w:szCs w:val="20"/>
        </w:rPr>
      </w:pPr>
      <w:r>
        <w:rPr>
          <w:rFonts w:ascii="NimbusRomNo9L" w:hAnsi="NimbusRomNo9L"/>
          <w:sz w:val="20"/>
          <w:szCs w:val="20"/>
        </w:rPr>
        <w:t xml:space="preserve">For fair comparisons, both </w:t>
      </w:r>
      <w:proofErr w:type="spellStart"/>
      <w:r>
        <w:rPr>
          <w:rFonts w:ascii="NimbusRomNo9L" w:hAnsi="NimbusRomNo9L"/>
          <w:sz w:val="20"/>
          <w:szCs w:val="20"/>
        </w:rPr>
        <w:t>ReLU</w:t>
      </w:r>
      <w:proofErr w:type="spellEnd"/>
      <w:r>
        <w:rPr>
          <w:rFonts w:ascii="NimbusRomNo9L" w:hAnsi="NimbusRomNo9L"/>
          <w:sz w:val="20"/>
          <w:szCs w:val="20"/>
        </w:rPr>
        <w:t>/</w:t>
      </w:r>
      <w:proofErr w:type="spellStart"/>
      <w:r>
        <w:rPr>
          <w:rFonts w:ascii="NimbusRomNo9L" w:hAnsi="NimbusRomNo9L"/>
          <w:sz w:val="20"/>
          <w:szCs w:val="20"/>
        </w:rPr>
        <w:t>PReLU</w:t>
      </w:r>
      <w:proofErr w:type="spellEnd"/>
      <w:r>
        <w:rPr>
          <w:rFonts w:ascii="NimbusRomNo9L" w:hAnsi="NimbusRomNo9L"/>
          <w:sz w:val="20"/>
          <w:szCs w:val="20"/>
        </w:rPr>
        <w:t xml:space="preserve"> models are trained using the same total number of epochs, and the learning rates are also switched after running the same number of epochs. In addition, they used the same model A to train with three different single scale and multi-scale. </w:t>
      </w:r>
      <w:r>
        <w:rPr>
          <w:rFonts w:ascii="NimbusRomNo9L" w:hAnsi="NimbusRomNo9L" w:hint="eastAsia"/>
          <w:sz w:val="20"/>
          <w:szCs w:val="20"/>
        </w:rPr>
        <w:t>Combing</w:t>
      </w:r>
      <w:r>
        <w:rPr>
          <w:rFonts w:ascii="NimbusRomNo9L" w:hAnsi="NimbusRomNo9L"/>
          <w:sz w:val="20"/>
          <w:szCs w:val="20"/>
        </w:rPr>
        <w:t xml:space="preserve"> with the comparisons above, they concluded that </w:t>
      </w:r>
      <w:proofErr w:type="spellStart"/>
      <w:r>
        <w:rPr>
          <w:rFonts w:ascii="NimbusRomNo9L" w:hAnsi="NimbusRomNo9L"/>
          <w:sz w:val="20"/>
          <w:szCs w:val="20"/>
        </w:rPr>
        <w:t>PReLU</w:t>
      </w:r>
      <w:proofErr w:type="spellEnd"/>
      <w:r>
        <w:rPr>
          <w:rFonts w:ascii="NimbusRomNo9L" w:hAnsi="NimbusRomNo9L"/>
          <w:sz w:val="20"/>
          <w:szCs w:val="20"/>
        </w:rPr>
        <w:t xml:space="preserve"> is better than </w:t>
      </w:r>
      <w:proofErr w:type="spellStart"/>
      <w:r>
        <w:rPr>
          <w:rFonts w:ascii="NimbusRomNo9L" w:hAnsi="NimbusRomNo9L"/>
          <w:sz w:val="20"/>
          <w:szCs w:val="20"/>
        </w:rPr>
        <w:t>ReLU</w:t>
      </w:r>
      <w:proofErr w:type="spellEnd"/>
      <w:r>
        <w:rPr>
          <w:rFonts w:ascii="NimbusRomNo9L" w:hAnsi="NimbusRomNo9L"/>
          <w:sz w:val="20"/>
          <w:szCs w:val="20"/>
        </w:rPr>
        <w:t xml:space="preserve"> and </w:t>
      </w:r>
      <w:proofErr w:type="spellStart"/>
      <w:r>
        <w:rPr>
          <w:rFonts w:ascii="NimbusRomNo9L" w:hAnsi="NimbusRomNo9L"/>
          <w:sz w:val="20"/>
          <w:szCs w:val="20"/>
        </w:rPr>
        <w:t>PReLU</w:t>
      </w:r>
      <w:proofErr w:type="spellEnd"/>
      <w:r>
        <w:rPr>
          <w:rFonts w:ascii="NimbusRomNo9L" w:hAnsi="NimbusRomNo9L"/>
          <w:sz w:val="20"/>
          <w:szCs w:val="20"/>
        </w:rPr>
        <w:t xml:space="preserve"> improves both small and large models. This improvement is obtained with almost no computational cost.</w:t>
      </w:r>
    </w:p>
    <w:p w:rsidR="001759FE" w:rsidRDefault="00D37A18" w:rsidP="001759FE">
      <w:pPr>
        <w:pStyle w:val="a3"/>
      </w:pPr>
      <w:r>
        <w:rPr>
          <w:rFonts w:ascii="NimbusRomNo9L" w:hAnsi="NimbusRomNo9L"/>
          <w:sz w:val="20"/>
          <w:szCs w:val="20"/>
        </w:rPr>
        <w:t>F</w:t>
      </w:r>
      <w:r>
        <w:rPr>
          <w:rFonts w:ascii="NimbusRomNo9L" w:hAnsi="NimbusRomNo9L" w:hint="eastAsia"/>
          <w:sz w:val="20"/>
          <w:szCs w:val="20"/>
        </w:rPr>
        <w:t>or</w:t>
      </w:r>
      <w:r>
        <w:rPr>
          <w:rFonts w:ascii="NimbusRomNo9L" w:hAnsi="NimbusRomNo9L"/>
          <w:sz w:val="20"/>
          <w:szCs w:val="20"/>
        </w:rPr>
        <w:t xml:space="preserve"> </w:t>
      </w:r>
      <w:proofErr w:type="spellStart"/>
      <w:r>
        <w:rPr>
          <w:rFonts w:ascii="NimbusRomNo9L" w:hAnsi="NimbusRomNo9L"/>
          <w:sz w:val="20"/>
          <w:szCs w:val="20"/>
        </w:rPr>
        <w:t>PR</w:t>
      </w:r>
      <w:r>
        <w:rPr>
          <w:rFonts w:ascii="NimbusRomNo9L" w:hAnsi="NimbusRomNo9L" w:hint="eastAsia"/>
          <w:sz w:val="20"/>
          <w:szCs w:val="20"/>
        </w:rPr>
        <w:t>eLU</w:t>
      </w:r>
      <w:proofErr w:type="spellEnd"/>
      <w:r>
        <w:rPr>
          <w:rFonts w:ascii="NimbusRomNo9L" w:hAnsi="NimbusRomNo9L"/>
          <w:sz w:val="20"/>
          <w:szCs w:val="20"/>
        </w:rPr>
        <w:t>, it just replaces</w:t>
      </w:r>
      <w:r w:rsidR="001759FE">
        <w:rPr>
          <w:rFonts w:ascii="NimbusRomNo9L" w:hAnsi="NimbusRomNo9L"/>
          <w:sz w:val="20"/>
          <w:szCs w:val="20"/>
        </w:rPr>
        <w:t xml:space="preserve"> the parameter-free </w:t>
      </w:r>
      <w:proofErr w:type="spellStart"/>
      <w:r w:rsidR="001759FE">
        <w:rPr>
          <w:rFonts w:ascii="NimbusRomNo9L" w:hAnsi="NimbusRomNo9L"/>
          <w:sz w:val="20"/>
          <w:szCs w:val="20"/>
        </w:rPr>
        <w:t>ReLU</w:t>
      </w:r>
      <w:proofErr w:type="spellEnd"/>
      <w:r w:rsidR="001759FE">
        <w:rPr>
          <w:rFonts w:ascii="NimbusRomNo9L" w:hAnsi="NimbusRomNo9L"/>
          <w:sz w:val="20"/>
          <w:szCs w:val="20"/>
        </w:rPr>
        <w:t xml:space="preserve"> activation by a learned parametric activation</w:t>
      </w:r>
      <w:r>
        <w:rPr>
          <w:rFonts w:ascii="NimbusRomNo9L" w:hAnsi="NimbusRomNo9L"/>
          <w:sz w:val="20"/>
          <w:szCs w:val="20"/>
        </w:rPr>
        <w:t xml:space="preserve">. Actually, </w:t>
      </w:r>
      <w:proofErr w:type="spellStart"/>
      <w:r>
        <w:rPr>
          <w:rFonts w:ascii="NimbusRomNo9L" w:hAnsi="NimbusRomNo9L"/>
          <w:sz w:val="20"/>
          <w:szCs w:val="20"/>
        </w:rPr>
        <w:t>ReLU</w:t>
      </w:r>
      <w:proofErr w:type="spellEnd"/>
      <w:r>
        <w:rPr>
          <w:rFonts w:ascii="NimbusRomNo9L" w:hAnsi="NimbusRomNo9L"/>
          <w:sz w:val="20"/>
          <w:szCs w:val="20"/>
        </w:rPr>
        <w:t xml:space="preserve"> is just a special case for </w:t>
      </w:r>
      <w:proofErr w:type="spellStart"/>
      <w:r>
        <w:rPr>
          <w:rFonts w:ascii="NimbusRomNo9L" w:hAnsi="NimbusRomNo9L"/>
          <w:sz w:val="20"/>
          <w:szCs w:val="20"/>
        </w:rPr>
        <w:t>PReLU</w:t>
      </w:r>
      <w:proofErr w:type="spellEnd"/>
      <w:r>
        <w:rPr>
          <w:rFonts w:ascii="NimbusRomNo9L" w:hAnsi="NimbusRomNo9L"/>
          <w:sz w:val="20"/>
          <w:szCs w:val="20"/>
        </w:rPr>
        <w:t>.</w:t>
      </w:r>
    </w:p>
    <w:p w:rsidR="001759FE" w:rsidRPr="001759FE" w:rsidRDefault="001759FE" w:rsidP="009C7371">
      <w:pPr>
        <w:pStyle w:val="a3"/>
        <w:rPr>
          <w:rFonts w:ascii="NimbusRomNo9L" w:hAnsi="NimbusRomNo9L" w:hint="eastAsia"/>
          <w:sz w:val="20"/>
          <w:szCs w:val="20"/>
        </w:rPr>
      </w:pPr>
    </w:p>
    <w:p w:rsidR="009C7371" w:rsidRPr="009C7371" w:rsidRDefault="009C7371" w:rsidP="009C7371">
      <w:pPr>
        <w:pStyle w:val="a3"/>
        <w:rPr>
          <w:rFonts w:ascii="NimbusRomNo9L" w:hAnsi="NimbusRomNo9L" w:hint="eastAsia"/>
          <w:sz w:val="20"/>
          <w:szCs w:val="20"/>
        </w:rPr>
      </w:pPr>
      <w:r w:rsidRPr="009C7371">
        <w:rPr>
          <w:rFonts w:ascii="NimbusRomNo9L" w:hAnsi="NimbusRomNo9L" w:hint="eastAsia"/>
          <w:sz w:val="20"/>
          <w:szCs w:val="20"/>
        </w:rPr>
        <w:t>Q</w:t>
      </w:r>
      <w:r w:rsidRPr="009C7371">
        <w:rPr>
          <w:rFonts w:ascii="NimbusRomNo9L" w:hAnsi="NimbusRomNo9L"/>
          <w:sz w:val="20"/>
          <w:szCs w:val="20"/>
        </w:rPr>
        <w:t xml:space="preserve">uestion 3: Explain in less than 25 lines what this second improvement is, how different it is from the approaches of </w:t>
      </w:r>
      <w:proofErr w:type="spellStart"/>
      <w:r w:rsidRPr="009C7371">
        <w:rPr>
          <w:rFonts w:ascii="NimbusRomNo9L" w:hAnsi="NimbusRomNo9L"/>
          <w:sz w:val="20"/>
          <w:szCs w:val="20"/>
        </w:rPr>
        <w:t>AlexNet</w:t>
      </w:r>
      <w:proofErr w:type="spellEnd"/>
      <w:r w:rsidRPr="009C7371">
        <w:rPr>
          <w:rFonts w:ascii="NimbusRomNo9L" w:hAnsi="NimbusRomNo9L"/>
          <w:sz w:val="20"/>
          <w:szCs w:val="20"/>
        </w:rPr>
        <w:t xml:space="preserve"> and of </w:t>
      </w:r>
      <w:proofErr w:type="spellStart"/>
      <w:r w:rsidRPr="009C7371">
        <w:rPr>
          <w:rFonts w:ascii="NimbusRomNo9L" w:hAnsi="NimbusRomNo9L"/>
          <w:sz w:val="20"/>
          <w:szCs w:val="20"/>
        </w:rPr>
        <w:t>Glorot</w:t>
      </w:r>
      <w:proofErr w:type="spellEnd"/>
      <w:r w:rsidRPr="009C7371">
        <w:rPr>
          <w:rFonts w:ascii="NimbusRomNo9L" w:hAnsi="NimbusRomNo9L"/>
          <w:sz w:val="20"/>
          <w:szCs w:val="20"/>
        </w:rPr>
        <w:t xml:space="preserve"> and </w:t>
      </w:r>
      <w:proofErr w:type="spellStart"/>
      <w:r w:rsidRPr="009C7371">
        <w:rPr>
          <w:rFonts w:ascii="NimbusRomNo9L" w:hAnsi="NimbusRomNo9L"/>
          <w:sz w:val="20"/>
          <w:szCs w:val="20"/>
        </w:rPr>
        <w:t>Bengio</w:t>
      </w:r>
      <w:proofErr w:type="spellEnd"/>
      <w:r w:rsidRPr="009C7371">
        <w:rPr>
          <w:rFonts w:ascii="NimbusRomNo9L" w:hAnsi="NimbusRomNo9L"/>
          <w:sz w:val="20"/>
          <w:szCs w:val="20"/>
        </w:rPr>
        <w:t xml:space="preserve">, and what is its justification. (20 points) </w:t>
      </w:r>
    </w:p>
    <w:p w:rsidR="00185EA7" w:rsidRDefault="009C7371" w:rsidP="000400B8">
      <w:pPr>
        <w:pStyle w:val="a3"/>
      </w:pPr>
      <w:r>
        <w:rPr>
          <w:rFonts w:hint="eastAsia"/>
        </w:rPr>
        <w:t>A</w:t>
      </w:r>
      <w:r>
        <w:t>nswer3:</w:t>
      </w:r>
    </w:p>
    <w:p w:rsidR="000400B8" w:rsidRDefault="00185EA7" w:rsidP="000400B8">
      <w:pPr>
        <w:pStyle w:val="a3"/>
      </w:pPr>
      <w:r>
        <w:rPr>
          <w:rFonts w:ascii="NimbusRomNo9L" w:hAnsi="NimbusRomNo9L"/>
          <w:sz w:val="20"/>
          <w:szCs w:val="20"/>
        </w:rPr>
        <w:t>D</w:t>
      </w:r>
      <w:r w:rsidR="000400B8">
        <w:rPr>
          <w:rFonts w:ascii="NimbusRomNo9L" w:hAnsi="NimbusRomNo9L"/>
          <w:sz w:val="20"/>
          <w:szCs w:val="20"/>
        </w:rPr>
        <w:t>eriving a theoretically sound initialization method</w:t>
      </w:r>
      <w:r>
        <w:rPr>
          <w:rFonts w:ascii="NimbusRomNo9L" w:hAnsi="NimbusRomNo9L"/>
          <w:sz w:val="20"/>
          <w:szCs w:val="20"/>
        </w:rPr>
        <w:t xml:space="preserve"> </w:t>
      </w:r>
      <w:r>
        <w:rPr>
          <w:rFonts w:ascii="NimbusRomNo9L" w:hAnsi="NimbusRomNo9L" w:hint="eastAsia"/>
          <w:sz w:val="20"/>
          <w:szCs w:val="20"/>
        </w:rPr>
        <w:t>b</w:t>
      </w:r>
      <w:r>
        <w:rPr>
          <w:rFonts w:ascii="NimbusRomNo9L" w:hAnsi="NimbusRomNo9L"/>
          <w:sz w:val="20"/>
          <w:szCs w:val="20"/>
        </w:rPr>
        <w:t xml:space="preserve">y taking </w:t>
      </w:r>
      <w:proofErr w:type="spellStart"/>
      <w:r>
        <w:rPr>
          <w:rFonts w:ascii="NimbusRomNo9L" w:hAnsi="NimbusRomNo9L"/>
          <w:sz w:val="20"/>
          <w:szCs w:val="20"/>
        </w:rPr>
        <w:t>ReLU</w:t>
      </w:r>
      <w:proofErr w:type="spellEnd"/>
      <w:r>
        <w:rPr>
          <w:rFonts w:ascii="NimbusRomNo9L" w:hAnsi="NimbusRomNo9L"/>
          <w:sz w:val="20"/>
          <w:szCs w:val="20"/>
        </w:rPr>
        <w:t>/</w:t>
      </w:r>
      <w:proofErr w:type="spellStart"/>
      <w:r>
        <w:rPr>
          <w:rFonts w:ascii="NimbusRomNo9L" w:hAnsi="NimbusRomNo9L"/>
          <w:sz w:val="20"/>
          <w:szCs w:val="20"/>
        </w:rPr>
        <w:t>PReLU</w:t>
      </w:r>
      <w:proofErr w:type="spellEnd"/>
      <w:r>
        <w:rPr>
          <w:rFonts w:ascii="NimbusRomNo9L" w:hAnsi="NimbusRomNo9L"/>
          <w:sz w:val="20"/>
          <w:szCs w:val="20"/>
        </w:rPr>
        <w:t xml:space="preserve"> into account</w:t>
      </w:r>
      <w:r w:rsidR="000400B8">
        <w:rPr>
          <w:rFonts w:ascii="NimbusRomNo9L" w:hAnsi="NimbusRomNo9L"/>
          <w:sz w:val="20"/>
          <w:szCs w:val="20"/>
        </w:rPr>
        <w:t>, which helps with convergence of very deep models (</w:t>
      </w:r>
      <w:r w:rsidR="000400B8">
        <w:rPr>
          <w:rFonts w:ascii="NimbusRomNo9L" w:hAnsi="NimbusRomNo9L"/>
          <w:i/>
          <w:iCs/>
          <w:sz w:val="20"/>
          <w:szCs w:val="20"/>
        </w:rPr>
        <w:t>e.g</w:t>
      </w:r>
      <w:r w:rsidR="000400B8">
        <w:rPr>
          <w:rFonts w:ascii="NimbusRomNo9L" w:hAnsi="NimbusRomNo9L"/>
          <w:sz w:val="20"/>
          <w:szCs w:val="20"/>
        </w:rPr>
        <w:t>., with 30 weight layers) trained directly from scratch.</w:t>
      </w:r>
      <w:r>
        <w:rPr>
          <w:rFonts w:ascii="NimbusRomNo9L" w:hAnsi="NimbusRomNo9L"/>
          <w:sz w:val="20"/>
          <w:szCs w:val="20"/>
        </w:rPr>
        <w:t xml:space="preserve"> </w:t>
      </w:r>
      <w:r>
        <w:rPr>
          <w:rFonts w:ascii="NimbusRomNo9L" w:hAnsi="NimbusRomNo9L" w:hint="eastAsia"/>
          <w:sz w:val="20"/>
          <w:szCs w:val="20"/>
        </w:rPr>
        <w:t>W</w:t>
      </w:r>
      <w:r>
        <w:rPr>
          <w:rFonts w:ascii="NimbusRomNo9L" w:hAnsi="NimbusRomNo9L"/>
          <w:sz w:val="20"/>
          <w:szCs w:val="20"/>
        </w:rPr>
        <w:t xml:space="preserve">hile </w:t>
      </w:r>
      <w:proofErr w:type="spellStart"/>
      <w:r>
        <w:rPr>
          <w:rFonts w:ascii="NimbusRomNo9L" w:hAnsi="NimbusRomNo9L"/>
          <w:sz w:val="20"/>
          <w:szCs w:val="20"/>
        </w:rPr>
        <w:t>Glorot</w:t>
      </w:r>
      <w:proofErr w:type="spellEnd"/>
      <w:r>
        <w:rPr>
          <w:rFonts w:ascii="NimbusRomNo9L" w:hAnsi="NimbusRomNo9L"/>
          <w:sz w:val="20"/>
          <w:szCs w:val="20"/>
        </w:rPr>
        <w:t xml:space="preserve"> and </w:t>
      </w:r>
      <w:proofErr w:type="spellStart"/>
      <w:r>
        <w:rPr>
          <w:rFonts w:ascii="NimbusRomNo9L" w:hAnsi="NimbusRomNo9L"/>
          <w:sz w:val="20"/>
          <w:szCs w:val="20"/>
        </w:rPr>
        <w:t>Bengio</w:t>
      </w:r>
      <w:proofErr w:type="spellEnd"/>
      <w:r>
        <w:rPr>
          <w:rFonts w:ascii="NimbusRomNo9L" w:hAnsi="NimbusRomNo9L"/>
          <w:sz w:val="20"/>
          <w:szCs w:val="20"/>
        </w:rPr>
        <w:t xml:space="preserve"> proposed “Xavier” initialization method, which is based on the assumption that the activations are linear, is invalid for </w:t>
      </w:r>
      <w:proofErr w:type="spellStart"/>
      <w:r>
        <w:rPr>
          <w:rFonts w:ascii="NimbusRomNo9L" w:hAnsi="NimbusRomNo9L"/>
          <w:sz w:val="20"/>
          <w:szCs w:val="20"/>
        </w:rPr>
        <w:t>ReLU</w:t>
      </w:r>
      <w:proofErr w:type="spellEnd"/>
      <w:r>
        <w:rPr>
          <w:rFonts w:ascii="NimbusRomNo9L" w:hAnsi="NimbusRomNo9L"/>
          <w:sz w:val="20"/>
          <w:szCs w:val="20"/>
        </w:rPr>
        <w:t>/</w:t>
      </w:r>
      <w:proofErr w:type="spellStart"/>
      <w:r>
        <w:rPr>
          <w:rFonts w:ascii="NimbusRomNo9L" w:hAnsi="NimbusRomNo9L"/>
          <w:sz w:val="20"/>
          <w:szCs w:val="20"/>
        </w:rPr>
        <w:t>PReLU</w:t>
      </w:r>
      <w:proofErr w:type="spellEnd"/>
      <w:r>
        <w:rPr>
          <w:rFonts w:ascii="NimbusRomNo9L" w:hAnsi="NimbusRomNo9L"/>
          <w:sz w:val="20"/>
          <w:szCs w:val="20"/>
        </w:rPr>
        <w:t>, and it is difficult to converge for extremely deep models.</w:t>
      </w:r>
    </w:p>
    <w:p w:rsidR="009C7371" w:rsidRDefault="007C1F25" w:rsidP="009C7371">
      <w:pPr>
        <w:pStyle w:val="a3"/>
        <w:rPr>
          <w:rFonts w:ascii="NimbusRomNo9L" w:hAnsi="NimbusRomNo9L" w:hint="eastAsia"/>
          <w:sz w:val="20"/>
          <w:szCs w:val="20"/>
        </w:rPr>
      </w:pPr>
      <w:r w:rsidRPr="00063212">
        <w:rPr>
          <w:rFonts w:ascii="NimbusRomNo9L" w:hAnsi="NimbusRomNo9L" w:hint="eastAsia"/>
          <w:sz w:val="20"/>
          <w:szCs w:val="20"/>
        </w:rPr>
        <w:lastRenderedPageBreak/>
        <w:t>For</w:t>
      </w:r>
      <w:r w:rsidRPr="00063212">
        <w:rPr>
          <w:rFonts w:ascii="NimbusRomNo9L" w:hAnsi="NimbusRomNo9L"/>
          <w:sz w:val="20"/>
          <w:szCs w:val="20"/>
        </w:rPr>
        <w:t xml:space="preserve"> the initialization in </w:t>
      </w:r>
      <w:proofErr w:type="spellStart"/>
      <w:r w:rsidRPr="00063212">
        <w:rPr>
          <w:rFonts w:ascii="NimbusRomNo9L" w:hAnsi="NimbusRomNo9L"/>
          <w:sz w:val="20"/>
          <w:szCs w:val="20"/>
        </w:rPr>
        <w:t>ReLU</w:t>
      </w:r>
      <w:proofErr w:type="spellEnd"/>
      <w:r w:rsidRPr="00063212">
        <w:rPr>
          <w:rFonts w:ascii="NimbusRomNo9L" w:hAnsi="NimbusRomNo9L"/>
          <w:sz w:val="20"/>
          <w:szCs w:val="20"/>
        </w:rPr>
        <w:t xml:space="preserve"> </w:t>
      </w:r>
      <w:proofErr w:type="spellStart"/>
      <w:proofErr w:type="gramStart"/>
      <w:r w:rsidRPr="00063212">
        <w:rPr>
          <w:rFonts w:ascii="NimbusRomNo9L" w:hAnsi="NimbusRomNo9L"/>
          <w:sz w:val="20"/>
          <w:szCs w:val="20"/>
        </w:rPr>
        <w:t>case,the</w:t>
      </w:r>
      <w:proofErr w:type="spellEnd"/>
      <w:proofErr w:type="gramEnd"/>
      <w:r w:rsidRPr="00063212">
        <w:rPr>
          <w:rFonts w:ascii="NimbusRomNo9L" w:hAnsi="NimbusRomNo9L"/>
          <w:sz w:val="20"/>
          <w:szCs w:val="20"/>
        </w:rPr>
        <w:t xml:space="preserve"> improvement is to set a zero-mean Gaussian distribution whose standard deviation is </w:t>
      </w:r>
      <m:oMath>
        <m:rad>
          <m:radPr>
            <m:degHide m:val="1"/>
            <m:ctrlPr>
              <w:rPr>
                <w:rFonts w:ascii="Cambria Math" w:hAnsi="Cambria Math"/>
                <w:sz w:val="20"/>
                <w:szCs w:val="20"/>
              </w:rPr>
            </m:ctrlPr>
          </m:radPr>
          <m:deg/>
          <m:e>
            <m:f>
              <m:fPr>
                <m:ctrlPr>
                  <w:rPr>
                    <w:rFonts w:ascii="Cambria Math" w:hAnsi="Cambria Math"/>
                    <w:sz w:val="20"/>
                    <w:szCs w:val="20"/>
                  </w:rPr>
                </m:ctrlPr>
              </m:fPr>
              <m:num>
                <m:r>
                  <m:rPr>
                    <m:sty m:val="p"/>
                  </m:rPr>
                  <w:rPr>
                    <w:rFonts w:ascii="Cambria Math" w:hAnsi="Cambria Math"/>
                    <w:sz w:val="20"/>
                    <w:szCs w:val="20"/>
                  </w:rPr>
                  <m:t>2</m:t>
                </m:r>
              </m:num>
              <m:den>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l</m:t>
                    </m:r>
                  </m:sub>
                </m:sSub>
              </m:den>
            </m:f>
          </m:e>
        </m:rad>
      </m:oMath>
      <w:r w:rsidRPr="00063212">
        <w:rPr>
          <w:rFonts w:ascii="NimbusRomNo9L" w:hAnsi="NimbusRomNo9L"/>
          <w:sz w:val="20"/>
          <w:szCs w:val="20"/>
        </w:rPr>
        <w:t xml:space="preserve">. For PReLU case, its standard deviation is </w:t>
      </w:r>
      <m:oMath>
        <m:rad>
          <m:radPr>
            <m:degHide m:val="1"/>
            <m:ctrlPr>
              <w:rPr>
                <w:rFonts w:ascii="Cambria Math" w:hAnsi="Cambria Math"/>
                <w:sz w:val="20"/>
                <w:szCs w:val="20"/>
              </w:rPr>
            </m:ctrlPr>
          </m:radPr>
          <m:deg/>
          <m:e>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(1+</m:t>
                </m:r>
                <m:sSup>
                  <m:sSupPr>
                    <m:ctrlPr>
                      <w:rPr>
                        <w:rFonts w:ascii="Cambria Math" w:hAnsi="Cambria Math"/>
                        <w:sz w:val="20"/>
                        <w:szCs w:val="20"/>
                      </w:rPr>
                    </m:ctrlPr>
                  </m:sSupPr>
                  <m:e>
                    <m:r>
                      <w:rPr>
                        <w:rFonts w:ascii="Cambria Math" w:hAnsi="Cambria Math"/>
                        <w:sz w:val="20"/>
                        <w:szCs w:val="20"/>
                      </w:rPr>
                      <m:t>a</m:t>
                    </m:r>
                  </m:e>
                  <m:sup>
                    <m:r>
                      <m:rPr>
                        <m:sty m:val="p"/>
                      </m:rPr>
                      <w:rPr>
                        <w:rFonts w:ascii="Cambria Math" w:hAnsi="Cambria Math"/>
                        <w:sz w:val="20"/>
                        <w:szCs w:val="20"/>
                      </w:rPr>
                      <m:t>2</m:t>
                    </m:r>
                  </m:sup>
                </m:s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l</m:t>
                    </m:r>
                  </m:sub>
                </m:sSub>
              </m:den>
            </m:f>
          </m:e>
        </m:rad>
      </m:oMath>
      <w:r w:rsidRPr="00063212">
        <w:rPr>
          <w:rFonts w:ascii="NimbusRomNo9L" w:hAnsi="NimbusRomNo9L"/>
          <w:sz w:val="20"/>
          <w:szCs w:val="20"/>
        </w:rPr>
        <w:t>. As for “Xavier”</w:t>
      </w:r>
      <w:r w:rsidR="002E14DD" w:rsidRPr="00063212">
        <w:rPr>
          <w:rFonts w:ascii="NimbusRomNo9L" w:hAnsi="NimbusRomNo9L"/>
          <w:sz w:val="20"/>
          <w:szCs w:val="20"/>
        </w:rPr>
        <w:t xml:space="preserve"> </w:t>
      </w:r>
      <w:r w:rsidRPr="00063212">
        <w:rPr>
          <w:rFonts w:ascii="NimbusRomNo9L" w:hAnsi="NimbusRomNo9L"/>
          <w:sz w:val="20"/>
          <w:szCs w:val="20"/>
        </w:rPr>
        <w:t>ca</w:t>
      </w:r>
      <w:r w:rsidR="002E14DD" w:rsidRPr="00063212">
        <w:rPr>
          <w:rFonts w:ascii="NimbusRomNo9L" w:hAnsi="NimbusRomNo9L"/>
          <w:sz w:val="20"/>
          <w:szCs w:val="20"/>
        </w:rPr>
        <w:t xml:space="preserve">se, its </w:t>
      </w:r>
      <w:r w:rsidR="00063212" w:rsidRPr="00063212">
        <w:rPr>
          <w:rFonts w:ascii="NimbusRomNo9L" w:hAnsi="NimbusRomNo9L" w:hint="eastAsia"/>
          <w:sz w:val="20"/>
          <w:szCs w:val="20"/>
        </w:rPr>
        <w:t>weights</w:t>
      </w:r>
      <w:r w:rsidR="00063212" w:rsidRPr="00063212">
        <w:rPr>
          <w:rFonts w:ascii="NimbusRomNo9L" w:hAnsi="NimbusRomNo9L"/>
          <w:sz w:val="20"/>
          <w:szCs w:val="20"/>
        </w:rPr>
        <w:t xml:space="preserve"> in each layer </w:t>
      </w:r>
      <w:r w:rsidR="00063212" w:rsidRPr="00063212">
        <w:rPr>
          <w:rFonts w:ascii="NimbusRomNo9L" w:hAnsi="NimbusRomNo9L" w:hint="eastAsia"/>
          <w:sz w:val="20"/>
          <w:szCs w:val="20"/>
        </w:rPr>
        <w:t>follow</w:t>
      </w:r>
      <w:r w:rsidR="00063212" w:rsidRPr="00063212">
        <w:rPr>
          <w:rFonts w:ascii="NimbusRomNo9L" w:hAnsi="NimbusRomNo9L"/>
          <w:sz w:val="20"/>
          <w:szCs w:val="20"/>
        </w:rPr>
        <w:t xml:space="preserve"> </w:t>
      </w:r>
      <w:r w:rsidR="00063212" w:rsidRPr="00063212">
        <w:rPr>
          <w:rFonts w:ascii="NimbusRomNo9L" w:hAnsi="NimbusRomNo9L" w:hint="eastAsia"/>
          <w:sz w:val="20"/>
          <w:szCs w:val="20"/>
        </w:rPr>
        <w:t>the</w:t>
      </w:r>
      <w:r w:rsidR="00063212" w:rsidRPr="00063212">
        <w:rPr>
          <w:rFonts w:ascii="NimbusRomNo9L" w:hAnsi="NimbusRomNo9L"/>
          <w:sz w:val="20"/>
          <w:szCs w:val="20"/>
        </w:rPr>
        <w:t xml:space="preserve"> uniform distribution in the interval</w:t>
      </w:r>
      <w:r w:rsidR="00063212">
        <w:rPr>
          <w:rFonts w:ascii="NimbusRomNo9L" w:hAnsi="NimbusRomNo9L"/>
          <w:sz w:val="20"/>
          <w:szCs w:val="20"/>
        </w:rPr>
        <w:t xml:space="preserve"> </w:t>
      </w:r>
      <m:oMath>
        <m:r>
          <m:rPr>
            <m:sty m:val="p"/>
          </m:rPr>
          <w:rPr>
            <w:rFonts w:ascii="Cambria Math" w:hAnsi="Cambria Math"/>
            <w:sz w:val="20"/>
            <w:szCs w:val="20"/>
          </w:rPr>
          <m:t>[-</m:t>
        </m:r>
        <m:f>
          <m:fPr>
            <m:ctrlPr>
              <w:rPr>
                <w:rFonts w:ascii="Cambria Math" w:hAnsi="Cambria Math"/>
                <w:sz w:val="20"/>
                <w:szCs w:val="20"/>
              </w:rPr>
            </m:ctrlPr>
          </m:fPr>
          <m:num>
            <m:rad>
              <m:radPr>
                <m:degHide m:val="1"/>
                <m:ctrlPr>
                  <w:rPr>
                    <w:rFonts w:ascii="Cambria Math" w:hAnsi="Cambria Math"/>
                    <w:sz w:val="20"/>
                    <w:szCs w:val="20"/>
                  </w:rPr>
                </m:ctrlPr>
              </m:radPr>
              <m:deg/>
              <m:e>
                <m:r>
                  <m:rPr>
                    <m:sty m:val="p"/>
                  </m:rPr>
                  <w:rPr>
                    <w:rFonts w:ascii="Cambria Math" w:hAnsi="Cambria Math"/>
                    <w:sz w:val="20"/>
                    <w:szCs w:val="20"/>
                  </w:rPr>
                  <m:t>6</m:t>
                </m:r>
              </m:e>
            </m:rad>
          </m:num>
          <m:den>
            <m:rad>
              <m:radPr>
                <m:degHide m:val="1"/>
                <m:ctrlPr>
                  <w:rPr>
                    <w:rFonts w:ascii="Cambria Math" w:hAnsi="Cambria Math"/>
                    <w:sz w:val="20"/>
                    <w:szCs w:val="20"/>
                  </w:rPr>
                </m:ctrlPr>
              </m:radPr>
              <m:deg/>
              <m:e>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r>
                      <m:rPr>
                        <m:sty m:val="p"/>
                      </m:rPr>
                      <w:rPr>
                        <w:rFonts w:ascii="Cambria Math" w:hAnsi="Cambria Math"/>
                        <w:sz w:val="20"/>
                        <w:szCs w:val="20"/>
                      </w:rPr>
                      <m:t>+1</m:t>
                    </m:r>
                  </m:sub>
                </m:sSub>
              </m:e>
            </m:rad>
          </m:den>
        </m:f>
        <m:r>
          <m:rPr>
            <m:sty m:val="p"/>
          </m:rPr>
          <w:rPr>
            <w:rFonts w:ascii="Cambria Math" w:hAnsi="Cambria Math"/>
            <w:sz w:val="20"/>
            <w:szCs w:val="20"/>
          </w:rPr>
          <m:t>,</m:t>
        </m:r>
        <m:f>
          <m:fPr>
            <m:ctrlPr>
              <w:rPr>
                <w:rFonts w:ascii="Cambria Math" w:hAnsi="Cambria Math"/>
                <w:sz w:val="20"/>
                <w:szCs w:val="20"/>
              </w:rPr>
            </m:ctrlPr>
          </m:fPr>
          <m:num>
            <m:rad>
              <m:radPr>
                <m:degHide m:val="1"/>
                <m:ctrlPr>
                  <w:rPr>
                    <w:rFonts w:ascii="Cambria Math" w:hAnsi="Cambria Math"/>
                    <w:sz w:val="20"/>
                    <w:szCs w:val="20"/>
                  </w:rPr>
                </m:ctrlPr>
              </m:radPr>
              <m:deg/>
              <m:e>
                <m:r>
                  <m:rPr>
                    <m:sty m:val="p"/>
                  </m:rPr>
                  <w:rPr>
                    <w:rFonts w:ascii="Cambria Math" w:hAnsi="Cambria Math"/>
                    <w:sz w:val="20"/>
                    <w:szCs w:val="20"/>
                  </w:rPr>
                  <m:t>6</m:t>
                </m:r>
              </m:e>
            </m:rad>
          </m:num>
          <m:den>
            <m:rad>
              <m:radPr>
                <m:degHide m:val="1"/>
                <m:ctrlPr>
                  <w:rPr>
                    <w:rFonts w:ascii="Cambria Math" w:hAnsi="Cambria Math"/>
                    <w:sz w:val="20"/>
                    <w:szCs w:val="20"/>
                  </w:rPr>
                </m:ctrlPr>
              </m:radPr>
              <m:deg/>
              <m:e>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j</m:t>
                    </m:r>
                    <m:r>
                      <m:rPr>
                        <m:sty m:val="p"/>
                      </m:rPr>
                      <w:rPr>
                        <w:rFonts w:ascii="Cambria Math" w:hAnsi="Cambria Math"/>
                        <w:sz w:val="20"/>
                        <w:szCs w:val="20"/>
                      </w:rPr>
                      <m:t>+1</m:t>
                    </m:r>
                  </m:sub>
                </m:sSub>
              </m:e>
            </m:rad>
          </m:den>
        </m:f>
        <m:r>
          <m:rPr>
            <m:sty m:val="p"/>
          </m:rPr>
          <w:rPr>
            <w:rFonts w:ascii="Cambria Math" w:hAnsi="Cambria Math"/>
            <w:sz w:val="20"/>
            <w:szCs w:val="20"/>
          </w:rPr>
          <m:t>]</m:t>
        </m:r>
      </m:oMath>
      <w:r w:rsidR="002E14DD" w:rsidRPr="00063212">
        <w:rPr>
          <w:rFonts w:ascii="NimbusRomNo9L" w:hAnsi="NimbusRomNo9L"/>
          <w:sz w:val="20"/>
          <w:szCs w:val="20"/>
        </w:rPr>
        <w:t xml:space="preserve">. </w:t>
      </w:r>
    </w:p>
    <w:p w:rsidR="00063212" w:rsidRPr="00063212" w:rsidRDefault="00063212" w:rsidP="00063212">
      <w:pPr>
        <w:pStyle w:val="a3"/>
        <w:rPr>
          <w:rFonts w:ascii="NimbusRomNo9L" w:hAnsi="NimbusRomNo9L" w:hint="eastAsia"/>
          <w:sz w:val="20"/>
          <w:szCs w:val="20"/>
        </w:rPr>
      </w:pPr>
      <w:r>
        <w:rPr>
          <w:rFonts w:ascii="NimbusRomNo9L" w:hAnsi="NimbusRomNo9L" w:hint="eastAsia"/>
          <w:sz w:val="20"/>
          <w:szCs w:val="20"/>
        </w:rPr>
        <w:t>Q</w:t>
      </w:r>
      <w:r>
        <w:rPr>
          <w:rFonts w:ascii="NimbusRomNo9L" w:hAnsi="NimbusRomNo9L"/>
          <w:sz w:val="20"/>
          <w:szCs w:val="20"/>
        </w:rPr>
        <w:t>uestion 4:</w:t>
      </w:r>
      <w:r w:rsidRPr="00063212">
        <w:rPr>
          <w:rFonts w:ascii="NimbusRomNo9L" w:hAnsi="NimbusRomNo9L"/>
          <w:sz w:val="20"/>
          <w:szCs w:val="20"/>
        </w:rPr>
        <w:t xml:space="preserve"> Explain in less than 10 lines how He and al quantify the performance of their two above improvements on ImageNet as compared to the </w:t>
      </w:r>
      <w:proofErr w:type="spellStart"/>
      <w:r w:rsidRPr="00063212">
        <w:rPr>
          <w:rFonts w:ascii="NimbusRomNo9L" w:hAnsi="NimbusRomNo9L"/>
          <w:sz w:val="20"/>
          <w:szCs w:val="20"/>
        </w:rPr>
        <w:t>Alexnet</w:t>
      </w:r>
      <w:proofErr w:type="spellEnd"/>
      <w:r w:rsidRPr="00063212">
        <w:rPr>
          <w:rFonts w:ascii="NimbusRomNo9L" w:hAnsi="NimbusRomNo9L"/>
          <w:sz w:val="20"/>
          <w:szCs w:val="20"/>
        </w:rPr>
        <w:t xml:space="preserve"> approach. (20 points) </w:t>
      </w:r>
    </w:p>
    <w:p w:rsidR="00063212" w:rsidRDefault="00063212" w:rsidP="009C7371">
      <w:pPr>
        <w:pStyle w:val="a3"/>
        <w:rPr>
          <w:rFonts w:ascii="NimbusRomNo9L" w:hAnsi="NimbusRomNo9L" w:hint="eastAsia"/>
          <w:sz w:val="20"/>
          <w:szCs w:val="20"/>
        </w:rPr>
      </w:pPr>
      <w:r>
        <w:rPr>
          <w:rFonts w:ascii="NimbusRomNo9L" w:hAnsi="NimbusRomNo9L" w:hint="eastAsia"/>
          <w:sz w:val="20"/>
          <w:szCs w:val="20"/>
        </w:rPr>
        <w:t>A</w:t>
      </w:r>
      <w:r>
        <w:rPr>
          <w:rFonts w:ascii="NimbusRomNo9L" w:hAnsi="NimbusRomNo9L"/>
          <w:sz w:val="20"/>
          <w:szCs w:val="20"/>
        </w:rPr>
        <w:t>nswer 4:</w:t>
      </w:r>
    </w:p>
    <w:p w:rsidR="000B707D" w:rsidRDefault="000B707D" w:rsidP="000B707D">
      <w:pPr>
        <w:pStyle w:val="a3"/>
      </w:pPr>
      <w:r>
        <w:rPr>
          <w:rFonts w:ascii="NimbusRomNo9L" w:hAnsi="NimbusRomNo9L" w:hint="eastAsia"/>
          <w:sz w:val="20"/>
          <w:szCs w:val="20"/>
        </w:rPr>
        <w:t>1</w:t>
      </w:r>
      <w:r>
        <w:rPr>
          <w:rFonts w:ascii="NimbusRomNo9L" w:hAnsi="NimbusRomNo9L"/>
          <w:sz w:val="20"/>
          <w:szCs w:val="20"/>
        </w:rPr>
        <w:t>.</w:t>
      </w:r>
      <w:r w:rsidRPr="000B707D">
        <w:rPr>
          <w:rFonts w:ascii="NimbusRomNo9L" w:hAnsi="NimbusRomNo9L"/>
          <w:sz w:val="20"/>
          <w:szCs w:val="20"/>
        </w:rPr>
        <w:t xml:space="preserve"> </w:t>
      </w:r>
      <w:r>
        <w:rPr>
          <w:rFonts w:ascii="NimbusRomNo9L" w:hAnsi="NimbusRomNo9L"/>
          <w:sz w:val="20"/>
          <w:szCs w:val="20"/>
        </w:rPr>
        <w:t xml:space="preserve">Comparisons between </w:t>
      </w:r>
      <w:proofErr w:type="spellStart"/>
      <w:r>
        <w:rPr>
          <w:rFonts w:ascii="NimbusRomNo9L" w:hAnsi="NimbusRomNo9L"/>
          <w:sz w:val="20"/>
          <w:szCs w:val="20"/>
        </w:rPr>
        <w:t>ReLU</w:t>
      </w:r>
      <w:proofErr w:type="spellEnd"/>
      <w:r>
        <w:rPr>
          <w:rFonts w:ascii="NimbusRomNo9L" w:hAnsi="NimbusRomNo9L"/>
          <w:sz w:val="20"/>
          <w:szCs w:val="20"/>
        </w:rPr>
        <w:t xml:space="preserve"> and </w:t>
      </w:r>
      <w:proofErr w:type="spellStart"/>
      <w:proofErr w:type="gramStart"/>
      <w:r>
        <w:rPr>
          <w:rFonts w:ascii="NimbusRomNo9L" w:hAnsi="NimbusRomNo9L"/>
          <w:sz w:val="20"/>
          <w:szCs w:val="20"/>
        </w:rPr>
        <w:t>PReLU</w:t>
      </w:r>
      <w:proofErr w:type="spellEnd"/>
      <w:r>
        <w:rPr>
          <w:rFonts w:ascii="NimbusRomNo9L" w:hAnsi="NimbusRomNo9L"/>
          <w:sz w:val="20"/>
          <w:szCs w:val="20"/>
        </w:rPr>
        <w:t xml:space="preserve"> </w:t>
      </w:r>
      <w:r>
        <w:rPr>
          <w:rFonts w:ascii="NimbusRomNo9L" w:hAnsi="NimbusRomNo9L"/>
          <w:sz w:val="20"/>
          <w:szCs w:val="20"/>
        </w:rPr>
        <w:t>:</w:t>
      </w:r>
      <w:proofErr w:type="gramEnd"/>
      <w:r w:rsidRPr="000B707D">
        <w:rPr>
          <w:rFonts w:ascii="NimbusRomNo9L" w:hAnsi="NimbusRomNo9L"/>
          <w:sz w:val="20"/>
          <w:szCs w:val="20"/>
        </w:rPr>
        <w:t xml:space="preserve"> </w:t>
      </w:r>
      <w:r>
        <w:rPr>
          <w:rFonts w:ascii="NimbusRomNo9L" w:hAnsi="NimbusRomNo9L"/>
          <w:sz w:val="20"/>
          <w:szCs w:val="20"/>
        </w:rPr>
        <w:t xml:space="preserve">For the multi-scale combination, </w:t>
      </w:r>
      <w:proofErr w:type="spellStart"/>
      <w:r>
        <w:rPr>
          <w:rFonts w:ascii="NimbusRomNo9L" w:hAnsi="NimbusRomNo9L"/>
          <w:sz w:val="20"/>
          <w:szCs w:val="20"/>
        </w:rPr>
        <w:t>PReLU</w:t>
      </w:r>
      <w:proofErr w:type="spellEnd"/>
      <w:r>
        <w:rPr>
          <w:rFonts w:ascii="NimbusRomNo9L" w:hAnsi="NimbusRomNo9L"/>
          <w:sz w:val="20"/>
          <w:szCs w:val="20"/>
        </w:rPr>
        <w:t xml:space="preserve"> reduces the top- 1 error by 1.05% and the top-5 error by 0.23% compared with </w:t>
      </w:r>
      <w:proofErr w:type="spellStart"/>
      <w:r>
        <w:rPr>
          <w:rFonts w:ascii="NimbusRomNo9L" w:hAnsi="NimbusRomNo9L"/>
          <w:sz w:val="20"/>
          <w:szCs w:val="20"/>
        </w:rPr>
        <w:t>ReLU</w:t>
      </w:r>
      <w:proofErr w:type="spellEnd"/>
      <w:r>
        <w:rPr>
          <w:rFonts w:ascii="NimbusRomNo9L" w:hAnsi="NimbusRomNo9L"/>
          <w:sz w:val="20"/>
          <w:szCs w:val="20"/>
        </w:rPr>
        <w:t>. The results in Table 2 and Table 4 consistently sho</w:t>
      </w:r>
      <w:bookmarkStart w:id="0" w:name="_GoBack"/>
      <w:bookmarkEnd w:id="0"/>
      <w:r>
        <w:rPr>
          <w:rFonts w:ascii="NimbusRomNo9L" w:hAnsi="NimbusRomNo9L"/>
          <w:sz w:val="20"/>
          <w:szCs w:val="20"/>
        </w:rPr>
        <w:t xml:space="preserve">w that </w:t>
      </w:r>
      <w:proofErr w:type="spellStart"/>
      <w:r>
        <w:rPr>
          <w:rFonts w:ascii="NimbusRomNo9L" w:hAnsi="NimbusRomNo9L"/>
          <w:sz w:val="20"/>
          <w:szCs w:val="20"/>
        </w:rPr>
        <w:t>PReLU</w:t>
      </w:r>
      <w:proofErr w:type="spellEnd"/>
      <w:r>
        <w:rPr>
          <w:rFonts w:ascii="NimbusRomNo9L" w:hAnsi="NimbusRomNo9L"/>
          <w:sz w:val="20"/>
          <w:szCs w:val="20"/>
        </w:rPr>
        <w:t xml:space="preserve"> improves both small and large models. This improvement is obtained with almost no computational cost.</w:t>
      </w:r>
    </w:p>
    <w:p w:rsidR="000B707D" w:rsidRPr="000B707D" w:rsidRDefault="000B707D" w:rsidP="000B707D">
      <w:pPr>
        <w:pStyle w:val="a3"/>
        <w:rPr>
          <w:rFonts w:ascii="NimbusRomNo9L" w:hAnsi="NimbusRomNo9L"/>
          <w:sz w:val="20"/>
          <w:szCs w:val="20"/>
        </w:rPr>
      </w:pPr>
      <w:r>
        <w:rPr>
          <w:rFonts w:ascii="NimbusRomNo9L" w:hAnsi="NimbusRomNo9L" w:hint="eastAsia"/>
          <w:sz w:val="20"/>
          <w:szCs w:val="20"/>
        </w:rPr>
        <w:t>2</w:t>
      </w:r>
      <w:r>
        <w:rPr>
          <w:rFonts w:ascii="NimbusRomNo9L" w:hAnsi="NimbusRomNo9L"/>
          <w:sz w:val="20"/>
          <w:szCs w:val="20"/>
        </w:rPr>
        <w:t>.</w:t>
      </w:r>
      <w:r w:rsidRPr="000B707D">
        <w:rPr>
          <w:rFonts w:ascii="NimbusRomNo9L" w:hAnsi="NimbusRomNo9L"/>
          <w:sz w:val="20"/>
          <w:szCs w:val="20"/>
        </w:rPr>
        <w:t xml:space="preserve"> </w:t>
      </w:r>
      <w:r>
        <w:rPr>
          <w:rFonts w:ascii="NimbusRomNo9L" w:hAnsi="NimbusRomNo9L"/>
          <w:sz w:val="20"/>
          <w:szCs w:val="20"/>
        </w:rPr>
        <w:t>Comparisons of Single-model Results</w:t>
      </w:r>
      <w:r>
        <w:rPr>
          <w:rFonts w:ascii="NimbusRomNo9L" w:hAnsi="NimbusRomNo9L"/>
          <w:sz w:val="20"/>
          <w:szCs w:val="20"/>
        </w:rPr>
        <w:t>:</w:t>
      </w:r>
      <w:r w:rsidRPr="000B707D">
        <w:rPr>
          <w:rFonts w:ascii="NimbusRomNo9L" w:hAnsi="NimbusRomNo9L" w:hint="eastAsia"/>
          <w:sz w:val="20"/>
          <w:szCs w:val="20"/>
        </w:rPr>
        <w:t xml:space="preserve"> </w:t>
      </w:r>
      <w:r>
        <w:rPr>
          <w:rFonts w:ascii="NimbusRomNo9L" w:hAnsi="NimbusRomNo9L" w:hint="eastAsia"/>
          <w:sz w:val="20"/>
          <w:szCs w:val="20"/>
        </w:rPr>
        <w:t>F</w:t>
      </w:r>
      <w:r>
        <w:rPr>
          <w:rFonts w:ascii="NimbusRomNo9L" w:hAnsi="NimbusRomNo9L"/>
          <w:sz w:val="20"/>
          <w:szCs w:val="20"/>
        </w:rPr>
        <w:t>or comparing single-model results. They first show 10-view testing results which show that model (</w:t>
      </w:r>
      <w:proofErr w:type="spellStart"/>
      <w:r>
        <w:rPr>
          <w:rFonts w:ascii="NimbusRomNo9L" w:hAnsi="NimbusRomNo9L"/>
          <w:sz w:val="20"/>
          <w:szCs w:val="20"/>
        </w:rPr>
        <w:t>A+PReLU</w:t>
      </w:r>
      <w:proofErr w:type="spellEnd"/>
      <w:r>
        <w:rPr>
          <w:rFonts w:ascii="NimbusRomNo9L" w:hAnsi="NimbusRomNo9L"/>
          <w:sz w:val="20"/>
          <w:szCs w:val="20"/>
        </w:rPr>
        <w:t>) is better than model(</w:t>
      </w:r>
      <w:proofErr w:type="spellStart"/>
      <w:r>
        <w:rPr>
          <w:rFonts w:ascii="NimbusRomNo9L" w:hAnsi="NimbusRomNo9L"/>
          <w:sz w:val="20"/>
          <w:szCs w:val="20"/>
        </w:rPr>
        <w:t>A+ReLU</w:t>
      </w:r>
      <w:proofErr w:type="spellEnd"/>
      <w:r>
        <w:rPr>
          <w:rFonts w:ascii="NimbusRomNo9L" w:hAnsi="NimbusRomNo9L"/>
          <w:sz w:val="20"/>
          <w:szCs w:val="20"/>
        </w:rPr>
        <w:t>).</w:t>
      </w:r>
      <w:r>
        <w:rPr>
          <w:rFonts w:ascii="NimbusRomNo9L" w:hAnsi="NimbusRomNo9L" w:hint="eastAsia"/>
          <w:sz w:val="20"/>
          <w:szCs w:val="20"/>
        </w:rPr>
        <w:t xml:space="preserve"> </w:t>
      </w:r>
      <w:r>
        <w:rPr>
          <w:rFonts w:ascii="NimbusRomNo9L" w:hAnsi="NimbusRomNo9L"/>
          <w:sz w:val="20"/>
          <w:szCs w:val="20"/>
        </w:rPr>
        <w:t xml:space="preserve">Then for comparisons single-model </w:t>
      </w:r>
      <w:r w:rsidR="0048562D">
        <w:rPr>
          <w:rFonts w:ascii="NimbusRomNo9L" w:hAnsi="NimbusRomNo9L"/>
          <w:sz w:val="20"/>
          <w:szCs w:val="20"/>
        </w:rPr>
        <w:t>results, which</w:t>
      </w:r>
      <w:r>
        <w:rPr>
          <w:rFonts w:ascii="NimbusRomNo9L" w:hAnsi="NimbusRomNo9L"/>
          <w:sz w:val="20"/>
          <w:szCs w:val="20"/>
        </w:rPr>
        <w:t xml:space="preserve"> are all obtained using multi-scale and multi-view test, we can also discover that </w:t>
      </w:r>
      <w:proofErr w:type="spellStart"/>
      <w:r>
        <w:rPr>
          <w:rFonts w:ascii="NimbusRomNo9L" w:hAnsi="NimbusRomNo9L"/>
          <w:sz w:val="20"/>
          <w:szCs w:val="20"/>
        </w:rPr>
        <w:t>PReLU</w:t>
      </w:r>
      <w:proofErr w:type="spellEnd"/>
      <w:r>
        <w:rPr>
          <w:rFonts w:ascii="NimbusRomNo9L" w:hAnsi="NimbusRomNo9L"/>
          <w:sz w:val="20"/>
          <w:szCs w:val="20"/>
        </w:rPr>
        <w:t xml:space="preserve"> is better than </w:t>
      </w:r>
      <w:proofErr w:type="spellStart"/>
      <w:r>
        <w:rPr>
          <w:rFonts w:ascii="NimbusRomNo9L" w:hAnsi="NimbusRomNo9L"/>
          <w:sz w:val="20"/>
          <w:szCs w:val="20"/>
        </w:rPr>
        <w:t>ReLU</w:t>
      </w:r>
      <w:proofErr w:type="spellEnd"/>
      <w:r>
        <w:rPr>
          <w:rFonts w:ascii="NimbusRomNo9L" w:hAnsi="NimbusRomNo9L"/>
          <w:sz w:val="20"/>
          <w:szCs w:val="20"/>
        </w:rPr>
        <w:t>.</w:t>
      </w:r>
    </w:p>
    <w:p w:rsidR="000B707D" w:rsidRDefault="000B707D" w:rsidP="000B707D">
      <w:pPr>
        <w:pStyle w:val="a3"/>
        <w:rPr>
          <w:rFonts w:hint="eastAsia"/>
        </w:rPr>
      </w:pPr>
      <w:r>
        <w:rPr>
          <w:rFonts w:ascii="NimbusRomNo9L" w:hAnsi="NimbusRomNo9L" w:hint="eastAsia"/>
          <w:sz w:val="20"/>
          <w:szCs w:val="20"/>
        </w:rPr>
        <w:t>3</w:t>
      </w:r>
      <w:r>
        <w:rPr>
          <w:rFonts w:ascii="NimbusRomNo9L" w:hAnsi="NimbusRomNo9L"/>
          <w:sz w:val="20"/>
          <w:szCs w:val="20"/>
        </w:rPr>
        <w:t>.</w:t>
      </w:r>
      <w:r w:rsidRPr="000B707D">
        <w:rPr>
          <w:rFonts w:ascii="NimbusRomNo9L" w:hAnsi="NimbusRomNo9L"/>
          <w:sz w:val="20"/>
          <w:szCs w:val="20"/>
        </w:rPr>
        <w:t xml:space="preserve"> </w:t>
      </w:r>
      <w:r>
        <w:rPr>
          <w:rFonts w:ascii="NimbusRomNo9L" w:hAnsi="NimbusRomNo9L"/>
          <w:sz w:val="20"/>
          <w:szCs w:val="20"/>
        </w:rPr>
        <w:t xml:space="preserve">Comparisons of Multi-model </w:t>
      </w:r>
      <w:r w:rsidR="0048562D">
        <w:rPr>
          <w:rFonts w:ascii="NimbusRomNo9L" w:hAnsi="NimbusRomNo9L"/>
          <w:sz w:val="20"/>
          <w:szCs w:val="20"/>
        </w:rPr>
        <w:t xml:space="preserve">Results: their result </w:t>
      </w:r>
      <w:r w:rsidR="0048562D">
        <w:rPr>
          <w:rFonts w:ascii="NimbusRomNo9L" w:hAnsi="NimbusRomNo9L" w:hint="eastAsia"/>
          <w:sz w:val="20"/>
          <w:szCs w:val="20"/>
        </w:rPr>
        <w:t>(</w:t>
      </w:r>
      <w:r w:rsidR="0048562D">
        <w:rPr>
          <w:rFonts w:ascii="NimbusRomNo9L" w:hAnsi="NimbusRomNo9L"/>
          <w:sz w:val="20"/>
          <w:szCs w:val="20"/>
        </w:rPr>
        <w:t xml:space="preserve">top-5 error 4.94%) </w:t>
      </w:r>
      <w:r w:rsidR="0048562D">
        <w:rPr>
          <w:rFonts w:ascii="NimbusRomNo9L" w:hAnsi="NimbusRomNo9L" w:hint="eastAsia"/>
          <w:sz w:val="20"/>
          <w:szCs w:val="20"/>
        </w:rPr>
        <w:t>is</w:t>
      </w:r>
      <w:r w:rsidR="0048562D">
        <w:rPr>
          <w:rFonts w:ascii="NimbusRomNo9L" w:hAnsi="NimbusRomNo9L"/>
          <w:sz w:val="20"/>
          <w:szCs w:val="20"/>
        </w:rPr>
        <w:t xml:space="preserve"> 1.7% </w:t>
      </w:r>
      <w:r w:rsidR="0048562D">
        <w:rPr>
          <w:rFonts w:ascii="NimbusRomNo9L" w:hAnsi="NimbusRomNo9L" w:hint="eastAsia"/>
          <w:sz w:val="20"/>
          <w:szCs w:val="20"/>
        </w:rPr>
        <w:t>better</w:t>
      </w:r>
      <w:r w:rsidR="0048562D">
        <w:rPr>
          <w:rFonts w:ascii="NimbusRomNo9L" w:hAnsi="NimbusRomNo9L"/>
          <w:sz w:val="20"/>
          <w:szCs w:val="20"/>
        </w:rPr>
        <w:t xml:space="preserve"> </w:t>
      </w:r>
      <w:r w:rsidR="0048562D">
        <w:rPr>
          <w:rFonts w:ascii="NimbusRomNo9L" w:hAnsi="NimbusRomNo9L" w:hint="eastAsia"/>
          <w:sz w:val="20"/>
          <w:szCs w:val="20"/>
        </w:rPr>
        <w:t>t</w:t>
      </w:r>
      <w:r w:rsidR="0048562D">
        <w:rPr>
          <w:rFonts w:ascii="NimbusRomNo9L" w:hAnsi="NimbusRomNo9L"/>
          <w:sz w:val="20"/>
          <w:szCs w:val="20"/>
        </w:rPr>
        <w:t xml:space="preserve">han the ILSVRC 2014 </w:t>
      </w:r>
      <w:proofErr w:type="gramStart"/>
      <w:r w:rsidR="0048562D">
        <w:rPr>
          <w:rFonts w:ascii="NimbusRomNo9L" w:hAnsi="NimbusRomNo9L"/>
          <w:sz w:val="20"/>
          <w:szCs w:val="20"/>
        </w:rPr>
        <w:t>winner(</w:t>
      </w:r>
      <w:proofErr w:type="gramEnd"/>
      <w:r w:rsidR="0048562D">
        <w:rPr>
          <w:rFonts w:ascii="NimbusRomNo9L" w:hAnsi="NimbusRomNo9L"/>
          <w:sz w:val="20"/>
          <w:szCs w:val="20"/>
        </w:rPr>
        <w:t>6.66%), and also a ~17% relative improvement over Baidu(5.98%)</w:t>
      </w:r>
    </w:p>
    <w:p w:rsidR="000B707D" w:rsidRDefault="000B707D" w:rsidP="000B707D">
      <w:pPr>
        <w:pStyle w:val="a3"/>
      </w:pPr>
      <w:r>
        <w:rPr>
          <w:rFonts w:ascii="NimbusRomNo9L" w:hAnsi="NimbusRomNo9L" w:hint="eastAsia"/>
          <w:sz w:val="20"/>
          <w:szCs w:val="20"/>
        </w:rPr>
        <w:t>4</w:t>
      </w:r>
      <w:r>
        <w:rPr>
          <w:rFonts w:ascii="NimbusRomNo9L" w:hAnsi="NimbusRomNo9L"/>
          <w:sz w:val="20"/>
          <w:szCs w:val="20"/>
        </w:rPr>
        <w:t>.</w:t>
      </w:r>
      <w:r w:rsidRPr="000B707D">
        <w:rPr>
          <w:rFonts w:ascii="NimbusRomNo9L" w:hAnsi="NimbusRomNo9L"/>
          <w:sz w:val="20"/>
          <w:szCs w:val="20"/>
        </w:rPr>
        <w:t xml:space="preserve"> </w:t>
      </w:r>
      <w:r>
        <w:rPr>
          <w:rFonts w:ascii="NimbusRomNo9L" w:hAnsi="NimbusRomNo9L"/>
          <w:sz w:val="20"/>
          <w:szCs w:val="20"/>
        </w:rPr>
        <w:t xml:space="preserve">Comparisons with Human Performance from </w:t>
      </w:r>
      <w:proofErr w:type="spellStart"/>
      <w:r w:rsidR="00DE6324">
        <w:rPr>
          <w:rFonts w:ascii="NimbusRomNo9L" w:hAnsi="NimbusRomNo9L"/>
          <w:sz w:val="20"/>
          <w:szCs w:val="20"/>
        </w:rPr>
        <w:t>Russakovsky’s</w:t>
      </w:r>
      <w:proofErr w:type="spellEnd"/>
      <w:r w:rsidR="00DE6324">
        <w:rPr>
          <w:rFonts w:ascii="NimbusRomNo9L" w:hAnsi="NimbusRomNo9L"/>
          <w:sz w:val="20"/>
          <w:szCs w:val="20"/>
        </w:rPr>
        <w:t xml:space="preserve"> test: their result (</w:t>
      </w:r>
      <w:r w:rsidR="00DE6324">
        <w:rPr>
          <w:rFonts w:ascii="NimbusRomNo9L" w:hAnsi="NimbusRomNo9L"/>
          <w:sz w:val="20"/>
          <w:szCs w:val="20"/>
        </w:rPr>
        <w:t>4.94%</w:t>
      </w:r>
      <w:r w:rsidR="00DE6324">
        <w:rPr>
          <w:rFonts w:ascii="NimbusRomNo9L" w:hAnsi="NimbusRomNo9L"/>
          <w:sz w:val="20"/>
          <w:szCs w:val="20"/>
        </w:rPr>
        <w:t xml:space="preserve">) exceeds the reported human-level </w:t>
      </w:r>
      <w:proofErr w:type="gramStart"/>
      <w:r w:rsidR="00DE6324">
        <w:rPr>
          <w:rFonts w:ascii="NimbusRomNo9L" w:hAnsi="NimbusRomNo9L"/>
          <w:sz w:val="20"/>
          <w:szCs w:val="20"/>
        </w:rPr>
        <w:t>performance(</w:t>
      </w:r>
      <w:proofErr w:type="gramEnd"/>
      <w:r w:rsidR="00DE6324">
        <w:rPr>
          <w:rFonts w:ascii="NimbusRomNo9L" w:hAnsi="NimbusRomNo9L"/>
          <w:sz w:val="20"/>
          <w:szCs w:val="20"/>
        </w:rPr>
        <w:t xml:space="preserve">5.1% reported in </w:t>
      </w:r>
      <w:proofErr w:type="spellStart"/>
      <w:r w:rsidR="00DE6324">
        <w:rPr>
          <w:rFonts w:ascii="NimbusRomNo9L" w:hAnsi="NimbusRomNo9L"/>
          <w:sz w:val="20"/>
          <w:szCs w:val="20"/>
        </w:rPr>
        <w:t>Russakovsky’s</w:t>
      </w:r>
      <w:proofErr w:type="spellEnd"/>
      <w:r w:rsidR="00DE6324">
        <w:rPr>
          <w:rFonts w:ascii="NimbusRomNo9L" w:hAnsi="NimbusRomNo9L"/>
          <w:sz w:val="20"/>
          <w:szCs w:val="20"/>
        </w:rPr>
        <w:t xml:space="preserve"> paper )</w:t>
      </w:r>
    </w:p>
    <w:p w:rsidR="00063212" w:rsidRPr="00063212" w:rsidRDefault="00063212" w:rsidP="009C7371">
      <w:pPr>
        <w:pStyle w:val="a3"/>
        <w:rPr>
          <w:rFonts w:ascii="NimbusRomNo9L" w:hAnsi="NimbusRomNo9L" w:hint="eastAsia"/>
          <w:sz w:val="20"/>
          <w:szCs w:val="20"/>
        </w:rPr>
      </w:pPr>
    </w:p>
    <w:sectPr w:rsidR="00063212" w:rsidRPr="00063212" w:rsidSect="007A69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26DD"/>
    <w:multiLevelType w:val="multilevel"/>
    <w:tmpl w:val="57DE6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61B96"/>
    <w:multiLevelType w:val="multilevel"/>
    <w:tmpl w:val="15B292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01"/>
    <w:rsid w:val="000400B8"/>
    <w:rsid w:val="00063212"/>
    <w:rsid w:val="000B707D"/>
    <w:rsid w:val="001406FB"/>
    <w:rsid w:val="00164050"/>
    <w:rsid w:val="001759FE"/>
    <w:rsid w:val="00185EA7"/>
    <w:rsid w:val="00233D50"/>
    <w:rsid w:val="002A2663"/>
    <w:rsid w:val="002C5201"/>
    <w:rsid w:val="002E14DD"/>
    <w:rsid w:val="0048562D"/>
    <w:rsid w:val="00560847"/>
    <w:rsid w:val="007A699D"/>
    <w:rsid w:val="007C1F25"/>
    <w:rsid w:val="008C6687"/>
    <w:rsid w:val="009C7371"/>
    <w:rsid w:val="00BB2442"/>
    <w:rsid w:val="00D37A18"/>
    <w:rsid w:val="00DE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F2707"/>
  <w15:chartTrackingRefBased/>
  <w15:docId w15:val="{3F58BAA1-E621-8546-8883-DAD6D205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C7371"/>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7C1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01451">
      <w:bodyDiv w:val="1"/>
      <w:marLeft w:val="0"/>
      <w:marRight w:val="0"/>
      <w:marTop w:val="0"/>
      <w:marBottom w:val="0"/>
      <w:divBdr>
        <w:top w:val="none" w:sz="0" w:space="0" w:color="auto"/>
        <w:left w:val="none" w:sz="0" w:space="0" w:color="auto"/>
        <w:bottom w:val="none" w:sz="0" w:space="0" w:color="auto"/>
        <w:right w:val="none" w:sz="0" w:space="0" w:color="auto"/>
      </w:divBdr>
      <w:divsChild>
        <w:div w:id="957372065">
          <w:marLeft w:val="0"/>
          <w:marRight w:val="0"/>
          <w:marTop w:val="0"/>
          <w:marBottom w:val="0"/>
          <w:divBdr>
            <w:top w:val="none" w:sz="0" w:space="0" w:color="auto"/>
            <w:left w:val="none" w:sz="0" w:space="0" w:color="auto"/>
            <w:bottom w:val="none" w:sz="0" w:space="0" w:color="auto"/>
            <w:right w:val="none" w:sz="0" w:space="0" w:color="auto"/>
          </w:divBdr>
          <w:divsChild>
            <w:div w:id="862286587">
              <w:marLeft w:val="0"/>
              <w:marRight w:val="0"/>
              <w:marTop w:val="0"/>
              <w:marBottom w:val="0"/>
              <w:divBdr>
                <w:top w:val="none" w:sz="0" w:space="0" w:color="auto"/>
                <w:left w:val="none" w:sz="0" w:space="0" w:color="auto"/>
                <w:bottom w:val="none" w:sz="0" w:space="0" w:color="auto"/>
                <w:right w:val="none" w:sz="0" w:space="0" w:color="auto"/>
              </w:divBdr>
              <w:divsChild>
                <w:div w:id="7575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5851">
      <w:bodyDiv w:val="1"/>
      <w:marLeft w:val="0"/>
      <w:marRight w:val="0"/>
      <w:marTop w:val="0"/>
      <w:marBottom w:val="0"/>
      <w:divBdr>
        <w:top w:val="none" w:sz="0" w:space="0" w:color="auto"/>
        <w:left w:val="none" w:sz="0" w:space="0" w:color="auto"/>
        <w:bottom w:val="none" w:sz="0" w:space="0" w:color="auto"/>
        <w:right w:val="none" w:sz="0" w:space="0" w:color="auto"/>
      </w:divBdr>
      <w:divsChild>
        <w:div w:id="860704354">
          <w:marLeft w:val="0"/>
          <w:marRight w:val="0"/>
          <w:marTop w:val="0"/>
          <w:marBottom w:val="0"/>
          <w:divBdr>
            <w:top w:val="none" w:sz="0" w:space="0" w:color="auto"/>
            <w:left w:val="none" w:sz="0" w:space="0" w:color="auto"/>
            <w:bottom w:val="none" w:sz="0" w:space="0" w:color="auto"/>
            <w:right w:val="none" w:sz="0" w:space="0" w:color="auto"/>
          </w:divBdr>
          <w:divsChild>
            <w:div w:id="1198856035">
              <w:marLeft w:val="0"/>
              <w:marRight w:val="0"/>
              <w:marTop w:val="0"/>
              <w:marBottom w:val="0"/>
              <w:divBdr>
                <w:top w:val="none" w:sz="0" w:space="0" w:color="auto"/>
                <w:left w:val="none" w:sz="0" w:space="0" w:color="auto"/>
                <w:bottom w:val="none" w:sz="0" w:space="0" w:color="auto"/>
                <w:right w:val="none" w:sz="0" w:space="0" w:color="auto"/>
              </w:divBdr>
              <w:divsChild>
                <w:div w:id="835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4331">
      <w:bodyDiv w:val="1"/>
      <w:marLeft w:val="0"/>
      <w:marRight w:val="0"/>
      <w:marTop w:val="0"/>
      <w:marBottom w:val="0"/>
      <w:divBdr>
        <w:top w:val="none" w:sz="0" w:space="0" w:color="auto"/>
        <w:left w:val="none" w:sz="0" w:space="0" w:color="auto"/>
        <w:bottom w:val="none" w:sz="0" w:space="0" w:color="auto"/>
        <w:right w:val="none" w:sz="0" w:space="0" w:color="auto"/>
      </w:divBdr>
      <w:divsChild>
        <w:div w:id="16322488">
          <w:marLeft w:val="0"/>
          <w:marRight w:val="0"/>
          <w:marTop w:val="0"/>
          <w:marBottom w:val="0"/>
          <w:divBdr>
            <w:top w:val="none" w:sz="0" w:space="0" w:color="auto"/>
            <w:left w:val="none" w:sz="0" w:space="0" w:color="auto"/>
            <w:bottom w:val="none" w:sz="0" w:space="0" w:color="auto"/>
            <w:right w:val="none" w:sz="0" w:space="0" w:color="auto"/>
          </w:divBdr>
          <w:divsChild>
            <w:div w:id="621111043">
              <w:marLeft w:val="0"/>
              <w:marRight w:val="0"/>
              <w:marTop w:val="0"/>
              <w:marBottom w:val="0"/>
              <w:divBdr>
                <w:top w:val="none" w:sz="0" w:space="0" w:color="auto"/>
                <w:left w:val="none" w:sz="0" w:space="0" w:color="auto"/>
                <w:bottom w:val="none" w:sz="0" w:space="0" w:color="auto"/>
                <w:right w:val="none" w:sz="0" w:space="0" w:color="auto"/>
              </w:divBdr>
              <w:divsChild>
                <w:div w:id="1798378121">
                  <w:marLeft w:val="0"/>
                  <w:marRight w:val="0"/>
                  <w:marTop w:val="0"/>
                  <w:marBottom w:val="0"/>
                  <w:divBdr>
                    <w:top w:val="none" w:sz="0" w:space="0" w:color="auto"/>
                    <w:left w:val="none" w:sz="0" w:space="0" w:color="auto"/>
                    <w:bottom w:val="none" w:sz="0" w:space="0" w:color="auto"/>
                    <w:right w:val="none" w:sz="0" w:space="0" w:color="auto"/>
                  </w:divBdr>
                  <w:divsChild>
                    <w:div w:id="10925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58202">
      <w:bodyDiv w:val="1"/>
      <w:marLeft w:val="0"/>
      <w:marRight w:val="0"/>
      <w:marTop w:val="0"/>
      <w:marBottom w:val="0"/>
      <w:divBdr>
        <w:top w:val="none" w:sz="0" w:space="0" w:color="auto"/>
        <w:left w:val="none" w:sz="0" w:space="0" w:color="auto"/>
        <w:bottom w:val="none" w:sz="0" w:space="0" w:color="auto"/>
        <w:right w:val="none" w:sz="0" w:space="0" w:color="auto"/>
      </w:divBdr>
      <w:divsChild>
        <w:div w:id="196242981">
          <w:marLeft w:val="0"/>
          <w:marRight w:val="0"/>
          <w:marTop w:val="0"/>
          <w:marBottom w:val="0"/>
          <w:divBdr>
            <w:top w:val="none" w:sz="0" w:space="0" w:color="auto"/>
            <w:left w:val="none" w:sz="0" w:space="0" w:color="auto"/>
            <w:bottom w:val="none" w:sz="0" w:space="0" w:color="auto"/>
            <w:right w:val="none" w:sz="0" w:space="0" w:color="auto"/>
          </w:divBdr>
          <w:divsChild>
            <w:div w:id="1428891864">
              <w:marLeft w:val="0"/>
              <w:marRight w:val="0"/>
              <w:marTop w:val="0"/>
              <w:marBottom w:val="0"/>
              <w:divBdr>
                <w:top w:val="none" w:sz="0" w:space="0" w:color="auto"/>
                <w:left w:val="none" w:sz="0" w:space="0" w:color="auto"/>
                <w:bottom w:val="none" w:sz="0" w:space="0" w:color="auto"/>
                <w:right w:val="none" w:sz="0" w:space="0" w:color="auto"/>
              </w:divBdr>
              <w:divsChild>
                <w:div w:id="19988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95419">
      <w:bodyDiv w:val="1"/>
      <w:marLeft w:val="0"/>
      <w:marRight w:val="0"/>
      <w:marTop w:val="0"/>
      <w:marBottom w:val="0"/>
      <w:divBdr>
        <w:top w:val="none" w:sz="0" w:space="0" w:color="auto"/>
        <w:left w:val="none" w:sz="0" w:space="0" w:color="auto"/>
        <w:bottom w:val="none" w:sz="0" w:space="0" w:color="auto"/>
        <w:right w:val="none" w:sz="0" w:space="0" w:color="auto"/>
      </w:divBdr>
      <w:divsChild>
        <w:div w:id="304626233">
          <w:marLeft w:val="0"/>
          <w:marRight w:val="0"/>
          <w:marTop w:val="0"/>
          <w:marBottom w:val="0"/>
          <w:divBdr>
            <w:top w:val="none" w:sz="0" w:space="0" w:color="auto"/>
            <w:left w:val="none" w:sz="0" w:space="0" w:color="auto"/>
            <w:bottom w:val="none" w:sz="0" w:space="0" w:color="auto"/>
            <w:right w:val="none" w:sz="0" w:space="0" w:color="auto"/>
          </w:divBdr>
          <w:divsChild>
            <w:div w:id="1125150541">
              <w:marLeft w:val="0"/>
              <w:marRight w:val="0"/>
              <w:marTop w:val="0"/>
              <w:marBottom w:val="0"/>
              <w:divBdr>
                <w:top w:val="none" w:sz="0" w:space="0" w:color="auto"/>
                <w:left w:val="none" w:sz="0" w:space="0" w:color="auto"/>
                <w:bottom w:val="none" w:sz="0" w:space="0" w:color="auto"/>
                <w:right w:val="none" w:sz="0" w:space="0" w:color="auto"/>
              </w:divBdr>
              <w:divsChild>
                <w:div w:id="1799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5608">
      <w:bodyDiv w:val="1"/>
      <w:marLeft w:val="0"/>
      <w:marRight w:val="0"/>
      <w:marTop w:val="0"/>
      <w:marBottom w:val="0"/>
      <w:divBdr>
        <w:top w:val="none" w:sz="0" w:space="0" w:color="auto"/>
        <w:left w:val="none" w:sz="0" w:space="0" w:color="auto"/>
        <w:bottom w:val="none" w:sz="0" w:space="0" w:color="auto"/>
        <w:right w:val="none" w:sz="0" w:space="0" w:color="auto"/>
      </w:divBdr>
      <w:divsChild>
        <w:div w:id="287971931">
          <w:marLeft w:val="0"/>
          <w:marRight w:val="0"/>
          <w:marTop w:val="0"/>
          <w:marBottom w:val="0"/>
          <w:divBdr>
            <w:top w:val="none" w:sz="0" w:space="0" w:color="auto"/>
            <w:left w:val="none" w:sz="0" w:space="0" w:color="auto"/>
            <w:bottom w:val="none" w:sz="0" w:space="0" w:color="auto"/>
            <w:right w:val="none" w:sz="0" w:space="0" w:color="auto"/>
          </w:divBdr>
          <w:divsChild>
            <w:div w:id="1826241043">
              <w:marLeft w:val="0"/>
              <w:marRight w:val="0"/>
              <w:marTop w:val="0"/>
              <w:marBottom w:val="0"/>
              <w:divBdr>
                <w:top w:val="none" w:sz="0" w:space="0" w:color="auto"/>
                <w:left w:val="none" w:sz="0" w:space="0" w:color="auto"/>
                <w:bottom w:val="none" w:sz="0" w:space="0" w:color="auto"/>
                <w:right w:val="none" w:sz="0" w:space="0" w:color="auto"/>
              </w:divBdr>
              <w:divsChild>
                <w:div w:id="701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83">
      <w:bodyDiv w:val="1"/>
      <w:marLeft w:val="0"/>
      <w:marRight w:val="0"/>
      <w:marTop w:val="0"/>
      <w:marBottom w:val="0"/>
      <w:divBdr>
        <w:top w:val="none" w:sz="0" w:space="0" w:color="auto"/>
        <w:left w:val="none" w:sz="0" w:space="0" w:color="auto"/>
        <w:bottom w:val="none" w:sz="0" w:space="0" w:color="auto"/>
        <w:right w:val="none" w:sz="0" w:space="0" w:color="auto"/>
      </w:divBdr>
      <w:divsChild>
        <w:div w:id="1837106728">
          <w:marLeft w:val="0"/>
          <w:marRight w:val="0"/>
          <w:marTop w:val="0"/>
          <w:marBottom w:val="0"/>
          <w:divBdr>
            <w:top w:val="none" w:sz="0" w:space="0" w:color="auto"/>
            <w:left w:val="none" w:sz="0" w:space="0" w:color="auto"/>
            <w:bottom w:val="none" w:sz="0" w:space="0" w:color="auto"/>
            <w:right w:val="none" w:sz="0" w:space="0" w:color="auto"/>
          </w:divBdr>
          <w:divsChild>
            <w:div w:id="1136023641">
              <w:marLeft w:val="0"/>
              <w:marRight w:val="0"/>
              <w:marTop w:val="0"/>
              <w:marBottom w:val="0"/>
              <w:divBdr>
                <w:top w:val="none" w:sz="0" w:space="0" w:color="auto"/>
                <w:left w:val="none" w:sz="0" w:space="0" w:color="auto"/>
                <w:bottom w:val="none" w:sz="0" w:space="0" w:color="auto"/>
                <w:right w:val="none" w:sz="0" w:space="0" w:color="auto"/>
              </w:divBdr>
              <w:divsChild>
                <w:div w:id="17799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140">
      <w:bodyDiv w:val="1"/>
      <w:marLeft w:val="0"/>
      <w:marRight w:val="0"/>
      <w:marTop w:val="0"/>
      <w:marBottom w:val="0"/>
      <w:divBdr>
        <w:top w:val="none" w:sz="0" w:space="0" w:color="auto"/>
        <w:left w:val="none" w:sz="0" w:space="0" w:color="auto"/>
        <w:bottom w:val="none" w:sz="0" w:space="0" w:color="auto"/>
        <w:right w:val="none" w:sz="0" w:space="0" w:color="auto"/>
      </w:divBdr>
      <w:divsChild>
        <w:div w:id="2063406110">
          <w:marLeft w:val="0"/>
          <w:marRight w:val="0"/>
          <w:marTop w:val="0"/>
          <w:marBottom w:val="0"/>
          <w:divBdr>
            <w:top w:val="none" w:sz="0" w:space="0" w:color="auto"/>
            <w:left w:val="none" w:sz="0" w:space="0" w:color="auto"/>
            <w:bottom w:val="none" w:sz="0" w:space="0" w:color="auto"/>
            <w:right w:val="none" w:sz="0" w:space="0" w:color="auto"/>
          </w:divBdr>
          <w:divsChild>
            <w:div w:id="1374231604">
              <w:marLeft w:val="0"/>
              <w:marRight w:val="0"/>
              <w:marTop w:val="0"/>
              <w:marBottom w:val="0"/>
              <w:divBdr>
                <w:top w:val="none" w:sz="0" w:space="0" w:color="auto"/>
                <w:left w:val="none" w:sz="0" w:space="0" w:color="auto"/>
                <w:bottom w:val="none" w:sz="0" w:space="0" w:color="auto"/>
                <w:right w:val="none" w:sz="0" w:space="0" w:color="auto"/>
              </w:divBdr>
              <w:divsChild>
                <w:div w:id="3851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40945">
      <w:bodyDiv w:val="1"/>
      <w:marLeft w:val="0"/>
      <w:marRight w:val="0"/>
      <w:marTop w:val="0"/>
      <w:marBottom w:val="0"/>
      <w:divBdr>
        <w:top w:val="none" w:sz="0" w:space="0" w:color="auto"/>
        <w:left w:val="none" w:sz="0" w:space="0" w:color="auto"/>
        <w:bottom w:val="none" w:sz="0" w:space="0" w:color="auto"/>
        <w:right w:val="none" w:sz="0" w:space="0" w:color="auto"/>
      </w:divBdr>
      <w:divsChild>
        <w:div w:id="471531932">
          <w:marLeft w:val="0"/>
          <w:marRight w:val="0"/>
          <w:marTop w:val="0"/>
          <w:marBottom w:val="0"/>
          <w:divBdr>
            <w:top w:val="none" w:sz="0" w:space="0" w:color="auto"/>
            <w:left w:val="none" w:sz="0" w:space="0" w:color="auto"/>
            <w:bottom w:val="none" w:sz="0" w:space="0" w:color="auto"/>
            <w:right w:val="none" w:sz="0" w:space="0" w:color="auto"/>
          </w:divBdr>
          <w:divsChild>
            <w:div w:id="2114935888">
              <w:marLeft w:val="0"/>
              <w:marRight w:val="0"/>
              <w:marTop w:val="0"/>
              <w:marBottom w:val="0"/>
              <w:divBdr>
                <w:top w:val="none" w:sz="0" w:space="0" w:color="auto"/>
                <w:left w:val="none" w:sz="0" w:space="0" w:color="auto"/>
                <w:bottom w:val="none" w:sz="0" w:space="0" w:color="auto"/>
                <w:right w:val="none" w:sz="0" w:space="0" w:color="auto"/>
              </w:divBdr>
              <w:divsChild>
                <w:div w:id="204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1221">
      <w:bodyDiv w:val="1"/>
      <w:marLeft w:val="0"/>
      <w:marRight w:val="0"/>
      <w:marTop w:val="0"/>
      <w:marBottom w:val="0"/>
      <w:divBdr>
        <w:top w:val="none" w:sz="0" w:space="0" w:color="auto"/>
        <w:left w:val="none" w:sz="0" w:space="0" w:color="auto"/>
        <w:bottom w:val="none" w:sz="0" w:space="0" w:color="auto"/>
        <w:right w:val="none" w:sz="0" w:space="0" w:color="auto"/>
      </w:divBdr>
      <w:divsChild>
        <w:div w:id="1052073936">
          <w:marLeft w:val="0"/>
          <w:marRight w:val="0"/>
          <w:marTop w:val="0"/>
          <w:marBottom w:val="0"/>
          <w:divBdr>
            <w:top w:val="none" w:sz="0" w:space="0" w:color="auto"/>
            <w:left w:val="none" w:sz="0" w:space="0" w:color="auto"/>
            <w:bottom w:val="none" w:sz="0" w:space="0" w:color="auto"/>
            <w:right w:val="none" w:sz="0" w:space="0" w:color="auto"/>
          </w:divBdr>
          <w:divsChild>
            <w:div w:id="1292860840">
              <w:marLeft w:val="0"/>
              <w:marRight w:val="0"/>
              <w:marTop w:val="0"/>
              <w:marBottom w:val="0"/>
              <w:divBdr>
                <w:top w:val="none" w:sz="0" w:space="0" w:color="auto"/>
                <w:left w:val="none" w:sz="0" w:space="0" w:color="auto"/>
                <w:bottom w:val="none" w:sz="0" w:space="0" w:color="auto"/>
                <w:right w:val="none" w:sz="0" w:space="0" w:color="auto"/>
              </w:divBdr>
              <w:divsChild>
                <w:div w:id="14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3788">
      <w:bodyDiv w:val="1"/>
      <w:marLeft w:val="0"/>
      <w:marRight w:val="0"/>
      <w:marTop w:val="0"/>
      <w:marBottom w:val="0"/>
      <w:divBdr>
        <w:top w:val="none" w:sz="0" w:space="0" w:color="auto"/>
        <w:left w:val="none" w:sz="0" w:space="0" w:color="auto"/>
        <w:bottom w:val="none" w:sz="0" w:space="0" w:color="auto"/>
        <w:right w:val="none" w:sz="0" w:space="0" w:color="auto"/>
      </w:divBdr>
      <w:divsChild>
        <w:div w:id="977608525">
          <w:marLeft w:val="0"/>
          <w:marRight w:val="0"/>
          <w:marTop w:val="0"/>
          <w:marBottom w:val="0"/>
          <w:divBdr>
            <w:top w:val="none" w:sz="0" w:space="0" w:color="auto"/>
            <w:left w:val="none" w:sz="0" w:space="0" w:color="auto"/>
            <w:bottom w:val="none" w:sz="0" w:space="0" w:color="auto"/>
            <w:right w:val="none" w:sz="0" w:space="0" w:color="auto"/>
          </w:divBdr>
          <w:divsChild>
            <w:div w:id="277108260">
              <w:marLeft w:val="0"/>
              <w:marRight w:val="0"/>
              <w:marTop w:val="0"/>
              <w:marBottom w:val="0"/>
              <w:divBdr>
                <w:top w:val="none" w:sz="0" w:space="0" w:color="auto"/>
                <w:left w:val="none" w:sz="0" w:space="0" w:color="auto"/>
                <w:bottom w:val="none" w:sz="0" w:space="0" w:color="auto"/>
                <w:right w:val="none" w:sz="0" w:space="0" w:color="auto"/>
              </w:divBdr>
              <w:divsChild>
                <w:div w:id="5092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2007">
      <w:bodyDiv w:val="1"/>
      <w:marLeft w:val="0"/>
      <w:marRight w:val="0"/>
      <w:marTop w:val="0"/>
      <w:marBottom w:val="0"/>
      <w:divBdr>
        <w:top w:val="none" w:sz="0" w:space="0" w:color="auto"/>
        <w:left w:val="none" w:sz="0" w:space="0" w:color="auto"/>
        <w:bottom w:val="none" w:sz="0" w:space="0" w:color="auto"/>
        <w:right w:val="none" w:sz="0" w:space="0" w:color="auto"/>
      </w:divBdr>
      <w:divsChild>
        <w:div w:id="1276213742">
          <w:marLeft w:val="0"/>
          <w:marRight w:val="0"/>
          <w:marTop w:val="0"/>
          <w:marBottom w:val="0"/>
          <w:divBdr>
            <w:top w:val="none" w:sz="0" w:space="0" w:color="auto"/>
            <w:left w:val="none" w:sz="0" w:space="0" w:color="auto"/>
            <w:bottom w:val="none" w:sz="0" w:space="0" w:color="auto"/>
            <w:right w:val="none" w:sz="0" w:space="0" w:color="auto"/>
          </w:divBdr>
          <w:divsChild>
            <w:div w:id="1348020802">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9437">
      <w:bodyDiv w:val="1"/>
      <w:marLeft w:val="0"/>
      <w:marRight w:val="0"/>
      <w:marTop w:val="0"/>
      <w:marBottom w:val="0"/>
      <w:divBdr>
        <w:top w:val="none" w:sz="0" w:space="0" w:color="auto"/>
        <w:left w:val="none" w:sz="0" w:space="0" w:color="auto"/>
        <w:bottom w:val="none" w:sz="0" w:space="0" w:color="auto"/>
        <w:right w:val="none" w:sz="0" w:space="0" w:color="auto"/>
      </w:divBdr>
      <w:divsChild>
        <w:div w:id="1501195174">
          <w:marLeft w:val="0"/>
          <w:marRight w:val="0"/>
          <w:marTop w:val="0"/>
          <w:marBottom w:val="0"/>
          <w:divBdr>
            <w:top w:val="none" w:sz="0" w:space="0" w:color="auto"/>
            <w:left w:val="none" w:sz="0" w:space="0" w:color="auto"/>
            <w:bottom w:val="none" w:sz="0" w:space="0" w:color="auto"/>
            <w:right w:val="none" w:sz="0" w:space="0" w:color="auto"/>
          </w:divBdr>
          <w:divsChild>
            <w:div w:id="153573975">
              <w:marLeft w:val="0"/>
              <w:marRight w:val="0"/>
              <w:marTop w:val="0"/>
              <w:marBottom w:val="0"/>
              <w:divBdr>
                <w:top w:val="none" w:sz="0" w:space="0" w:color="auto"/>
                <w:left w:val="none" w:sz="0" w:space="0" w:color="auto"/>
                <w:bottom w:val="none" w:sz="0" w:space="0" w:color="auto"/>
                <w:right w:val="none" w:sz="0" w:space="0" w:color="auto"/>
              </w:divBdr>
              <w:divsChild>
                <w:div w:id="2828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2498">
      <w:bodyDiv w:val="1"/>
      <w:marLeft w:val="0"/>
      <w:marRight w:val="0"/>
      <w:marTop w:val="0"/>
      <w:marBottom w:val="0"/>
      <w:divBdr>
        <w:top w:val="none" w:sz="0" w:space="0" w:color="auto"/>
        <w:left w:val="none" w:sz="0" w:space="0" w:color="auto"/>
        <w:bottom w:val="none" w:sz="0" w:space="0" w:color="auto"/>
        <w:right w:val="none" w:sz="0" w:space="0" w:color="auto"/>
      </w:divBdr>
      <w:divsChild>
        <w:div w:id="427696684">
          <w:marLeft w:val="0"/>
          <w:marRight w:val="0"/>
          <w:marTop w:val="0"/>
          <w:marBottom w:val="0"/>
          <w:divBdr>
            <w:top w:val="none" w:sz="0" w:space="0" w:color="auto"/>
            <w:left w:val="none" w:sz="0" w:space="0" w:color="auto"/>
            <w:bottom w:val="none" w:sz="0" w:space="0" w:color="auto"/>
            <w:right w:val="none" w:sz="0" w:space="0" w:color="auto"/>
          </w:divBdr>
          <w:divsChild>
            <w:div w:id="12659312">
              <w:marLeft w:val="0"/>
              <w:marRight w:val="0"/>
              <w:marTop w:val="0"/>
              <w:marBottom w:val="0"/>
              <w:divBdr>
                <w:top w:val="none" w:sz="0" w:space="0" w:color="auto"/>
                <w:left w:val="none" w:sz="0" w:space="0" w:color="auto"/>
                <w:bottom w:val="none" w:sz="0" w:space="0" w:color="auto"/>
                <w:right w:val="none" w:sz="0" w:space="0" w:color="auto"/>
              </w:divBdr>
              <w:divsChild>
                <w:div w:id="453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45C3C-AA03-0B48-B13E-C988839CA7BA}">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185</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2020-05-06T06:10:00Z</dcterms:created>
  <dcterms:modified xsi:type="dcterms:W3CDTF">2020-05-08T13:10:00Z</dcterms:modified>
</cp:coreProperties>
</file>