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FFCD0" w14:textId="783DEC75" w:rsidR="00C20BA6" w:rsidRDefault="00C20BA6" w:rsidP="00C20BA6">
      <w:pPr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  <w:r w:rsidRPr="00442188">
        <w:rPr>
          <w:rFonts w:ascii="Times New Roman" w:hAnsi="Times New Roman" w:cs="Times New Roman"/>
          <w:b/>
          <w:i/>
          <w:sz w:val="56"/>
          <w:szCs w:val="56"/>
        </w:rPr>
        <w:t>EViews</w:t>
      </w:r>
      <w:r w:rsidRPr="00A941BD">
        <w:rPr>
          <w:rFonts w:ascii="Times New Roman" w:hAnsi="Times New Roman" w:cs="Times New Roman"/>
          <w:b/>
          <w:sz w:val="56"/>
          <w:szCs w:val="56"/>
        </w:rPr>
        <w:t xml:space="preserve"> Exercises for Chapter </w:t>
      </w:r>
      <w:r>
        <w:rPr>
          <w:rFonts w:ascii="Times New Roman" w:hAnsi="Times New Roman" w:cs="Times New Roman"/>
          <w:b/>
          <w:sz w:val="56"/>
          <w:szCs w:val="56"/>
        </w:rPr>
        <w:t>10</w:t>
      </w:r>
    </w:p>
    <w:p w14:paraId="6A1266B1" w14:textId="77777777" w:rsidR="00C20BA6" w:rsidRPr="00A941BD" w:rsidRDefault="00C20BA6" w:rsidP="00C20BA6">
      <w:pPr>
        <w:rPr>
          <w:rFonts w:ascii="Times New Roman" w:hAnsi="Times New Roman" w:cs="Times New Roman"/>
          <w:b/>
          <w:sz w:val="56"/>
          <w:szCs w:val="56"/>
        </w:rPr>
      </w:pPr>
    </w:p>
    <w:p w14:paraId="3DE76B4D" w14:textId="052B51FD" w:rsidR="004712DD" w:rsidRPr="00C20BA6" w:rsidRDefault="00C20BA6" w:rsidP="00C20BA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10.1:</w:t>
      </w:r>
      <w:r w:rsidRPr="00C20BA6">
        <w:rPr>
          <w:rFonts w:ascii="Times New Roman" w:hAnsi="Times New Roman" w:cs="Times New Roman"/>
          <w:b/>
          <w:sz w:val="24"/>
          <w:szCs w:val="24"/>
        </w:rPr>
        <w:tab/>
      </w:r>
      <w:r w:rsidRPr="00C20BA6">
        <w:rPr>
          <w:rFonts w:ascii="Times New Roman" w:hAnsi="Times New Roman" w:cs="Times New Roman"/>
          <w:b/>
          <w:sz w:val="24"/>
        </w:rPr>
        <w:t>GARCH models for the $/£ exchange rate</w:t>
      </w:r>
    </w:p>
    <w:p w14:paraId="3AB38EF4" w14:textId="4D6A2E4E" w:rsidR="00C20BA6" w:rsidRDefault="00A400E4" w:rsidP="00C20BA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example uses the workfile </w:t>
      </w:r>
      <w:r>
        <w:rPr>
          <w:rFonts w:ascii="Arial" w:hAnsi="Arial" w:cs="Arial"/>
        </w:rPr>
        <w:t>dollar.</w:t>
      </w:r>
      <w:r w:rsidR="006A7D5D">
        <w:rPr>
          <w:rFonts w:ascii="Arial" w:hAnsi="Arial" w:cs="Arial"/>
        </w:rPr>
        <w:t>wf1</w:t>
      </w:r>
      <w:r>
        <w:rPr>
          <w:rFonts w:ascii="Arial" w:hAnsi="Arial" w:cs="Arial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The estimates of the AR(1)-GARCH(0,0) model presented in the first column of Table 10.1 are obtained with the command</w:t>
      </w:r>
    </w:p>
    <w:p w14:paraId="177127FA" w14:textId="647B4BB9" w:rsidR="00A400E4" w:rsidRPr="00A400E4" w:rsidRDefault="00A400E4" w:rsidP="00C20BA6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ls d(dollar) d(dollar(-1))</w:t>
      </w:r>
    </w:p>
    <w:p w14:paraId="7C85CFDE" w14:textId="34E4DA67" w:rsidR="00A400E4" w:rsidRDefault="00A400E4" w:rsidP="00C20BA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AR(1)-GARCH(1,1) model estimates shown in the second column are then obtained by clicking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Estimate </w:t>
      </w:r>
      <w:r w:rsidRPr="00A400E4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Stats </w:t>
      </w:r>
      <w:r>
        <w:rPr>
          <w:rFonts w:ascii="Times New Roman" w:hAnsi="Times New Roman" w:cs="Times New Roman"/>
          <w:sz w:val="24"/>
          <w:szCs w:val="24"/>
        </w:rPr>
        <w:t xml:space="preserve">equation view and selecting ‘ARCH – Autoregressive Conditional Heteroskedasticity’ as the Estimation Method. Click on ‘Options’ and select ‘Bollerslev-Wooldridge’ as ‘Covariance Method’ to obtain QML estimated standard errors. The estimates shown in the third column are obtained by repeating the procedure with </w:t>
      </w:r>
      <w:r>
        <w:rPr>
          <w:rFonts w:ascii="Arial" w:hAnsi="Arial" w:cs="Arial"/>
        </w:rPr>
        <w:t xml:space="preserve">d(dollar(-1)) </w:t>
      </w:r>
      <w:r w:rsidR="00D148FC">
        <w:rPr>
          <w:rFonts w:ascii="Times New Roman" w:hAnsi="Times New Roman" w:cs="Times New Roman"/>
          <w:sz w:val="24"/>
          <w:szCs w:val="24"/>
        </w:rPr>
        <w:t xml:space="preserve">deleted from the Mean Equation specification. Including </w:t>
      </w:r>
      <w:r w:rsidR="00D148FC">
        <w:rPr>
          <w:rFonts w:ascii="Arial" w:hAnsi="Arial" w:cs="Arial"/>
        </w:rPr>
        <w:t xml:space="preserve">dollar(-1) </w:t>
      </w:r>
      <w:r w:rsidR="00D148FC">
        <w:rPr>
          <w:rFonts w:ascii="Times New Roman" w:hAnsi="Times New Roman" w:cs="Times New Roman"/>
          <w:sz w:val="24"/>
          <w:szCs w:val="24"/>
        </w:rPr>
        <w:t>in this specification will provide the unit root test. Changing the ARCH order to 2 will estimate the GARCH(2,1) model and changing the GARCH order to 2 will estimate th</w:t>
      </w:r>
      <w:r w:rsidR="00A93592">
        <w:rPr>
          <w:rFonts w:ascii="Times New Roman" w:hAnsi="Times New Roman" w:cs="Times New Roman"/>
          <w:sz w:val="24"/>
          <w:szCs w:val="24"/>
        </w:rPr>
        <w:t>e</w:t>
      </w:r>
      <w:r w:rsidR="00D148FC">
        <w:rPr>
          <w:rFonts w:ascii="Times New Roman" w:hAnsi="Times New Roman" w:cs="Times New Roman"/>
          <w:sz w:val="24"/>
          <w:szCs w:val="24"/>
        </w:rPr>
        <w:t xml:space="preserve"> GARCH(1,2) model.</w:t>
      </w:r>
    </w:p>
    <w:p w14:paraId="59EDFBDE" w14:textId="7FB7E804" w:rsidR="005A0C4C" w:rsidRDefault="005A0C4C" w:rsidP="00C20BA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conditional standard error shown in Figure 10.1</w:t>
      </w:r>
      <w:r>
        <w:rPr>
          <w:rFonts w:ascii="Arial" w:hAnsi="Arial" w:cs="Arial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obtained by clicking </w:t>
      </w:r>
      <w:r>
        <w:rPr>
          <w:rFonts w:ascii="Times New Roman" w:hAnsi="Times New Roman" w:cs="Times New Roman"/>
          <w:b/>
          <w:i/>
          <w:sz w:val="24"/>
          <w:szCs w:val="24"/>
        </w:rPr>
        <w:t>Proc/Make GARCH Variance Series…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Stats </w:t>
      </w:r>
      <w:r>
        <w:rPr>
          <w:rFonts w:ascii="Times New Roman" w:hAnsi="Times New Roman" w:cs="Times New Roman"/>
          <w:sz w:val="24"/>
          <w:szCs w:val="24"/>
        </w:rPr>
        <w:t xml:space="preserve">view of the AR(1)-GARCH(1,1) equation. This produces the conditional variance series </w:t>
      </w:r>
      <w:r>
        <w:rPr>
          <w:rFonts w:ascii="Arial" w:hAnsi="Arial" w:cs="Arial"/>
        </w:rPr>
        <w:t xml:space="preserve">garch01. </w:t>
      </w:r>
      <w:r>
        <w:rPr>
          <w:rFonts w:ascii="Times New Roman" w:hAnsi="Times New Roman" w:cs="Times New Roman"/>
          <w:sz w:val="24"/>
          <w:szCs w:val="24"/>
        </w:rPr>
        <w:t>To obtain the conditional standard error issue the command</w:t>
      </w:r>
    </w:p>
    <w:p w14:paraId="6390714D" w14:textId="2C14FC1B" w:rsidR="005A0C4C" w:rsidRDefault="005A0C4C" w:rsidP="00C20BA6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genr cond_se = @sqrt(garch01)</w:t>
      </w:r>
    </w:p>
    <w:p w14:paraId="3C1858EC" w14:textId="37DB8841" w:rsidR="00D91380" w:rsidRPr="00D91380" w:rsidRDefault="00D91380" w:rsidP="00C20BA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estimate with non-Gaussian errors, select an alternative Error Distribution in the ‘Estimation’ window and to estimate an IGARCH model select the IGARCH option in the Restriction box.</w:t>
      </w:r>
    </w:p>
    <w:p w14:paraId="6F6C8250" w14:textId="77777777" w:rsidR="00D91380" w:rsidRPr="005A0C4C" w:rsidRDefault="00D91380" w:rsidP="00C20BA6">
      <w:pPr>
        <w:spacing w:after="0" w:line="480" w:lineRule="auto"/>
        <w:rPr>
          <w:rFonts w:ascii="Arial" w:hAnsi="Arial" w:cs="Arial"/>
        </w:rPr>
      </w:pPr>
    </w:p>
    <w:p w14:paraId="255A997C" w14:textId="13A61A45" w:rsidR="00D148FC" w:rsidRDefault="00C92853" w:rsidP="00C20BA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EXAMPLE 10.2: </w:t>
      </w:r>
      <w:r>
        <w:rPr>
          <w:rFonts w:ascii="Times New Roman" w:hAnsi="Times New Roman" w:cs="Times New Roman"/>
          <w:b/>
          <w:sz w:val="24"/>
          <w:szCs w:val="24"/>
        </w:rPr>
        <w:tab/>
        <w:t>Forecasting the $/£ exchange rate</w:t>
      </w:r>
    </w:p>
    <w:p w14:paraId="664A93C5" w14:textId="1A281A42" w:rsidR="00C92853" w:rsidRPr="00A93592" w:rsidRDefault="00C92853" w:rsidP="00C20BA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uses the ‘pure’ GARCH(1,1) model. To obtain the forecasts and conditional standard errors,</w:t>
      </w:r>
      <w:r w:rsidR="00A93592">
        <w:rPr>
          <w:rFonts w:ascii="Times New Roman" w:hAnsi="Times New Roman" w:cs="Times New Roman"/>
          <w:sz w:val="24"/>
          <w:szCs w:val="24"/>
        </w:rPr>
        <w:t xml:space="preserve"> click </w:t>
      </w:r>
      <w:r w:rsidR="00A93592">
        <w:rPr>
          <w:rFonts w:ascii="Times New Roman" w:hAnsi="Times New Roman" w:cs="Times New Roman"/>
          <w:b/>
          <w:i/>
          <w:sz w:val="24"/>
          <w:szCs w:val="24"/>
        </w:rPr>
        <w:t>Forecast</w:t>
      </w:r>
      <w:r w:rsidR="00A93592">
        <w:rPr>
          <w:rFonts w:ascii="Times New Roman" w:hAnsi="Times New Roman" w:cs="Times New Roman"/>
          <w:sz w:val="24"/>
          <w:szCs w:val="24"/>
        </w:rPr>
        <w:t>, provide names for the forecasts and standard errors and select the forecast sample as ‘10820 10920’.</w:t>
      </w:r>
    </w:p>
    <w:sectPr w:rsidR="00C92853" w:rsidRPr="00A93592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F808EC" w14:textId="77777777" w:rsidR="00A93592" w:rsidRDefault="00A93592" w:rsidP="00A93592">
      <w:pPr>
        <w:spacing w:after="0" w:line="240" w:lineRule="auto"/>
      </w:pPr>
      <w:r>
        <w:separator/>
      </w:r>
    </w:p>
  </w:endnote>
  <w:endnote w:type="continuationSeparator" w:id="0">
    <w:p w14:paraId="2B82019A" w14:textId="77777777" w:rsidR="00A93592" w:rsidRDefault="00A93592" w:rsidP="00A93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4568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28735B" w14:textId="616F7926" w:rsidR="00A93592" w:rsidRDefault="00A935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7D5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394DA8" w14:textId="77777777" w:rsidR="00A93592" w:rsidRDefault="00A93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DC33B" w14:textId="77777777" w:rsidR="00A93592" w:rsidRDefault="00A93592" w:rsidP="00A93592">
      <w:pPr>
        <w:spacing w:after="0" w:line="240" w:lineRule="auto"/>
      </w:pPr>
      <w:r>
        <w:separator/>
      </w:r>
    </w:p>
  </w:footnote>
  <w:footnote w:type="continuationSeparator" w:id="0">
    <w:p w14:paraId="66BDB568" w14:textId="77777777" w:rsidR="00A93592" w:rsidRDefault="00A93592" w:rsidP="00A935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A6"/>
    <w:rsid w:val="000168BC"/>
    <w:rsid w:val="00032D24"/>
    <w:rsid w:val="000B2D63"/>
    <w:rsid w:val="00167E91"/>
    <w:rsid w:val="001A069F"/>
    <w:rsid w:val="00210AE1"/>
    <w:rsid w:val="00266D1E"/>
    <w:rsid w:val="002768DC"/>
    <w:rsid w:val="00284A94"/>
    <w:rsid w:val="002A497F"/>
    <w:rsid w:val="00322E80"/>
    <w:rsid w:val="0043090A"/>
    <w:rsid w:val="00434315"/>
    <w:rsid w:val="00440793"/>
    <w:rsid w:val="004712DD"/>
    <w:rsid w:val="00480CC6"/>
    <w:rsid w:val="00483D71"/>
    <w:rsid w:val="00487D3A"/>
    <w:rsid w:val="004F7543"/>
    <w:rsid w:val="00510E4F"/>
    <w:rsid w:val="00540F62"/>
    <w:rsid w:val="005A0C4C"/>
    <w:rsid w:val="00675858"/>
    <w:rsid w:val="0068141B"/>
    <w:rsid w:val="00683CC7"/>
    <w:rsid w:val="006A7D5D"/>
    <w:rsid w:val="007046D5"/>
    <w:rsid w:val="007062DE"/>
    <w:rsid w:val="00775EE3"/>
    <w:rsid w:val="00792D3C"/>
    <w:rsid w:val="007A7713"/>
    <w:rsid w:val="007D1E52"/>
    <w:rsid w:val="008451CB"/>
    <w:rsid w:val="00857AD6"/>
    <w:rsid w:val="00877665"/>
    <w:rsid w:val="008A079D"/>
    <w:rsid w:val="008B4EAD"/>
    <w:rsid w:val="00912CE6"/>
    <w:rsid w:val="00914D5E"/>
    <w:rsid w:val="009318F7"/>
    <w:rsid w:val="0093479B"/>
    <w:rsid w:val="009420A9"/>
    <w:rsid w:val="00992BFB"/>
    <w:rsid w:val="009C767D"/>
    <w:rsid w:val="009E7D2E"/>
    <w:rsid w:val="009F527C"/>
    <w:rsid w:val="00A368D4"/>
    <w:rsid w:val="00A400E4"/>
    <w:rsid w:val="00A9131C"/>
    <w:rsid w:val="00A93592"/>
    <w:rsid w:val="00AC3F58"/>
    <w:rsid w:val="00B63274"/>
    <w:rsid w:val="00BB6BDD"/>
    <w:rsid w:val="00BC3870"/>
    <w:rsid w:val="00C03BB7"/>
    <w:rsid w:val="00C138FF"/>
    <w:rsid w:val="00C20BA6"/>
    <w:rsid w:val="00C26D3E"/>
    <w:rsid w:val="00C57380"/>
    <w:rsid w:val="00C671B7"/>
    <w:rsid w:val="00C73524"/>
    <w:rsid w:val="00C92853"/>
    <w:rsid w:val="00CA7C4A"/>
    <w:rsid w:val="00CC0773"/>
    <w:rsid w:val="00D070AD"/>
    <w:rsid w:val="00D148FC"/>
    <w:rsid w:val="00D826DF"/>
    <w:rsid w:val="00D91380"/>
    <w:rsid w:val="00E213C7"/>
    <w:rsid w:val="00E506D9"/>
    <w:rsid w:val="00E94A12"/>
    <w:rsid w:val="00F1723D"/>
    <w:rsid w:val="00F46D6E"/>
    <w:rsid w:val="00F52015"/>
    <w:rsid w:val="00F617EC"/>
    <w:rsid w:val="00F86DCB"/>
    <w:rsid w:val="00FC001F"/>
    <w:rsid w:val="00FD7F55"/>
    <w:rsid w:val="00FF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FF74"/>
  <w15:chartTrackingRefBased/>
  <w15:docId w15:val="{8FD25A98-6E23-4698-B135-99C07F9D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0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592"/>
  </w:style>
  <w:style w:type="paragraph" w:styleId="Footer">
    <w:name w:val="footer"/>
    <w:basedOn w:val="Normal"/>
    <w:link w:val="FooterChar"/>
    <w:uiPriority w:val="99"/>
    <w:unhideWhenUsed/>
    <w:rsid w:val="00A93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Mills</dc:creator>
  <cp:keywords/>
  <dc:description/>
  <cp:lastModifiedBy>Terence Mills</cp:lastModifiedBy>
  <cp:revision>3</cp:revision>
  <dcterms:created xsi:type="dcterms:W3CDTF">2018-06-26T10:51:00Z</dcterms:created>
  <dcterms:modified xsi:type="dcterms:W3CDTF">2018-06-27T12:34:00Z</dcterms:modified>
</cp:coreProperties>
</file>