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8440" w14:textId="40815505" w:rsidR="00DC5068" w:rsidRDefault="00DC5068" w:rsidP="00DC5068">
      <w:pPr>
        <w:rPr>
          <w:rFonts w:ascii="Times New Roman" w:hAnsi="Times New Roman" w:cs="Times New Roman"/>
          <w:b/>
          <w:sz w:val="56"/>
          <w:szCs w:val="56"/>
        </w:rPr>
      </w:pPr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3</w:t>
      </w:r>
    </w:p>
    <w:p w14:paraId="6C4B757F" w14:textId="77777777" w:rsidR="00DC5068" w:rsidRPr="00A941BD" w:rsidRDefault="00DC5068" w:rsidP="00DC5068">
      <w:pPr>
        <w:rPr>
          <w:rFonts w:ascii="Times New Roman" w:hAnsi="Times New Roman" w:cs="Times New Roman"/>
          <w:b/>
          <w:sz w:val="56"/>
          <w:szCs w:val="56"/>
        </w:rPr>
      </w:pPr>
    </w:p>
    <w:p w14:paraId="25E778B5" w14:textId="6290050F" w:rsidR="00DC5068" w:rsidRDefault="00DC5068" w:rsidP="00DC506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3.1:</w:t>
      </w:r>
      <w:r>
        <w:rPr>
          <w:rFonts w:ascii="Times New Roman" w:hAnsi="Times New Roman" w:cs="Times New Roman"/>
          <w:b/>
          <w:sz w:val="24"/>
          <w:szCs w:val="24"/>
        </w:rPr>
        <w:tab/>
        <w:t>An ARMA process for the NAO</w:t>
      </w:r>
    </w:p>
    <w:p w14:paraId="4A1EEC16" w14:textId="55C84E6F" w:rsidR="00DC5068" w:rsidRDefault="003E5399" w:rsidP="00DC5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>
        <w:rPr>
          <w:rFonts w:ascii="Arial" w:hAnsi="Arial" w:cs="Arial"/>
        </w:rPr>
        <w:t>nao.</w:t>
      </w:r>
      <w:r w:rsidR="00724B52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 obtain the various summary statistics and </w:t>
      </w:r>
      <w:r w:rsidR="00242CD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Jarque-Bera </w:t>
      </w:r>
      <w:r w:rsidR="00242CDC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 xml:space="preserve">statistic, open the series </w:t>
      </w:r>
      <w:r>
        <w:rPr>
          <w:rFonts w:ascii="Arial" w:hAnsi="Arial" w:cs="Arial"/>
        </w:rPr>
        <w:t>nao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B9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i/>
          <w:sz w:val="24"/>
          <w:szCs w:val="24"/>
        </w:rPr>
        <w:t>View/Descriptive Statistics &amp; Tests/Histogram and Stats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12B251" w14:textId="66EA6977" w:rsidR="00882B9B" w:rsidRDefault="00882B9B" w:rsidP="00DC5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white noise series shown in Figure 3.6 along with </w:t>
      </w:r>
      <w:r>
        <w:rPr>
          <w:rFonts w:ascii="Arial" w:hAnsi="Arial" w:cs="Arial"/>
        </w:rPr>
        <w:t>nao</w:t>
      </w:r>
      <w:r>
        <w:rPr>
          <w:rFonts w:ascii="Times New Roman" w:hAnsi="Times New Roman" w:cs="Times New Roman"/>
          <w:sz w:val="24"/>
          <w:szCs w:val="24"/>
        </w:rPr>
        <w:t xml:space="preserve"> can be obtained with the command</w:t>
      </w:r>
    </w:p>
    <w:p w14:paraId="49DCEC0C" w14:textId="115EECCB" w:rsidR="00882B9B" w:rsidRPr="00882B9B" w:rsidRDefault="00882B9B" w:rsidP="00DC5068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a = nrnd</w:t>
      </w:r>
    </w:p>
    <w:p w14:paraId="483AB605" w14:textId="05D5A5B5" w:rsidR="00882B9B" w:rsidRDefault="00882B9B" w:rsidP="00DC5068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the SACF and SPACF of </w:t>
      </w:r>
      <w:r>
        <w:rPr>
          <w:rFonts w:ascii="Arial" w:hAnsi="Arial" w:cs="Arial"/>
        </w:rPr>
        <w:t>nao</w:t>
      </w:r>
      <w:r>
        <w:rPr>
          <w:rFonts w:ascii="Times New Roman" w:hAnsi="Times New Roman" w:cs="Times New Roman"/>
          <w:sz w:val="24"/>
          <w:szCs w:val="24"/>
        </w:rPr>
        <w:t xml:space="preserve">, click </w:t>
      </w:r>
      <w:r>
        <w:rPr>
          <w:rFonts w:ascii="Times New Roman" w:hAnsi="Times New Roman" w:cs="Times New Roman"/>
          <w:b/>
          <w:i/>
          <w:sz w:val="24"/>
          <w:szCs w:val="24"/>
        </w:rPr>
        <w:t>View/Correlogram…</w:t>
      </w:r>
      <w:r>
        <w:rPr>
          <w:rFonts w:ascii="Times New Roman" w:hAnsi="Times New Roman" w:cs="Times New Roman"/>
          <w:sz w:val="24"/>
          <w:szCs w:val="24"/>
        </w:rPr>
        <w:t xml:space="preserve"> and change ‘Lags to include’ to 12 (if desired) before OK-ing.</w:t>
      </w:r>
      <w:r w:rsidR="004A66D1">
        <w:rPr>
          <w:rFonts w:ascii="Times New Roman" w:hAnsi="Times New Roman" w:cs="Times New Roman"/>
          <w:sz w:val="24"/>
          <w:szCs w:val="24"/>
        </w:rPr>
        <w:t xml:space="preserve"> To obtain the standard errors shown in Table 3.1, first copy the ACF column to the clipboard. Next, click </w:t>
      </w:r>
      <w:r w:rsidR="004A66D1">
        <w:rPr>
          <w:rFonts w:ascii="Times New Roman" w:hAnsi="Times New Roman" w:cs="Times New Roman"/>
          <w:b/>
          <w:i/>
          <w:sz w:val="24"/>
          <w:szCs w:val="24"/>
        </w:rPr>
        <w:t>New Page/Specify by Frequency/Range…</w:t>
      </w:r>
      <w:r w:rsidR="004A66D1">
        <w:rPr>
          <w:rFonts w:ascii="Times New Roman" w:hAnsi="Times New Roman" w:cs="Times New Roman"/>
          <w:sz w:val="24"/>
          <w:szCs w:val="24"/>
        </w:rPr>
        <w:t xml:space="preserve">, change ‘Workfile structure type’ to ‘Unstructured/Undated’ and insert ‘12’ in ‘Observations’ (or the number of autocorrelations copied). This sets up a new page of undated observations. Now click </w:t>
      </w:r>
      <w:r w:rsidR="004A66D1">
        <w:rPr>
          <w:rFonts w:ascii="Times New Roman" w:hAnsi="Times New Roman" w:cs="Times New Roman"/>
          <w:b/>
          <w:i/>
          <w:sz w:val="24"/>
          <w:szCs w:val="24"/>
        </w:rPr>
        <w:t xml:space="preserve">Quick/Empty Group (Edit Series) </w:t>
      </w:r>
      <w:r w:rsidR="004A66D1">
        <w:rPr>
          <w:rFonts w:ascii="Times New Roman" w:hAnsi="Times New Roman" w:cs="Times New Roman"/>
          <w:sz w:val="24"/>
          <w:szCs w:val="24"/>
        </w:rPr>
        <w:t xml:space="preserve">and paste from the clipboard into the first column of the group. The name of the series can be changed from the default </w:t>
      </w:r>
      <w:r w:rsidR="004A66D1">
        <w:rPr>
          <w:rFonts w:ascii="Arial" w:hAnsi="Arial" w:cs="Arial"/>
        </w:rPr>
        <w:t xml:space="preserve">SER01 </w:t>
      </w:r>
      <w:r w:rsidR="004A66D1">
        <w:rPr>
          <w:rFonts w:ascii="Times New Roman" w:hAnsi="Times New Roman" w:cs="Times New Roman"/>
          <w:sz w:val="24"/>
          <w:szCs w:val="24"/>
        </w:rPr>
        <w:t xml:space="preserve">to </w:t>
      </w:r>
      <w:r w:rsidR="004A66D1">
        <w:rPr>
          <w:rFonts w:ascii="Arial" w:hAnsi="Arial" w:cs="Arial"/>
        </w:rPr>
        <w:t xml:space="preserve">ACF. </w:t>
      </w:r>
      <w:r w:rsidR="004A66D1">
        <w:rPr>
          <w:rFonts w:ascii="Times New Roman" w:hAnsi="Times New Roman" w:cs="Times New Roman"/>
          <w:sz w:val="24"/>
          <w:szCs w:val="24"/>
        </w:rPr>
        <w:t xml:space="preserve">Close the group and run the program </w:t>
      </w:r>
      <w:r w:rsidR="004A66D1">
        <w:rPr>
          <w:rFonts w:ascii="Arial" w:hAnsi="Arial" w:cs="Arial"/>
        </w:rPr>
        <w:t>Bartlett_se.prg</w:t>
      </w:r>
      <w:r w:rsidR="004A66D1">
        <w:rPr>
          <w:rFonts w:ascii="Times New Roman" w:hAnsi="Times New Roman" w:cs="Times New Roman"/>
          <w:sz w:val="24"/>
          <w:szCs w:val="24"/>
        </w:rPr>
        <w:t xml:space="preserve">, which will produce the sequence of standard errors as the series </w:t>
      </w:r>
      <w:r w:rsidR="004A66D1">
        <w:rPr>
          <w:rFonts w:ascii="Arial" w:hAnsi="Arial" w:cs="Arial"/>
        </w:rPr>
        <w:t>se</w:t>
      </w:r>
      <w:r w:rsidR="009F0468">
        <w:rPr>
          <w:rFonts w:ascii="Arial" w:hAnsi="Arial" w:cs="Arial"/>
        </w:rPr>
        <w:t>:</w:t>
      </w:r>
    </w:p>
    <w:p w14:paraId="1ECC8E21" w14:textId="57E8C098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 xml:space="preserve">scalar t = </w:t>
      </w:r>
      <w:r w:rsidR="009F0468">
        <w:rPr>
          <w:rFonts w:ascii="Arial" w:hAnsi="Arial" w:cs="Arial"/>
        </w:rPr>
        <w:t>816</w:t>
      </w:r>
    </w:p>
    <w:p w14:paraId="36B3332C" w14:textId="6185F5F1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>series s = acf</w:t>
      </w:r>
    </w:p>
    <w:p w14:paraId="1CC4B1B6" w14:textId="0665034F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 xml:space="preserve">!1 = </w:t>
      </w:r>
      <w:r>
        <w:rPr>
          <w:rFonts w:ascii="Arial" w:hAnsi="Arial" w:cs="Arial"/>
        </w:rPr>
        <w:t>@</w:t>
      </w:r>
      <w:r w:rsidR="009F0468" w:rsidRPr="009F0468">
        <w:rPr>
          <w:rFonts w:ascii="Arial" w:hAnsi="Arial" w:cs="Arial"/>
        </w:rPr>
        <w:t>obs(s)</w:t>
      </w:r>
    </w:p>
    <w:p w14:paraId="40E25488" w14:textId="7FFF13DC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>smpl 1 1</w:t>
      </w:r>
    </w:p>
    <w:p w14:paraId="45D1AED6" w14:textId="2E0F29EF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>genr v = (1/t)</w:t>
      </w:r>
    </w:p>
    <w:p w14:paraId="182D21E2" w14:textId="59A05C4C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>smpl 2 !1</w:t>
      </w:r>
    </w:p>
    <w:p w14:paraId="1679A249" w14:textId="38F8857E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>genr v = v(-1) + (2/t)*s(-1)^2</w:t>
      </w:r>
    </w:p>
    <w:p w14:paraId="5353936D" w14:textId="53774C19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>smpl 1 !1</w:t>
      </w:r>
    </w:p>
    <w:p w14:paraId="484B8C52" w14:textId="321F344B" w:rsidR="009F0468" w:rsidRPr="009F0468" w:rsidRDefault="005E19A8" w:rsidP="009F0468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0468" w:rsidRPr="009F0468">
        <w:rPr>
          <w:rFonts w:ascii="Arial" w:hAnsi="Arial" w:cs="Arial"/>
        </w:rPr>
        <w:t xml:space="preserve">genr </w:t>
      </w:r>
      <w:r>
        <w:rPr>
          <w:rFonts w:ascii="Arial" w:hAnsi="Arial" w:cs="Arial"/>
        </w:rPr>
        <w:t>s</w:t>
      </w:r>
      <w:r w:rsidR="009F0468" w:rsidRPr="009F0468">
        <w:rPr>
          <w:rFonts w:ascii="Arial" w:hAnsi="Arial" w:cs="Arial"/>
        </w:rPr>
        <w:t>e = v^0.5</w:t>
      </w:r>
    </w:p>
    <w:p w14:paraId="5B86B74C" w14:textId="4D95E306" w:rsidR="00BE2329" w:rsidRDefault="00BE2329" w:rsidP="00DC5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returning to the original page, the AR(1) model may be estimated by OLS with the command</w:t>
      </w:r>
    </w:p>
    <w:p w14:paraId="0A334E1A" w14:textId="66633C61" w:rsidR="00BE2329" w:rsidRDefault="00BE2329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nao nao(-1)</w:t>
      </w:r>
    </w:p>
    <w:p w14:paraId="08103C0B" w14:textId="780579D9" w:rsidR="00BE2329" w:rsidRDefault="00BE2329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or, if a constant is required</w:t>
      </w:r>
      <w:r w:rsidR="00242CDC">
        <w:rPr>
          <w:rFonts w:ascii="Times New Roman" w:hAnsi="Times New Roman" w:cs="Times New Roman"/>
          <w:sz w:val="24"/>
          <w:szCs w:val="24"/>
        </w:rPr>
        <w:t>,</w:t>
      </w:r>
    </w:p>
    <w:p w14:paraId="61386EA6" w14:textId="3816A3BE" w:rsidR="00BE2329" w:rsidRPr="00BE2329" w:rsidRDefault="00BE2329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nao c nao(-1)</w:t>
      </w:r>
    </w:p>
    <w:p w14:paraId="3C0E7D10" w14:textId="0F9A584E" w:rsidR="004712DD" w:rsidRDefault="00BE2329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Alternatively, if ML estimates are preferred, the command </w:t>
      </w:r>
    </w:p>
    <w:p w14:paraId="2F3A73CA" w14:textId="7135262E" w:rsidR="00BE2329" w:rsidRDefault="00BE2329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nao ar(1)</w:t>
      </w:r>
    </w:p>
    <w:p w14:paraId="1F06A26E" w14:textId="655B38AB" w:rsidR="00BE2329" w:rsidRDefault="00BE2329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be used. The command </w:t>
      </w:r>
    </w:p>
    <w:p w14:paraId="7799ED75" w14:textId="063C446E" w:rsidR="00BE2329" w:rsidRDefault="00BE2329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nao ma(1)</w:t>
      </w:r>
    </w:p>
    <w:p w14:paraId="5119EF0D" w14:textId="0DF0C0AD" w:rsidR="00BE2329" w:rsidRDefault="00BE2329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produce ML estimates of the MA(1)</w:t>
      </w:r>
      <w:r w:rsidR="00242CDC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. To obtain CLS estimates, in the Equation view click </w:t>
      </w:r>
      <w:r>
        <w:rPr>
          <w:rFonts w:ascii="Times New Roman" w:hAnsi="Times New Roman" w:cs="Times New Roman"/>
          <w:b/>
          <w:i/>
          <w:sz w:val="24"/>
          <w:szCs w:val="24"/>
        </w:rPr>
        <w:t>Estimate/Options</w:t>
      </w:r>
      <w:r>
        <w:rPr>
          <w:rFonts w:ascii="Times New Roman" w:hAnsi="Times New Roman" w:cs="Times New Roman"/>
          <w:sz w:val="24"/>
          <w:szCs w:val="24"/>
        </w:rPr>
        <w:t xml:space="preserve"> and change ‘Method’ to ‘CLS’.</w:t>
      </w:r>
    </w:p>
    <w:p w14:paraId="520B8F09" w14:textId="4A0DAC22" w:rsidR="00BE2329" w:rsidRDefault="00BE2329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residual SACFs </w:t>
      </w:r>
      <w:r w:rsidR="00242CDC">
        <w:rPr>
          <w:rFonts w:ascii="Times New Roman" w:hAnsi="Times New Roman" w:cs="Times New Roman"/>
          <w:sz w:val="24"/>
          <w:szCs w:val="24"/>
        </w:rPr>
        <w:t xml:space="preserve">and portmanteau statistics </w:t>
      </w:r>
      <w:r>
        <w:rPr>
          <w:rFonts w:ascii="Times New Roman" w:hAnsi="Times New Roman" w:cs="Times New Roman"/>
          <w:sz w:val="24"/>
          <w:szCs w:val="24"/>
        </w:rPr>
        <w:t xml:space="preserve">may be obtained in the Equation view by clicking </w:t>
      </w:r>
      <w:r w:rsidR="00242CDC">
        <w:rPr>
          <w:rFonts w:ascii="Times New Roman" w:hAnsi="Times New Roman" w:cs="Times New Roman"/>
          <w:b/>
          <w:i/>
          <w:sz w:val="24"/>
          <w:szCs w:val="24"/>
        </w:rPr>
        <w:t>View/Residual Diagnostics/Correlogram-Q-statistics…</w:t>
      </w:r>
      <w:r w:rsidR="00242CDC">
        <w:rPr>
          <w:rFonts w:ascii="Times New Roman" w:hAnsi="Times New Roman" w:cs="Times New Roman"/>
          <w:sz w:val="24"/>
          <w:szCs w:val="24"/>
        </w:rPr>
        <w:t xml:space="preserve"> and choosing the desired number of lags to include.</w:t>
      </w:r>
    </w:p>
    <w:p w14:paraId="09918353" w14:textId="78E4F57A" w:rsidR="00242CDC" w:rsidRDefault="00242CDC" w:rsidP="00BE232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3.2</w:t>
      </w:r>
      <w:r w:rsidR="009F046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Modelling the U.K. interest rate spread</w:t>
      </w:r>
    </w:p>
    <w:p w14:paraId="3934AE08" w14:textId="41AAD6D6" w:rsidR="00242CDC" w:rsidRDefault="007700FC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 w:rsidR="001F3015">
        <w:rPr>
          <w:rFonts w:ascii="Arial" w:hAnsi="Arial" w:cs="Arial"/>
        </w:rPr>
        <w:t>interest_rates.</w:t>
      </w:r>
      <w:r w:rsidR="00724B52">
        <w:rPr>
          <w:rFonts w:ascii="Arial" w:hAnsi="Arial" w:cs="Arial"/>
        </w:rPr>
        <w:t>wf1</w:t>
      </w:r>
      <w:r w:rsidR="001F3015">
        <w:rPr>
          <w:rFonts w:ascii="Arial" w:hAnsi="Arial" w:cs="Arial"/>
        </w:rPr>
        <w:t xml:space="preserve"> </w:t>
      </w:r>
      <w:r w:rsidR="001F3015">
        <w:rPr>
          <w:rFonts w:ascii="Times New Roman" w:hAnsi="Times New Roman" w:cs="Times New Roman"/>
          <w:sz w:val="24"/>
          <w:szCs w:val="24"/>
        </w:rPr>
        <w:t>and, as before</w:t>
      </w:r>
      <w:r w:rsidR="009F0468">
        <w:rPr>
          <w:rFonts w:ascii="Times New Roman" w:hAnsi="Times New Roman" w:cs="Times New Roman"/>
          <w:sz w:val="24"/>
          <w:szCs w:val="24"/>
        </w:rPr>
        <w:t>,</w:t>
      </w:r>
      <w:r w:rsidR="001F3015">
        <w:rPr>
          <w:rFonts w:ascii="Times New Roman" w:hAnsi="Times New Roman" w:cs="Times New Roman"/>
          <w:sz w:val="24"/>
          <w:szCs w:val="24"/>
        </w:rPr>
        <w:t xml:space="preserve"> focuses on the spread, calculated with the command</w:t>
      </w:r>
    </w:p>
    <w:p w14:paraId="678A607E" w14:textId="3AA84A3C" w:rsidR="001F3015" w:rsidRPr="001F3015" w:rsidRDefault="001F3015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spread = r20 - rs</w:t>
      </w:r>
    </w:p>
    <w:p w14:paraId="3AC90D89" w14:textId="73C48252" w:rsidR="001F3015" w:rsidRDefault="001F3015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3.2 is constructed in the same way as Table 3.1, although when using the program </w:t>
      </w:r>
      <w:r>
        <w:rPr>
          <w:rFonts w:ascii="Arial" w:hAnsi="Arial" w:cs="Arial"/>
        </w:rPr>
        <w:t xml:space="preserve">Bartlett_se.prg </w:t>
      </w:r>
      <w:r>
        <w:rPr>
          <w:rFonts w:ascii="Times New Roman" w:hAnsi="Times New Roman" w:cs="Times New Roman"/>
          <w:sz w:val="24"/>
          <w:szCs w:val="24"/>
        </w:rPr>
        <w:t xml:space="preserve">the first line of code should be changed to </w:t>
      </w:r>
      <w:r>
        <w:rPr>
          <w:rFonts w:ascii="Arial" w:hAnsi="Arial" w:cs="Arial"/>
        </w:rPr>
        <w:t xml:space="preserve">scalar t = 786 </w:t>
      </w:r>
      <w:r>
        <w:rPr>
          <w:rFonts w:ascii="Times New Roman" w:hAnsi="Times New Roman" w:cs="Times New Roman"/>
          <w:sz w:val="24"/>
          <w:szCs w:val="24"/>
        </w:rPr>
        <w:t>to allow the correct sample size to be used in the calculation of the standard errors.</w:t>
      </w:r>
    </w:p>
    <w:p w14:paraId="4453C280" w14:textId="5A2B59B7" w:rsidR="001F3015" w:rsidRDefault="001F3015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OLS regression of the AR(2) model is obtained with the command</w:t>
      </w:r>
    </w:p>
    <w:p w14:paraId="4C1DBADD" w14:textId="3CF67C3E" w:rsidR="001F3015" w:rsidRPr="001F3015" w:rsidRDefault="001F3015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spread c spread(-1 to -2)</w:t>
      </w:r>
    </w:p>
    <w:p w14:paraId="1BA3D448" w14:textId="61F23A63" w:rsidR="001F3015" w:rsidRDefault="001F3015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to obtain the mean and its standard error, the alternative command</w:t>
      </w:r>
    </w:p>
    <w:p w14:paraId="679CC7D2" w14:textId="074D6770" w:rsidR="001F3015" w:rsidRPr="001F3015" w:rsidRDefault="001F3015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spread c ar(1) ar(2)</w:t>
      </w:r>
    </w:p>
    <w:p w14:paraId="3C5A17EE" w14:textId="5060341D" w:rsidR="001F3015" w:rsidRDefault="001F3015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used, and this will also provide estimates of the autoregressive roots</w:t>
      </w:r>
      <w:r w:rsidR="005E0C38">
        <w:rPr>
          <w:rFonts w:ascii="Times New Roman" w:hAnsi="Times New Roman" w:cs="Times New Roman"/>
          <w:sz w:val="24"/>
          <w:szCs w:val="24"/>
        </w:rPr>
        <w:t xml:space="preserve"> (the final row of the results table labelled ‘Inverted AR roots’)</w:t>
      </w:r>
      <w:r>
        <w:rPr>
          <w:rFonts w:ascii="Times New Roman" w:hAnsi="Times New Roman" w:cs="Times New Roman"/>
          <w:sz w:val="24"/>
          <w:szCs w:val="24"/>
        </w:rPr>
        <w:t>. To investigate model adequacy, the over-fitted models are estimated with</w:t>
      </w:r>
    </w:p>
    <w:p w14:paraId="45DF617B" w14:textId="56B2D6E7" w:rsidR="001F3015" w:rsidRDefault="001F3015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spread c spread(-1 to -3)</w:t>
      </w:r>
    </w:p>
    <w:p w14:paraId="25EB4C9D" w14:textId="44906DE5" w:rsidR="001F3015" w:rsidRPr="006A7615" w:rsidRDefault="006A7615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70787ECC" w14:textId="5C3DFE81" w:rsidR="006A7615" w:rsidRPr="001F3015" w:rsidRDefault="006A7615" w:rsidP="00BE232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spread c spread(-1 to -2) ma(1)</w:t>
      </w:r>
    </w:p>
    <w:p w14:paraId="662AD93A" w14:textId="3010CE40" w:rsidR="001F3015" w:rsidRDefault="006A7615" w:rsidP="00BE232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3.3</w:t>
      </w:r>
      <w:r w:rsidR="009F046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Modelling the sunspot number</w:t>
      </w:r>
    </w:p>
    <w:p w14:paraId="74909135" w14:textId="7F9EA8F1" w:rsidR="006A7615" w:rsidRDefault="0073516A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>
        <w:rPr>
          <w:rFonts w:ascii="Arial" w:hAnsi="Arial" w:cs="Arial"/>
        </w:rPr>
        <w:t>sunspots.</w:t>
      </w:r>
      <w:r w:rsidR="00724B52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Figure 3.7 is constructed in the following way. The SACF and SPACF for the series </w:t>
      </w:r>
      <w:r>
        <w:rPr>
          <w:rFonts w:ascii="Arial" w:hAnsi="Arial" w:cs="Arial"/>
        </w:rPr>
        <w:t xml:space="preserve">sunspot </w:t>
      </w:r>
      <w:r>
        <w:rPr>
          <w:rFonts w:ascii="Times New Roman" w:hAnsi="Times New Roman" w:cs="Times New Roman"/>
          <w:sz w:val="24"/>
          <w:szCs w:val="24"/>
        </w:rPr>
        <w:t xml:space="preserve">are obtained for 50 included lags and pasted into a new page as before with the names, say, </w:t>
      </w:r>
      <w:r>
        <w:rPr>
          <w:rFonts w:ascii="Arial" w:hAnsi="Arial" w:cs="Arial"/>
        </w:rPr>
        <w:t xml:space="preserve">acf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Arial" w:hAnsi="Arial" w:cs="Arial"/>
        </w:rPr>
        <w:t xml:space="preserve"> pacf. </w:t>
      </w: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>
        <w:rPr>
          <w:rFonts w:ascii="Arial" w:hAnsi="Arial" w:cs="Arial"/>
        </w:rPr>
        <w:t xml:space="preserve">Bartlett_se.prg </w:t>
      </w:r>
      <w:r>
        <w:rPr>
          <w:rFonts w:ascii="Times New Roman" w:hAnsi="Times New Roman" w:cs="Times New Roman"/>
          <w:sz w:val="24"/>
          <w:szCs w:val="24"/>
        </w:rPr>
        <w:t xml:space="preserve">may then be run </w:t>
      </w:r>
      <w:r w:rsidR="009F0468">
        <w:rPr>
          <w:rFonts w:ascii="Times New Roman" w:hAnsi="Times New Roman" w:cs="Times New Roman"/>
          <w:sz w:val="24"/>
          <w:szCs w:val="24"/>
        </w:rPr>
        <w:t xml:space="preserve">(with </w:t>
      </w:r>
      <w:r w:rsidR="009F0468">
        <w:rPr>
          <w:rFonts w:ascii="Arial" w:hAnsi="Arial" w:cs="Arial"/>
        </w:rPr>
        <w:t>t = 318</w:t>
      </w:r>
      <w:r w:rsidR="005E19A8">
        <w:rPr>
          <w:rFonts w:ascii="Times New Roman" w:hAnsi="Times New Roman" w:cs="Times New Roman"/>
          <w:sz w:val="24"/>
          <w:szCs w:val="24"/>
        </w:rPr>
        <w:t>)</w:t>
      </w:r>
      <w:r w:rsidR="009F0468"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obtain the series of standard errors </w:t>
      </w:r>
      <w:r>
        <w:rPr>
          <w:rFonts w:ascii="Arial" w:hAnsi="Arial" w:cs="Arial"/>
        </w:rPr>
        <w:t>se</w:t>
      </w:r>
      <w:r>
        <w:rPr>
          <w:rFonts w:ascii="Times New Roman" w:hAnsi="Times New Roman" w:cs="Times New Roman"/>
          <w:sz w:val="24"/>
          <w:szCs w:val="24"/>
        </w:rPr>
        <w:t>. 95% upper and lower confidence bands are then obtained with the sequence of commands</w:t>
      </w:r>
    </w:p>
    <w:p w14:paraId="323D2B5B" w14:textId="78CDADED" w:rsidR="0073516A" w:rsidRDefault="0073516A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ac</w:t>
      </w:r>
      <w:r w:rsidR="00C814FE">
        <w:rPr>
          <w:rFonts w:ascii="Arial" w:hAnsi="Arial" w:cs="Arial"/>
        </w:rPr>
        <w:t>f_upp = 1.96*se</w:t>
      </w:r>
    </w:p>
    <w:p w14:paraId="059655D0" w14:textId="40F6E7F2" w:rsidR="00C814FE" w:rsidRDefault="00C814FE" w:rsidP="00BE232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acf_low = -acf_upp</w:t>
      </w:r>
    </w:p>
    <w:p w14:paraId="5B2D0B13" w14:textId="2BDEB58B" w:rsidR="00C814FE" w:rsidRDefault="00C814FE" w:rsidP="00BE232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pacf_upp =</w:t>
      </w:r>
      <w:r w:rsidR="00530DE7">
        <w:rPr>
          <w:rFonts w:ascii="Arial" w:hAnsi="Arial" w:cs="Arial"/>
        </w:rPr>
        <w:t xml:space="preserve"> 1.96/sqr(318)</w:t>
      </w:r>
    </w:p>
    <w:p w14:paraId="6331C9C8" w14:textId="6D93259A" w:rsidR="00C814FE" w:rsidRPr="0073516A" w:rsidRDefault="00C814FE" w:rsidP="00BE232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pacf_low = -pacf_upp</w:t>
      </w:r>
    </w:p>
    <w:p w14:paraId="6A0E2784" w14:textId="03DA5D93" w:rsidR="001F3015" w:rsidRDefault="00C814FE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construct the top panel of Figure 3.7, open the series </w:t>
      </w:r>
      <w:r>
        <w:rPr>
          <w:rFonts w:ascii="Arial" w:hAnsi="Arial" w:cs="Arial"/>
        </w:rPr>
        <w:t xml:space="preserve">acf, acf_upp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Arial" w:hAnsi="Arial" w:cs="Arial"/>
        </w:rPr>
        <w:t xml:space="preserve">acf_low </w:t>
      </w:r>
      <w:r>
        <w:rPr>
          <w:rFonts w:ascii="Times New Roman" w:hAnsi="Times New Roman" w:cs="Times New Roman"/>
          <w:sz w:val="24"/>
          <w:szCs w:val="24"/>
        </w:rPr>
        <w:t>as a group</w:t>
      </w:r>
      <w:r w:rsidR="005E19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View/Graph </w:t>
      </w:r>
      <w:r>
        <w:rPr>
          <w:rFonts w:ascii="Times New Roman" w:hAnsi="Times New Roman" w:cs="Times New Roman"/>
          <w:sz w:val="24"/>
          <w:szCs w:val="24"/>
        </w:rPr>
        <w:t xml:space="preserve">and select ‘Mixed’ from the ‘Specific’ list. Now select ‘Mixed settings’ as the ‘Graph Type’ and in the box that now appears, select ‘Spike’ as the ‘Type’ for series </w:t>
      </w:r>
      <w:r>
        <w:rPr>
          <w:rFonts w:ascii="Arial" w:hAnsi="Arial" w:cs="Arial"/>
        </w:rPr>
        <w:t xml:space="preserve">acf. </w:t>
      </w:r>
      <w:r w:rsidR="00692186">
        <w:rPr>
          <w:rFonts w:ascii="Times New Roman" w:hAnsi="Times New Roman" w:cs="Times New Roman"/>
          <w:sz w:val="24"/>
          <w:szCs w:val="24"/>
        </w:rPr>
        <w:t xml:space="preserve">This graph may then be frozen and amended as desired. A similar procedure using the series </w:t>
      </w:r>
      <w:r w:rsidR="00692186">
        <w:rPr>
          <w:rFonts w:ascii="Arial" w:hAnsi="Arial" w:cs="Arial"/>
        </w:rPr>
        <w:t xml:space="preserve">pacf, pacf_upp </w:t>
      </w:r>
      <w:r w:rsidR="00692186">
        <w:rPr>
          <w:rFonts w:ascii="Times New Roman" w:hAnsi="Times New Roman" w:cs="Times New Roman"/>
          <w:sz w:val="24"/>
          <w:szCs w:val="24"/>
        </w:rPr>
        <w:t xml:space="preserve">and </w:t>
      </w:r>
      <w:r w:rsidR="00692186">
        <w:rPr>
          <w:rFonts w:ascii="Arial" w:hAnsi="Arial" w:cs="Arial"/>
        </w:rPr>
        <w:t xml:space="preserve">pacf_low </w:t>
      </w:r>
      <w:r w:rsidR="00692186">
        <w:rPr>
          <w:rFonts w:ascii="Times New Roman" w:hAnsi="Times New Roman" w:cs="Times New Roman"/>
          <w:sz w:val="24"/>
          <w:szCs w:val="24"/>
        </w:rPr>
        <w:t>will obtain the bottom panel of Figure 3.7.</w:t>
      </w:r>
    </w:p>
    <w:p w14:paraId="050F2680" w14:textId="11BEEA96" w:rsidR="00692186" w:rsidRDefault="00692186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DE7">
        <w:rPr>
          <w:rFonts w:ascii="Times New Roman" w:hAnsi="Times New Roman" w:cs="Times New Roman"/>
          <w:sz w:val="24"/>
          <w:szCs w:val="24"/>
        </w:rPr>
        <w:t xml:space="preserve">Returning to the original page, </w:t>
      </w:r>
      <w:r>
        <w:rPr>
          <w:rFonts w:ascii="Times New Roman" w:hAnsi="Times New Roman" w:cs="Times New Roman"/>
          <w:sz w:val="24"/>
          <w:szCs w:val="24"/>
        </w:rPr>
        <w:t xml:space="preserve">Table 3.3 can be constructed automatically using the program </w:t>
      </w:r>
      <w:r>
        <w:rPr>
          <w:rFonts w:ascii="Arial" w:hAnsi="Arial" w:cs="Arial"/>
        </w:rPr>
        <w:t>sunspot_ar_models.prg</w:t>
      </w:r>
      <w:r w:rsidR="005E19A8">
        <w:rPr>
          <w:rFonts w:ascii="Arial" w:hAnsi="Arial" w:cs="Arial"/>
        </w:rPr>
        <w:t>:</w:t>
      </w:r>
    </w:p>
    <w:p w14:paraId="2E4E457C" w14:textId="428EAADD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>matrix(20,3) criteria</w:t>
      </w:r>
    </w:p>
    <w:p w14:paraId="0BCC7D91" w14:textId="1EED0807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>!count =0</w:t>
      </w:r>
    </w:p>
    <w:p w14:paraId="12A5BA7F" w14:textId="28018895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692186">
        <w:rPr>
          <w:rFonts w:ascii="Arial" w:hAnsi="Arial" w:cs="Arial"/>
          <w:color w:val="0000FF"/>
        </w:rPr>
        <w:t>for</w:t>
      </w:r>
      <w:r w:rsidRPr="00692186">
        <w:rPr>
          <w:rFonts w:ascii="Arial" w:hAnsi="Arial" w:cs="Arial"/>
        </w:rPr>
        <w:t xml:space="preserve"> !1 = -1 </w:t>
      </w:r>
      <w:r w:rsidRPr="00692186">
        <w:rPr>
          <w:rFonts w:ascii="Arial" w:hAnsi="Arial" w:cs="Arial"/>
          <w:color w:val="0000FF"/>
        </w:rPr>
        <w:t>to</w:t>
      </w:r>
      <w:r w:rsidRPr="00692186">
        <w:rPr>
          <w:rFonts w:ascii="Arial" w:hAnsi="Arial" w:cs="Arial"/>
        </w:rPr>
        <w:t xml:space="preserve"> -20 </w:t>
      </w:r>
      <w:r w:rsidRPr="00692186">
        <w:rPr>
          <w:rFonts w:ascii="Arial" w:hAnsi="Arial" w:cs="Arial"/>
          <w:color w:val="0000FF"/>
        </w:rPr>
        <w:t>step</w:t>
      </w:r>
      <w:r w:rsidRPr="00692186">
        <w:rPr>
          <w:rFonts w:ascii="Arial" w:hAnsi="Arial" w:cs="Arial"/>
        </w:rPr>
        <w:t xml:space="preserve"> -1</w:t>
      </w:r>
    </w:p>
    <w:p w14:paraId="7AF05CBF" w14:textId="52DABF18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 xml:space="preserve">     ls sunspot c sunspot(-1 to !1)</w:t>
      </w:r>
    </w:p>
    <w:p w14:paraId="7222F795" w14:textId="081515D2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 xml:space="preserve">     scalar a = @aic</w:t>
      </w:r>
    </w:p>
    <w:p w14:paraId="4280F40F" w14:textId="5B2F4238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 xml:space="preserve">     scalar b = @schwarz</w:t>
      </w:r>
    </w:p>
    <w:p w14:paraId="681FB0B3" w14:textId="276F7832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 xml:space="preserve">     !count = !count + 1</w:t>
      </w:r>
    </w:p>
    <w:p w14:paraId="53805058" w14:textId="13DAA7E6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 xml:space="preserve">    criteria(!count,1) = -!1</w:t>
      </w:r>
    </w:p>
    <w:p w14:paraId="7C971BFA" w14:textId="43AAA7BF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 xml:space="preserve">    criteria(!count,2) = a</w:t>
      </w:r>
    </w:p>
    <w:p w14:paraId="4C19481F" w14:textId="3C8AEB57" w:rsidR="00692186" w:rsidRPr="00692186" w:rsidRDefault="00692186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2186">
        <w:rPr>
          <w:rFonts w:ascii="Arial" w:hAnsi="Arial" w:cs="Arial"/>
        </w:rPr>
        <w:t xml:space="preserve">    criteria(!count,3) = b</w:t>
      </w:r>
    </w:p>
    <w:p w14:paraId="2A8F6A65" w14:textId="3C0DB2A8" w:rsidR="00692186" w:rsidRPr="00692186" w:rsidRDefault="005E19A8" w:rsidP="0069218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692186" w:rsidRPr="00692186">
        <w:rPr>
          <w:rFonts w:ascii="Arial" w:hAnsi="Arial" w:cs="Arial"/>
          <w:color w:val="0000FF"/>
        </w:rPr>
        <w:t>next</w:t>
      </w:r>
    </w:p>
    <w:p w14:paraId="0FBBFFEA" w14:textId="30D8D2A8" w:rsidR="00692186" w:rsidRDefault="00692186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sets up the matrix </w:t>
      </w:r>
      <w:r>
        <w:rPr>
          <w:rFonts w:ascii="Arial" w:hAnsi="Arial" w:cs="Arial"/>
        </w:rPr>
        <w:t>criteria</w:t>
      </w:r>
      <w:r>
        <w:rPr>
          <w:rFonts w:ascii="Times New Roman" w:hAnsi="Times New Roman" w:cs="Times New Roman"/>
          <w:sz w:val="24"/>
          <w:szCs w:val="24"/>
        </w:rPr>
        <w:t xml:space="preserve">, the first column of which gives the AR order, the second the </w:t>
      </w:r>
      <w:r w:rsidR="00530DE7">
        <w:rPr>
          <w:rFonts w:ascii="Times New Roman" w:hAnsi="Times New Roman" w:cs="Times New Roman"/>
          <w:sz w:val="24"/>
          <w:szCs w:val="24"/>
        </w:rPr>
        <w:t xml:space="preserve">associated </w:t>
      </w:r>
      <w:r w:rsidRPr="005E19A8">
        <w:rPr>
          <w:rFonts w:ascii="Times New Roman" w:hAnsi="Times New Roman" w:cs="Times New Roman"/>
          <w:i/>
          <w:sz w:val="24"/>
          <w:szCs w:val="24"/>
        </w:rPr>
        <w:t>AIC</w:t>
      </w:r>
      <w:r>
        <w:rPr>
          <w:rFonts w:ascii="Times New Roman" w:hAnsi="Times New Roman" w:cs="Times New Roman"/>
          <w:sz w:val="24"/>
          <w:szCs w:val="24"/>
        </w:rPr>
        <w:t xml:space="preserve"> and the third the </w:t>
      </w:r>
      <w:r w:rsidRPr="005E19A8">
        <w:rPr>
          <w:rFonts w:ascii="Times New Roman" w:hAnsi="Times New Roman" w:cs="Times New Roman"/>
          <w:i/>
          <w:sz w:val="24"/>
          <w:szCs w:val="24"/>
        </w:rPr>
        <w:t>BIC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63B85" w14:textId="427843C5" w:rsidR="001D64A2" w:rsidRPr="001D64A2" w:rsidRDefault="001D64A2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These statistics may also be generated automatically by opening</w:t>
      </w:r>
      <w:r w:rsidR="005E19A8">
        <w:rPr>
          <w:rFonts w:ascii="Times New Roman" w:hAnsi="Times New Roman" w:cs="Times New Roman"/>
          <w:sz w:val="24"/>
          <w:szCs w:val="24"/>
        </w:rPr>
        <w:t xml:space="preserve"> the series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sunspot </w:t>
      </w:r>
      <w:r>
        <w:rPr>
          <w:rFonts w:ascii="Times New Roman" w:hAnsi="Times New Roman" w:cs="Times New Roman"/>
          <w:sz w:val="24"/>
          <w:szCs w:val="24"/>
        </w:rPr>
        <w:t xml:space="preserve">and clicking </w:t>
      </w:r>
      <w:r>
        <w:rPr>
          <w:rFonts w:ascii="Times New Roman" w:hAnsi="Times New Roman" w:cs="Times New Roman"/>
          <w:b/>
          <w:i/>
          <w:sz w:val="24"/>
          <w:szCs w:val="24"/>
        </w:rPr>
        <w:t>Proc/Automatic ARIMA Forecasting…</w:t>
      </w:r>
      <w:r>
        <w:rPr>
          <w:rFonts w:ascii="Times New Roman" w:hAnsi="Times New Roman" w:cs="Times New Roman"/>
          <w:sz w:val="24"/>
          <w:szCs w:val="24"/>
        </w:rPr>
        <w:t>. In the Specification window check ‘None’ for the transformation and in the Options window set ‘Max differ</w:t>
      </w:r>
      <w:r w:rsidR="004B1D6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ncing’ to 0, ‘Max AR’ to </w:t>
      </w:r>
      <w:r w:rsidR="004B1D6E">
        <w:rPr>
          <w:rFonts w:ascii="Times New Roman" w:hAnsi="Times New Roman" w:cs="Times New Roman"/>
          <w:sz w:val="24"/>
          <w:szCs w:val="24"/>
        </w:rPr>
        <w:t>12 (the maximum order allowed)</w:t>
      </w:r>
      <w:r>
        <w:rPr>
          <w:rFonts w:ascii="Times New Roman" w:hAnsi="Times New Roman" w:cs="Times New Roman"/>
          <w:sz w:val="24"/>
          <w:szCs w:val="24"/>
        </w:rPr>
        <w:t xml:space="preserve"> and ‘Max MA’ to 0. On checking ‘ARMA criteria table’, ‘ARMA criteria graph’ and ‘Equation Output Table’ the </w:t>
      </w:r>
      <w:r w:rsidRPr="005E19A8">
        <w:rPr>
          <w:rFonts w:ascii="Times New Roman" w:hAnsi="Times New Roman" w:cs="Times New Roman"/>
          <w:i/>
          <w:sz w:val="24"/>
          <w:szCs w:val="24"/>
        </w:rPr>
        <w:t>AIC</w:t>
      </w:r>
      <w:r>
        <w:rPr>
          <w:rFonts w:ascii="Times New Roman" w:hAnsi="Times New Roman" w:cs="Times New Roman"/>
          <w:sz w:val="24"/>
          <w:szCs w:val="24"/>
        </w:rPr>
        <w:t xml:space="preserve"> values for each AR model will be displayed in bot</w:t>
      </w:r>
      <w:r w:rsidR="004B1D6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tabular and graphical form along with the selected model. </w:t>
      </w:r>
      <w:r w:rsidR="004B1D6E">
        <w:rPr>
          <w:rFonts w:ascii="Times New Roman" w:hAnsi="Times New Roman" w:cs="Times New Roman"/>
          <w:sz w:val="24"/>
          <w:szCs w:val="24"/>
        </w:rPr>
        <w:t xml:space="preserve">To obtain the </w:t>
      </w:r>
      <w:r w:rsidR="004B1D6E" w:rsidRPr="005E19A8">
        <w:rPr>
          <w:rFonts w:ascii="Times New Roman" w:hAnsi="Times New Roman" w:cs="Times New Roman"/>
          <w:i/>
          <w:sz w:val="24"/>
          <w:szCs w:val="24"/>
        </w:rPr>
        <w:t>BIC</w:t>
      </w:r>
      <w:r w:rsidR="004B1D6E">
        <w:rPr>
          <w:rFonts w:ascii="Times New Roman" w:hAnsi="Times New Roman" w:cs="Times New Roman"/>
          <w:sz w:val="24"/>
          <w:szCs w:val="24"/>
        </w:rPr>
        <w:t xml:space="preserve"> values repeat on selecting ‘Schwarz Info. Criterion’.</w:t>
      </w:r>
    </w:p>
    <w:p w14:paraId="1313C5DB" w14:textId="215815D3" w:rsidR="00193930" w:rsidRDefault="00193930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AR(9) fit reported as the first column of Table 3.4 is obtained with the command</w:t>
      </w:r>
    </w:p>
    <w:p w14:paraId="4B4A00D7" w14:textId="65CE6D1F" w:rsidR="00193930" w:rsidRPr="00193930" w:rsidRDefault="00193930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sunspot c ar(1 to 9)</w:t>
      </w:r>
    </w:p>
    <w:p w14:paraId="2948B5C2" w14:textId="49A7E429" w:rsidR="00193930" w:rsidRDefault="00193930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choosing the CLS estimation option. The F-test of the restrictions is obtained in the Equation view by clicking </w:t>
      </w:r>
      <w:r>
        <w:rPr>
          <w:rFonts w:ascii="Times New Roman" w:hAnsi="Times New Roman" w:cs="Times New Roman"/>
          <w:b/>
          <w:i/>
          <w:sz w:val="24"/>
          <w:szCs w:val="24"/>
        </w:rPr>
        <w:t>View/Coefficient Diagnostics/Wald Test-Coefficient Restrictions…</w:t>
      </w:r>
      <w:r>
        <w:rPr>
          <w:rFonts w:ascii="Times New Roman" w:hAnsi="Times New Roman" w:cs="Times New Roman"/>
          <w:sz w:val="24"/>
          <w:szCs w:val="24"/>
        </w:rPr>
        <w:t xml:space="preserve"> and entering </w:t>
      </w:r>
    </w:p>
    <w:p w14:paraId="48E8CE2A" w14:textId="3E11A445" w:rsidR="00193930" w:rsidRDefault="00193930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c(4) = c(5) = c(6) = c(7) = c(8) = c(9) = 0</w:t>
      </w:r>
    </w:p>
    <w:p w14:paraId="45D7CBA6" w14:textId="05D0DB64" w:rsidR="00193930" w:rsidRDefault="00193930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restrictions box.</w:t>
      </w:r>
    </w:p>
    <w:p w14:paraId="387D4626" w14:textId="77935989" w:rsidR="00193930" w:rsidRDefault="00530DE7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and third columns of Table 3.4 are obtained with</w:t>
      </w:r>
    </w:p>
    <w:p w14:paraId="6ADEC3DE" w14:textId="6CF1188C" w:rsidR="00530DE7" w:rsidRDefault="00530DE7" w:rsidP="00BE232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sunspot c ar(1) ar(2) ar(9)</w:t>
      </w:r>
    </w:p>
    <w:p w14:paraId="7847B681" w14:textId="52BF917B" w:rsidR="00530DE7" w:rsidRPr="00530DE7" w:rsidRDefault="00530DE7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099F0678" w14:textId="273BA613" w:rsidR="00530DE7" w:rsidRDefault="00530DE7" w:rsidP="00BE232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sunspot c ar(1) ar(2)</w:t>
      </w:r>
    </w:p>
    <w:p w14:paraId="365EF5CE" w14:textId="620F1AFC" w:rsidR="00530DE7" w:rsidRPr="00530DE7" w:rsidRDefault="00530DE7" w:rsidP="00BE23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respectively.</w:t>
      </w:r>
    </w:p>
    <w:sectPr w:rsidR="00530DE7" w:rsidRPr="00530DE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3E426" w14:textId="77777777" w:rsidR="00692186" w:rsidRDefault="00692186" w:rsidP="00882B9B">
      <w:pPr>
        <w:spacing w:after="0" w:line="240" w:lineRule="auto"/>
      </w:pPr>
      <w:r>
        <w:separator/>
      </w:r>
    </w:p>
  </w:endnote>
  <w:endnote w:type="continuationSeparator" w:id="0">
    <w:p w14:paraId="70DC195C" w14:textId="77777777" w:rsidR="00692186" w:rsidRDefault="00692186" w:rsidP="0088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2812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B911F" w14:textId="6A586ABB" w:rsidR="00692186" w:rsidRDefault="006921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B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FB325" w14:textId="77777777" w:rsidR="00692186" w:rsidRDefault="00692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018CF" w14:textId="77777777" w:rsidR="00692186" w:rsidRDefault="00692186" w:rsidP="00882B9B">
      <w:pPr>
        <w:spacing w:after="0" w:line="240" w:lineRule="auto"/>
      </w:pPr>
      <w:r>
        <w:separator/>
      </w:r>
    </w:p>
  </w:footnote>
  <w:footnote w:type="continuationSeparator" w:id="0">
    <w:p w14:paraId="2D2E7446" w14:textId="77777777" w:rsidR="00692186" w:rsidRDefault="00692186" w:rsidP="00882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68"/>
    <w:rsid w:val="000168BC"/>
    <w:rsid w:val="00032D24"/>
    <w:rsid w:val="000B2D63"/>
    <w:rsid w:val="00167E91"/>
    <w:rsid w:val="00193930"/>
    <w:rsid w:val="001A069F"/>
    <w:rsid w:val="001D64A2"/>
    <w:rsid w:val="001F3015"/>
    <w:rsid w:val="00210AE1"/>
    <w:rsid w:val="00242CDC"/>
    <w:rsid w:val="00266D1E"/>
    <w:rsid w:val="002768DC"/>
    <w:rsid w:val="00284A94"/>
    <w:rsid w:val="002A497F"/>
    <w:rsid w:val="00322E80"/>
    <w:rsid w:val="003E5399"/>
    <w:rsid w:val="0043090A"/>
    <w:rsid w:val="00434315"/>
    <w:rsid w:val="00440793"/>
    <w:rsid w:val="004712DD"/>
    <w:rsid w:val="00480CC6"/>
    <w:rsid w:val="00483D71"/>
    <w:rsid w:val="00487D3A"/>
    <w:rsid w:val="004A66D1"/>
    <w:rsid w:val="004B1D6E"/>
    <w:rsid w:val="004F7543"/>
    <w:rsid w:val="00510E4F"/>
    <w:rsid w:val="00530DE7"/>
    <w:rsid w:val="00531123"/>
    <w:rsid w:val="00540F62"/>
    <w:rsid w:val="005E0C38"/>
    <w:rsid w:val="005E19A8"/>
    <w:rsid w:val="00675858"/>
    <w:rsid w:val="0068141B"/>
    <w:rsid w:val="00683CC7"/>
    <w:rsid w:val="00692186"/>
    <w:rsid w:val="006A7615"/>
    <w:rsid w:val="007046D5"/>
    <w:rsid w:val="007062DE"/>
    <w:rsid w:val="00724B52"/>
    <w:rsid w:val="0073516A"/>
    <w:rsid w:val="007700FC"/>
    <w:rsid w:val="00775EE3"/>
    <w:rsid w:val="00792D3C"/>
    <w:rsid w:val="007A7713"/>
    <w:rsid w:val="007D1E52"/>
    <w:rsid w:val="008451CB"/>
    <w:rsid w:val="00857AD6"/>
    <w:rsid w:val="00877665"/>
    <w:rsid w:val="00882B9B"/>
    <w:rsid w:val="008A079D"/>
    <w:rsid w:val="008B4EAD"/>
    <w:rsid w:val="00912CE6"/>
    <w:rsid w:val="00914D5E"/>
    <w:rsid w:val="009318F7"/>
    <w:rsid w:val="009420A9"/>
    <w:rsid w:val="00992BFB"/>
    <w:rsid w:val="009C767D"/>
    <w:rsid w:val="009E7D2E"/>
    <w:rsid w:val="009F0468"/>
    <w:rsid w:val="009F527C"/>
    <w:rsid w:val="00A368D4"/>
    <w:rsid w:val="00A9131C"/>
    <w:rsid w:val="00AC3F58"/>
    <w:rsid w:val="00B63274"/>
    <w:rsid w:val="00B90EA7"/>
    <w:rsid w:val="00BB6BDD"/>
    <w:rsid w:val="00BC3870"/>
    <w:rsid w:val="00BE2329"/>
    <w:rsid w:val="00C03BB7"/>
    <w:rsid w:val="00C138FF"/>
    <w:rsid w:val="00C26D3E"/>
    <w:rsid w:val="00C57380"/>
    <w:rsid w:val="00C671B7"/>
    <w:rsid w:val="00C73524"/>
    <w:rsid w:val="00C748C1"/>
    <w:rsid w:val="00C814FE"/>
    <w:rsid w:val="00CA7C4A"/>
    <w:rsid w:val="00CC0773"/>
    <w:rsid w:val="00D070AD"/>
    <w:rsid w:val="00D826DF"/>
    <w:rsid w:val="00DC5068"/>
    <w:rsid w:val="00E213C7"/>
    <w:rsid w:val="00E506D9"/>
    <w:rsid w:val="00E94A12"/>
    <w:rsid w:val="00F1723D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F5A3"/>
  <w15:chartTrackingRefBased/>
  <w15:docId w15:val="{03CF7389-A57C-4AAB-AD89-4DAE4A39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B9B"/>
  </w:style>
  <w:style w:type="paragraph" w:styleId="Footer">
    <w:name w:val="footer"/>
    <w:basedOn w:val="Normal"/>
    <w:link w:val="FooterChar"/>
    <w:uiPriority w:val="99"/>
    <w:unhideWhenUsed/>
    <w:rsid w:val="00882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9B"/>
  </w:style>
  <w:style w:type="character" w:styleId="Hyperlink">
    <w:name w:val="Hyperlink"/>
    <w:basedOn w:val="DefaultParagraphFont"/>
    <w:uiPriority w:val="99"/>
    <w:unhideWhenUsed/>
    <w:rsid w:val="00C81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4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2018-06-26T10:44:00Z</dcterms:created>
  <dcterms:modified xsi:type="dcterms:W3CDTF">2018-06-27T12:29:00Z</dcterms:modified>
</cp:coreProperties>
</file>