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99B0E" w14:textId="77777777" w:rsidR="005D7BFD" w:rsidRPr="00E411C2" w:rsidRDefault="005D7BFD">
      <w:pPr>
        <w:spacing w:before="1600"/>
        <w:rPr>
          <w:rFonts w:ascii="標楷體" w:eastAsia="標楷體" w:hAnsi="標楷體"/>
        </w:rPr>
      </w:pPr>
    </w:p>
    <w:p w14:paraId="2F5E4E84" w14:textId="77777777" w:rsidR="005D7BFD" w:rsidRPr="00E411C2" w:rsidRDefault="00000000">
      <w:pPr>
        <w:keepLines/>
        <w:spacing w:after="160"/>
        <w:jc w:val="center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595959"/>
          <w:sz w:val="26"/>
          <w:szCs w:val="26"/>
        </w:rPr>
        <w:t>2026 公共政策創意提案競賽</w:t>
      </w:r>
    </w:p>
    <w:p w14:paraId="4FF6DD0B" w14:textId="77777777" w:rsidR="005D7BFD" w:rsidRPr="00E411C2" w:rsidRDefault="00000000">
      <w:pPr>
        <w:keepLines/>
        <w:spacing w:after="560"/>
        <w:jc w:val="center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767171"/>
        </w:rPr>
        <w:t>命題二　青年職場支持與就業權益</w:t>
      </w:r>
    </w:p>
    <w:p w14:paraId="4C8AC696" w14:textId="77777777" w:rsidR="005D7BFD" w:rsidRPr="00E411C2" w:rsidRDefault="00000000">
      <w:pPr>
        <w:keepLines/>
        <w:spacing w:after="120"/>
        <w:jc w:val="center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b/>
          <w:bCs/>
          <w:color w:val="1F3864"/>
          <w:sz w:val="72"/>
          <w:szCs w:val="72"/>
        </w:rPr>
        <w:t>接案紅綠燈</w:t>
      </w:r>
    </w:p>
    <w:p w14:paraId="02F14F4C" w14:textId="77777777" w:rsidR="005D7BFD" w:rsidRPr="00E411C2" w:rsidRDefault="00000000">
      <w:pPr>
        <w:keepLines/>
        <w:spacing w:after="200"/>
        <w:jc w:val="center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2F5597"/>
          <w:sz w:val="30"/>
          <w:szCs w:val="30"/>
        </w:rPr>
        <w:t>青年自由工作者契約安心機制</w:t>
      </w:r>
    </w:p>
    <w:p w14:paraId="7E7BD22D" w14:textId="77777777" w:rsidR="005D7BFD" w:rsidRPr="00E411C2" w:rsidRDefault="00000000">
      <w:pPr>
        <w:keepLines/>
        <w:pBdr>
          <w:top w:val="single" w:sz="10" w:space="14" w:color="1F3864"/>
        </w:pBdr>
        <w:spacing w:after="900"/>
        <w:jc w:val="center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b/>
          <w:bCs/>
          <w:color w:val="1F3864"/>
          <w:sz w:val="26"/>
          <w:szCs w:val="26"/>
        </w:rPr>
        <w:t>不取代，只串接</w:t>
      </w:r>
    </w:p>
    <w:p w14:paraId="33B3A5CF" w14:textId="77777777" w:rsidR="005D7BFD" w:rsidRPr="00E411C2" w:rsidRDefault="00000000" w:rsidP="00712008">
      <w:pPr>
        <w:keepLines/>
        <w:spacing w:after="100"/>
        <w:jc w:val="center"/>
        <w:rPr>
          <w:rFonts w:ascii="標楷體" w:eastAsia="標楷體" w:hAnsi="標楷體"/>
          <w:b/>
          <w:bCs/>
          <w:sz w:val="24"/>
          <w:szCs w:val="24"/>
        </w:rPr>
      </w:pPr>
      <w:r w:rsidRPr="00E411C2">
        <w:rPr>
          <w:rFonts w:ascii="標楷體" w:eastAsia="標楷體" w:hAnsi="標楷體"/>
          <w:b/>
          <w:bCs/>
          <w:sz w:val="24"/>
          <w:szCs w:val="24"/>
        </w:rPr>
        <w:t>團隊名稱</w:t>
      </w:r>
      <w:r w:rsidR="00D81832" w:rsidRPr="00E411C2">
        <w:rPr>
          <w:rFonts w:ascii="標楷體" w:eastAsia="標楷體" w:hAnsi="標楷體" w:hint="eastAsia"/>
          <w:b/>
          <w:bCs/>
          <w:sz w:val="24"/>
          <w:szCs w:val="24"/>
        </w:rPr>
        <w:t>：</w:t>
      </w:r>
      <w:r w:rsidRPr="00E411C2">
        <w:rPr>
          <w:rFonts w:ascii="標楷體" w:eastAsia="標楷體" w:hAnsi="標楷體"/>
          <w:b/>
          <w:bCs/>
          <w:sz w:val="24"/>
          <w:szCs w:val="24"/>
        </w:rPr>
        <w:t>阿對對對對隊</w:t>
      </w:r>
    </w:p>
    <w:p w14:paraId="517FDB19" w14:textId="77777777" w:rsidR="003832F4" w:rsidRPr="00E411C2" w:rsidRDefault="003832F4" w:rsidP="00712008">
      <w:pPr>
        <w:keepLines/>
        <w:spacing w:after="100"/>
        <w:jc w:val="center"/>
        <w:rPr>
          <w:rFonts w:ascii="標楷體" w:eastAsia="標楷體" w:hAnsi="標楷體"/>
          <w:b/>
          <w:bCs/>
          <w:sz w:val="24"/>
          <w:szCs w:val="24"/>
        </w:rPr>
      </w:pPr>
    </w:p>
    <w:p w14:paraId="2CE22588" w14:textId="77777777" w:rsidR="003832F4" w:rsidRPr="00E411C2" w:rsidRDefault="003832F4" w:rsidP="00712008">
      <w:pPr>
        <w:keepLines/>
        <w:spacing w:after="100"/>
        <w:jc w:val="center"/>
        <w:rPr>
          <w:rFonts w:ascii="標楷體" w:eastAsia="標楷體" w:hAnsi="標楷體"/>
          <w:b/>
          <w:bCs/>
          <w:sz w:val="24"/>
          <w:szCs w:val="24"/>
        </w:rPr>
      </w:pPr>
    </w:p>
    <w:p w14:paraId="6F004C84" w14:textId="77777777" w:rsidR="003832F4" w:rsidRPr="00E411C2" w:rsidRDefault="003832F4" w:rsidP="00712008">
      <w:pPr>
        <w:keepLines/>
        <w:spacing w:after="100"/>
        <w:jc w:val="center"/>
        <w:rPr>
          <w:rFonts w:ascii="標楷體" w:eastAsia="標楷體" w:hAnsi="標楷體"/>
          <w:b/>
          <w:bCs/>
          <w:sz w:val="24"/>
          <w:szCs w:val="24"/>
        </w:rPr>
      </w:pPr>
    </w:p>
    <w:p w14:paraId="667EEA3A" w14:textId="77777777" w:rsidR="003832F4" w:rsidRPr="00E411C2" w:rsidRDefault="003832F4" w:rsidP="00712008">
      <w:pPr>
        <w:keepLines/>
        <w:spacing w:after="100"/>
        <w:jc w:val="center"/>
        <w:rPr>
          <w:rFonts w:ascii="標楷體" w:eastAsia="標楷體" w:hAnsi="標楷體"/>
          <w:b/>
          <w:bCs/>
          <w:sz w:val="24"/>
          <w:szCs w:val="24"/>
        </w:rPr>
      </w:pPr>
    </w:p>
    <w:p w14:paraId="678D50D0" w14:textId="77777777" w:rsidR="003832F4" w:rsidRPr="00E411C2" w:rsidRDefault="003832F4" w:rsidP="00712008">
      <w:pPr>
        <w:keepLines/>
        <w:spacing w:after="100"/>
        <w:jc w:val="center"/>
        <w:rPr>
          <w:rFonts w:ascii="標楷體" w:eastAsia="標楷體" w:hAnsi="標楷體"/>
          <w:b/>
          <w:bCs/>
          <w:sz w:val="24"/>
          <w:szCs w:val="24"/>
        </w:rPr>
      </w:pPr>
    </w:p>
    <w:p w14:paraId="396B1F7E" w14:textId="77777777" w:rsidR="003832F4" w:rsidRPr="00E411C2" w:rsidRDefault="003832F4" w:rsidP="003832F4">
      <w:pPr>
        <w:keepLines/>
        <w:spacing w:after="100"/>
        <w:rPr>
          <w:rFonts w:ascii="標楷體" w:eastAsia="標楷體" w:hAnsi="標楷體"/>
          <w:b/>
          <w:bCs/>
          <w:sz w:val="24"/>
          <w:szCs w:val="24"/>
        </w:rPr>
      </w:pPr>
    </w:p>
    <w:p w14:paraId="2A1B4F13" w14:textId="77777777" w:rsidR="003832F4" w:rsidRPr="00E411C2" w:rsidRDefault="003832F4" w:rsidP="003832F4">
      <w:pPr>
        <w:keepLines/>
        <w:spacing w:after="100"/>
        <w:rPr>
          <w:rFonts w:ascii="標楷體" w:eastAsia="標楷體" w:hAnsi="標楷體"/>
          <w:b/>
          <w:bCs/>
          <w:sz w:val="24"/>
          <w:szCs w:val="24"/>
        </w:rPr>
      </w:pPr>
    </w:p>
    <w:p w14:paraId="49E5D429" w14:textId="77777777" w:rsidR="003832F4" w:rsidRPr="00E411C2" w:rsidRDefault="003832F4" w:rsidP="003832F4">
      <w:pPr>
        <w:keepLines/>
        <w:spacing w:after="100"/>
        <w:rPr>
          <w:rFonts w:ascii="標楷體" w:eastAsia="標楷體" w:hAnsi="標楷體"/>
          <w:b/>
          <w:bCs/>
          <w:sz w:val="24"/>
          <w:szCs w:val="24"/>
        </w:rPr>
      </w:pPr>
    </w:p>
    <w:p w14:paraId="220E1438" w14:textId="77777777" w:rsidR="003832F4" w:rsidRPr="00E411C2" w:rsidRDefault="003832F4" w:rsidP="003832F4">
      <w:pPr>
        <w:keepLines/>
        <w:spacing w:after="100"/>
        <w:rPr>
          <w:rFonts w:ascii="標楷體" w:eastAsia="標楷體" w:hAnsi="標楷體"/>
          <w:b/>
          <w:bCs/>
          <w:sz w:val="24"/>
          <w:szCs w:val="24"/>
        </w:rPr>
      </w:pPr>
    </w:p>
    <w:p w14:paraId="26163F27" w14:textId="77777777" w:rsidR="003832F4" w:rsidRPr="00E411C2" w:rsidRDefault="003832F4" w:rsidP="003832F4">
      <w:pPr>
        <w:keepLines/>
        <w:spacing w:after="100"/>
        <w:rPr>
          <w:rFonts w:ascii="標楷體" w:eastAsia="標楷體" w:hAnsi="標楷體"/>
          <w:b/>
          <w:bCs/>
          <w:sz w:val="24"/>
          <w:szCs w:val="24"/>
        </w:rPr>
      </w:pPr>
    </w:p>
    <w:p w14:paraId="0C132157" w14:textId="77777777" w:rsidR="003832F4" w:rsidRDefault="003832F4" w:rsidP="003832F4">
      <w:pPr>
        <w:keepLines/>
        <w:spacing w:after="100"/>
        <w:rPr>
          <w:rFonts w:ascii="標楷體" w:eastAsia="標楷體" w:hAnsi="標楷體"/>
          <w:b/>
          <w:bCs/>
          <w:sz w:val="24"/>
          <w:szCs w:val="24"/>
        </w:rPr>
      </w:pPr>
    </w:p>
    <w:p w14:paraId="675683AB" w14:textId="77777777" w:rsidR="00E411C2" w:rsidRDefault="00E411C2" w:rsidP="003832F4">
      <w:pPr>
        <w:keepLines/>
        <w:spacing w:after="100"/>
        <w:rPr>
          <w:rFonts w:ascii="標楷體" w:eastAsia="標楷體" w:hAnsi="標楷體"/>
          <w:b/>
          <w:bCs/>
          <w:sz w:val="24"/>
          <w:szCs w:val="24"/>
        </w:rPr>
      </w:pPr>
    </w:p>
    <w:p w14:paraId="6E608C8B" w14:textId="77777777" w:rsidR="00E411C2" w:rsidRDefault="00E411C2" w:rsidP="003832F4">
      <w:pPr>
        <w:keepLines/>
        <w:spacing w:after="100"/>
        <w:rPr>
          <w:rFonts w:ascii="標楷體" w:eastAsia="標楷體" w:hAnsi="標楷體"/>
          <w:b/>
          <w:bCs/>
          <w:sz w:val="24"/>
          <w:szCs w:val="24"/>
        </w:rPr>
      </w:pPr>
    </w:p>
    <w:p w14:paraId="5EF16D58" w14:textId="77777777" w:rsidR="00E411C2" w:rsidRDefault="00E411C2" w:rsidP="003832F4">
      <w:pPr>
        <w:keepLines/>
        <w:spacing w:after="100"/>
        <w:rPr>
          <w:rFonts w:ascii="標楷體" w:eastAsia="標楷體" w:hAnsi="標楷體"/>
          <w:b/>
          <w:bCs/>
          <w:sz w:val="24"/>
          <w:szCs w:val="24"/>
        </w:rPr>
      </w:pPr>
    </w:p>
    <w:p w14:paraId="70546A75" w14:textId="77777777" w:rsidR="00E411C2" w:rsidRDefault="00E411C2" w:rsidP="003832F4">
      <w:pPr>
        <w:keepLines/>
        <w:spacing w:after="100"/>
        <w:rPr>
          <w:rFonts w:ascii="標楷體" w:eastAsia="標楷體" w:hAnsi="標楷體"/>
          <w:b/>
          <w:bCs/>
          <w:sz w:val="24"/>
          <w:szCs w:val="24"/>
        </w:rPr>
      </w:pPr>
    </w:p>
    <w:p w14:paraId="18770DD0" w14:textId="77777777" w:rsidR="00E411C2" w:rsidRDefault="00E411C2" w:rsidP="003832F4">
      <w:pPr>
        <w:keepLines/>
        <w:spacing w:after="100"/>
        <w:rPr>
          <w:rFonts w:ascii="標楷體" w:eastAsia="標楷體" w:hAnsi="標楷體"/>
          <w:b/>
          <w:bCs/>
          <w:sz w:val="24"/>
          <w:szCs w:val="24"/>
        </w:rPr>
      </w:pPr>
    </w:p>
    <w:p w14:paraId="4CB9EBD1" w14:textId="77777777" w:rsidR="00E411C2" w:rsidRPr="00E411C2" w:rsidRDefault="00E411C2" w:rsidP="003832F4">
      <w:pPr>
        <w:keepLines/>
        <w:spacing w:after="100"/>
        <w:rPr>
          <w:rFonts w:ascii="標楷體" w:eastAsia="標楷體" w:hAnsi="標楷體" w:hint="eastAsia"/>
          <w:b/>
          <w:bCs/>
          <w:sz w:val="24"/>
          <w:szCs w:val="24"/>
        </w:rPr>
      </w:pPr>
    </w:p>
    <w:sdt>
      <w:sdtPr>
        <w:rPr>
          <w:rFonts w:ascii="標楷體" w:eastAsia="標楷體" w:hAnsi="標楷體" w:cs="微軟正黑體"/>
          <w:color w:val="auto"/>
          <w:sz w:val="22"/>
          <w:szCs w:val="22"/>
          <w:lang w:val="zh-TW"/>
        </w:rPr>
        <w:id w:val="-289434835"/>
        <w:docPartObj>
          <w:docPartGallery w:val="Table of Contents"/>
          <w:docPartUnique/>
        </w:docPartObj>
      </w:sdtPr>
      <w:sdtEndPr>
        <w:rPr>
          <w:b/>
          <w:bCs/>
          <w:noProof/>
          <w:lang w:val="en-US"/>
        </w:rPr>
      </w:sdtEndPr>
      <w:sdtContent>
        <w:p w14:paraId="74293366" w14:textId="16413D26" w:rsidR="003832F4" w:rsidRPr="00E411C2" w:rsidRDefault="003832F4" w:rsidP="003832F4">
          <w:pPr>
            <w:pStyle w:val="af2"/>
            <w:jc w:val="center"/>
            <w:rPr>
              <w:rFonts w:ascii="標楷體" w:eastAsia="標楷體" w:hAnsi="標楷體"/>
            </w:rPr>
          </w:pPr>
          <w:r w:rsidRPr="00E411C2">
            <w:rPr>
              <w:rFonts w:ascii="標楷體" w:eastAsia="標楷體" w:hAnsi="標楷體"/>
              <w:lang w:val="zh-TW"/>
            </w:rPr>
            <w:t>目錄</w:t>
          </w:r>
        </w:p>
        <w:p w14:paraId="5413E235" w14:textId="46B95A39" w:rsidR="001131CC" w:rsidRPr="00E411C2" w:rsidRDefault="003832F4">
          <w:pPr>
            <w:pStyle w:val="11"/>
            <w:tabs>
              <w:tab w:val="right" w:leader="dot" w:pos="9016"/>
            </w:tabs>
            <w:rPr>
              <w:rFonts w:ascii="標楷體" w:eastAsia="標楷體" w:hAnsi="標楷體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 w:rsidRPr="00E411C2">
            <w:rPr>
              <w:rFonts w:ascii="標楷體" w:eastAsia="標楷體" w:hAnsi="標楷體"/>
              <w:b w:val="0"/>
              <w:bCs w:val="0"/>
            </w:rPr>
            <w:fldChar w:fldCharType="begin"/>
          </w:r>
          <w:r w:rsidRPr="00E411C2">
            <w:rPr>
              <w:rFonts w:ascii="標楷體" w:eastAsia="標楷體" w:hAnsi="標楷體"/>
            </w:rPr>
            <w:instrText>TOC \o "1-3" \h \z \u</w:instrText>
          </w:r>
          <w:r w:rsidRPr="00E411C2">
            <w:rPr>
              <w:rFonts w:ascii="標楷體" w:eastAsia="標楷體" w:hAnsi="標楷體"/>
              <w:b w:val="0"/>
              <w:bCs w:val="0"/>
            </w:rPr>
            <w:fldChar w:fldCharType="separate"/>
          </w:r>
          <w:hyperlink w:anchor="_Toc241779973" w:history="1">
            <w:r w:rsidR="001131CC" w:rsidRPr="00E411C2">
              <w:rPr>
                <w:rStyle w:val="a5"/>
                <w:rFonts w:ascii="標楷體" w:eastAsia="標楷體" w:hAnsi="標楷體" w:hint="eastAsia"/>
                <w:noProof/>
              </w:rPr>
              <w:t>企劃摘要</w:t>
            </w:r>
            <w:r w:rsidR="001131CC" w:rsidRPr="00E411C2">
              <w:rPr>
                <w:rFonts w:ascii="標楷體" w:eastAsia="標楷體" w:hAnsi="標楷體"/>
                <w:noProof/>
                <w:webHidden/>
              </w:rPr>
              <w:tab/>
            </w:r>
            <w:r w:rsidR="001131CC" w:rsidRPr="00E411C2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="001131CC" w:rsidRPr="00E411C2">
              <w:rPr>
                <w:rFonts w:ascii="標楷體" w:eastAsia="標楷體" w:hAnsi="標楷體"/>
                <w:noProof/>
                <w:webHidden/>
              </w:rPr>
              <w:instrText xml:space="preserve"> PAGEREF _Toc241779973 \h </w:instrText>
            </w:r>
            <w:r w:rsidR="001131CC" w:rsidRPr="00E411C2">
              <w:rPr>
                <w:rFonts w:ascii="標楷體" w:eastAsia="標楷體" w:hAnsi="標楷體"/>
                <w:noProof/>
                <w:webHidden/>
              </w:rPr>
            </w:r>
            <w:r w:rsidR="001131CC" w:rsidRPr="00E411C2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0D0698">
              <w:rPr>
                <w:rFonts w:ascii="標楷體" w:eastAsia="標楷體" w:hAnsi="標楷體"/>
                <w:noProof/>
                <w:webHidden/>
              </w:rPr>
              <w:t>1</w:t>
            </w:r>
            <w:r w:rsidR="001131CC" w:rsidRPr="00E411C2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19D9F342" w14:textId="3A06AA06" w:rsidR="001131CC" w:rsidRPr="00E411C2" w:rsidRDefault="001131CC">
          <w:pPr>
            <w:pStyle w:val="11"/>
            <w:tabs>
              <w:tab w:val="left" w:pos="660"/>
              <w:tab w:val="right" w:leader="dot" w:pos="9016"/>
            </w:tabs>
            <w:rPr>
              <w:rFonts w:ascii="標楷體" w:eastAsia="標楷體" w:hAnsi="標楷體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779974" w:history="1">
            <w:r w:rsidRPr="00E411C2">
              <w:rPr>
                <w:rStyle w:val="a5"/>
                <w:rFonts w:ascii="標楷體" w:eastAsia="標楷體" w:hAnsi="標楷體" w:hint="eastAsia"/>
                <w:noProof/>
              </w:rPr>
              <w:t>壹、</w:t>
            </w:r>
            <w:r w:rsidRPr="00E411C2">
              <w:rPr>
                <w:rFonts w:ascii="標楷體" w:eastAsia="標楷體" w:hAnsi="標楷體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411C2">
              <w:rPr>
                <w:rStyle w:val="a5"/>
                <w:rFonts w:ascii="標楷體" w:eastAsia="標楷體" w:hAnsi="標楷體" w:hint="eastAsia"/>
                <w:noProof/>
              </w:rPr>
              <w:t>現況分析</w:t>
            </w:r>
            <w:r w:rsidRPr="00E411C2">
              <w:rPr>
                <w:rFonts w:ascii="標楷體" w:eastAsia="標楷體" w:hAnsi="標楷體"/>
                <w:noProof/>
                <w:webHidden/>
              </w:rPr>
              <w:tab/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E411C2">
              <w:rPr>
                <w:rFonts w:ascii="標楷體" w:eastAsia="標楷體" w:hAnsi="標楷體"/>
                <w:noProof/>
                <w:webHidden/>
              </w:rPr>
              <w:instrText xml:space="preserve"> PAGEREF _Toc241779974 \h </w:instrText>
            </w:r>
            <w:r w:rsidRPr="00E411C2">
              <w:rPr>
                <w:rFonts w:ascii="標楷體" w:eastAsia="標楷體" w:hAnsi="標楷體"/>
                <w:noProof/>
                <w:webHidden/>
              </w:rPr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0D0698">
              <w:rPr>
                <w:rFonts w:ascii="標楷體" w:eastAsia="標楷體" w:hAnsi="標楷體"/>
                <w:noProof/>
                <w:webHidden/>
              </w:rPr>
              <w:t>2</w:t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5955E2F2" w14:textId="49BFD1B2" w:rsidR="001131CC" w:rsidRPr="00E411C2" w:rsidRDefault="001131CC">
          <w:pPr>
            <w:pStyle w:val="20"/>
            <w:tabs>
              <w:tab w:val="right" w:leader="dot" w:pos="9016"/>
            </w:tabs>
            <w:rPr>
              <w:rFonts w:ascii="標楷體" w:eastAsia="標楷體" w:hAnsi="標楷體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779975" w:history="1">
            <w:r w:rsidRPr="00E411C2">
              <w:rPr>
                <w:rStyle w:val="a5"/>
                <w:rFonts w:ascii="標楷體" w:eastAsia="標楷體" w:hAnsi="標楷體" w:hint="eastAsia"/>
                <w:b/>
                <w:bCs/>
                <w:noProof/>
              </w:rPr>
              <w:t>一、接案已是青年的主流工作想像</w:t>
            </w:r>
            <w:r w:rsidRPr="00E411C2">
              <w:rPr>
                <w:rFonts w:ascii="標楷體" w:eastAsia="標楷體" w:hAnsi="標楷體"/>
                <w:noProof/>
                <w:webHidden/>
              </w:rPr>
              <w:tab/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E411C2">
              <w:rPr>
                <w:rFonts w:ascii="標楷體" w:eastAsia="標楷體" w:hAnsi="標楷體"/>
                <w:noProof/>
                <w:webHidden/>
              </w:rPr>
              <w:instrText xml:space="preserve"> PAGEREF _Toc241779975 \h </w:instrText>
            </w:r>
            <w:r w:rsidRPr="00E411C2">
              <w:rPr>
                <w:rFonts w:ascii="標楷體" w:eastAsia="標楷體" w:hAnsi="標楷體"/>
                <w:noProof/>
                <w:webHidden/>
              </w:rPr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0D0698">
              <w:rPr>
                <w:rFonts w:ascii="標楷體" w:eastAsia="標楷體" w:hAnsi="標楷體"/>
                <w:noProof/>
                <w:webHidden/>
              </w:rPr>
              <w:t>2</w:t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4EF0520D" w14:textId="4B1CA3F7" w:rsidR="001131CC" w:rsidRPr="00E411C2" w:rsidRDefault="001131CC">
          <w:pPr>
            <w:pStyle w:val="20"/>
            <w:tabs>
              <w:tab w:val="right" w:leader="dot" w:pos="9016"/>
            </w:tabs>
            <w:rPr>
              <w:rFonts w:ascii="標楷體" w:eastAsia="標楷體" w:hAnsi="標楷體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779976" w:history="1">
            <w:r w:rsidRPr="00E411C2">
              <w:rPr>
                <w:rStyle w:val="a5"/>
                <w:rFonts w:ascii="標楷體" w:eastAsia="標楷體" w:hAnsi="標楷體" w:hint="eastAsia"/>
                <w:b/>
                <w:bCs/>
                <w:noProof/>
              </w:rPr>
              <w:t>二、但他們不在任何統計裡</w:t>
            </w:r>
            <w:r w:rsidRPr="00E411C2">
              <w:rPr>
                <w:rFonts w:ascii="標楷體" w:eastAsia="標楷體" w:hAnsi="標楷體"/>
                <w:noProof/>
                <w:webHidden/>
              </w:rPr>
              <w:tab/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E411C2">
              <w:rPr>
                <w:rFonts w:ascii="標楷體" w:eastAsia="標楷體" w:hAnsi="標楷體"/>
                <w:noProof/>
                <w:webHidden/>
              </w:rPr>
              <w:instrText xml:space="preserve"> PAGEREF _Toc241779976 \h </w:instrText>
            </w:r>
            <w:r w:rsidRPr="00E411C2">
              <w:rPr>
                <w:rFonts w:ascii="標楷體" w:eastAsia="標楷體" w:hAnsi="標楷體"/>
                <w:noProof/>
                <w:webHidden/>
              </w:rPr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0D0698">
              <w:rPr>
                <w:rFonts w:ascii="標楷體" w:eastAsia="標楷體" w:hAnsi="標楷體"/>
                <w:noProof/>
                <w:webHidden/>
              </w:rPr>
              <w:t>2</w:t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7488AB64" w14:textId="1E1A7420" w:rsidR="001131CC" w:rsidRPr="00E411C2" w:rsidRDefault="001131CC">
          <w:pPr>
            <w:pStyle w:val="20"/>
            <w:tabs>
              <w:tab w:val="right" w:leader="dot" w:pos="9016"/>
            </w:tabs>
            <w:rPr>
              <w:rFonts w:ascii="標楷體" w:eastAsia="標楷體" w:hAnsi="標楷體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779977" w:history="1">
            <w:r w:rsidRPr="00E411C2">
              <w:rPr>
                <w:rStyle w:val="a5"/>
                <w:rFonts w:ascii="標楷體" w:eastAsia="標楷體" w:hAnsi="標楷體" w:hint="eastAsia"/>
                <w:b/>
                <w:bCs/>
                <w:noProof/>
              </w:rPr>
              <w:t>三、也不在勞動保障裡</w:t>
            </w:r>
            <w:r w:rsidRPr="00E411C2">
              <w:rPr>
                <w:rFonts w:ascii="標楷體" w:eastAsia="標楷體" w:hAnsi="標楷體"/>
                <w:noProof/>
                <w:webHidden/>
              </w:rPr>
              <w:tab/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E411C2">
              <w:rPr>
                <w:rFonts w:ascii="標楷體" w:eastAsia="標楷體" w:hAnsi="標楷體"/>
                <w:noProof/>
                <w:webHidden/>
              </w:rPr>
              <w:instrText xml:space="preserve"> PAGEREF _Toc241779977 \h </w:instrText>
            </w:r>
            <w:r w:rsidRPr="00E411C2">
              <w:rPr>
                <w:rFonts w:ascii="標楷體" w:eastAsia="標楷體" w:hAnsi="標楷體"/>
                <w:noProof/>
                <w:webHidden/>
              </w:rPr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0D0698">
              <w:rPr>
                <w:rFonts w:ascii="標楷體" w:eastAsia="標楷體" w:hAnsi="標楷體"/>
                <w:noProof/>
                <w:webHidden/>
              </w:rPr>
              <w:t>3</w:t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3A240008" w14:textId="4482F682" w:rsidR="001131CC" w:rsidRPr="00E411C2" w:rsidRDefault="001131CC">
          <w:pPr>
            <w:pStyle w:val="20"/>
            <w:tabs>
              <w:tab w:val="right" w:leader="dot" w:pos="9016"/>
            </w:tabs>
            <w:rPr>
              <w:rFonts w:ascii="標楷體" w:eastAsia="標楷體" w:hAnsi="標楷體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779978" w:history="1">
            <w:r w:rsidRPr="00E411C2">
              <w:rPr>
                <w:rStyle w:val="a5"/>
                <w:rFonts w:ascii="標楷體" w:eastAsia="標楷體" w:hAnsi="標楷體" w:hint="eastAsia"/>
                <w:b/>
                <w:bCs/>
                <w:noProof/>
              </w:rPr>
              <w:t>四、求助比認賠還貴</w:t>
            </w:r>
            <w:r w:rsidRPr="00E411C2">
              <w:rPr>
                <w:rFonts w:ascii="標楷體" w:eastAsia="標楷體" w:hAnsi="標楷體"/>
                <w:noProof/>
                <w:webHidden/>
              </w:rPr>
              <w:tab/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E411C2">
              <w:rPr>
                <w:rFonts w:ascii="標楷體" w:eastAsia="標楷體" w:hAnsi="標楷體"/>
                <w:noProof/>
                <w:webHidden/>
              </w:rPr>
              <w:instrText xml:space="preserve"> PAGEREF _Toc241779978 \h </w:instrText>
            </w:r>
            <w:r w:rsidRPr="00E411C2">
              <w:rPr>
                <w:rFonts w:ascii="標楷體" w:eastAsia="標楷體" w:hAnsi="標楷體"/>
                <w:noProof/>
                <w:webHidden/>
              </w:rPr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0D0698">
              <w:rPr>
                <w:rFonts w:ascii="標楷體" w:eastAsia="標楷體" w:hAnsi="標楷體"/>
                <w:noProof/>
                <w:webHidden/>
              </w:rPr>
              <w:t>3</w:t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134DC050" w14:textId="45B2724C" w:rsidR="001131CC" w:rsidRPr="00E411C2" w:rsidRDefault="001131CC">
          <w:pPr>
            <w:pStyle w:val="20"/>
            <w:tabs>
              <w:tab w:val="right" w:leader="dot" w:pos="9016"/>
            </w:tabs>
            <w:rPr>
              <w:rFonts w:ascii="標楷體" w:eastAsia="標楷體" w:hAnsi="標楷體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779982" w:history="1">
            <w:r w:rsidRPr="00E411C2">
              <w:rPr>
                <w:rStyle w:val="a5"/>
                <w:rFonts w:ascii="標楷體" w:eastAsia="標楷體" w:hAnsi="標楷體" w:hint="eastAsia"/>
                <w:b/>
                <w:bCs/>
                <w:noProof/>
              </w:rPr>
              <w:t>五、資源都在，只是接不起來</w:t>
            </w:r>
            <w:r w:rsidRPr="00E411C2">
              <w:rPr>
                <w:rFonts w:ascii="標楷體" w:eastAsia="標楷體" w:hAnsi="標楷體"/>
                <w:noProof/>
                <w:webHidden/>
              </w:rPr>
              <w:tab/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E411C2">
              <w:rPr>
                <w:rFonts w:ascii="標楷體" w:eastAsia="標楷體" w:hAnsi="標楷體"/>
                <w:noProof/>
                <w:webHidden/>
              </w:rPr>
              <w:instrText xml:space="preserve"> PAGEREF _Toc241779982 \h </w:instrText>
            </w:r>
            <w:r w:rsidRPr="00E411C2">
              <w:rPr>
                <w:rFonts w:ascii="標楷體" w:eastAsia="標楷體" w:hAnsi="標楷體"/>
                <w:noProof/>
                <w:webHidden/>
              </w:rPr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0D0698">
              <w:rPr>
                <w:rFonts w:ascii="標楷體" w:eastAsia="標楷體" w:hAnsi="標楷體"/>
                <w:noProof/>
                <w:webHidden/>
              </w:rPr>
              <w:t>5</w:t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13156528" w14:textId="12312D97" w:rsidR="001131CC" w:rsidRPr="00E411C2" w:rsidRDefault="001131CC">
          <w:pPr>
            <w:pStyle w:val="20"/>
            <w:tabs>
              <w:tab w:val="right" w:leader="dot" w:pos="9016"/>
            </w:tabs>
            <w:rPr>
              <w:rFonts w:ascii="標楷體" w:eastAsia="標楷體" w:hAnsi="標楷體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779986" w:history="1">
            <w:r w:rsidRPr="00E411C2">
              <w:rPr>
                <w:rStyle w:val="a5"/>
                <w:rFonts w:ascii="標楷體" w:eastAsia="標楷體" w:hAnsi="標楷體" w:hint="eastAsia"/>
                <w:b/>
                <w:bCs/>
                <w:noProof/>
              </w:rPr>
              <w:t>六、臺北市的處境</w:t>
            </w:r>
            <w:r w:rsidRPr="00E411C2">
              <w:rPr>
                <w:rFonts w:ascii="標楷體" w:eastAsia="標楷體" w:hAnsi="標楷體"/>
                <w:noProof/>
                <w:webHidden/>
              </w:rPr>
              <w:tab/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E411C2">
              <w:rPr>
                <w:rFonts w:ascii="標楷體" w:eastAsia="標楷體" w:hAnsi="標楷體"/>
                <w:noProof/>
                <w:webHidden/>
              </w:rPr>
              <w:instrText xml:space="preserve"> PAGEREF _Toc241779986 \h </w:instrText>
            </w:r>
            <w:r w:rsidRPr="00E411C2">
              <w:rPr>
                <w:rFonts w:ascii="標楷體" w:eastAsia="標楷體" w:hAnsi="標楷體"/>
                <w:noProof/>
                <w:webHidden/>
              </w:rPr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0D0698">
              <w:rPr>
                <w:rFonts w:ascii="標楷體" w:eastAsia="標楷體" w:hAnsi="標楷體"/>
                <w:noProof/>
                <w:webHidden/>
              </w:rPr>
              <w:t>6</w:t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6D77AC48" w14:textId="5F08A9E1" w:rsidR="001131CC" w:rsidRPr="00E411C2" w:rsidRDefault="001131CC">
          <w:pPr>
            <w:pStyle w:val="20"/>
            <w:tabs>
              <w:tab w:val="right" w:leader="dot" w:pos="9016"/>
            </w:tabs>
            <w:rPr>
              <w:rFonts w:ascii="標楷體" w:eastAsia="標楷體" w:hAnsi="標楷體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779991" w:history="1">
            <w:r w:rsidRPr="00E411C2">
              <w:rPr>
                <w:rStyle w:val="a5"/>
                <w:rFonts w:ascii="標楷體" w:eastAsia="標楷體" w:hAnsi="標楷體" w:cs="Gujarati Sangam MN" w:hint="eastAsia"/>
                <w:b/>
                <w:bCs/>
                <w:noProof/>
              </w:rPr>
              <w:t>七、綜合分析與策略推導</w:t>
            </w:r>
            <w:r w:rsidRPr="00E411C2">
              <w:rPr>
                <w:rFonts w:ascii="標楷體" w:eastAsia="標楷體" w:hAnsi="標楷體"/>
                <w:noProof/>
                <w:webHidden/>
              </w:rPr>
              <w:tab/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E411C2">
              <w:rPr>
                <w:rFonts w:ascii="標楷體" w:eastAsia="標楷體" w:hAnsi="標楷體"/>
                <w:noProof/>
                <w:webHidden/>
              </w:rPr>
              <w:instrText xml:space="preserve"> PAGEREF _Toc241779991 \h </w:instrText>
            </w:r>
            <w:r w:rsidRPr="00E411C2">
              <w:rPr>
                <w:rFonts w:ascii="標楷體" w:eastAsia="標楷體" w:hAnsi="標楷體"/>
                <w:noProof/>
                <w:webHidden/>
              </w:rPr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0D0698">
              <w:rPr>
                <w:rFonts w:ascii="標楷體" w:eastAsia="標楷體" w:hAnsi="標楷體"/>
                <w:noProof/>
                <w:webHidden/>
              </w:rPr>
              <w:t>7</w:t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2D9711B3" w14:textId="7DB2629B" w:rsidR="001131CC" w:rsidRPr="00E411C2" w:rsidRDefault="001131CC">
          <w:pPr>
            <w:pStyle w:val="11"/>
            <w:tabs>
              <w:tab w:val="right" w:leader="dot" w:pos="9016"/>
            </w:tabs>
            <w:rPr>
              <w:rFonts w:ascii="標楷體" w:eastAsia="標楷體" w:hAnsi="標楷體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779994" w:history="1">
            <w:r w:rsidRPr="00E411C2">
              <w:rPr>
                <w:rStyle w:val="a5"/>
                <w:rFonts w:ascii="標楷體" w:eastAsia="標楷體" w:hAnsi="標楷體" w:hint="eastAsia"/>
                <w:noProof/>
              </w:rPr>
              <w:t>貳、創新提案設計</w:t>
            </w:r>
            <w:r w:rsidRPr="00E411C2">
              <w:rPr>
                <w:rFonts w:ascii="標楷體" w:eastAsia="標楷體" w:hAnsi="標楷體"/>
                <w:noProof/>
                <w:webHidden/>
              </w:rPr>
              <w:tab/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E411C2">
              <w:rPr>
                <w:rFonts w:ascii="標楷體" w:eastAsia="標楷體" w:hAnsi="標楷體"/>
                <w:noProof/>
                <w:webHidden/>
              </w:rPr>
              <w:instrText xml:space="preserve"> PAGEREF _Toc241779994 \h </w:instrText>
            </w:r>
            <w:r w:rsidRPr="00E411C2">
              <w:rPr>
                <w:rFonts w:ascii="標楷體" w:eastAsia="標楷體" w:hAnsi="標楷體"/>
                <w:noProof/>
                <w:webHidden/>
              </w:rPr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0D0698">
              <w:rPr>
                <w:rFonts w:ascii="標楷體" w:eastAsia="標楷體" w:hAnsi="標楷體"/>
                <w:noProof/>
                <w:webHidden/>
              </w:rPr>
              <w:t>8</w:t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178EBAD9" w14:textId="5AF22474" w:rsidR="001131CC" w:rsidRPr="00E411C2" w:rsidRDefault="001131CC">
          <w:pPr>
            <w:pStyle w:val="20"/>
            <w:tabs>
              <w:tab w:val="right" w:leader="dot" w:pos="9016"/>
            </w:tabs>
            <w:rPr>
              <w:rFonts w:ascii="標楷體" w:eastAsia="標楷體" w:hAnsi="標楷體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779995" w:history="1">
            <w:r w:rsidRPr="00E411C2">
              <w:rPr>
                <w:rStyle w:val="a5"/>
                <w:rFonts w:ascii="標楷體" w:eastAsia="標楷體" w:hAnsi="標楷體" w:hint="eastAsia"/>
                <w:b/>
                <w:bCs/>
                <w:noProof/>
              </w:rPr>
              <w:t>一、提案定位與公共價值</w:t>
            </w:r>
            <w:r w:rsidRPr="00E411C2">
              <w:rPr>
                <w:rFonts w:ascii="標楷體" w:eastAsia="標楷體" w:hAnsi="標楷體"/>
                <w:noProof/>
                <w:webHidden/>
              </w:rPr>
              <w:tab/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E411C2">
              <w:rPr>
                <w:rFonts w:ascii="標楷體" w:eastAsia="標楷體" w:hAnsi="標楷體"/>
                <w:noProof/>
                <w:webHidden/>
              </w:rPr>
              <w:instrText xml:space="preserve"> PAGEREF _Toc241779995 \h </w:instrText>
            </w:r>
            <w:r w:rsidRPr="00E411C2">
              <w:rPr>
                <w:rFonts w:ascii="標楷體" w:eastAsia="標楷體" w:hAnsi="標楷體"/>
                <w:noProof/>
                <w:webHidden/>
              </w:rPr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0D0698">
              <w:rPr>
                <w:rFonts w:ascii="標楷體" w:eastAsia="標楷體" w:hAnsi="標楷體"/>
                <w:noProof/>
                <w:webHidden/>
              </w:rPr>
              <w:t>8</w:t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59A2E0DC" w14:textId="7D6DE1A6" w:rsidR="001131CC" w:rsidRPr="00E411C2" w:rsidRDefault="001131CC">
          <w:pPr>
            <w:pStyle w:val="20"/>
            <w:tabs>
              <w:tab w:val="right" w:leader="dot" w:pos="9016"/>
            </w:tabs>
            <w:rPr>
              <w:rFonts w:ascii="標楷體" w:eastAsia="標楷體" w:hAnsi="標楷體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779996" w:history="1">
            <w:r w:rsidRPr="00E411C2">
              <w:rPr>
                <w:rStyle w:val="a5"/>
                <w:rFonts w:ascii="標楷體" w:eastAsia="標楷體" w:hAnsi="標楷體" w:hint="eastAsia"/>
                <w:b/>
                <w:bCs/>
                <w:noProof/>
              </w:rPr>
              <w:t>二、提案架構</w:t>
            </w:r>
            <w:r w:rsidRPr="00E411C2">
              <w:rPr>
                <w:rFonts w:ascii="標楷體" w:eastAsia="標楷體" w:hAnsi="標楷體"/>
                <w:noProof/>
                <w:webHidden/>
              </w:rPr>
              <w:tab/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E411C2">
              <w:rPr>
                <w:rFonts w:ascii="標楷體" w:eastAsia="標楷體" w:hAnsi="標楷體"/>
                <w:noProof/>
                <w:webHidden/>
              </w:rPr>
              <w:instrText xml:space="preserve"> PAGEREF _Toc241779996 \h </w:instrText>
            </w:r>
            <w:r w:rsidRPr="00E411C2">
              <w:rPr>
                <w:rFonts w:ascii="標楷體" w:eastAsia="標楷體" w:hAnsi="標楷體"/>
                <w:noProof/>
                <w:webHidden/>
              </w:rPr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0D0698">
              <w:rPr>
                <w:rFonts w:ascii="標楷體" w:eastAsia="標楷體" w:hAnsi="標楷體"/>
                <w:noProof/>
                <w:webHidden/>
              </w:rPr>
              <w:t>8</w:t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58994371" w14:textId="11E6E625" w:rsidR="001131CC" w:rsidRPr="00E411C2" w:rsidRDefault="001131CC">
          <w:pPr>
            <w:pStyle w:val="20"/>
            <w:tabs>
              <w:tab w:val="right" w:leader="dot" w:pos="9016"/>
            </w:tabs>
            <w:rPr>
              <w:rFonts w:ascii="標楷體" w:eastAsia="標楷體" w:hAnsi="標楷體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779997" w:history="1">
            <w:r w:rsidRPr="00E411C2">
              <w:rPr>
                <w:rStyle w:val="a5"/>
                <w:rFonts w:ascii="標楷體" w:eastAsia="標楷體" w:hAnsi="標楷體" w:hint="eastAsia"/>
                <w:b/>
                <w:bCs/>
                <w:noProof/>
              </w:rPr>
              <w:t>三、服務對象</w:t>
            </w:r>
            <w:r w:rsidRPr="00E411C2">
              <w:rPr>
                <w:rFonts w:ascii="標楷體" w:eastAsia="標楷體" w:hAnsi="標楷體"/>
                <w:noProof/>
                <w:webHidden/>
              </w:rPr>
              <w:tab/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E411C2">
              <w:rPr>
                <w:rFonts w:ascii="標楷體" w:eastAsia="標楷體" w:hAnsi="標楷體"/>
                <w:noProof/>
                <w:webHidden/>
              </w:rPr>
              <w:instrText xml:space="preserve"> PAGEREF _Toc241779997 \h </w:instrText>
            </w:r>
            <w:r w:rsidRPr="00E411C2">
              <w:rPr>
                <w:rFonts w:ascii="標楷體" w:eastAsia="標楷體" w:hAnsi="標楷體"/>
                <w:noProof/>
                <w:webHidden/>
              </w:rPr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0D0698">
              <w:rPr>
                <w:rFonts w:ascii="標楷體" w:eastAsia="標楷體" w:hAnsi="標楷體"/>
                <w:noProof/>
                <w:webHidden/>
              </w:rPr>
              <w:t>9</w:t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1691EEFC" w14:textId="46EC1BBB" w:rsidR="001131CC" w:rsidRPr="00E411C2" w:rsidRDefault="001131CC">
          <w:pPr>
            <w:pStyle w:val="20"/>
            <w:tabs>
              <w:tab w:val="right" w:leader="dot" w:pos="9016"/>
            </w:tabs>
            <w:rPr>
              <w:rFonts w:ascii="標楷體" w:eastAsia="標楷體" w:hAnsi="標楷體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780001" w:history="1">
            <w:r w:rsidRPr="00E411C2">
              <w:rPr>
                <w:rStyle w:val="a5"/>
                <w:rFonts w:ascii="標楷體" w:eastAsia="標楷體" w:hAnsi="標楷體" w:hint="eastAsia"/>
                <w:b/>
                <w:bCs/>
                <w:noProof/>
              </w:rPr>
              <w:t>四、四個核心元件與操作規格</w:t>
            </w:r>
            <w:r w:rsidRPr="00E411C2">
              <w:rPr>
                <w:rFonts w:ascii="標楷體" w:eastAsia="標楷體" w:hAnsi="標楷體"/>
                <w:noProof/>
                <w:webHidden/>
              </w:rPr>
              <w:tab/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E411C2">
              <w:rPr>
                <w:rFonts w:ascii="標楷體" w:eastAsia="標楷體" w:hAnsi="標楷體"/>
                <w:noProof/>
                <w:webHidden/>
              </w:rPr>
              <w:instrText xml:space="preserve"> PAGEREF _Toc241780001 \h </w:instrText>
            </w:r>
            <w:r w:rsidRPr="00E411C2">
              <w:rPr>
                <w:rFonts w:ascii="標楷體" w:eastAsia="標楷體" w:hAnsi="標楷體"/>
                <w:noProof/>
                <w:webHidden/>
              </w:rPr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0D0698">
              <w:rPr>
                <w:rFonts w:ascii="標楷體" w:eastAsia="標楷體" w:hAnsi="標楷體"/>
                <w:noProof/>
                <w:webHidden/>
              </w:rPr>
              <w:t>11</w:t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2216434C" w14:textId="2FE362CA" w:rsidR="001131CC" w:rsidRPr="00E411C2" w:rsidRDefault="001131CC">
          <w:pPr>
            <w:pStyle w:val="20"/>
            <w:tabs>
              <w:tab w:val="right" w:leader="dot" w:pos="9016"/>
            </w:tabs>
            <w:rPr>
              <w:rFonts w:ascii="標楷體" w:eastAsia="標楷體" w:hAnsi="標楷體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780004" w:history="1">
            <w:r w:rsidRPr="00E411C2">
              <w:rPr>
                <w:rStyle w:val="a5"/>
                <w:rFonts w:ascii="標楷體" w:eastAsia="標楷體" w:hAnsi="標楷體" w:hint="eastAsia"/>
                <w:b/>
                <w:bCs/>
                <w:noProof/>
              </w:rPr>
              <w:t>五、服務邊界</w:t>
            </w:r>
            <w:r w:rsidRPr="00E411C2">
              <w:rPr>
                <w:rFonts w:ascii="標楷體" w:eastAsia="標楷體" w:hAnsi="標楷體"/>
                <w:noProof/>
                <w:webHidden/>
              </w:rPr>
              <w:tab/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E411C2">
              <w:rPr>
                <w:rFonts w:ascii="標楷體" w:eastAsia="標楷體" w:hAnsi="標楷體"/>
                <w:noProof/>
                <w:webHidden/>
              </w:rPr>
              <w:instrText xml:space="preserve"> PAGEREF _Toc241780004 \h </w:instrText>
            </w:r>
            <w:r w:rsidRPr="00E411C2">
              <w:rPr>
                <w:rFonts w:ascii="標楷體" w:eastAsia="標楷體" w:hAnsi="標楷體"/>
                <w:noProof/>
                <w:webHidden/>
              </w:rPr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0D0698">
              <w:rPr>
                <w:rFonts w:ascii="標楷體" w:eastAsia="標楷體" w:hAnsi="標楷體"/>
                <w:noProof/>
                <w:webHidden/>
              </w:rPr>
              <w:t>12</w:t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4B20804B" w14:textId="775E0FD3" w:rsidR="001131CC" w:rsidRPr="00E411C2" w:rsidRDefault="001131CC">
          <w:pPr>
            <w:pStyle w:val="20"/>
            <w:tabs>
              <w:tab w:val="right" w:leader="dot" w:pos="9016"/>
            </w:tabs>
            <w:rPr>
              <w:rFonts w:ascii="標楷體" w:eastAsia="標楷體" w:hAnsi="標楷體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780005" w:history="1">
            <w:r w:rsidRPr="00E411C2">
              <w:rPr>
                <w:rStyle w:val="a5"/>
                <w:rFonts w:ascii="標楷體" w:eastAsia="標楷體" w:hAnsi="標楷體" w:hint="eastAsia"/>
                <w:b/>
                <w:bCs/>
                <w:noProof/>
              </w:rPr>
              <w:t>六、與既有資源的差異化</w:t>
            </w:r>
            <w:r w:rsidRPr="00E411C2">
              <w:rPr>
                <w:rFonts w:ascii="標楷體" w:eastAsia="標楷體" w:hAnsi="標楷體"/>
                <w:noProof/>
                <w:webHidden/>
              </w:rPr>
              <w:tab/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E411C2">
              <w:rPr>
                <w:rFonts w:ascii="標楷體" w:eastAsia="標楷體" w:hAnsi="標楷體"/>
                <w:noProof/>
                <w:webHidden/>
              </w:rPr>
              <w:instrText xml:space="preserve"> PAGEREF _Toc241780005 \h </w:instrText>
            </w:r>
            <w:r w:rsidRPr="00E411C2">
              <w:rPr>
                <w:rFonts w:ascii="標楷體" w:eastAsia="標楷體" w:hAnsi="標楷體"/>
                <w:noProof/>
                <w:webHidden/>
              </w:rPr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0D0698">
              <w:rPr>
                <w:rFonts w:ascii="標楷體" w:eastAsia="標楷體" w:hAnsi="標楷體"/>
                <w:noProof/>
                <w:webHidden/>
              </w:rPr>
              <w:t>13</w:t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38E69FBD" w14:textId="73092438" w:rsidR="001131CC" w:rsidRPr="00E411C2" w:rsidRDefault="001131CC">
          <w:pPr>
            <w:pStyle w:val="11"/>
            <w:tabs>
              <w:tab w:val="right" w:leader="dot" w:pos="9016"/>
            </w:tabs>
            <w:rPr>
              <w:rFonts w:ascii="標楷體" w:eastAsia="標楷體" w:hAnsi="標楷體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780006" w:history="1">
            <w:r w:rsidRPr="00E411C2">
              <w:rPr>
                <w:rStyle w:val="a5"/>
                <w:rFonts w:ascii="標楷體" w:eastAsia="標楷體" w:hAnsi="標楷體" w:hint="eastAsia"/>
                <w:noProof/>
              </w:rPr>
              <w:t>參、執行計畫</w:t>
            </w:r>
            <w:r w:rsidRPr="00E411C2">
              <w:rPr>
                <w:rFonts w:ascii="標楷體" w:eastAsia="標楷體" w:hAnsi="標楷體"/>
                <w:noProof/>
                <w:webHidden/>
              </w:rPr>
              <w:tab/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E411C2">
              <w:rPr>
                <w:rFonts w:ascii="標楷體" w:eastAsia="標楷體" w:hAnsi="標楷體"/>
                <w:noProof/>
                <w:webHidden/>
              </w:rPr>
              <w:instrText xml:space="preserve"> PAGEREF _Toc241780006 \h </w:instrText>
            </w:r>
            <w:r w:rsidRPr="00E411C2">
              <w:rPr>
                <w:rFonts w:ascii="標楷體" w:eastAsia="標楷體" w:hAnsi="標楷體"/>
                <w:noProof/>
                <w:webHidden/>
              </w:rPr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0D0698">
              <w:rPr>
                <w:rFonts w:ascii="標楷體" w:eastAsia="標楷體" w:hAnsi="標楷體"/>
                <w:noProof/>
                <w:webHidden/>
              </w:rPr>
              <w:t>14</w:t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028AF9C5" w14:textId="0ADCB77E" w:rsidR="001131CC" w:rsidRPr="00E411C2" w:rsidRDefault="001131CC">
          <w:pPr>
            <w:pStyle w:val="20"/>
            <w:tabs>
              <w:tab w:val="right" w:leader="dot" w:pos="9016"/>
            </w:tabs>
            <w:rPr>
              <w:rFonts w:ascii="標楷體" w:eastAsia="標楷體" w:hAnsi="標楷體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780007" w:history="1">
            <w:r w:rsidRPr="00E411C2">
              <w:rPr>
                <w:rStyle w:val="a5"/>
                <w:rFonts w:ascii="標楷體" w:eastAsia="標楷體" w:hAnsi="標楷體" w:hint="eastAsia"/>
                <w:b/>
                <w:bCs/>
                <w:noProof/>
              </w:rPr>
              <w:t>一、三階段推動順序</w:t>
            </w:r>
            <w:r w:rsidRPr="00E411C2">
              <w:rPr>
                <w:rFonts w:ascii="標楷體" w:eastAsia="標楷體" w:hAnsi="標楷體"/>
                <w:noProof/>
                <w:webHidden/>
              </w:rPr>
              <w:tab/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E411C2">
              <w:rPr>
                <w:rFonts w:ascii="標楷體" w:eastAsia="標楷體" w:hAnsi="標楷體"/>
                <w:noProof/>
                <w:webHidden/>
              </w:rPr>
              <w:instrText xml:space="preserve"> PAGEREF _Toc241780007 \h </w:instrText>
            </w:r>
            <w:r w:rsidRPr="00E411C2">
              <w:rPr>
                <w:rFonts w:ascii="標楷體" w:eastAsia="標楷體" w:hAnsi="標楷體"/>
                <w:noProof/>
                <w:webHidden/>
              </w:rPr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0D0698">
              <w:rPr>
                <w:rFonts w:ascii="標楷體" w:eastAsia="標楷體" w:hAnsi="標楷體"/>
                <w:noProof/>
                <w:webHidden/>
              </w:rPr>
              <w:t>14</w:t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289CA175" w14:textId="283CA2A0" w:rsidR="001131CC" w:rsidRPr="00E411C2" w:rsidRDefault="001131CC">
          <w:pPr>
            <w:pStyle w:val="20"/>
            <w:tabs>
              <w:tab w:val="right" w:leader="dot" w:pos="9016"/>
            </w:tabs>
            <w:rPr>
              <w:rFonts w:ascii="標楷體" w:eastAsia="標楷體" w:hAnsi="標楷體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780008" w:history="1">
            <w:r w:rsidRPr="00E411C2">
              <w:rPr>
                <w:rStyle w:val="a5"/>
                <w:rFonts w:ascii="標楷體" w:eastAsia="標楷體" w:hAnsi="標楷體" w:hint="eastAsia"/>
                <w:b/>
                <w:bCs/>
                <w:noProof/>
              </w:rPr>
              <w:t>二、實施步驟與期程</w:t>
            </w:r>
            <w:r w:rsidRPr="00E411C2">
              <w:rPr>
                <w:rFonts w:ascii="標楷體" w:eastAsia="標楷體" w:hAnsi="標楷體"/>
                <w:noProof/>
                <w:webHidden/>
              </w:rPr>
              <w:tab/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E411C2">
              <w:rPr>
                <w:rFonts w:ascii="標楷體" w:eastAsia="標楷體" w:hAnsi="標楷體"/>
                <w:noProof/>
                <w:webHidden/>
              </w:rPr>
              <w:instrText xml:space="preserve"> PAGEREF _Toc241780008 \h </w:instrText>
            </w:r>
            <w:r w:rsidRPr="00E411C2">
              <w:rPr>
                <w:rFonts w:ascii="標楷體" w:eastAsia="標楷體" w:hAnsi="標楷體"/>
                <w:noProof/>
                <w:webHidden/>
              </w:rPr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0D0698">
              <w:rPr>
                <w:rFonts w:ascii="標楷體" w:eastAsia="標楷體" w:hAnsi="標楷體"/>
                <w:noProof/>
                <w:webHidden/>
              </w:rPr>
              <w:t>14</w:t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1BEAC366" w14:textId="229C0DA5" w:rsidR="001131CC" w:rsidRPr="00E411C2" w:rsidRDefault="001131CC">
          <w:pPr>
            <w:pStyle w:val="20"/>
            <w:tabs>
              <w:tab w:val="right" w:leader="dot" w:pos="9016"/>
            </w:tabs>
            <w:rPr>
              <w:rFonts w:ascii="標楷體" w:eastAsia="標楷體" w:hAnsi="標楷體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780009" w:history="1">
            <w:r w:rsidRPr="00E411C2">
              <w:rPr>
                <w:rStyle w:val="a5"/>
                <w:rFonts w:ascii="標楷體" w:eastAsia="標楷體" w:hAnsi="標楷體" w:hint="eastAsia"/>
                <w:b/>
                <w:bCs/>
                <w:noProof/>
              </w:rPr>
              <w:t>三、推動期程甘特圖</w:t>
            </w:r>
            <w:r w:rsidRPr="00E411C2">
              <w:rPr>
                <w:rFonts w:ascii="標楷體" w:eastAsia="標楷體" w:hAnsi="標楷體"/>
                <w:noProof/>
                <w:webHidden/>
              </w:rPr>
              <w:tab/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E411C2">
              <w:rPr>
                <w:rFonts w:ascii="標楷體" w:eastAsia="標楷體" w:hAnsi="標楷體"/>
                <w:noProof/>
                <w:webHidden/>
              </w:rPr>
              <w:instrText xml:space="preserve"> PAGEREF _Toc241780009 \h </w:instrText>
            </w:r>
            <w:r w:rsidRPr="00E411C2">
              <w:rPr>
                <w:rFonts w:ascii="標楷體" w:eastAsia="標楷體" w:hAnsi="標楷體"/>
                <w:noProof/>
                <w:webHidden/>
              </w:rPr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0D0698">
              <w:rPr>
                <w:rFonts w:ascii="標楷體" w:eastAsia="標楷體" w:hAnsi="標楷體"/>
                <w:noProof/>
                <w:webHidden/>
              </w:rPr>
              <w:t>15</w:t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1856EBE3" w14:textId="1DFC6646" w:rsidR="001131CC" w:rsidRPr="00E411C2" w:rsidRDefault="001131CC">
          <w:pPr>
            <w:pStyle w:val="20"/>
            <w:tabs>
              <w:tab w:val="right" w:leader="dot" w:pos="9016"/>
            </w:tabs>
            <w:rPr>
              <w:rFonts w:ascii="標楷體" w:eastAsia="標楷體" w:hAnsi="標楷體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780010" w:history="1">
            <w:r w:rsidRPr="00E411C2">
              <w:rPr>
                <w:rStyle w:val="a5"/>
                <w:rFonts w:ascii="標楷體" w:eastAsia="標楷體" w:hAnsi="標楷體" w:hint="eastAsia"/>
                <w:b/>
                <w:bCs/>
                <w:noProof/>
              </w:rPr>
              <w:t>四、階段性成果目標</w:t>
            </w:r>
            <w:r w:rsidRPr="00E411C2">
              <w:rPr>
                <w:rFonts w:ascii="標楷體" w:eastAsia="標楷體" w:hAnsi="標楷體"/>
                <w:noProof/>
                <w:webHidden/>
              </w:rPr>
              <w:tab/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E411C2">
              <w:rPr>
                <w:rFonts w:ascii="標楷體" w:eastAsia="標楷體" w:hAnsi="標楷體"/>
                <w:noProof/>
                <w:webHidden/>
              </w:rPr>
              <w:instrText xml:space="preserve"> PAGEREF _Toc241780010 \h </w:instrText>
            </w:r>
            <w:r w:rsidRPr="00E411C2">
              <w:rPr>
                <w:rFonts w:ascii="標楷體" w:eastAsia="標楷體" w:hAnsi="標楷體"/>
                <w:noProof/>
                <w:webHidden/>
              </w:rPr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0D0698">
              <w:rPr>
                <w:rFonts w:ascii="標楷體" w:eastAsia="標楷體" w:hAnsi="標楷體"/>
                <w:noProof/>
                <w:webHidden/>
              </w:rPr>
              <w:t>15</w:t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59A4100C" w14:textId="6335996C" w:rsidR="001131CC" w:rsidRPr="00E411C2" w:rsidRDefault="001131CC">
          <w:pPr>
            <w:pStyle w:val="20"/>
            <w:tabs>
              <w:tab w:val="right" w:leader="dot" w:pos="9016"/>
            </w:tabs>
            <w:rPr>
              <w:rFonts w:ascii="標楷體" w:eastAsia="標楷體" w:hAnsi="標楷體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780011" w:history="1">
            <w:r w:rsidRPr="00E411C2">
              <w:rPr>
                <w:rStyle w:val="a5"/>
                <w:rFonts w:ascii="標楷體" w:eastAsia="標楷體" w:hAnsi="標楷體" w:hint="eastAsia"/>
                <w:b/>
                <w:bCs/>
                <w:noProof/>
              </w:rPr>
              <w:t>五、跨局處分工</w:t>
            </w:r>
            <w:r w:rsidRPr="00E411C2">
              <w:rPr>
                <w:rFonts w:ascii="標楷體" w:eastAsia="標楷體" w:hAnsi="標楷體"/>
                <w:noProof/>
                <w:webHidden/>
              </w:rPr>
              <w:tab/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E411C2">
              <w:rPr>
                <w:rFonts w:ascii="標楷體" w:eastAsia="標楷體" w:hAnsi="標楷體"/>
                <w:noProof/>
                <w:webHidden/>
              </w:rPr>
              <w:instrText xml:space="preserve"> PAGEREF _Toc241780011 \h </w:instrText>
            </w:r>
            <w:r w:rsidRPr="00E411C2">
              <w:rPr>
                <w:rFonts w:ascii="標楷體" w:eastAsia="標楷體" w:hAnsi="標楷體"/>
                <w:noProof/>
                <w:webHidden/>
              </w:rPr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0D0698">
              <w:rPr>
                <w:rFonts w:ascii="標楷體" w:eastAsia="標楷體" w:hAnsi="標楷體"/>
                <w:noProof/>
                <w:webHidden/>
              </w:rPr>
              <w:t>15</w:t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06087920" w14:textId="63C23C24" w:rsidR="001131CC" w:rsidRPr="00E411C2" w:rsidRDefault="001131CC">
          <w:pPr>
            <w:pStyle w:val="20"/>
            <w:tabs>
              <w:tab w:val="right" w:leader="dot" w:pos="9016"/>
            </w:tabs>
            <w:rPr>
              <w:rFonts w:ascii="標楷體" w:eastAsia="標楷體" w:hAnsi="標楷體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780012" w:history="1">
            <w:r w:rsidRPr="00E411C2">
              <w:rPr>
                <w:rStyle w:val="a5"/>
                <w:rFonts w:ascii="標楷體" w:eastAsia="標楷體" w:hAnsi="標楷體" w:hint="eastAsia"/>
                <w:b/>
                <w:bCs/>
                <w:noProof/>
              </w:rPr>
              <w:t>六、經費估算</w:t>
            </w:r>
            <w:r w:rsidRPr="00E411C2">
              <w:rPr>
                <w:rFonts w:ascii="標楷體" w:eastAsia="標楷體" w:hAnsi="標楷體"/>
                <w:noProof/>
                <w:webHidden/>
              </w:rPr>
              <w:tab/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E411C2">
              <w:rPr>
                <w:rFonts w:ascii="標楷體" w:eastAsia="標楷體" w:hAnsi="標楷體"/>
                <w:noProof/>
                <w:webHidden/>
              </w:rPr>
              <w:instrText xml:space="preserve"> PAGEREF _Toc241780012 \h </w:instrText>
            </w:r>
            <w:r w:rsidRPr="00E411C2">
              <w:rPr>
                <w:rFonts w:ascii="標楷體" w:eastAsia="標楷體" w:hAnsi="標楷體"/>
                <w:noProof/>
                <w:webHidden/>
              </w:rPr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0D0698">
              <w:rPr>
                <w:rFonts w:ascii="標楷體" w:eastAsia="標楷體" w:hAnsi="標楷體"/>
                <w:noProof/>
                <w:webHidden/>
              </w:rPr>
              <w:t>16</w:t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0E1B6F29" w14:textId="23E8AA03" w:rsidR="001131CC" w:rsidRPr="00E411C2" w:rsidRDefault="001131CC">
          <w:pPr>
            <w:pStyle w:val="11"/>
            <w:tabs>
              <w:tab w:val="right" w:leader="dot" w:pos="9016"/>
            </w:tabs>
            <w:rPr>
              <w:rFonts w:ascii="標楷體" w:eastAsia="標楷體" w:hAnsi="標楷體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780013" w:history="1">
            <w:r w:rsidRPr="00E411C2">
              <w:rPr>
                <w:rStyle w:val="a5"/>
                <w:rFonts w:ascii="標楷體" w:eastAsia="標楷體" w:hAnsi="標楷體" w:hint="eastAsia"/>
                <w:noProof/>
              </w:rPr>
              <w:t>肆、成果效益評估</w:t>
            </w:r>
            <w:r w:rsidRPr="00E411C2">
              <w:rPr>
                <w:rFonts w:ascii="標楷體" w:eastAsia="標楷體" w:hAnsi="標楷體"/>
                <w:noProof/>
                <w:webHidden/>
              </w:rPr>
              <w:tab/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E411C2">
              <w:rPr>
                <w:rFonts w:ascii="標楷體" w:eastAsia="標楷體" w:hAnsi="標楷體"/>
                <w:noProof/>
                <w:webHidden/>
              </w:rPr>
              <w:instrText xml:space="preserve"> PAGEREF _Toc241780013 \h </w:instrText>
            </w:r>
            <w:r w:rsidRPr="00E411C2">
              <w:rPr>
                <w:rFonts w:ascii="標楷體" w:eastAsia="標楷體" w:hAnsi="標楷體"/>
                <w:noProof/>
                <w:webHidden/>
              </w:rPr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0D0698">
              <w:rPr>
                <w:rFonts w:ascii="標楷體" w:eastAsia="標楷體" w:hAnsi="標楷體"/>
                <w:noProof/>
                <w:webHidden/>
              </w:rPr>
              <w:t>17</w:t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4D8423A7" w14:textId="307A8BD0" w:rsidR="001131CC" w:rsidRPr="00E411C2" w:rsidRDefault="001131CC">
          <w:pPr>
            <w:pStyle w:val="20"/>
            <w:tabs>
              <w:tab w:val="right" w:leader="dot" w:pos="9016"/>
            </w:tabs>
            <w:rPr>
              <w:rFonts w:ascii="標楷體" w:eastAsia="標楷體" w:hAnsi="標楷體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780014" w:history="1">
            <w:r w:rsidRPr="00E411C2">
              <w:rPr>
                <w:rStyle w:val="a5"/>
                <w:rFonts w:ascii="標楷體" w:eastAsia="標楷體" w:hAnsi="標楷體" w:hint="eastAsia"/>
                <w:b/>
                <w:bCs/>
                <w:noProof/>
              </w:rPr>
              <w:t>一、量化指標</w:t>
            </w:r>
            <w:r w:rsidRPr="00E411C2">
              <w:rPr>
                <w:rFonts w:ascii="標楷體" w:eastAsia="標楷體" w:hAnsi="標楷體"/>
                <w:noProof/>
                <w:webHidden/>
              </w:rPr>
              <w:tab/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E411C2">
              <w:rPr>
                <w:rFonts w:ascii="標楷體" w:eastAsia="標楷體" w:hAnsi="標楷體"/>
                <w:noProof/>
                <w:webHidden/>
              </w:rPr>
              <w:instrText xml:space="preserve"> PAGEREF _Toc241780014 \h </w:instrText>
            </w:r>
            <w:r w:rsidRPr="00E411C2">
              <w:rPr>
                <w:rFonts w:ascii="標楷體" w:eastAsia="標楷體" w:hAnsi="標楷體"/>
                <w:noProof/>
                <w:webHidden/>
              </w:rPr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0D0698">
              <w:rPr>
                <w:rFonts w:ascii="標楷體" w:eastAsia="標楷體" w:hAnsi="標楷體"/>
                <w:noProof/>
                <w:webHidden/>
              </w:rPr>
              <w:t>17</w:t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61589A81" w14:textId="4018BBD1" w:rsidR="001131CC" w:rsidRPr="00E411C2" w:rsidRDefault="001131CC">
          <w:pPr>
            <w:pStyle w:val="20"/>
            <w:tabs>
              <w:tab w:val="right" w:leader="dot" w:pos="9016"/>
            </w:tabs>
            <w:rPr>
              <w:rFonts w:ascii="標楷體" w:eastAsia="標楷體" w:hAnsi="標楷體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780015" w:history="1">
            <w:r w:rsidRPr="00E411C2">
              <w:rPr>
                <w:rStyle w:val="a5"/>
                <w:rFonts w:ascii="標楷體" w:eastAsia="標楷體" w:hAnsi="標楷體" w:hint="eastAsia"/>
                <w:b/>
                <w:bCs/>
                <w:noProof/>
              </w:rPr>
              <w:t>二、質化效益</w:t>
            </w:r>
            <w:r w:rsidRPr="00E411C2">
              <w:rPr>
                <w:rFonts w:ascii="標楷體" w:eastAsia="標楷體" w:hAnsi="標楷體"/>
                <w:noProof/>
                <w:webHidden/>
              </w:rPr>
              <w:tab/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E411C2">
              <w:rPr>
                <w:rFonts w:ascii="標楷體" w:eastAsia="標楷體" w:hAnsi="標楷體"/>
                <w:noProof/>
                <w:webHidden/>
              </w:rPr>
              <w:instrText xml:space="preserve"> PAGEREF _Toc241780015 \h </w:instrText>
            </w:r>
            <w:r w:rsidRPr="00E411C2">
              <w:rPr>
                <w:rFonts w:ascii="標楷體" w:eastAsia="標楷體" w:hAnsi="標楷體"/>
                <w:noProof/>
                <w:webHidden/>
              </w:rPr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0D0698">
              <w:rPr>
                <w:rFonts w:ascii="標楷體" w:eastAsia="標楷體" w:hAnsi="標楷體"/>
                <w:noProof/>
                <w:webHidden/>
              </w:rPr>
              <w:t>17</w:t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1F2C22BA" w14:textId="209EFF12" w:rsidR="001131CC" w:rsidRPr="00E411C2" w:rsidRDefault="001131CC">
          <w:pPr>
            <w:pStyle w:val="20"/>
            <w:tabs>
              <w:tab w:val="right" w:leader="dot" w:pos="9016"/>
            </w:tabs>
            <w:rPr>
              <w:rFonts w:ascii="標楷體" w:eastAsia="標楷體" w:hAnsi="標楷體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780016" w:history="1">
            <w:r w:rsidRPr="00E411C2">
              <w:rPr>
                <w:rStyle w:val="a5"/>
                <w:rFonts w:ascii="標楷體" w:eastAsia="標楷體" w:hAnsi="標楷體" w:hint="eastAsia"/>
                <w:b/>
                <w:bCs/>
                <w:noProof/>
              </w:rPr>
              <w:t>三、擴散與延續</w:t>
            </w:r>
            <w:r w:rsidRPr="00E411C2">
              <w:rPr>
                <w:rFonts w:ascii="標楷體" w:eastAsia="標楷體" w:hAnsi="標楷體"/>
                <w:noProof/>
                <w:webHidden/>
              </w:rPr>
              <w:tab/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E411C2">
              <w:rPr>
                <w:rFonts w:ascii="標楷體" w:eastAsia="標楷體" w:hAnsi="標楷體"/>
                <w:noProof/>
                <w:webHidden/>
              </w:rPr>
              <w:instrText xml:space="preserve"> PAGEREF _Toc241780016 \h </w:instrText>
            </w:r>
            <w:r w:rsidRPr="00E411C2">
              <w:rPr>
                <w:rFonts w:ascii="標楷體" w:eastAsia="標楷體" w:hAnsi="標楷體"/>
                <w:noProof/>
                <w:webHidden/>
              </w:rPr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0D0698">
              <w:rPr>
                <w:rFonts w:ascii="標楷體" w:eastAsia="標楷體" w:hAnsi="標楷體"/>
                <w:noProof/>
                <w:webHidden/>
              </w:rPr>
              <w:t>17</w:t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7B3D0791" w14:textId="7B389539" w:rsidR="001131CC" w:rsidRPr="00E411C2" w:rsidRDefault="001131CC">
          <w:pPr>
            <w:pStyle w:val="11"/>
            <w:tabs>
              <w:tab w:val="right" w:leader="dot" w:pos="9016"/>
            </w:tabs>
            <w:rPr>
              <w:rFonts w:ascii="標楷體" w:eastAsia="標楷體" w:hAnsi="標楷體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780017" w:history="1">
            <w:r w:rsidRPr="00E411C2">
              <w:rPr>
                <w:rStyle w:val="a5"/>
                <w:rFonts w:ascii="標楷體" w:eastAsia="標楷體" w:hAnsi="標楷體" w:hint="eastAsia"/>
                <w:noProof/>
              </w:rPr>
              <w:t>伍、結語</w:t>
            </w:r>
            <w:r w:rsidRPr="00E411C2">
              <w:rPr>
                <w:rFonts w:ascii="標楷體" w:eastAsia="標楷體" w:hAnsi="標楷體"/>
                <w:noProof/>
                <w:webHidden/>
              </w:rPr>
              <w:tab/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E411C2">
              <w:rPr>
                <w:rFonts w:ascii="標楷體" w:eastAsia="標楷體" w:hAnsi="標楷體"/>
                <w:noProof/>
                <w:webHidden/>
              </w:rPr>
              <w:instrText xml:space="preserve"> PAGEREF _Toc241780017 \h </w:instrText>
            </w:r>
            <w:r w:rsidRPr="00E411C2">
              <w:rPr>
                <w:rFonts w:ascii="標楷體" w:eastAsia="標楷體" w:hAnsi="標楷體"/>
                <w:noProof/>
                <w:webHidden/>
              </w:rPr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0D0698">
              <w:rPr>
                <w:rFonts w:ascii="標楷體" w:eastAsia="標楷體" w:hAnsi="標楷體"/>
                <w:noProof/>
                <w:webHidden/>
              </w:rPr>
              <w:t>18</w:t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6F58493F" w14:textId="52E1B2EE" w:rsidR="001131CC" w:rsidRPr="00E411C2" w:rsidRDefault="001131CC">
          <w:pPr>
            <w:pStyle w:val="11"/>
            <w:tabs>
              <w:tab w:val="right" w:leader="dot" w:pos="9016"/>
            </w:tabs>
            <w:rPr>
              <w:rFonts w:ascii="標楷體" w:eastAsia="標楷體" w:hAnsi="標楷體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780018" w:history="1">
            <w:r w:rsidRPr="00E411C2">
              <w:rPr>
                <w:rStyle w:val="a5"/>
                <w:rFonts w:ascii="標楷體" w:eastAsia="標楷體" w:hAnsi="標楷體" w:hint="eastAsia"/>
                <w:noProof/>
              </w:rPr>
              <w:t>參考資料</w:t>
            </w:r>
            <w:r w:rsidRPr="00E411C2">
              <w:rPr>
                <w:rFonts w:ascii="標楷體" w:eastAsia="標楷體" w:hAnsi="標楷體"/>
                <w:noProof/>
                <w:webHidden/>
              </w:rPr>
              <w:tab/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E411C2">
              <w:rPr>
                <w:rFonts w:ascii="標楷體" w:eastAsia="標楷體" w:hAnsi="標楷體"/>
                <w:noProof/>
                <w:webHidden/>
              </w:rPr>
              <w:instrText xml:space="preserve"> PAGEREF _Toc241780018 \h </w:instrText>
            </w:r>
            <w:r w:rsidRPr="00E411C2">
              <w:rPr>
                <w:rFonts w:ascii="標楷體" w:eastAsia="標楷體" w:hAnsi="標楷體"/>
                <w:noProof/>
                <w:webHidden/>
              </w:rPr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0D0698">
              <w:rPr>
                <w:rFonts w:ascii="標楷體" w:eastAsia="標楷體" w:hAnsi="標楷體"/>
                <w:noProof/>
                <w:webHidden/>
              </w:rPr>
              <w:t>19</w:t>
            </w:r>
            <w:r w:rsidRPr="00E411C2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04428C2D" w14:textId="28FEF498" w:rsidR="003832F4" w:rsidRPr="00E411C2" w:rsidRDefault="003832F4" w:rsidP="003832F4">
          <w:pPr>
            <w:rPr>
              <w:rFonts w:ascii="標楷體" w:eastAsia="標楷體" w:hAnsi="標楷體"/>
            </w:rPr>
            <w:sectPr w:rsidR="003832F4" w:rsidRPr="00E411C2">
              <w:pgSz w:w="11906" w:h="16838"/>
              <w:pgMar w:top="1440" w:right="1440" w:bottom="1440" w:left="1440" w:header="708" w:footer="708" w:gutter="0"/>
              <w:cols w:space="720"/>
              <w:docGrid w:linePitch="360"/>
            </w:sectPr>
          </w:pPr>
          <w:r w:rsidRPr="00E411C2">
            <w:rPr>
              <w:rFonts w:ascii="標楷體" w:eastAsia="標楷體" w:hAnsi="標楷體"/>
              <w:b/>
              <w:bCs/>
              <w:noProof/>
            </w:rPr>
            <w:fldChar w:fldCharType="end"/>
          </w:r>
        </w:p>
      </w:sdtContent>
    </w:sdt>
    <w:p w14:paraId="5192B29E" w14:textId="4D8C0B19" w:rsidR="006B366C" w:rsidRDefault="00000000" w:rsidP="006B366C">
      <w:pPr>
        <w:pStyle w:val="1"/>
        <w:rPr>
          <w:rFonts w:ascii="標楷體" w:eastAsia="標楷體" w:hAnsi="標楷體"/>
          <w:b/>
          <w:bCs/>
          <w:color w:val="000000" w:themeColor="text1"/>
          <w:sz w:val="36"/>
          <w:szCs w:val="36"/>
        </w:rPr>
      </w:pPr>
      <w:bookmarkStart w:id="0" w:name="_Toc241779973"/>
      <w:r w:rsidRPr="00E411C2">
        <w:rPr>
          <w:rFonts w:ascii="標楷體" w:eastAsia="標楷體" w:hAnsi="標楷體"/>
          <w:b/>
          <w:bCs/>
          <w:color w:val="000000" w:themeColor="text1"/>
          <w:sz w:val="36"/>
          <w:szCs w:val="36"/>
        </w:rPr>
        <w:lastRenderedPageBreak/>
        <w:t>企劃摘要</w:t>
      </w:r>
      <w:bookmarkEnd w:id="0"/>
    </w:p>
    <w:p w14:paraId="65E0479E" w14:textId="77777777" w:rsidR="00C23E2F" w:rsidRPr="00E411C2" w:rsidRDefault="00C23E2F" w:rsidP="006B366C">
      <w:pPr>
        <w:pStyle w:val="1"/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D7BFD" w:rsidRPr="00E411C2" w14:paraId="2DF138AE" w14:textId="77777777">
        <w:trPr>
          <w:cantSplit/>
        </w:trPr>
        <w:tc>
          <w:tcPr>
            <w:tcW w:w="9026" w:type="dxa"/>
            <w:shd w:val="clear" w:color="auto" w:fill="EDF1F8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683AAC4F" w14:textId="77777777" w:rsidR="005D7BFD" w:rsidRPr="00E411C2" w:rsidRDefault="00000000">
            <w:pPr>
              <w:spacing w:line="30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1F3864"/>
              </w:rPr>
              <w:t>接案已是這個世代的主流工作想像，卻是制度上最不可見的一群人。本提案不新增任何服務，只在青年簽約前的那一刻，把政府既有的契約範本與法律諮詢推到他面前。</w:t>
            </w:r>
          </w:p>
        </w:tc>
      </w:tr>
    </w:tbl>
    <w:p w14:paraId="1A1826DB" w14:textId="77777777" w:rsidR="005D7BFD" w:rsidRPr="00E411C2" w:rsidRDefault="005D7BFD">
      <w:pPr>
        <w:keepNext/>
        <w:keepLines/>
        <w:spacing w:after="120"/>
        <w:rPr>
          <w:rFonts w:ascii="標楷體" w:eastAsia="標楷體" w:hAnsi="標楷體"/>
        </w:rPr>
      </w:pPr>
    </w:p>
    <w:tbl>
      <w:tblPr>
        <w:tblW w:w="902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5D7BFD" w:rsidRPr="00E411C2" w14:paraId="232D7B24" w14:textId="77777777" w:rsidTr="00E86E2C">
        <w:trPr>
          <w:cantSplit/>
          <w:tblHeader/>
        </w:trPr>
        <w:tc>
          <w:tcPr>
            <w:tcW w:w="6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B976984" w14:textId="77777777" w:rsidR="005D7BFD" w:rsidRPr="00E411C2" w:rsidRDefault="005D7BFD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</w:p>
        </w:tc>
        <w:tc>
          <w:tcPr>
            <w:tcW w:w="8426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AB7AB2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重點</w:t>
            </w:r>
          </w:p>
        </w:tc>
      </w:tr>
      <w:tr w:rsidR="005D7BFD" w:rsidRPr="00E411C2" w14:paraId="6A62D844" w14:textId="77777777" w:rsidTr="00E86E2C">
        <w:trPr>
          <w:cantSplit/>
        </w:trPr>
        <w:tc>
          <w:tcPr>
            <w:tcW w:w="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2D9DF9C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1</w:t>
            </w:r>
          </w:p>
        </w:tc>
        <w:tc>
          <w:tcPr>
            <w:tcW w:w="84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B641ABF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主軸為「不取代，只串接」——政府已有文化部 48 種契約範本、勞動部從屬性檢核表與法務局免費法律諮詢，問題不在資源不存在，而在分散、被動、看不懂、進不去。</w:t>
            </w:r>
          </w:p>
        </w:tc>
      </w:tr>
      <w:tr w:rsidR="005D7BFD" w:rsidRPr="00E411C2" w14:paraId="0843E070" w14:textId="77777777" w:rsidTr="00E86E2C">
        <w:trPr>
          <w:cantSplit/>
        </w:trPr>
        <w:tc>
          <w:tcPr>
            <w:tcW w:w="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D0FA276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2</w:t>
            </w:r>
          </w:p>
        </w:tc>
        <w:tc>
          <w:tcPr>
            <w:tcW w:w="84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BD86914" w14:textId="45EFF9AE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以承攬方式接案者不適用勞動基準法，受僱者有 1955 專線，接案者沒有對應的號碼。接案糾紛金額多為數千至數萬元，委託律師代擬書狀約需 1 萬元，求助成本高於爭議金額，多數人選擇自行吸收，糾紛因而不可見。</w:t>
            </w:r>
          </w:p>
        </w:tc>
      </w:tr>
      <w:tr w:rsidR="005D7BFD" w:rsidRPr="00E411C2" w14:paraId="383B39D5" w14:textId="77777777" w:rsidTr="00E86E2C">
        <w:trPr>
          <w:cantSplit/>
        </w:trPr>
        <w:tc>
          <w:tcPr>
            <w:tcW w:w="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F05D6B2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3</w:t>
            </w:r>
          </w:p>
        </w:tc>
        <w:tc>
          <w:tcPr>
            <w:tcW w:w="84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E0A3260" w14:textId="4B9AAFC5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主要服務對象為在臺北接案的 15 至 45 歲青年，不限職類；協力對象為經常發案的小店、工作室與中小企業；示範者為市府各局處。</w:t>
            </w:r>
          </w:p>
        </w:tc>
      </w:tr>
      <w:tr w:rsidR="005D7BFD" w:rsidRPr="00E411C2" w14:paraId="5CDA8BB7" w14:textId="77777777" w:rsidTr="00E86E2C">
        <w:trPr>
          <w:cantSplit/>
        </w:trPr>
        <w:tc>
          <w:tcPr>
            <w:tcW w:w="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326799E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4</w:t>
            </w:r>
          </w:p>
        </w:tc>
        <w:tc>
          <w:tcPr>
            <w:tcW w:w="84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614890E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核心元件：</w:t>
            </w:r>
            <w:r w:rsidRPr="00E411C2">
              <w:rPr>
                <w:rFonts w:ascii="新細明體" w:eastAsia="新細明體" w:hAnsi="新細明體" w:cs="新細明體" w:hint="eastAsia"/>
                <w:color w:val="000000"/>
                <w:sz w:val="19"/>
                <w:szCs w:val="19"/>
              </w:rPr>
              <w:t>①</w:t>
            </w: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 xml:space="preserve"> 契約紅綠燈檢核表，簽約前勾選 5 至 8 題，判讀為紅、黃、綠燈；</w:t>
            </w:r>
            <w:r w:rsidRPr="00E411C2">
              <w:rPr>
                <w:rFonts w:ascii="新細明體" w:eastAsia="新細明體" w:hAnsi="新細明體" w:cs="新細明體" w:hint="eastAsia"/>
                <w:color w:val="000000"/>
                <w:sz w:val="19"/>
                <w:szCs w:val="19"/>
              </w:rPr>
              <w:t>②</w:t>
            </w: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 xml:space="preserve"> 紅燈一鍵轉介法務局既有免費法律諮詢；</w:t>
            </w:r>
            <w:r w:rsidRPr="00E411C2">
              <w:rPr>
                <w:rFonts w:ascii="新細明體" w:eastAsia="新細明體" w:hAnsi="新細明體" w:cs="新細明體" w:hint="eastAsia"/>
                <w:color w:val="000000"/>
                <w:sz w:val="19"/>
                <w:szCs w:val="19"/>
              </w:rPr>
              <w:t>③</w:t>
            </w: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 xml:space="preserve"> 友善業主標章；</w:t>
            </w:r>
            <w:r w:rsidRPr="00E411C2">
              <w:rPr>
                <w:rFonts w:ascii="新細明體" w:eastAsia="新細明體" w:hAnsi="新細明體" w:cs="新細明體" w:hint="eastAsia"/>
                <w:color w:val="000000"/>
                <w:sz w:val="19"/>
                <w:szCs w:val="19"/>
              </w:rPr>
              <w:t>④</w:t>
            </w: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 xml:space="preserve"> 市府小額委外採購率先採用標準接案契約。</w:t>
            </w:r>
          </w:p>
        </w:tc>
      </w:tr>
      <w:tr w:rsidR="005D7BFD" w:rsidRPr="00E411C2" w14:paraId="209A2399" w14:textId="77777777" w:rsidTr="00E86E2C">
        <w:trPr>
          <w:cantSplit/>
        </w:trPr>
        <w:tc>
          <w:tcPr>
            <w:tcW w:w="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72EDD12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5</w:t>
            </w:r>
          </w:p>
        </w:tc>
        <w:tc>
          <w:tcPr>
            <w:tcW w:w="84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BE3E376" w14:textId="675F3B75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市府免費法律諮詢每次僅 20 分鐘。青年直接前往，光釐清情況就用掉一半時間；帶著檢核結果前往，那 20 分鐘才足以給出具體建議。本提案做的是事前結構化，讓既有資源真正發揮效用。</w:t>
            </w:r>
          </w:p>
        </w:tc>
      </w:tr>
      <w:tr w:rsidR="005D7BFD" w:rsidRPr="00E411C2" w14:paraId="0F7A870C" w14:textId="77777777" w:rsidTr="00E86E2C">
        <w:trPr>
          <w:cantSplit/>
        </w:trPr>
        <w:tc>
          <w:tcPr>
            <w:tcW w:w="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45476A1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6</w:t>
            </w:r>
          </w:p>
        </w:tc>
        <w:tc>
          <w:tcPr>
            <w:tcW w:w="84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757D45B" w14:textId="110EAB53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分三階段共 15 個月。第一階段僅做檢核表與轉介，完全不需任何外部單位配合，市府自身即可完成；第二階段由市府委外示範；第三階段推廣標章。</w:t>
            </w:r>
            <w:r w:rsidR="00BD17CA" w:rsidRPr="00E411C2">
              <w:rPr>
                <w:rFonts w:ascii="標楷體" w:eastAsia="標楷體" w:hAnsi="標楷體"/>
              </w:rPr>
              <w:t xml:space="preserve"> </w:t>
            </w:r>
          </w:p>
        </w:tc>
      </w:tr>
      <w:tr w:rsidR="005D7BFD" w:rsidRPr="00E411C2" w14:paraId="6C4920B7" w14:textId="77777777" w:rsidTr="00A43350">
        <w:trPr>
          <w:cantSplit/>
        </w:trPr>
        <w:tc>
          <w:tcPr>
            <w:tcW w:w="600" w:type="dxa"/>
            <w:tcBorders>
              <w:bottom w:val="single" w:sz="12" w:space="0" w:color="auto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A9B7E9F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7</w:t>
            </w:r>
          </w:p>
        </w:tc>
        <w:tc>
          <w:tcPr>
            <w:tcW w:w="8426" w:type="dxa"/>
            <w:tcBorders>
              <w:bottom w:val="single" w:sz="12" w:space="0" w:color="auto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A557A7E" w14:textId="31537032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以檢核表使用次數、紅燈轉介率、取得標章業主數三項指標衡量。使用資料的累積，亦可逐步建立接案青年的樣貌，填補官方統計中完全不可見的這一群人。</w:t>
            </w:r>
          </w:p>
        </w:tc>
      </w:tr>
      <w:tr w:rsidR="00A43350" w:rsidRPr="00E411C2" w14:paraId="64D393A1" w14:textId="77777777" w:rsidTr="00A43350">
        <w:trPr>
          <w:cantSplit/>
        </w:trPr>
        <w:tc>
          <w:tcPr>
            <w:tcW w:w="9026" w:type="dxa"/>
            <w:gridSpan w:val="2"/>
            <w:tcBorders>
              <w:top w:val="single" w:sz="12" w:space="0" w:color="auto"/>
              <w:left w:val="nil"/>
              <w:right w:val="nil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07BB4CB" w14:textId="77777777" w:rsidR="00A43350" w:rsidRPr="00E411C2" w:rsidRDefault="00A43350">
            <w:pPr>
              <w:spacing w:line="270" w:lineRule="auto"/>
              <w:rPr>
                <w:rFonts w:ascii="標楷體" w:eastAsia="標楷體" w:hAnsi="標楷體"/>
                <w:color w:val="000000"/>
                <w:sz w:val="19"/>
                <w:szCs w:val="19"/>
              </w:rPr>
            </w:pPr>
          </w:p>
        </w:tc>
      </w:tr>
      <w:tr w:rsidR="005D7BFD" w:rsidRPr="00E411C2" w14:paraId="63AAEB3E" w14:textId="77777777" w:rsidTr="003A669C">
        <w:trPr>
          <w:cantSplit/>
        </w:trPr>
        <w:tc>
          <w:tcPr>
            <w:tcW w:w="9026" w:type="dxa"/>
            <w:gridSpan w:val="2"/>
            <w:shd w:val="clear" w:color="auto" w:fill="EDF1F8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5B83A056" w14:textId="77777777" w:rsidR="005D7BFD" w:rsidRPr="00E411C2" w:rsidRDefault="00000000">
            <w:pPr>
              <w:spacing w:line="30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1F3864"/>
              </w:rPr>
              <w:t>在青年簽約前的那一刻，把既有的政府資源推到他面前。</w:t>
            </w:r>
          </w:p>
        </w:tc>
      </w:tr>
    </w:tbl>
    <w:p w14:paraId="650CBD8D" w14:textId="77777777" w:rsidR="006B366C" w:rsidRPr="00E411C2" w:rsidRDefault="006B366C" w:rsidP="006B366C">
      <w:pPr>
        <w:pStyle w:val="2"/>
        <w:rPr>
          <w:rFonts w:ascii="標楷體" w:eastAsia="標楷體" w:hAnsi="標楷體"/>
        </w:rPr>
      </w:pPr>
    </w:p>
    <w:p w14:paraId="44D398BB" w14:textId="77777777" w:rsidR="006B366C" w:rsidRPr="00E411C2" w:rsidRDefault="006B366C" w:rsidP="006B366C">
      <w:pPr>
        <w:pStyle w:val="2"/>
        <w:rPr>
          <w:rFonts w:ascii="標楷體" w:eastAsia="標楷體" w:hAnsi="標楷體"/>
        </w:rPr>
      </w:pPr>
    </w:p>
    <w:p w14:paraId="35D65D51" w14:textId="77777777" w:rsidR="006B366C" w:rsidRPr="00E411C2" w:rsidRDefault="006B366C" w:rsidP="006B366C">
      <w:pPr>
        <w:pStyle w:val="2"/>
        <w:rPr>
          <w:rFonts w:ascii="標楷體" w:eastAsia="標楷體" w:hAnsi="標楷體"/>
        </w:rPr>
      </w:pPr>
    </w:p>
    <w:p w14:paraId="0FCB7D41" w14:textId="77777777" w:rsidR="006B366C" w:rsidRDefault="006B366C" w:rsidP="006B366C">
      <w:pPr>
        <w:pStyle w:val="2"/>
        <w:rPr>
          <w:rFonts w:ascii="標楷體" w:eastAsia="標楷體" w:hAnsi="標楷體"/>
        </w:rPr>
      </w:pPr>
    </w:p>
    <w:p w14:paraId="6E6ED9C0" w14:textId="77777777" w:rsidR="00C23E2F" w:rsidRDefault="00C23E2F" w:rsidP="006B366C">
      <w:pPr>
        <w:pStyle w:val="2"/>
        <w:rPr>
          <w:rFonts w:ascii="標楷體" w:eastAsia="標楷體" w:hAnsi="標楷體"/>
        </w:rPr>
      </w:pPr>
    </w:p>
    <w:p w14:paraId="1E803853" w14:textId="77777777" w:rsidR="00C23E2F" w:rsidRDefault="00C23E2F" w:rsidP="006B366C">
      <w:pPr>
        <w:pStyle w:val="2"/>
        <w:rPr>
          <w:rFonts w:ascii="標楷體" w:eastAsia="標楷體" w:hAnsi="標楷體"/>
        </w:rPr>
      </w:pPr>
    </w:p>
    <w:p w14:paraId="680D2549" w14:textId="77777777" w:rsidR="00C23E2F" w:rsidRDefault="00C23E2F" w:rsidP="006B366C">
      <w:pPr>
        <w:pStyle w:val="2"/>
        <w:rPr>
          <w:rFonts w:ascii="標楷體" w:eastAsia="標楷體" w:hAnsi="標楷體"/>
        </w:rPr>
      </w:pPr>
    </w:p>
    <w:p w14:paraId="317369C6" w14:textId="77777777" w:rsidR="00C23E2F" w:rsidRDefault="00C23E2F" w:rsidP="006B366C">
      <w:pPr>
        <w:pStyle w:val="2"/>
        <w:rPr>
          <w:rFonts w:ascii="標楷體" w:eastAsia="標楷體" w:hAnsi="標楷體"/>
        </w:rPr>
      </w:pPr>
    </w:p>
    <w:p w14:paraId="3A69C2B6" w14:textId="77777777" w:rsidR="00C23E2F" w:rsidRDefault="00C23E2F" w:rsidP="006B366C">
      <w:pPr>
        <w:pStyle w:val="2"/>
        <w:rPr>
          <w:rFonts w:ascii="標楷體" w:eastAsia="標楷體" w:hAnsi="標楷體"/>
        </w:rPr>
      </w:pPr>
    </w:p>
    <w:p w14:paraId="7ECF6D16" w14:textId="77777777" w:rsidR="00C23E2F" w:rsidRDefault="00C23E2F" w:rsidP="006B366C">
      <w:pPr>
        <w:pStyle w:val="2"/>
        <w:rPr>
          <w:rFonts w:ascii="標楷體" w:eastAsia="標楷體" w:hAnsi="標楷體"/>
        </w:rPr>
      </w:pPr>
    </w:p>
    <w:p w14:paraId="4CF1BAFC" w14:textId="77777777" w:rsidR="00C23E2F" w:rsidRDefault="00C23E2F" w:rsidP="006B366C">
      <w:pPr>
        <w:pStyle w:val="2"/>
        <w:rPr>
          <w:rFonts w:ascii="標楷體" w:eastAsia="標楷體" w:hAnsi="標楷體"/>
        </w:rPr>
      </w:pPr>
    </w:p>
    <w:p w14:paraId="0663C386" w14:textId="77777777" w:rsidR="00C23E2F" w:rsidRPr="00E411C2" w:rsidRDefault="00C23E2F" w:rsidP="006B366C">
      <w:pPr>
        <w:pStyle w:val="2"/>
        <w:rPr>
          <w:rFonts w:ascii="標楷體" w:eastAsia="標楷體" w:hAnsi="標楷體" w:hint="eastAsia"/>
        </w:rPr>
      </w:pPr>
    </w:p>
    <w:p w14:paraId="3DB3E9A2" w14:textId="3DA34F07" w:rsidR="006B366C" w:rsidRPr="00E411C2" w:rsidRDefault="00000000" w:rsidP="003832F4">
      <w:pPr>
        <w:pStyle w:val="1"/>
        <w:numPr>
          <w:ilvl w:val="0"/>
          <w:numId w:val="10"/>
        </w:numPr>
        <w:spacing w:line="360" w:lineRule="auto"/>
        <w:rPr>
          <w:rFonts w:ascii="標楷體" w:eastAsia="標楷體" w:hAnsi="標楷體"/>
          <w:b/>
          <w:bCs/>
          <w:color w:val="000000" w:themeColor="text1"/>
          <w:sz w:val="36"/>
          <w:szCs w:val="36"/>
        </w:rPr>
      </w:pPr>
      <w:bookmarkStart w:id="1" w:name="_Toc241779974"/>
      <w:r w:rsidRPr="00E411C2">
        <w:rPr>
          <w:rFonts w:ascii="標楷體" w:eastAsia="標楷體" w:hAnsi="標楷體"/>
          <w:b/>
          <w:bCs/>
          <w:color w:val="000000" w:themeColor="text1"/>
          <w:sz w:val="36"/>
          <w:szCs w:val="36"/>
        </w:rPr>
        <w:lastRenderedPageBreak/>
        <w:t>現況分析</w:t>
      </w:r>
      <w:bookmarkEnd w:id="1"/>
      <w:r w:rsidR="006B366C" w:rsidRPr="00E411C2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</w:rPr>
        <w:t xml:space="preserve"> </w:t>
      </w:r>
    </w:p>
    <w:tbl>
      <w:tblPr>
        <w:tblW w:w="902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D7BFD" w:rsidRPr="00E411C2" w14:paraId="68E22B55" w14:textId="77777777" w:rsidTr="00C963D2">
        <w:trPr>
          <w:cantSplit/>
        </w:trPr>
        <w:tc>
          <w:tcPr>
            <w:tcW w:w="9026" w:type="dxa"/>
            <w:shd w:val="clear" w:color="auto" w:fill="EDF1F8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01DBD0B4" w14:textId="77777777" w:rsidR="005D7BFD" w:rsidRPr="00E411C2" w:rsidRDefault="00000000">
            <w:pPr>
              <w:spacing w:line="30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1F3864"/>
              </w:rPr>
              <w:t>本章回答一個問題：為什麼臺北市需要一個針對接案青年的契約風險提示機制？答案不是「政府什麼都沒做」，而是既有資源分散、被動、看不懂、進不去。</w:t>
            </w:r>
          </w:p>
        </w:tc>
      </w:tr>
    </w:tbl>
    <w:p w14:paraId="051F5272" w14:textId="77777777" w:rsidR="00C23E2F" w:rsidRPr="00C23E2F" w:rsidRDefault="00C23E2F" w:rsidP="00346B16">
      <w:pPr>
        <w:pStyle w:val="2"/>
        <w:spacing w:line="360" w:lineRule="auto"/>
        <w:rPr>
          <w:rFonts w:ascii="標楷體" w:eastAsia="標楷體" w:hAnsi="標楷體"/>
          <w:b/>
          <w:bCs/>
          <w:color w:val="000000" w:themeColor="text1"/>
          <w:sz w:val="20"/>
          <w:szCs w:val="20"/>
        </w:rPr>
      </w:pPr>
      <w:bookmarkStart w:id="2" w:name="_Toc241779975"/>
    </w:p>
    <w:p w14:paraId="47A54096" w14:textId="4CB98B3C" w:rsidR="005D7BFD" w:rsidRPr="00E411C2" w:rsidRDefault="00000000" w:rsidP="00346B16">
      <w:pPr>
        <w:pStyle w:val="2"/>
        <w:spacing w:line="360" w:lineRule="auto"/>
        <w:rPr>
          <w:rFonts w:ascii="標楷體" w:eastAsia="標楷體" w:hAnsi="標楷體"/>
          <w:b/>
          <w:bCs/>
          <w:color w:val="000000" w:themeColor="text1"/>
          <w:sz w:val="28"/>
          <w:szCs w:val="28"/>
        </w:rPr>
      </w:pPr>
      <w:r w:rsidRPr="00E411C2">
        <w:rPr>
          <w:rFonts w:ascii="標楷體" w:eastAsia="標楷體" w:hAnsi="標楷體"/>
          <w:b/>
          <w:bCs/>
          <w:color w:val="000000" w:themeColor="text1"/>
          <w:sz w:val="32"/>
          <w:szCs w:val="32"/>
        </w:rPr>
        <w:t>一</w:t>
      </w:r>
      <w:r w:rsidRPr="00E411C2">
        <w:rPr>
          <w:rFonts w:ascii="標楷體" w:eastAsia="標楷體" w:hAnsi="標楷體"/>
          <w:b/>
          <w:bCs/>
          <w:color w:val="000000" w:themeColor="text1"/>
          <w:sz w:val="28"/>
          <w:szCs w:val="28"/>
        </w:rPr>
        <w:t>、接案已是青年的主流工作想像</w:t>
      </w:r>
      <w:bookmarkEnd w:id="2"/>
    </w:p>
    <w:p w14:paraId="29AB89C5" w14:textId="77777777" w:rsidR="005D7BFD" w:rsidRPr="00E411C2" w:rsidRDefault="00000000">
      <w:pPr>
        <w:keepLines/>
        <w:spacing w:after="150" w:line="30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000000"/>
        </w:rPr>
        <w:t>1111 人力銀行調查指出，Z 世代對理想工作型態的想像中，</w:t>
      </w:r>
      <w:r w:rsidRPr="00E411C2">
        <w:rPr>
          <w:rFonts w:ascii="標楷體" w:eastAsia="標楷體" w:hAnsi="標楷體"/>
          <w:b/>
          <w:bCs/>
          <w:color w:val="000000"/>
        </w:rPr>
        <w:t>57.6% 嚮往「正職＋副業（斜槓）」模式、17.8% 嚮往完全自由接案</w:t>
      </w:r>
      <w:r w:rsidRPr="00E411C2">
        <w:rPr>
          <w:rFonts w:ascii="標楷體" w:eastAsia="標楷體" w:hAnsi="標楷體"/>
          <w:color w:val="000000"/>
        </w:rPr>
        <w:t xml:space="preserve">，兩者合計超過七成五；相對地，選擇傳統穩定正職的僅 24.8%。同一調查中，有 </w:t>
      </w:r>
      <w:r w:rsidRPr="00E411C2">
        <w:rPr>
          <w:rFonts w:ascii="標楷體" w:eastAsia="標楷體" w:hAnsi="標楷體"/>
          <w:b/>
          <w:bCs/>
          <w:color w:val="000000"/>
        </w:rPr>
        <w:t>56.1% 的 Z 世代擔心接案缺乏保障</w:t>
      </w:r>
      <w:r w:rsidRPr="00E411C2">
        <w:rPr>
          <w:rFonts w:ascii="標楷體" w:eastAsia="標楷體" w:hAnsi="標楷體"/>
          <w:color w:val="000000"/>
        </w:rPr>
        <w:t>。接案已不是少數人的選擇，而是這個世代的主流想像；嚮往與不安同時存在。</w:t>
      </w:r>
    </w:p>
    <w:p w14:paraId="34D104C9" w14:textId="77777777" w:rsidR="005D7BFD" w:rsidRPr="00E411C2" w:rsidRDefault="00000000">
      <w:pPr>
        <w:keepLines/>
        <w:spacing w:after="220" w:line="27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767171"/>
          <w:sz w:val="17"/>
          <w:szCs w:val="17"/>
        </w:rPr>
        <w:t>資料來源：工商時報，〈老少族群青睞 非典型就業變常態〉，引述 1111 人力銀行調查。</w:t>
      </w:r>
    </w:p>
    <w:p w14:paraId="51B17207" w14:textId="77777777" w:rsidR="005D7BFD" w:rsidRPr="00E411C2" w:rsidRDefault="00000000">
      <w:pPr>
        <w:keepLines/>
        <w:spacing w:after="150" w:line="30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000000"/>
        </w:rPr>
        <w:t>接案人口的組成，可自第三方平台數據觀察。PRO360 達人網 2025 年 1 月新增會員中，20 至 30 歲占 50.7%，接案人口以青年為主；同期新增專家的專長類別前三名為家教課輔 32.5%、平面設計 16.1%、清潔服務 12.6%，職類橫跨教育、設計與勞務服務，並不限於藝文領域。</w:t>
      </w:r>
    </w:p>
    <w:p w14:paraId="1F705CAC" w14:textId="77777777" w:rsidR="005D7BFD" w:rsidRPr="00E411C2" w:rsidRDefault="00000000">
      <w:pPr>
        <w:keepNext/>
        <w:keepLines/>
        <w:spacing w:after="220" w:line="27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767171"/>
          <w:sz w:val="17"/>
          <w:szCs w:val="17"/>
        </w:rPr>
        <w:t>資料來源：風傳媒，〈老闆不加薪就靠自己！2025 新增接案這縣市最多〉，引述 PRO360 達人網統計。</w:t>
      </w:r>
    </w:p>
    <w:tbl>
      <w:tblPr>
        <w:tblW w:w="902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D7BFD" w:rsidRPr="00E411C2" w14:paraId="7895D9E3" w14:textId="77777777" w:rsidTr="00C963D2">
        <w:trPr>
          <w:cantSplit/>
        </w:trPr>
        <w:tc>
          <w:tcPr>
            <w:tcW w:w="9026" w:type="dxa"/>
            <w:shd w:val="clear" w:color="auto" w:fill="EDF1F8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349FFC11" w14:textId="77777777" w:rsidR="005D7BFD" w:rsidRPr="00E411C2" w:rsidRDefault="00000000">
            <w:pPr>
              <w:spacing w:line="30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1F3864"/>
              </w:rPr>
              <w:t>小結：接案人口以青年為主，且職類橫跨教育、設計、勞務服務。任何只涵蓋單一領域的保障措施，都接不住大多數的接案青年。</w:t>
            </w:r>
          </w:p>
        </w:tc>
      </w:tr>
    </w:tbl>
    <w:p w14:paraId="0A657D4E" w14:textId="77777777" w:rsidR="006B366C" w:rsidRPr="00C23E2F" w:rsidRDefault="006B366C" w:rsidP="006B366C">
      <w:pPr>
        <w:pStyle w:val="3"/>
        <w:rPr>
          <w:rFonts w:ascii="標楷體" w:eastAsia="標楷體" w:hAnsi="標楷體"/>
          <w:b/>
          <w:bCs/>
          <w:color w:val="000000" w:themeColor="text1"/>
          <w:sz w:val="20"/>
          <w:szCs w:val="20"/>
        </w:rPr>
      </w:pPr>
    </w:p>
    <w:p w14:paraId="319BBFFA" w14:textId="3F20B96E" w:rsidR="00C23E2F" w:rsidRPr="00E411C2" w:rsidRDefault="00000000" w:rsidP="006B366C">
      <w:pPr>
        <w:pStyle w:val="2"/>
        <w:rPr>
          <w:rFonts w:ascii="標楷體" w:eastAsia="標楷體" w:hAnsi="標楷體" w:hint="eastAsia"/>
          <w:b/>
          <w:bCs/>
          <w:color w:val="000000" w:themeColor="text1"/>
          <w:sz w:val="28"/>
          <w:szCs w:val="28"/>
        </w:rPr>
      </w:pPr>
      <w:bookmarkStart w:id="3" w:name="_Toc241779976"/>
      <w:r w:rsidRPr="00E411C2">
        <w:rPr>
          <w:rFonts w:ascii="標楷體" w:eastAsia="標楷體" w:hAnsi="標楷體"/>
          <w:b/>
          <w:bCs/>
          <w:color w:val="000000" w:themeColor="text1"/>
          <w:sz w:val="28"/>
          <w:szCs w:val="28"/>
        </w:rPr>
        <w:t>二、但他們不在任何統計裡</w:t>
      </w:r>
      <w:bookmarkEnd w:id="3"/>
    </w:p>
    <w:p w14:paraId="27A75539" w14:textId="77777777" w:rsidR="005D7BFD" w:rsidRPr="00E411C2" w:rsidRDefault="00000000">
      <w:pPr>
        <w:keepNext/>
        <w:keepLines/>
        <w:spacing w:after="150" w:line="30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000000"/>
        </w:rPr>
        <w:t>接案者並未被官方統計「歸類」，而是散落在兩個都不精確的類別之間。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226"/>
      </w:tblGrid>
      <w:tr w:rsidR="005D7BFD" w:rsidRPr="00E411C2" w14:paraId="631538E6" w14:textId="77777777">
        <w:trPr>
          <w:cantSplit/>
          <w:tblHeader/>
        </w:trPr>
        <w:tc>
          <w:tcPr>
            <w:tcW w:w="18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97D3463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官方分類</w:t>
            </w:r>
          </w:p>
        </w:tc>
        <w:tc>
          <w:tcPr>
            <w:tcW w:w="30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34F9B26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定義</w:t>
            </w:r>
          </w:p>
        </w:tc>
        <w:tc>
          <w:tcPr>
            <w:tcW w:w="4226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FFFCAD6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接案者是否被涵蓋</w:t>
            </w:r>
          </w:p>
        </w:tc>
      </w:tr>
      <w:tr w:rsidR="005D7BFD" w:rsidRPr="00E411C2" w14:paraId="66A7667F" w14:textId="77777777">
        <w:trPr>
          <w:cantSplit/>
        </w:trPr>
        <w:tc>
          <w:tcPr>
            <w:tcW w:w="18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034C27F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非典型就業</w:t>
            </w:r>
          </w:p>
        </w:tc>
        <w:tc>
          <w:tcPr>
            <w:tcW w:w="3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3164E0A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  <w:sz w:val="18"/>
                <w:szCs w:val="18"/>
              </w:rPr>
            </w:pPr>
            <w:r w:rsidRPr="00E411C2">
              <w:rPr>
                <w:rFonts w:ascii="標楷體" w:eastAsia="標楷體" w:hAnsi="標楷體"/>
                <w:color w:val="000000"/>
                <w:sz w:val="18"/>
                <w:szCs w:val="18"/>
              </w:rPr>
              <w:t>部分時間、臨時性或人力派遣工作</w:t>
            </w:r>
          </w:p>
        </w:tc>
        <w:tc>
          <w:tcPr>
            <w:tcW w:w="42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9BCAF8C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  <w:sz w:val="16"/>
                <w:szCs w:val="16"/>
              </w:rPr>
            </w:pPr>
            <w:r w:rsidRPr="00E411C2">
              <w:rPr>
                <w:rFonts w:ascii="標楷體" w:eastAsia="標楷體" w:hAnsi="標楷體"/>
                <w:color w:val="000000"/>
                <w:sz w:val="16"/>
                <w:szCs w:val="16"/>
              </w:rPr>
              <w:t>否。此三類本質上屬僱傭關係的變形，不涵蓋承攬。</w:t>
            </w:r>
          </w:p>
        </w:tc>
      </w:tr>
      <w:tr w:rsidR="005D7BFD" w:rsidRPr="00E411C2" w14:paraId="778B86ED" w14:textId="77777777">
        <w:trPr>
          <w:cantSplit/>
        </w:trPr>
        <w:tc>
          <w:tcPr>
            <w:tcW w:w="18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F1411C5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自營作業者</w:t>
            </w:r>
          </w:p>
        </w:tc>
        <w:tc>
          <w:tcPr>
            <w:tcW w:w="3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FFA812A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自己經營、不僱用他人的從業身分</w:t>
            </w:r>
          </w:p>
        </w:tc>
        <w:tc>
          <w:tcPr>
            <w:tcW w:w="42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83A16DA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部分涵蓋，但與攤販、小店主混在同一類別，無法辨識接案者。</w:t>
            </w:r>
          </w:p>
        </w:tc>
      </w:tr>
    </w:tbl>
    <w:p w14:paraId="3EC43B38" w14:textId="77777777" w:rsidR="005D7BFD" w:rsidRPr="00E411C2" w:rsidRDefault="00000000">
      <w:pPr>
        <w:keepLines/>
        <w:spacing w:after="150" w:line="30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000000"/>
        </w:rPr>
        <w:t>這使得官方統計的變化與接案者無關。主計總處人力運用調查顯示，非典型工作者人數降至 79.9 萬人、占全體就業人數 6.86%，為近十三年最低；但這個數字的升降與接案青年的處境並無關聯，因為他們從未被計入其中。</w:t>
      </w:r>
    </w:p>
    <w:p w14:paraId="09209669" w14:textId="77777777" w:rsidR="005D7BFD" w:rsidRPr="00E411C2" w:rsidRDefault="00000000">
      <w:pPr>
        <w:keepNext/>
        <w:keepLines/>
        <w:spacing w:after="220" w:line="27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767171"/>
          <w:sz w:val="17"/>
          <w:szCs w:val="17"/>
        </w:rPr>
        <w:t>資料來源：行政院主計總處「人力運用調查」。</w:t>
      </w:r>
    </w:p>
    <w:tbl>
      <w:tblPr>
        <w:tblW w:w="902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D7BFD" w:rsidRPr="00E411C2" w14:paraId="4DCB7B04" w14:textId="77777777" w:rsidTr="004B14AE">
        <w:trPr>
          <w:cantSplit/>
        </w:trPr>
        <w:tc>
          <w:tcPr>
            <w:tcW w:w="9026" w:type="dxa"/>
            <w:shd w:val="clear" w:color="auto" w:fill="EDF1F8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4236DD10" w14:textId="77777777" w:rsidR="005D7BFD" w:rsidRPr="00E411C2" w:rsidRDefault="00000000">
            <w:pPr>
              <w:spacing w:line="30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1F3864"/>
              </w:rPr>
              <w:t>我們無法回答「臺北市有多少青年在接案」，不是因為沒有查，而是沒有任何一個官方統計在數這群人。一群連人數都沒有被計算的勞動者，自然也不會有專屬的保障機制。</w:t>
            </w:r>
          </w:p>
        </w:tc>
      </w:tr>
    </w:tbl>
    <w:p w14:paraId="1E4C24EA" w14:textId="77777777" w:rsidR="005979E9" w:rsidRPr="00E411C2" w:rsidRDefault="005979E9" w:rsidP="006B366C">
      <w:pPr>
        <w:pStyle w:val="2"/>
        <w:rPr>
          <w:rFonts w:ascii="標楷體" w:eastAsia="標楷體" w:hAnsi="標楷體"/>
          <w:b/>
          <w:bCs/>
          <w:color w:val="000000" w:themeColor="text1"/>
          <w:sz w:val="28"/>
          <w:szCs w:val="28"/>
        </w:rPr>
      </w:pPr>
      <w:bookmarkStart w:id="4" w:name="_Toc241779977"/>
    </w:p>
    <w:p w14:paraId="123B17E1" w14:textId="04B7E801" w:rsidR="005D7BFD" w:rsidRPr="00E411C2" w:rsidRDefault="00000000" w:rsidP="006B366C">
      <w:pPr>
        <w:pStyle w:val="2"/>
        <w:rPr>
          <w:rFonts w:ascii="標楷體" w:eastAsia="標楷體" w:hAnsi="標楷體"/>
          <w:b/>
          <w:bCs/>
          <w:color w:val="000000" w:themeColor="text1"/>
          <w:sz w:val="28"/>
          <w:szCs w:val="28"/>
        </w:rPr>
      </w:pPr>
      <w:r w:rsidRPr="00E411C2">
        <w:rPr>
          <w:rFonts w:ascii="標楷體" w:eastAsia="標楷體" w:hAnsi="標楷體"/>
          <w:b/>
          <w:bCs/>
          <w:color w:val="000000" w:themeColor="text1"/>
          <w:sz w:val="28"/>
          <w:szCs w:val="28"/>
        </w:rPr>
        <w:lastRenderedPageBreak/>
        <w:t>三、也不在勞動保障裡</w:t>
      </w:r>
      <w:bookmarkEnd w:id="4"/>
    </w:p>
    <w:p w14:paraId="000FDAE6" w14:textId="77777777" w:rsidR="005D7BFD" w:rsidRPr="00E411C2" w:rsidRDefault="00000000">
      <w:pPr>
        <w:keepLines/>
        <w:spacing w:after="150" w:line="30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000000"/>
        </w:rPr>
        <w:t>依勞動部說明，事業單位與勞務提供者得本於契約自由原則，約定勞動契約、承攬契約或委任契約等不同勞務契約類型；法律關係是否為勞動契約，應就個案事實及整體契約內容，依從屬性高低實質認定，不受契約形式或名稱拘束。</w:t>
      </w:r>
    </w:p>
    <w:p w14:paraId="7B4D59F4" w14:textId="77777777" w:rsidR="005D7BFD" w:rsidRPr="00E411C2" w:rsidRDefault="00000000">
      <w:pPr>
        <w:keepNext/>
        <w:keepLines/>
        <w:spacing w:after="150" w:line="30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000000"/>
        </w:rPr>
        <w:t>因此，以承攬方式接案者，</w:t>
      </w:r>
      <w:r w:rsidRPr="00E411C2">
        <w:rPr>
          <w:rFonts w:ascii="標楷體" w:eastAsia="標楷體" w:hAnsi="標楷體"/>
          <w:b/>
          <w:bCs/>
          <w:color w:val="000000"/>
        </w:rPr>
        <w:t>原則上不屬於勞動基準法所稱的「勞工」，不適用勞基法之保障</w:t>
      </w:r>
      <w:r w:rsidRPr="00E411C2">
        <w:rPr>
          <w:rFonts w:ascii="標楷體" w:eastAsia="標楷體" w:hAnsi="標楷體"/>
          <w:color w:val="000000"/>
        </w:rPr>
        <w:t>，但仍受民法規範。在契約自由原則下，以承攬方式合作本身是合法的；問題不在契約類型，而在</w:t>
      </w:r>
      <w:r w:rsidRPr="00E411C2">
        <w:rPr>
          <w:rFonts w:ascii="標楷體" w:eastAsia="標楷體" w:hAnsi="標楷體"/>
          <w:b/>
          <w:bCs/>
          <w:color w:val="000000"/>
        </w:rPr>
        <w:t>資訊不對等與求助管道缺乏</w:t>
      </w:r>
      <w:r w:rsidRPr="00E411C2">
        <w:rPr>
          <w:rFonts w:ascii="標楷體" w:eastAsia="標楷體" w:hAnsi="標楷體"/>
          <w:color w:val="000000"/>
        </w:rPr>
        <w:t>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00"/>
        <w:gridCol w:w="3826"/>
      </w:tblGrid>
      <w:tr w:rsidR="005D7BFD" w:rsidRPr="00E411C2" w14:paraId="147EAE18" w14:textId="77777777">
        <w:trPr>
          <w:cantSplit/>
          <w:tblHeader/>
        </w:trPr>
        <w:tc>
          <w:tcPr>
            <w:tcW w:w="18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180F2E1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面向</w:t>
            </w:r>
          </w:p>
        </w:tc>
        <w:tc>
          <w:tcPr>
            <w:tcW w:w="34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AF2985A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僱傭（受僱者）</w:t>
            </w:r>
          </w:p>
        </w:tc>
        <w:tc>
          <w:tcPr>
            <w:tcW w:w="3826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7CB7CC7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承攬（接案者）</w:t>
            </w:r>
          </w:p>
        </w:tc>
      </w:tr>
      <w:tr w:rsidR="005D7BFD" w:rsidRPr="00E411C2" w14:paraId="24ED9503" w14:textId="77777777">
        <w:trPr>
          <w:cantSplit/>
        </w:trPr>
        <w:tc>
          <w:tcPr>
            <w:tcW w:w="18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AE9935A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主要規範</w:t>
            </w:r>
          </w:p>
        </w:tc>
        <w:tc>
          <w:tcPr>
            <w:tcW w:w="3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DC6CC38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勞動基準法</w:t>
            </w:r>
          </w:p>
        </w:tc>
        <w:tc>
          <w:tcPr>
            <w:tcW w:w="38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E956918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民法</w:t>
            </w:r>
          </w:p>
        </w:tc>
      </w:tr>
      <w:tr w:rsidR="005D7BFD" w:rsidRPr="00E411C2" w14:paraId="1E4AF90D" w14:textId="77777777">
        <w:trPr>
          <w:cantSplit/>
        </w:trPr>
        <w:tc>
          <w:tcPr>
            <w:tcW w:w="18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97A5F05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保險</w:t>
            </w:r>
          </w:p>
        </w:tc>
        <w:tc>
          <w:tcPr>
            <w:tcW w:w="3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69C0EDE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雇主須辦理勞健保</w:t>
            </w:r>
          </w:p>
        </w:tc>
        <w:tc>
          <w:tcPr>
            <w:tcW w:w="38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BF3427F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自行投保或加入職業工會</w:t>
            </w:r>
          </w:p>
        </w:tc>
      </w:tr>
      <w:tr w:rsidR="005D7BFD" w:rsidRPr="00E411C2" w14:paraId="71F9E6F8" w14:textId="77777777">
        <w:trPr>
          <w:cantSplit/>
        </w:trPr>
        <w:tc>
          <w:tcPr>
            <w:tcW w:w="18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D412550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爭議處理</w:t>
            </w:r>
          </w:p>
        </w:tc>
        <w:tc>
          <w:tcPr>
            <w:tcW w:w="3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74153BE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勞資爭議調解</w:t>
            </w:r>
          </w:p>
        </w:tc>
        <w:tc>
          <w:tcPr>
            <w:tcW w:w="38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0366627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自行協商、支付命令或民事訴訟</w:t>
            </w:r>
          </w:p>
        </w:tc>
      </w:tr>
      <w:tr w:rsidR="005D7BFD" w:rsidRPr="00E411C2" w14:paraId="4303104E" w14:textId="77777777">
        <w:trPr>
          <w:cantSplit/>
        </w:trPr>
        <w:tc>
          <w:tcPr>
            <w:tcW w:w="18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B1E9B3A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諮詢專線</w:t>
            </w:r>
          </w:p>
        </w:tc>
        <w:tc>
          <w:tcPr>
            <w:tcW w:w="3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035BF8A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勞動部 1955 專線</w:t>
            </w:r>
          </w:p>
        </w:tc>
        <w:tc>
          <w:tcPr>
            <w:tcW w:w="38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901BED7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無對應專線</w:t>
            </w:r>
          </w:p>
        </w:tc>
      </w:tr>
    </w:tbl>
    <w:p w14:paraId="67954C29" w14:textId="77777777" w:rsidR="005D7BFD" w:rsidRPr="00E411C2" w:rsidRDefault="00000000">
      <w:pPr>
        <w:keepNext/>
        <w:keepLines/>
        <w:spacing w:after="220" w:line="27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767171"/>
          <w:sz w:val="17"/>
          <w:szCs w:val="17"/>
        </w:rPr>
        <w:t>資料來源：勞動部全球資訊網「勞動契約」專區；勞動契約認定指導原則及勞動契約從屬性判斷檢核表（108 年 11 月 19 日訂定）。</w:t>
      </w:r>
    </w:p>
    <w:tbl>
      <w:tblPr>
        <w:tblW w:w="902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D7BFD" w:rsidRPr="00E411C2" w14:paraId="08CF39A8" w14:textId="77777777" w:rsidTr="00276845">
        <w:trPr>
          <w:cantSplit/>
        </w:trPr>
        <w:tc>
          <w:tcPr>
            <w:tcW w:w="9026" w:type="dxa"/>
            <w:shd w:val="clear" w:color="auto" w:fill="EDF1F8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6597BA34" w14:textId="77777777" w:rsidR="005D7BFD" w:rsidRPr="00E411C2" w:rsidRDefault="00000000">
            <w:pPr>
              <w:spacing w:line="30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1F3864"/>
              </w:rPr>
              <w:t>同樣是提供勞務，受僱者有 1955 可以打，接案者沒有對應的號碼。這一格的空白，就是本提案要填補的位置。</w:t>
            </w:r>
          </w:p>
        </w:tc>
      </w:tr>
    </w:tbl>
    <w:p w14:paraId="5426CF56" w14:textId="77777777" w:rsidR="006B366C" w:rsidRPr="00E411C2" w:rsidRDefault="006B366C" w:rsidP="006B366C">
      <w:pPr>
        <w:pStyle w:val="3"/>
        <w:rPr>
          <w:rFonts w:ascii="標楷體" w:eastAsia="標楷體" w:hAnsi="標楷體"/>
          <w:b/>
          <w:bCs/>
          <w:color w:val="000000" w:themeColor="text1"/>
          <w:sz w:val="28"/>
          <w:szCs w:val="28"/>
        </w:rPr>
      </w:pPr>
    </w:p>
    <w:p w14:paraId="10E39091" w14:textId="152F56EF" w:rsidR="005D7BFD" w:rsidRPr="00E411C2" w:rsidRDefault="00000000" w:rsidP="006B366C">
      <w:pPr>
        <w:pStyle w:val="2"/>
        <w:rPr>
          <w:rFonts w:ascii="標楷體" w:eastAsia="標楷體" w:hAnsi="標楷體"/>
          <w:b/>
          <w:bCs/>
          <w:color w:val="000000" w:themeColor="text1"/>
          <w:sz w:val="28"/>
          <w:szCs w:val="28"/>
        </w:rPr>
      </w:pPr>
      <w:bookmarkStart w:id="5" w:name="_Toc241779978"/>
      <w:r w:rsidRPr="00E411C2">
        <w:rPr>
          <w:rFonts w:ascii="標楷體" w:eastAsia="標楷體" w:hAnsi="標楷體"/>
          <w:b/>
          <w:bCs/>
          <w:color w:val="000000" w:themeColor="text1"/>
          <w:sz w:val="28"/>
          <w:szCs w:val="28"/>
        </w:rPr>
        <w:t>四、求助比認賠還貴</w:t>
      </w:r>
      <w:bookmarkEnd w:id="5"/>
    </w:p>
    <w:p w14:paraId="052DB670" w14:textId="77777777" w:rsidR="005D7BFD" w:rsidRPr="00E411C2" w:rsidRDefault="00000000">
      <w:pPr>
        <w:pStyle w:val="3"/>
        <w:keepLines/>
        <w:spacing w:before="260" w:after="140"/>
        <w:rPr>
          <w:rFonts w:ascii="標楷體" w:eastAsia="標楷體" w:hAnsi="標楷體"/>
        </w:rPr>
      </w:pPr>
      <w:bookmarkStart w:id="6" w:name="_Toc241779979"/>
      <w:r w:rsidRPr="00E411C2">
        <w:rPr>
          <w:rFonts w:ascii="標楷體" w:eastAsia="標楷體" w:hAnsi="標楷體"/>
          <w:b/>
          <w:bCs/>
          <w:color w:val="2F5597"/>
          <w:sz w:val="23"/>
          <w:szCs w:val="23"/>
        </w:rPr>
        <w:t>（一）求助成本高於爭議金額</w:t>
      </w:r>
      <w:bookmarkEnd w:id="6"/>
    </w:p>
    <w:p w14:paraId="45BC9D29" w14:textId="77777777" w:rsidR="005D7BFD" w:rsidRPr="00E411C2" w:rsidRDefault="00000000">
      <w:pPr>
        <w:keepLines/>
        <w:spacing w:after="150" w:line="30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000000"/>
        </w:rPr>
        <w:t>接案糾紛的金額多半落在數千至數萬元之間。這個金額區間造成一個結構性困境：可用的法律途徑都存在，但使用它們的成本高於爭議金額本身。</w:t>
      </w:r>
    </w:p>
    <w:p w14:paraId="6FE609C1" w14:textId="77777777" w:rsidR="005D7BFD" w:rsidRPr="00E411C2" w:rsidRDefault="00000000">
      <w:pPr>
        <w:keepNext/>
        <w:keepLines/>
        <w:spacing w:after="150" w:line="30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000000"/>
        </w:rPr>
        <w:t>一位接案青年要追討 3 萬元的尾款，支付命令的官方規費只要 500 元；但若委託律師代擬書狀，費用約 1 萬元，等於爭議金額的三分之一。而且對方只要在 20 日內不附理由提出異議，支付命令即失效，程序回到訴訟或調解。</w:t>
      </w:r>
      <w:r w:rsidRPr="00E411C2">
        <w:rPr>
          <w:rFonts w:ascii="標楷體" w:eastAsia="標楷體" w:hAnsi="標楷體"/>
          <w:b/>
          <w:bCs/>
          <w:color w:val="000000"/>
        </w:rPr>
        <w:t>對小額接案糾紛而言，「懂不懂流程」比「有沒有道理」更決定結果。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900"/>
        <w:gridCol w:w="2800"/>
        <w:gridCol w:w="2926"/>
      </w:tblGrid>
      <w:tr w:rsidR="005D7BFD" w:rsidRPr="00E411C2" w14:paraId="06DC8CBB" w14:textId="77777777">
        <w:trPr>
          <w:cantSplit/>
          <w:tblHeader/>
        </w:trPr>
        <w:tc>
          <w:tcPr>
            <w:tcW w:w="14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711257A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求助管道</w:t>
            </w:r>
          </w:p>
        </w:tc>
        <w:tc>
          <w:tcPr>
            <w:tcW w:w="19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7D7969C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官方費用</w:t>
            </w:r>
          </w:p>
        </w:tc>
        <w:tc>
          <w:tcPr>
            <w:tcW w:w="28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4B9979E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實際門檻</w:t>
            </w:r>
          </w:p>
        </w:tc>
        <w:tc>
          <w:tcPr>
            <w:tcW w:w="2926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EFA640A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適用性</w:t>
            </w:r>
          </w:p>
        </w:tc>
      </w:tr>
      <w:tr w:rsidR="005D7BFD" w:rsidRPr="00E411C2" w14:paraId="51BB33E9" w14:textId="77777777">
        <w:trPr>
          <w:cantSplit/>
        </w:trPr>
        <w:tc>
          <w:tcPr>
            <w:tcW w:w="1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60FA525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自行協商</w:t>
            </w:r>
          </w:p>
        </w:tc>
        <w:tc>
          <w:tcPr>
            <w:tcW w:w="1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13F53A9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0 元</w:t>
            </w:r>
          </w:p>
        </w:tc>
        <w:tc>
          <w:tcPr>
            <w:tcW w:w="28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5793E5A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不確定自己是否站得住腳</w:t>
            </w:r>
          </w:p>
        </w:tc>
        <w:tc>
          <w:tcPr>
            <w:tcW w:w="29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759F93B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最常使用，但常被拖延至放棄</w:t>
            </w:r>
          </w:p>
        </w:tc>
      </w:tr>
      <w:tr w:rsidR="005D7BFD" w:rsidRPr="00E411C2" w14:paraId="40A51406" w14:textId="77777777">
        <w:trPr>
          <w:cantSplit/>
        </w:trPr>
        <w:tc>
          <w:tcPr>
            <w:tcW w:w="1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5C345A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支付命令</w:t>
            </w:r>
          </w:p>
        </w:tc>
        <w:tc>
          <w:tcPr>
            <w:tcW w:w="1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F536FCD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聲請費 500 元</w:t>
            </w:r>
          </w:p>
        </w:tc>
        <w:tc>
          <w:tcPr>
            <w:tcW w:w="28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EF519C3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須自行撰狀；委託律師約 1 萬元；對方 20 日內可異議</w:t>
            </w:r>
          </w:p>
        </w:tc>
        <w:tc>
          <w:tcPr>
            <w:tcW w:w="29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BEA2548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費用低，但「會不會寫」是門檻</w:t>
            </w:r>
          </w:p>
        </w:tc>
      </w:tr>
      <w:tr w:rsidR="005D7BFD" w:rsidRPr="00E411C2" w14:paraId="48BC434B" w14:textId="77777777">
        <w:trPr>
          <w:cantSplit/>
        </w:trPr>
        <w:tc>
          <w:tcPr>
            <w:tcW w:w="1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7FDEDFE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小額訴訟</w:t>
            </w:r>
          </w:p>
        </w:tc>
        <w:tc>
          <w:tcPr>
            <w:tcW w:w="1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39FEB8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10 萬元以下第一審 1,500 元</w:t>
            </w:r>
          </w:p>
        </w:tc>
        <w:tc>
          <w:tcPr>
            <w:tcW w:w="28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91AC9F2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須舉證、出庭、請假</w:t>
            </w:r>
          </w:p>
        </w:tc>
        <w:tc>
          <w:tcPr>
            <w:tcW w:w="29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3C21C17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適用 10 萬元以下，但流程不熟悉</w:t>
            </w:r>
          </w:p>
        </w:tc>
      </w:tr>
      <w:tr w:rsidR="005D7BFD" w:rsidRPr="00E411C2" w14:paraId="4459D93D" w14:textId="77777777">
        <w:trPr>
          <w:cantSplit/>
        </w:trPr>
        <w:tc>
          <w:tcPr>
            <w:tcW w:w="1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96E8323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勞資爭議調解</w:t>
            </w:r>
          </w:p>
        </w:tc>
        <w:tc>
          <w:tcPr>
            <w:tcW w:w="1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FA9CF53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0 元</w:t>
            </w:r>
          </w:p>
        </w:tc>
        <w:tc>
          <w:tcPr>
            <w:tcW w:w="28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083757F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29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E3F7AE0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不適用。承攬非勞資爭議。</w:t>
            </w:r>
          </w:p>
        </w:tc>
      </w:tr>
    </w:tbl>
    <w:p w14:paraId="45EFC849" w14:textId="77777777" w:rsidR="005D7BFD" w:rsidRPr="00E411C2" w:rsidRDefault="00000000">
      <w:pPr>
        <w:keepLines/>
        <w:spacing w:after="220" w:line="27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767171"/>
          <w:sz w:val="17"/>
          <w:szCs w:val="17"/>
        </w:rPr>
        <w:t>資料來源：司法院「民事事件費用徵收標準」。</w:t>
      </w:r>
    </w:p>
    <w:p w14:paraId="1AE36B2B" w14:textId="77777777" w:rsidR="005D7BFD" w:rsidRPr="00E411C2" w:rsidRDefault="00000000">
      <w:pPr>
        <w:pStyle w:val="3"/>
        <w:keepLines/>
        <w:spacing w:before="260" w:after="140"/>
        <w:rPr>
          <w:rFonts w:ascii="標楷體" w:eastAsia="標楷體" w:hAnsi="標楷體"/>
        </w:rPr>
      </w:pPr>
      <w:bookmarkStart w:id="7" w:name="_Toc241779980"/>
      <w:r w:rsidRPr="00E411C2">
        <w:rPr>
          <w:rFonts w:ascii="標楷體" w:eastAsia="標楷體" w:hAnsi="標楷體"/>
          <w:b/>
          <w:bCs/>
          <w:color w:val="2F5597"/>
          <w:sz w:val="23"/>
          <w:szCs w:val="23"/>
        </w:rPr>
        <w:lastRenderedPageBreak/>
        <w:t>（二）糾紛存在，但制度看不見</w:t>
      </w:r>
      <w:bookmarkEnd w:id="7"/>
    </w:p>
    <w:p w14:paraId="21931183" w14:textId="77777777" w:rsidR="005D7BFD" w:rsidRPr="00E411C2" w:rsidRDefault="00000000">
      <w:pPr>
        <w:keepNext/>
        <w:keepLines/>
        <w:spacing w:after="150" w:line="30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000000"/>
        </w:rPr>
        <w:t>承攬糾紛不屬於勞資爭議，未納入勞資爭議統計；而多數當事人選擇自行吸收損失，也不會進入司法統計。因此「接案糾紛有多少件」在官方資料中查無數字。本提案採三層證據處理。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6326"/>
      </w:tblGrid>
      <w:tr w:rsidR="005D7BFD" w:rsidRPr="00E411C2" w14:paraId="3A174D29" w14:textId="77777777">
        <w:trPr>
          <w:cantSplit/>
          <w:tblHeader/>
        </w:trPr>
        <w:tc>
          <w:tcPr>
            <w:tcW w:w="9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2138D9B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層次</w:t>
            </w:r>
          </w:p>
        </w:tc>
        <w:tc>
          <w:tcPr>
            <w:tcW w:w="18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32C43EE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證據</w:t>
            </w:r>
          </w:p>
        </w:tc>
        <w:tc>
          <w:tcPr>
            <w:tcW w:w="6326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436EC62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說明與限制</w:t>
            </w:r>
          </w:p>
        </w:tc>
      </w:tr>
      <w:tr w:rsidR="005D7BFD" w:rsidRPr="00E411C2" w14:paraId="139B1DF7" w14:textId="77777777">
        <w:trPr>
          <w:cantSplit/>
        </w:trPr>
        <w:tc>
          <w:tcPr>
            <w:tcW w:w="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AF7E467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第一層</w:t>
            </w:r>
          </w:p>
        </w:tc>
        <w:tc>
          <w:tcPr>
            <w:tcW w:w="18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3021A57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官方查無</w:t>
            </w:r>
          </w:p>
        </w:tc>
        <w:tc>
          <w:tcPr>
            <w:tcW w:w="63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2B923B2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承攬糾紛不在勞資爭議統計範圍內。此一缺漏本身即是制度縫隙的結果，而非資料不足。</w:t>
            </w:r>
          </w:p>
        </w:tc>
      </w:tr>
      <w:tr w:rsidR="005D7BFD" w:rsidRPr="00E411C2" w14:paraId="4D21558E" w14:textId="77777777">
        <w:trPr>
          <w:cantSplit/>
        </w:trPr>
        <w:tc>
          <w:tcPr>
            <w:tcW w:w="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0D93CFB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第二層</w:t>
            </w:r>
          </w:p>
        </w:tc>
        <w:tc>
          <w:tcPr>
            <w:tcW w:w="18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9053A7F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鄰近領域調查佐證</w:t>
            </w:r>
          </w:p>
        </w:tc>
        <w:tc>
          <w:tcPr>
            <w:tcW w:w="63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8A2158C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藝文領域調查指出，以承攬、委任為主的藝術創作者，多數工作時並無基本的書面契約。限制：僅涵蓋藝文類，不宜直接推及全體接案者。</w:t>
            </w:r>
          </w:p>
        </w:tc>
      </w:tr>
      <w:tr w:rsidR="005D7BFD" w:rsidRPr="00E411C2" w14:paraId="4B578189" w14:textId="77777777">
        <w:trPr>
          <w:cantSplit/>
        </w:trPr>
        <w:tc>
          <w:tcPr>
            <w:tcW w:w="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2DBFD2F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第三層</w:t>
            </w:r>
          </w:p>
        </w:tc>
        <w:tc>
          <w:tcPr>
            <w:tcW w:w="18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C8CAA53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自辦訪談個案</w:t>
            </w:r>
          </w:p>
        </w:tc>
        <w:tc>
          <w:tcPr>
            <w:tcW w:w="63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B6EF91C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本團隊訪談 2 位有接案經驗之青年，以實際經驗呈現糾紛樣態與未求助原因。限制：樣本極小，屬質性資料，不具全體代表性。</w:t>
            </w:r>
          </w:p>
        </w:tc>
      </w:tr>
    </w:tbl>
    <w:p w14:paraId="771140DA" w14:textId="77777777" w:rsidR="005D7BFD" w:rsidRPr="00E411C2" w:rsidRDefault="00000000">
      <w:pPr>
        <w:pStyle w:val="3"/>
        <w:keepLines/>
        <w:spacing w:before="260" w:after="140"/>
        <w:rPr>
          <w:rFonts w:ascii="標楷體" w:eastAsia="標楷體" w:hAnsi="標楷體"/>
        </w:rPr>
      </w:pPr>
      <w:bookmarkStart w:id="8" w:name="_Toc241779981"/>
      <w:r w:rsidRPr="00E411C2">
        <w:rPr>
          <w:rFonts w:ascii="標楷體" w:eastAsia="標楷體" w:hAnsi="標楷體"/>
          <w:b/>
          <w:bCs/>
          <w:color w:val="2F5597"/>
          <w:sz w:val="23"/>
          <w:szCs w:val="23"/>
        </w:rPr>
        <w:t>（三）訪談個案</w:t>
      </w:r>
      <w:bookmarkEnd w:id="8"/>
    </w:p>
    <w:p w14:paraId="6BF1F476" w14:textId="77777777" w:rsidR="005D7BFD" w:rsidRPr="00E411C2" w:rsidRDefault="00000000">
      <w:pPr>
        <w:keepNext/>
        <w:keepLines/>
        <w:spacing w:after="150" w:line="30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000000"/>
        </w:rPr>
        <w:t>本團隊於 115 年 9 月訪談 2 位有接案經驗之青年，分別涵蓋教育與設計兩種職類。受訪者均事先取得同意、一律使用化名，並去除業主名稱與具體案件資訊；金額以區間表示。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863"/>
        <w:gridCol w:w="3863"/>
      </w:tblGrid>
      <w:tr w:rsidR="005D7BFD" w:rsidRPr="00E411C2" w14:paraId="5697BCA9" w14:textId="77777777">
        <w:trPr>
          <w:cantSplit/>
          <w:tblHeader/>
        </w:trPr>
        <w:tc>
          <w:tcPr>
            <w:tcW w:w="13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C3C4A1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欄位</w:t>
            </w:r>
          </w:p>
        </w:tc>
        <w:tc>
          <w:tcPr>
            <w:tcW w:w="3863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FF2BACD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個案一</w:t>
            </w:r>
          </w:p>
        </w:tc>
        <w:tc>
          <w:tcPr>
            <w:tcW w:w="3863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DF54CFF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個案二</w:t>
            </w:r>
          </w:p>
        </w:tc>
      </w:tr>
      <w:tr w:rsidR="005D7BFD" w:rsidRPr="00E411C2" w14:paraId="2C82EC01" w14:textId="77777777">
        <w:trPr>
          <w:cantSplit/>
        </w:trPr>
        <w:tc>
          <w:tcPr>
            <w:tcW w:w="13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62D7A10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身分</w:t>
            </w:r>
          </w:p>
        </w:tc>
        <w:tc>
          <w:tcPr>
            <w:tcW w:w="3863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9B0630B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阿睿，22 歲，大四學生，兼職高中自然與數學家教</w:t>
            </w:r>
          </w:p>
        </w:tc>
        <w:tc>
          <w:tcPr>
            <w:tcW w:w="3863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ED495C8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小予，22 歲，大四學生，平面設計接案（主視覺、海報、動畫素材）</w:t>
            </w:r>
          </w:p>
        </w:tc>
      </w:tr>
      <w:tr w:rsidR="005D7BFD" w:rsidRPr="00E411C2" w14:paraId="27C1117C" w14:textId="77777777">
        <w:trPr>
          <w:cantSplit/>
        </w:trPr>
        <w:tc>
          <w:tcPr>
            <w:tcW w:w="13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5A4ADBE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接案情境</w:t>
            </w:r>
          </w:p>
        </w:tc>
        <w:tc>
          <w:tcPr>
            <w:tcW w:w="3863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9AA2187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案源來自臉書家教社團，平均每週上課 1 次、每次約 3 小時，時薪約 650 至 800 元</w:t>
            </w:r>
          </w:p>
        </w:tc>
        <w:tc>
          <w:tcPr>
            <w:tcW w:w="3863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ED4E0CD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案源多由熟人介紹。主視覺約 15,000 至 20,000 元、動畫素材 10,000 至 15,000 元、海報約 8,000 元、繪圖委託約 3,000 元</w:t>
            </w:r>
          </w:p>
        </w:tc>
      </w:tr>
      <w:tr w:rsidR="005D7BFD" w:rsidRPr="00E411C2" w14:paraId="6DB64B83" w14:textId="77777777">
        <w:trPr>
          <w:cantSplit/>
        </w:trPr>
        <w:tc>
          <w:tcPr>
            <w:tcW w:w="13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4C882F0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契約狀況</w:t>
            </w:r>
          </w:p>
        </w:tc>
        <w:tc>
          <w:tcPr>
            <w:tcW w:w="3863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B53F035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未簽書面契約，授課時數、時薪、代課與停課規則皆以通訊軟體對話或口頭約定</w:t>
            </w:r>
          </w:p>
        </w:tc>
        <w:tc>
          <w:tcPr>
            <w:tcW w:w="3863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E32CB8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很少簽約，因業主多為熟識對象而未特別留意</w:t>
            </w:r>
          </w:p>
        </w:tc>
      </w:tr>
      <w:tr w:rsidR="005D7BFD" w:rsidRPr="00E411C2" w14:paraId="1C28E891" w14:textId="77777777">
        <w:trPr>
          <w:cantSplit/>
        </w:trPr>
        <w:tc>
          <w:tcPr>
            <w:tcW w:w="13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57BC227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遭遇的問題</w:t>
            </w:r>
          </w:p>
        </w:tc>
        <w:tc>
          <w:tcPr>
            <w:tcW w:w="3863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7D3F276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接案前對授課條件掌握有限，開始後才發現實際情形與原先認知有落差，而雙方並未以書面約定工作範圍與調整方式</w:t>
            </w:r>
          </w:p>
        </w:tc>
        <w:tc>
          <w:tcPr>
            <w:tcW w:w="3863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9097DB9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遇過溝通困難的客戶須多次改稿，亦遇過拖款與反覆修改</w:t>
            </w:r>
          </w:p>
        </w:tc>
      </w:tr>
      <w:tr w:rsidR="005D7BFD" w:rsidRPr="00E411C2" w14:paraId="07582C8F" w14:textId="77777777">
        <w:trPr>
          <w:cantSplit/>
        </w:trPr>
        <w:tc>
          <w:tcPr>
            <w:tcW w:w="13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86ECBA7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當時的處理</w:t>
            </w:r>
          </w:p>
        </w:tc>
        <w:tc>
          <w:tcPr>
            <w:tcW w:w="3863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D87C2B8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另行與家長口頭溝通確認後續安排，未留下書面紀錄</w:t>
            </w:r>
          </w:p>
        </w:tc>
        <w:tc>
          <w:tcPr>
            <w:tcW w:w="3863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C46131D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多次修改則加收修改費，其餘盡量溝通；拖款則視當下是否急需用錢而選擇容忍</w:t>
            </w:r>
          </w:p>
        </w:tc>
      </w:tr>
      <w:tr w:rsidR="005D7BFD" w:rsidRPr="00E411C2" w14:paraId="0E4E048A" w14:textId="77777777" w:rsidTr="00E05E61">
        <w:trPr>
          <w:cantSplit/>
        </w:trPr>
        <w:tc>
          <w:tcPr>
            <w:tcW w:w="1300" w:type="dxa"/>
            <w:tcBorders>
              <w:bottom w:val="single" w:sz="4" w:space="0" w:color="auto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CB22870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未求助的原因</w:t>
            </w:r>
          </w:p>
        </w:tc>
        <w:tc>
          <w:tcPr>
            <w:tcW w:w="3863" w:type="dxa"/>
            <w:tcBorders>
              <w:bottom w:val="single" w:sz="4" w:space="0" w:color="auto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9C63D42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不清楚這類情況可以向誰諮詢，且雙方已有口頭共識</w:t>
            </w:r>
          </w:p>
        </w:tc>
        <w:tc>
          <w:tcPr>
            <w:tcW w:w="3863" w:type="dxa"/>
            <w:tcBorders>
              <w:bottom w:val="single" w:sz="4" w:space="0" w:color="auto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528EE63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不清楚可以找誰，也擔心影響日後接案的人脈</w:t>
            </w:r>
          </w:p>
        </w:tc>
      </w:tr>
      <w:tr w:rsidR="005D7BFD" w:rsidRPr="00E411C2" w14:paraId="3121860B" w14:textId="77777777" w:rsidTr="00E05E61">
        <w:trPr>
          <w:cantSplit/>
        </w:trPr>
        <w:tc>
          <w:tcPr>
            <w:tcW w:w="1300" w:type="dxa"/>
            <w:tcBorders>
              <w:bottom w:val="single" w:sz="4" w:space="0" w:color="auto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210DAED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對本提案的回應</w:t>
            </w:r>
          </w:p>
        </w:tc>
        <w:tc>
          <w:tcPr>
            <w:tcW w:w="3863" w:type="dxa"/>
            <w:tcBorders>
              <w:bottom w:val="single" w:sz="4" w:space="0" w:color="auto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BABAA2A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會選擇使用，認為明訂條款可保障雙方權益，避免模糊地帶</w:t>
            </w:r>
          </w:p>
        </w:tc>
        <w:tc>
          <w:tcPr>
            <w:tcW w:w="3863" w:type="dxa"/>
            <w:tcBorders>
              <w:bottom w:val="single" w:sz="4" w:space="0" w:color="auto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3ABCE98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希望呈現方式一目瞭然，直接簡單明瞭地告知可能的風險</w:t>
            </w:r>
          </w:p>
        </w:tc>
      </w:tr>
      <w:tr w:rsidR="00E05E61" w:rsidRPr="00E411C2" w14:paraId="4BCB8A05" w14:textId="77777777" w:rsidTr="00E05E61">
        <w:trPr>
          <w:cantSplit/>
        </w:trPr>
        <w:tc>
          <w:tcPr>
            <w:tcW w:w="9026" w:type="dxa"/>
            <w:gridSpan w:val="3"/>
            <w:tcBorders>
              <w:left w:val="nil"/>
              <w:bottom w:val="single" w:sz="12" w:space="0" w:color="auto"/>
              <w:right w:val="nil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27EF6B7" w14:textId="77777777" w:rsidR="00E05E61" w:rsidRPr="00E411C2" w:rsidRDefault="00E05E61">
            <w:pPr>
              <w:keepNext/>
              <w:keepLines/>
              <w:spacing w:line="270" w:lineRule="auto"/>
              <w:rPr>
                <w:rFonts w:ascii="標楷體" w:eastAsia="標楷體" w:hAnsi="標楷體"/>
                <w:color w:val="000000"/>
                <w:sz w:val="19"/>
                <w:szCs w:val="19"/>
              </w:rPr>
            </w:pPr>
          </w:p>
        </w:tc>
      </w:tr>
      <w:tr w:rsidR="005D7BFD" w:rsidRPr="00E411C2" w14:paraId="6434D4C8" w14:textId="77777777" w:rsidTr="00E05E61">
        <w:trPr>
          <w:cantSplit/>
        </w:trPr>
        <w:tc>
          <w:tcPr>
            <w:tcW w:w="902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DF1F8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6E203241" w14:textId="32DCB40B" w:rsidR="005D7BFD" w:rsidRPr="00E411C2" w:rsidRDefault="00000000">
            <w:pPr>
              <w:spacing w:line="300" w:lineRule="auto"/>
              <w:rPr>
                <w:rFonts w:ascii="標楷體" w:eastAsia="標楷體" w:hAnsi="標楷體"/>
                <w:b/>
                <w:bCs/>
                <w:color w:val="1F3864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1F3864"/>
              </w:rPr>
              <w:t>兩位受訪者的職類、案源與金額規模均不同，但共同之處有三：沒有書面契約、條件全靠口頭約定、以及遇到問題時不知道可以找誰。這三點正是本提案要處理的對象。</w:t>
            </w:r>
          </w:p>
        </w:tc>
      </w:tr>
    </w:tbl>
    <w:p w14:paraId="17BD5AA3" w14:textId="77777777" w:rsidR="006B366C" w:rsidRPr="00E411C2" w:rsidRDefault="006B366C" w:rsidP="006B366C">
      <w:pPr>
        <w:pStyle w:val="3"/>
        <w:rPr>
          <w:rFonts w:ascii="標楷體" w:eastAsia="標楷體" w:hAnsi="標楷體"/>
          <w:b/>
          <w:bCs/>
          <w:color w:val="000000" w:themeColor="text1"/>
          <w:sz w:val="28"/>
          <w:szCs w:val="28"/>
        </w:rPr>
      </w:pPr>
    </w:p>
    <w:p w14:paraId="59D3EF85" w14:textId="037417B0" w:rsidR="005D7BFD" w:rsidRPr="00E411C2" w:rsidRDefault="00000000" w:rsidP="006B366C">
      <w:pPr>
        <w:pStyle w:val="2"/>
        <w:rPr>
          <w:rFonts w:ascii="標楷體" w:eastAsia="標楷體" w:hAnsi="標楷體"/>
          <w:b/>
          <w:bCs/>
          <w:color w:val="000000" w:themeColor="text1"/>
          <w:sz w:val="28"/>
          <w:szCs w:val="28"/>
        </w:rPr>
      </w:pPr>
      <w:bookmarkStart w:id="9" w:name="_Toc241779982"/>
      <w:r w:rsidRPr="00E411C2">
        <w:rPr>
          <w:rFonts w:ascii="標楷體" w:eastAsia="標楷體" w:hAnsi="標楷體"/>
          <w:b/>
          <w:bCs/>
          <w:color w:val="000000" w:themeColor="text1"/>
          <w:sz w:val="32"/>
          <w:szCs w:val="32"/>
        </w:rPr>
        <w:lastRenderedPageBreak/>
        <w:t>五</w:t>
      </w:r>
      <w:r w:rsidRPr="00E411C2">
        <w:rPr>
          <w:rFonts w:ascii="標楷體" w:eastAsia="標楷體" w:hAnsi="標楷體"/>
          <w:b/>
          <w:bCs/>
          <w:color w:val="000000" w:themeColor="text1"/>
          <w:sz w:val="28"/>
          <w:szCs w:val="28"/>
        </w:rPr>
        <w:t>、資源都在，只是接不起來</w:t>
      </w:r>
      <w:bookmarkEnd w:id="9"/>
    </w:p>
    <w:p w14:paraId="3298AC9D" w14:textId="77777777" w:rsidR="005D7BFD" w:rsidRPr="00E411C2" w:rsidRDefault="00000000">
      <w:pPr>
        <w:pStyle w:val="3"/>
        <w:keepLines/>
        <w:spacing w:before="260" w:after="140"/>
        <w:rPr>
          <w:rFonts w:ascii="標楷體" w:eastAsia="標楷體" w:hAnsi="標楷體"/>
        </w:rPr>
      </w:pPr>
      <w:bookmarkStart w:id="10" w:name="_Toc241779983"/>
      <w:r w:rsidRPr="00E411C2">
        <w:rPr>
          <w:rFonts w:ascii="標楷體" w:eastAsia="標楷體" w:hAnsi="標楷體"/>
          <w:b/>
          <w:bCs/>
          <w:color w:val="2F5597"/>
          <w:sz w:val="23"/>
          <w:szCs w:val="23"/>
        </w:rPr>
        <w:t>（一）既有資源盤點</w:t>
      </w:r>
      <w:bookmarkEnd w:id="10"/>
    </w:p>
    <w:p w14:paraId="2622E112" w14:textId="77777777" w:rsidR="005D7BFD" w:rsidRPr="00E411C2" w:rsidRDefault="00000000">
      <w:pPr>
        <w:keepNext/>
        <w:keepLines/>
        <w:spacing w:after="150" w:line="30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000000"/>
        </w:rPr>
        <w:t>盤點後可以發現，問題不是政府沒有作為，而是既有資源分散、被動、看不懂、進不去。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900"/>
        <w:gridCol w:w="3326"/>
      </w:tblGrid>
      <w:tr w:rsidR="005D7BFD" w:rsidRPr="00E411C2" w14:paraId="48D7DE3D" w14:textId="77777777">
        <w:trPr>
          <w:cantSplit/>
          <w:tblHeader/>
        </w:trPr>
        <w:tc>
          <w:tcPr>
            <w:tcW w:w="18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32147CF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既有資源</w:t>
            </w:r>
          </w:p>
        </w:tc>
        <w:tc>
          <w:tcPr>
            <w:tcW w:w="39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ECC82A0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實際內容</w:t>
            </w:r>
          </w:p>
        </w:tc>
        <w:tc>
          <w:tcPr>
            <w:tcW w:w="3326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6BC1755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缺口</w:t>
            </w:r>
          </w:p>
        </w:tc>
      </w:tr>
      <w:tr w:rsidR="005D7BFD" w:rsidRPr="00E411C2" w14:paraId="5DFDE8BF" w14:textId="77777777">
        <w:trPr>
          <w:cantSplit/>
        </w:trPr>
        <w:tc>
          <w:tcPr>
            <w:tcW w:w="18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C759325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文化部契約範本</w:t>
            </w:r>
          </w:p>
        </w:tc>
        <w:tc>
          <w:tcPr>
            <w:tcW w:w="3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59AA2C5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針對視覺藝術、表演藝術、文化資產、影視製作技術、影視編劇、流行音樂等 6 類，研訂共 48 種契約範本。</w:t>
            </w:r>
          </w:p>
        </w:tc>
        <w:tc>
          <w:tcPr>
            <w:tcW w:w="33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8633F79" w14:textId="77777777" w:rsidR="00FA2D0C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  <w:color w:val="000000"/>
                <w:sz w:val="19"/>
                <w:szCs w:val="19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48 種須自行挑選。</w:t>
            </w:r>
          </w:p>
          <w:p w14:paraId="1286F1FB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程式、行銷、家教等職類不在涵蓋範圍。</w:t>
            </w:r>
          </w:p>
        </w:tc>
      </w:tr>
      <w:tr w:rsidR="005D7BFD" w:rsidRPr="00E411C2" w14:paraId="0C15CEB5" w14:textId="77777777">
        <w:trPr>
          <w:cantSplit/>
        </w:trPr>
        <w:tc>
          <w:tcPr>
            <w:tcW w:w="18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0D6DAEC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臺北市法務局免費法律諮詢</w:t>
            </w:r>
          </w:p>
        </w:tc>
        <w:tc>
          <w:tcPr>
            <w:tcW w:w="3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D999361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由法律扶助基金會、台北律師公會及基隆律師公會分別輪派義務律師免費提供，現場或線上口頭解答、不代為書寫訴狀；全面採網路預約制，每人每天限 1 次、每次 20 分鐘；</w:t>
            </w:r>
            <w:r w:rsidRPr="00E411C2">
              <w:rPr>
                <w:rFonts w:ascii="標楷體" w:eastAsia="標楷體" w:hAnsi="標楷體"/>
              </w:rPr>
              <w:t xml:space="preserve"> </w:t>
            </w:r>
          </w:p>
        </w:tc>
        <w:tc>
          <w:tcPr>
            <w:tcW w:w="33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7B7F5FD" w14:textId="77777777" w:rsidR="00EF54FB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  <w:color w:val="000000"/>
                <w:sz w:val="19"/>
                <w:szCs w:val="19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限上班日白天。</w:t>
            </w:r>
          </w:p>
          <w:p w14:paraId="3764A73A" w14:textId="77777777" w:rsidR="00EF54FB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  <w:color w:val="000000"/>
                <w:sz w:val="19"/>
                <w:szCs w:val="19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時間短</w:t>
            </w:r>
            <w:r w:rsidRPr="00E411C2">
              <w:rPr>
                <w:rFonts w:ascii="標楷體" w:eastAsia="標楷體" w:hAnsi="標楷體" w:hint="eastAsia"/>
                <w:color w:val="000000"/>
                <w:sz w:val="19"/>
                <w:szCs w:val="19"/>
              </w:rPr>
              <w:t>（</w:t>
            </w: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20 分鐘</w:t>
            </w:r>
            <w:r w:rsidRPr="00E411C2">
              <w:rPr>
                <w:rFonts w:ascii="標楷體" w:eastAsia="標楷體" w:hAnsi="標楷體" w:hint="eastAsia"/>
                <w:color w:val="000000"/>
                <w:sz w:val="19"/>
                <w:szCs w:val="19"/>
              </w:rPr>
              <w:t>）</w:t>
            </w: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。</w:t>
            </w:r>
          </w:p>
          <w:p w14:paraId="2B703E61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須先發生糾紛。</w:t>
            </w:r>
          </w:p>
        </w:tc>
      </w:tr>
      <w:tr w:rsidR="005D7BFD" w:rsidRPr="00E411C2" w14:paraId="17CB6D75" w14:textId="77777777">
        <w:trPr>
          <w:cantSplit/>
        </w:trPr>
        <w:tc>
          <w:tcPr>
            <w:tcW w:w="18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BA7A376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各區公所法律諮詢</w:t>
            </w:r>
          </w:p>
        </w:tc>
        <w:tc>
          <w:tcPr>
            <w:tcW w:w="3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936B811" w14:textId="77777777" w:rsidR="00E624E8" w:rsidRPr="00E411C2" w:rsidRDefault="00000000">
            <w:pPr>
              <w:spacing w:line="270" w:lineRule="auto"/>
              <w:rPr>
                <w:rFonts w:ascii="標楷體" w:eastAsia="標楷體" w:hAnsi="標楷體"/>
                <w:color w:val="000000"/>
                <w:sz w:val="19"/>
                <w:szCs w:val="19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文山區以 15 分鐘為限，且不代擬書狀、意見及審閱文件</w:t>
            </w:r>
            <w:r w:rsidRPr="00E411C2">
              <w:rPr>
                <w:rFonts w:ascii="標楷體" w:eastAsia="標楷體" w:hAnsi="標楷體" w:hint="eastAsia"/>
                <w:color w:val="000000"/>
                <w:sz w:val="19"/>
                <w:szCs w:val="19"/>
              </w:rPr>
              <w:t>。</w:t>
            </w:r>
          </w:p>
          <w:p w14:paraId="3340219E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士林區每日預約及現場登記各 5 人。</w:t>
            </w:r>
          </w:p>
        </w:tc>
        <w:tc>
          <w:tcPr>
            <w:tcW w:w="33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E568224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同上，且可諮詢時間更短。</w:t>
            </w:r>
          </w:p>
        </w:tc>
      </w:tr>
    </w:tbl>
    <w:p w14:paraId="7232D4D4" w14:textId="77777777" w:rsidR="005D7BFD" w:rsidRPr="00E411C2" w:rsidRDefault="00000000">
      <w:pPr>
        <w:keepLines/>
        <w:spacing w:after="220" w:line="27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767171"/>
          <w:sz w:val="17"/>
          <w:szCs w:val="17"/>
        </w:rPr>
        <w:t>資料來源：文化部「文化藝術工作者契約範本」專區；臺北市政府法務局「日間法律諮詢服務說明（113 年 1 月 1 日起）」；臺北市文山區公所、士林區公所免費法律諮詢服務說明。</w:t>
      </w:r>
    </w:p>
    <w:p w14:paraId="231BB31E" w14:textId="77777777" w:rsidR="005D7BFD" w:rsidRPr="00E411C2" w:rsidRDefault="00000000">
      <w:pPr>
        <w:pStyle w:val="3"/>
        <w:keepNext/>
        <w:keepLines/>
        <w:spacing w:before="260" w:after="140"/>
        <w:rPr>
          <w:rFonts w:ascii="標楷體" w:eastAsia="標楷體" w:hAnsi="標楷體"/>
        </w:rPr>
      </w:pPr>
      <w:bookmarkStart w:id="11" w:name="_Toc241779984"/>
      <w:r w:rsidRPr="00E411C2">
        <w:rPr>
          <w:rFonts w:ascii="標楷體" w:eastAsia="標楷體" w:hAnsi="標楷體"/>
          <w:b/>
          <w:bCs/>
          <w:color w:val="2F5597"/>
          <w:sz w:val="23"/>
          <w:szCs w:val="23"/>
        </w:rPr>
        <w:t>（二）四種缺口，對應四個設計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700"/>
        <w:gridCol w:w="3826"/>
      </w:tblGrid>
      <w:tr w:rsidR="005D7BFD" w:rsidRPr="00E411C2" w14:paraId="57A6AF4E" w14:textId="77777777">
        <w:trPr>
          <w:cantSplit/>
          <w:tblHeader/>
        </w:trPr>
        <w:tc>
          <w:tcPr>
            <w:tcW w:w="15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8B3412A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缺口類型</w:t>
            </w:r>
          </w:p>
        </w:tc>
        <w:tc>
          <w:tcPr>
            <w:tcW w:w="37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FD7DC1A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現況</w:t>
            </w:r>
          </w:p>
        </w:tc>
        <w:tc>
          <w:tcPr>
            <w:tcW w:w="3826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7237E07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對應的提案元件</w:t>
            </w:r>
          </w:p>
        </w:tc>
      </w:tr>
      <w:tr w:rsidR="005D7BFD" w:rsidRPr="00E411C2" w14:paraId="2E834819" w14:textId="77777777">
        <w:trPr>
          <w:cantSplit/>
        </w:trPr>
        <w:tc>
          <w:tcPr>
            <w:tcW w:w="15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0A0183B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分散</w:t>
            </w:r>
          </w:p>
        </w:tc>
        <w:tc>
          <w:tcPr>
            <w:tcW w:w="37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8CE618F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資源散在文化部、勞動部、法務局</w:t>
            </w:r>
          </w:p>
        </w:tc>
        <w:tc>
          <w:tcPr>
            <w:tcW w:w="38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081616B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契約紅綠燈檢核表作為單一入口</w:t>
            </w:r>
          </w:p>
        </w:tc>
      </w:tr>
      <w:tr w:rsidR="005D7BFD" w:rsidRPr="00E411C2" w14:paraId="38274052" w14:textId="77777777">
        <w:trPr>
          <w:cantSplit/>
        </w:trPr>
        <w:tc>
          <w:tcPr>
            <w:tcW w:w="15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D71B53B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被動</w:t>
            </w:r>
          </w:p>
        </w:tc>
        <w:tc>
          <w:tcPr>
            <w:tcW w:w="37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E428396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須先知道資源存在才找得到</w:t>
            </w:r>
          </w:p>
        </w:tc>
        <w:tc>
          <w:tcPr>
            <w:tcW w:w="38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8BEBB61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在簽約前主動觸發提示</w:t>
            </w:r>
          </w:p>
        </w:tc>
      </w:tr>
      <w:tr w:rsidR="005D7BFD" w:rsidRPr="00E411C2" w14:paraId="540CFAA6" w14:textId="77777777">
        <w:trPr>
          <w:cantSplit/>
        </w:trPr>
        <w:tc>
          <w:tcPr>
            <w:tcW w:w="15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4DB5996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看不懂</w:t>
            </w:r>
          </w:p>
        </w:tc>
        <w:tc>
          <w:tcPr>
            <w:tcW w:w="37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E08BA7C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48 種範本與法律用語難以判讀</w:t>
            </w:r>
          </w:p>
        </w:tc>
        <w:tc>
          <w:tcPr>
            <w:tcW w:w="38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FE735F0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紅綠燈視覺化風險判斷</w:t>
            </w:r>
          </w:p>
        </w:tc>
      </w:tr>
      <w:tr w:rsidR="005D7BFD" w:rsidRPr="00E411C2" w14:paraId="599A5C49" w14:textId="77777777">
        <w:trPr>
          <w:cantSplit/>
        </w:trPr>
        <w:tc>
          <w:tcPr>
            <w:tcW w:w="15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0F89091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進不去</w:t>
            </w:r>
          </w:p>
        </w:tc>
        <w:tc>
          <w:tcPr>
            <w:tcW w:w="37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ACED17C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20 分鐘、限白天、不代寫書狀</w:t>
            </w:r>
          </w:p>
        </w:tc>
        <w:tc>
          <w:tcPr>
            <w:tcW w:w="38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B474E79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一鍵轉介，並先將問題結構化</w:t>
            </w:r>
          </w:p>
        </w:tc>
      </w:tr>
    </w:tbl>
    <w:p w14:paraId="65200167" w14:textId="77777777" w:rsidR="002D7BF1" w:rsidRPr="00E411C2" w:rsidRDefault="00000000" w:rsidP="002D7BF1">
      <w:pPr>
        <w:pStyle w:val="3"/>
        <w:keepLines/>
        <w:spacing w:before="260" w:after="140"/>
        <w:rPr>
          <w:rFonts w:ascii="標楷體" w:eastAsia="標楷體" w:hAnsi="標楷體"/>
          <w:b/>
          <w:bCs/>
          <w:color w:val="2F5597"/>
          <w:sz w:val="23"/>
          <w:szCs w:val="23"/>
        </w:rPr>
      </w:pPr>
      <w:bookmarkStart w:id="12" w:name="_Toc241779985"/>
      <w:r w:rsidRPr="00E411C2">
        <w:rPr>
          <w:rFonts w:ascii="標楷體" w:eastAsia="標楷體" w:hAnsi="標楷體"/>
          <w:b/>
          <w:bCs/>
          <w:color w:val="2F5597"/>
          <w:sz w:val="23"/>
          <w:szCs w:val="23"/>
        </w:rPr>
        <w:t>（三）讓那 20 分鐘變得有效</w:t>
      </w:r>
      <w:bookmarkEnd w:id="12"/>
    </w:p>
    <w:p w14:paraId="70184ABC" w14:textId="4C43EE76" w:rsidR="005D7BFD" w:rsidRPr="00E411C2" w:rsidRDefault="00000000" w:rsidP="003832F4">
      <w:pPr>
        <w:rPr>
          <w:rFonts w:ascii="標楷體" w:eastAsia="標楷體" w:hAnsi="標楷體"/>
        </w:rPr>
      </w:pPr>
      <w:r w:rsidRPr="00E411C2">
        <w:rPr>
          <w:rFonts w:ascii="標楷體" w:eastAsia="標楷體" w:hAnsi="標楷體"/>
        </w:rPr>
        <w:t>既然市府已提供免費法律諮詢，為何仍需要本提案？關鍵在於諮詢時間僅有 20 分鐘。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5D7BFD" w:rsidRPr="00E411C2" w14:paraId="21E015D8" w14:textId="77777777">
        <w:trPr>
          <w:cantSplit/>
          <w:tblHeader/>
        </w:trPr>
        <w:tc>
          <w:tcPr>
            <w:tcW w:w="23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EF810F8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情境</w:t>
            </w:r>
          </w:p>
        </w:tc>
        <w:tc>
          <w:tcPr>
            <w:tcW w:w="6726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DAFF1E8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20 分鐘內實際發生的事</w:t>
            </w:r>
          </w:p>
        </w:tc>
      </w:tr>
      <w:tr w:rsidR="005D7BFD" w:rsidRPr="00E411C2" w14:paraId="7722519E" w14:textId="77777777">
        <w:trPr>
          <w:cantSplit/>
        </w:trPr>
        <w:tc>
          <w:tcPr>
            <w:tcW w:w="23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CB2BAAA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現況：直接前往諮詢</w:t>
            </w:r>
          </w:p>
        </w:tc>
        <w:tc>
          <w:tcPr>
            <w:tcW w:w="67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FAFD24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青年陳述「我接了案子對方不付款」，律師須先花約一半時間釐清是否簽約、約定了哪些條件、有無證據；剩餘時間不足以給出具體建議。</w:t>
            </w:r>
          </w:p>
        </w:tc>
      </w:tr>
      <w:tr w:rsidR="005D7BFD" w:rsidRPr="00E411C2" w14:paraId="2DD9225B" w14:textId="77777777" w:rsidTr="00B16176">
        <w:trPr>
          <w:cantSplit/>
        </w:trPr>
        <w:tc>
          <w:tcPr>
            <w:tcW w:w="2300" w:type="dxa"/>
            <w:tcBorders>
              <w:bottom w:val="single" w:sz="4" w:space="0" w:color="auto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AA20F35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使用檢核表之後</w:t>
            </w:r>
          </w:p>
        </w:tc>
        <w:tc>
          <w:tcPr>
            <w:tcW w:w="6726" w:type="dxa"/>
            <w:tcBorders>
              <w:bottom w:val="single" w:sz="4" w:space="0" w:color="auto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62E6B5A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青年攜帶檢核結果（例如：付款期限未約定、修改次數未約定、僅有通訊軟體對話紀錄）前往，律師可於 20 分鐘內直接提供具體處理方向。</w:t>
            </w:r>
          </w:p>
        </w:tc>
      </w:tr>
      <w:tr w:rsidR="00B16176" w:rsidRPr="00E411C2" w14:paraId="0F5CA3AE" w14:textId="77777777" w:rsidTr="00B16176">
        <w:trPr>
          <w:cantSplit/>
        </w:trPr>
        <w:tc>
          <w:tcPr>
            <w:tcW w:w="9026" w:type="dxa"/>
            <w:gridSpan w:val="2"/>
            <w:tcBorders>
              <w:left w:val="nil"/>
              <w:bottom w:val="single" w:sz="12" w:space="0" w:color="auto"/>
              <w:right w:val="nil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6275E61" w14:textId="77777777" w:rsidR="00B16176" w:rsidRPr="00E411C2" w:rsidRDefault="00B16176">
            <w:pPr>
              <w:keepNext/>
              <w:keepLines/>
              <w:spacing w:line="270" w:lineRule="auto"/>
              <w:rPr>
                <w:rFonts w:ascii="標楷體" w:eastAsia="標楷體" w:hAnsi="標楷體"/>
                <w:color w:val="000000"/>
                <w:sz w:val="19"/>
                <w:szCs w:val="19"/>
              </w:rPr>
            </w:pPr>
          </w:p>
        </w:tc>
      </w:tr>
      <w:tr w:rsidR="005D7BFD" w:rsidRPr="00E411C2" w14:paraId="09B2D66F" w14:textId="77777777" w:rsidTr="00B16176">
        <w:trPr>
          <w:cantSplit/>
        </w:trPr>
        <w:tc>
          <w:tcPr>
            <w:tcW w:w="902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DF1F8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7E07BB8C" w14:textId="77777777" w:rsidR="005D7BFD" w:rsidRPr="00E411C2" w:rsidRDefault="00000000">
            <w:pPr>
              <w:spacing w:line="30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1F3864"/>
              </w:rPr>
              <w:t>不新增法律服務，也不代寫書狀。它做的是事前結構化，讓既有的 20 分鐘從「釐清問題」變成「解決問題」。</w:t>
            </w:r>
          </w:p>
        </w:tc>
      </w:tr>
    </w:tbl>
    <w:p w14:paraId="1BE31236" w14:textId="77777777" w:rsidR="006B366C" w:rsidRPr="00E411C2" w:rsidRDefault="006B366C" w:rsidP="006B366C">
      <w:pPr>
        <w:pStyle w:val="3"/>
        <w:rPr>
          <w:rFonts w:ascii="標楷體" w:eastAsia="標楷體" w:hAnsi="標楷體"/>
          <w:b/>
          <w:bCs/>
          <w:color w:val="000000" w:themeColor="text1"/>
          <w:sz w:val="28"/>
          <w:szCs w:val="28"/>
        </w:rPr>
      </w:pPr>
    </w:p>
    <w:p w14:paraId="2CD91B72" w14:textId="73D05F40" w:rsidR="005D7BFD" w:rsidRPr="00E411C2" w:rsidRDefault="00000000" w:rsidP="006B366C">
      <w:pPr>
        <w:pStyle w:val="2"/>
        <w:rPr>
          <w:rFonts w:ascii="標楷體" w:eastAsia="標楷體" w:hAnsi="標楷體"/>
          <w:b/>
          <w:bCs/>
          <w:color w:val="000000" w:themeColor="text1"/>
          <w:sz w:val="28"/>
          <w:szCs w:val="28"/>
        </w:rPr>
      </w:pPr>
      <w:bookmarkStart w:id="13" w:name="_Toc241779986"/>
      <w:r w:rsidRPr="00E411C2">
        <w:rPr>
          <w:rFonts w:ascii="標楷體" w:eastAsia="標楷體" w:hAnsi="標楷體"/>
          <w:b/>
          <w:bCs/>
          <w:color w:val="000000" w:themeColor="text1"/>
          <w:sz w:val="28"/>
          <w:szCs w:val="28"/>
        </w:rPr>
        <w:t>六、臺北市的處境</w:t>
      </w:r>
      <w:bookmarkEnd w:id="13"/>
    </w:p>
    <w:p w14:paraId="1FFEA3F5" w14:textId="77777777" w:rsidR="005D7BFD" w:rsidRPr="00E411C2" w:rsidRDefault="00000000">
      <w:pPr>
        <w:pStyle w:val="3"/>
        <w:keepLines/>
        <w:spacing w:before="260" w:after="140"/>
        <w:rPr>
          <w:rFonts w:ascii="標楷體" w:eastAsia="標楷體" w:hAnsi="標楷體"/>
        </w:rPr>
      </w:pPr>
      <w:bookmarkStart w:id="14" w:name="_Toc241779987"/>
      <w:r w:rsidRPr="00E411C2">
        <w:rPr>
          <w:rFonts w:ascii="標楷體" w:eastAsia="標楷體" w:hAnsi="標楷體"/>
          <w:b/>
          <w:bCs/>
          <w:color w:val="2F5597"/>
          <w:sz w:val="23"/>
          <w:szCs w:val="23"/>
        </w:rPr>
        <w:t>（一）青年人口與產業聚集</w:t>
      </w:r>
      <w:bookmarkEnd w:id="14"/>
    </w:p>
    <w:p w14:paraId="06E4A2AF" w14:textId="77777777" w:rsidR="005D7BFD" w:rsidRPr="00E411C2" w:rsidRDefault="00000000">
      <w:pPr>
        <w:keepLines/>
        <w:spacing w:after="150" w:line="30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000000"/>
        </w:rPr>
        <w:t>臺北市 15 至 45 歲設籍人口為 842,135 人，是本提案的潛在服務母體。產業面，臺北市出版、影音製作、傳播及資通訊服務業共 13,009 家，藝術、娛樂及休閒服務業共 3,506 家，皆屬高度仰賴外部接案人力的產業，形成相當規模的案源聚集。</w:t>
      </w:r>
    </w:p>
    <w:p w14:paraId="0C41BB4A" w14:textId="77777777" w:rsidR="005D7BFD" w:rsidRPr="00E411C2" w:rsidRDefault="00000000">
      <w:pPr>
        <w:keepLines/>
        <w:spacing w:after="220" w:line="27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767171"/>
          <w:sz w:val="17"/>
          <w:szCs w:val="17"/>
        </w:rPr>
        <w:t>資料來源：臺北市資料大平臺，臺北市人口統計，115 年 8 月；臺北市資料大平臺，臺北市工商家數統計，115 年 8 月。</w:t>
      </w:r>
    </w:p>
    <w:p w14:paraId="50BAC3B3" w14:textId="77777777" w:rsidR="005D7BFD" w:rsidRPr="00E411C2" w:rsidRDefault="00000000">
      <w:pPr>
        <w:pStyle w:val="3"/>
        <w:keepLines/>
        <w:spacing w:before="260" w:after="140"/>
        <w:rPr>
          <w:rFonts w:ascii="標楷體" w:eastAsia="標楷體" w:hAnsi="標楷體"/>
        </w:rPr>
      </w:pPr>
      <w:bookmarkStart w:id="15" w:name="_Toc241779988"/>
      <w:r w:rsidRPr="00E411C2">
        <w:rPr>
          <w:rFonts w:ascii="標楷體" w:eastAsia="標楷體" w:hAnsi="標楷體"/>
          <w:b/>
          <w:bCs/>
          <w:color w:val="2F5597"/>
          <w:sz w:val="23"/>
          <w:szCs w:val="23"/>
        </w:rPr>
        <w:t>（二）市府本身即為大型勞務採購者</w:t>
      </w:r>
      <w:bookmarkEnd w:id="15"/>
    </w:p>
    <w:p w14:paraId="27F27E40" w14:textId="77777777" w:rsidR="005D7BFD" w:rsidRPr="00E411C2" w:rsidRDefault="00000000">
      <w:pPr>
        <w:keepLines/>
        <w:spacing w:after="150" w:line="30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000000"/>
        </w:rPr>
        <w:t>以臺北市政府工務局 115 年上半年為例，公告金額以上之勞務採購即達 1,524 件、決標金額約 155 億元，顯示市府具備相當的勞務採購量能與制度基礎。</w:t>
      </w:r>
    </w:p>
    <w:p w14:paraId="1CE21706" w14:textId="77777777" w:rsidR="00D81054" w:rsidRPr="00E411C2" w:rsidRDefault="00000000" w:rsidP="00574074">
      <w:pPr>
        <w:keepLines/>
        <w:spacing w:after="220" w:line="270" w:lineRule="auto"/>
        <w:rPr>
          <w:rFonts w:ascii="標楷體" w:eastAsia="標楷體" w:hAnsi="標楷體"/>
          <w:color w:val="767171"/>
          <w:sz w:val="17"/>
          <w:szCs w:val="17"/>
        </w:rPr>
      </w:pPr>
      <w:r w:rsidRPr="00E411C2">
        <w:rPr>
          <w:rFonts w:ascii="標楷體" w:eastAsia="標楷體" w:hAnsi="標楷體"/>
          <w:color w:val="767171"/>
          <w:sz w:val="17"/>
          <w:szCs w:val="17"/>
        </w:rPr>
        <w:t>資料來源：臺北市政府工務局，「臺北市公告金額以上決標案件（一）採購類別及招標方式別」半年報，115 年上半年。說明：本表編製機關為工務局，僅涵蓋該局，非市府整體，且僅涵蓋公告金額以上案件。</w:t>
      </w:r>
    </w:p>
    <w:p w14:paraId="2899F661" w14:textId="77777777" w:rsidR="005D7BFD" w:rsidRPr="00E411C2" w:rsidRDefault="00000000">
      <w:pPr>
        <w:pStyle w:val="3"/>
        <w:keepNext/>
        <w:keepLines/>
        <w:spacing w:before="260" w:after="140"/>
        <w:rPr>
          <w:rFonts w:ascii="標楷體" w:eastAsia="標楷體" w:hAnsi="標楷體"/>
        </w:rPr>
      </w:pPr>
      <w:bookmarkStart w:id="16" w:name="_Toc241779989"/>
      <w:r w:rsidRPr="00E411C2">
        <w:rPr>
          <w:rFonts w:ascii="標楷體" w:eastAsia="標楷體" w:hAnsi="標楷體"/>
          <w:b/>
          <w:bCs/>
          <w:color w:val="2F5597"/>
          <w:sz w:val="23"/>
          <w:szCs w:val="23"/>
        </w:rPr>
        <w:t>（三）臺北市既有的法律諮詢資源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5D7BFD" w:rsidRPr="00E411C2" w14:paraId="3AA5778C" w14:textId="77777777">
        <w:trPr>
          <w:cantSplit/>
          <w:tblHeader/>
        </w:trPr>
        <w:tc>
          <w:tcPr>
            <w:tcW w:w="20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58DBFBB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提供單位</w:t>
            </w:r>
          </w:p>
        </w:tc>
        <w:tc>
          <w:tcPr>
            <w:tcW w:w="7026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A013045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服務內容與條件</w:t>
            </w:r>
          </w:p>
        </w:tc>
      </w:tr>
      <w:tr w:rsidR="005D7BFD" w:rsidRPr="00E411C2" w14:paraId="2B7C805E" w14:textId="77777777">
        <w:trPr>
          <w:cantSplit/>
        </w:trPr>
        <w:tc>
          <w:tcPr>
            <w:tcW w:w="2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8E7FD56" w14:textId="77777777" w:rsidR="00F56934" w:rsidRPr="00E411C2" w:rsidRDefault="00000000" w:rsidP="00F56934">
            <w:pPr>
              <w:keepNext/>
              <w:keepLines/>
              <w:spacing w:line="270" w:lineRule="auto"/>
              <w:jc w:val="center"/>
              <w:rPr>
                <w:rFonts w:ascii="標楷體" w:eastAsia="標楷體" w:hAnsi="標楷體"/>
                <w:color w:val="000000"/>
                <w:sz w:val="19"/>
                <w:szCs w:val="19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法務局</w:t>
            </w:r>
          </w:p>
          <w:p w14:paraId="76EED762" w14:textId="77777777" w:rsidR="005D7BFD" w:rsidRPr="00E411C2" w:rsidRDefault="00000000" w:rsidP="00F56934">
            <w:pPr>
              <w:keepNext/>
              <w:keepLines/>
              <w:spacing w:line="270" w:lineRule="auto"/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日間法律諮詢</w:t>
            </w:r>
          </w:p>
        </w:tc>
        <w:tc>
          <w:tcPr>
            <w:tcW w:w="70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3C9B048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現場或線上口頭解答，不代寫訴狀；每人每天 1 次、每次 20 分鐘</w:t>
            </w:r>
            <w:r w:rsidRPr="00E411C2">
              <w:rPr>
                <w:rFonts w:ascii="標楷體" w:eastAsia="標楷體" w:hAnsi="標楷體" w:hint="eastAsia"/>
                <w:color w:val="000000"/>
                <w:sz w:val="19"/>
                <w:szCs w:val="19"/>
              </w:rPr>
              <w:t>；</w:t>
            </w: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網路預約；上班日週一至週五上午 9 時至 12 時、下午 2 時至 5 時。</w:t>
            </w:r>
          </w:p>
        </w:tc>
      </w:tr>
      <w:tr w:rsidR="005D7BFD" w:rsidRPr="00E411C2" w14:paraId="5F58505A" w14:textId="77777777">
        <w:trPr>
          <w:cantSplit/>
        </w:trPr>
        <w:tc>
          <w:tcPr>
            <w:tcW w:w="2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2555131" w14:textId="77777777" w:rsidR="00F56934" w:rsidRPr="00E411C2" w:rsidRDefault="00000000" w:rsidP="00F56934">
            <w:pPr>
              <w:keepNext/>
              <w:keepLines/>
              <w:spacing w:line="270" w:lineRule="auto"/>
              <w:jc w:val="center"/>
              <w:rPr>
                <w:rFonts w:ascii="標楷體" w:eastAsia="標楷體" w:hAnsi="標楷體"/>
                <w:color w:val="000000"/>
                <w:sz w:val="19"/>
                <w:szCs w:val="19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法務局</w:t>
            </w:r>
          </w:p>
          <w:p w14:paraId="7E18A3BB" w14:textId="77777777" w:rsidR="005D7BFD" w:rsidRPr="00E411C2" w:rsidRDefault="00000000" w:rsidP="00F56934">
            <w:pPr>
              <w:keepNext/>
              <w:keepLines/>
              <w:spacing w:line="270" w:lineRule="auto"/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專科法律諮詢</w:t>
            </w:r>
          </w:p>
        </w:tc>
        <w:tc>
          <w:tcPr>
            <w:tcW w:w="70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24E4275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每週一至五上午 9 時至 12 時；每位 25 分鐘；線上預約及現場受理各 3 名；按週輪值不同專科類別（如週一家事事件、週二房屋租賃）。</w:t>
            </w:r>
          </w:p>
        </w:tc>
      </w:tr>
      <w:tr w:rsidR="005D7BFD" w:rsidRPr="00E411C2" w14:paraId="57187F80" w14:textId="77777777">
        <w:trPr>
          <w:cantSplit/>
        </w:trPr>
        <w:tc>
          <w:tcPr>
            <w:tcW w:w="2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A0F8255" w14:textId="77777777" w:rsidR="00F56934" w:rsidRPr="00E411C2" w:rsidRDefault="00000000" w:rsidP="00F56934">
            <w:pPr>
              <w:keepNext/>
              <w:keepLines/>
              <w:spacing w:line="270" w:lineRule="auto"/>
              <w:jc w:val="center"/>
              <w:rPr>
                <w:rFonts w:ascii="標楷體" w:eastAsia="標楷體" w:hAnsi="標楷體"/>
                <w:color w:val="000000"/>
                <w:sz w:val="19"/>
                <w:szCs w:val="19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法務局</w:t>
            </w:r>
          </w:p>
          <w:p w14:paraId="2007D777" w14:textId="77777777" w:rsidR="005D7BFD" w:rsidRPr="00E411C2" w:rsidRDefault="00000000" w:rsidP="00F56934">
            <w:pPr>
              <w:keepNext/>
              <w:keepLines/>
              <w:spacing w:line="270" w:lineRule="auto"/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夜間法律諮詢</w:t>
            </w:r>
          </w:p>
        </w:tc>
        <w:tc>
          <w:tcPr>
            <w:tcW w:w="70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7E1A8E0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另設有夜間時段，可緩解白天工作者難以前往的問題。</w:t>
            </w:r>
          </w:p>
        </w:tc>
      </w:tr>
      <w:tr w:rsidR="005D7BFD" w:rsidRPr="00E411C2" w14:paraId="4AE2D4ED" w14:textId="77777777">
        <w:trPr>
          <w:cantSplit/>
        </w:trPr>
        <w:tc>
          <w:tcPr>
            <w:tcW w:w="2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1E04171" w14:textId="77777777" w:rsidR="005D7BFD" w:rsidRPr="00E411C2" w:rsidRDefault="00000000" w:rsidP="00F56934">
            <w:pPr>
              <w:spacing w:line="270" w:lineRule="auto"/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各區公所法律諮詢</w:t>
            </w:r>
          </w:p>
        </w:tc>
        <w:tc>
          <w:tcPr>
            <w:tcW w:w="70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33B7420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文山區以 15 分鐘為限，不代擬書狀、意見及審閱文件；士林區每日預約及現場登記各 5 人。</w:t>
            </w:r>
          </w:p>
        </w:tc>
      </w:tr>
    </w:tbl>
    <w:p w14:paraId="7B0F781D" w14:textId="77777777" w:rsidR="005D7BFD" w:rsidRPr="00E411C2" w:rsidRDefault="00000000">
      <w:pPr>
        <w:keepNext/>
        <w:keepLines/>
        <w:spacing w:after="220" w:line="27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767171"/>
          <w:sz w:val="17"/>
          <w:szCs w:val="17"/>
        </w:rPr>
        <w:t>資料來源：法務局日間法律諮詢；法務局專科法律諮詢；法律諮詢預約系統；文山區、士林區公所。</w:t>
      </w:r>
    </w:p>
    <w:tbl>
      <w:tblPr>
        <w:tblW w:w="902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D7BFD" w:rsidRPr="00E411C2" w14:paraId="13B1121A" w14:textId="77777777" w:rsidTr="00F508AE">
        <w:trPr>
          <w:cantSplit/>
        </w:trPr>
        <w:tc>
          <w:tcPr>
            <w:tcW w:w="9026" w:type="dxa"/>
            <w:shd w:val="clear" w:color="auto" w:fill="EDF1F8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1B7FDF95" w14:textId="77777777" w:rsidR="005D7BFD" w:rsidRPr="00E411C2" w:rsidRDefault="00000000">
            <w:pPr>
              <w:spacing w:line="30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1F3864"/>
              </w:rPr>
              <w:t>法務局專科法律諮詢採按週輪值不同專科類別之設計。若於既有輪值表中增設「接案契約」類別時段，即可在不新增服務的前提下，為本提案的紅燈轉介提供對口窗口。</w:t>
            </w:r>
          </w:p>
        </w:tc>
      </w:tr>
    </w:tbl>
    <w:p w14:paraId="0B10210D" w14:textId="77777777" w:rsidR="005D7BFD" w:rsidRPr="00E411C2" w:rsidRDefault="00000000">
      <w:pPr>
        <w:pStyle w:val="3"/>
        <w:keepLines/>
        <w:spacing w:before="260" w:after="140"/>
        <w:rPr>
          <w:rFonts w:ascii="標楷體" w:eastAsia="標楷體" w:hAnsi="標楷體"/>
        </w:rPr>
      </w:pPr>
      <w:bookmarkStart w:id="17" w:name="_Toc241779990"/>
      <w:r w:rsidRPr="00E411C2">
        <w:rPr>
          <w:rFonts w:ascii="標楷體" w:eastAsia="標楷體" w:hAnsi="標楷體"/>
          <w:b/>
          <w:bCs/>
          <w:color w:val="2F5597"/>
          <w:sz w:val="23"/>
          <w:szCs w:val="23"/>
        </w:rPr>
        <w:t>（四）市府已有數位服務單一入口</w:t>
      </w:r>
      <w:bookmarkEnd w:id="17"/>
    </w:p>
    <w:p w14:paraId="04D0ACA5" w14:textId="0E17E913" w:rsidR="00916F1A" w:rsidRPr="00E411C2" w:rsidRDefault="00000000">
      <w:pPr>
        <w:keepLines/>
        <w:spacing w:after="150" w:line="300" w:lineRule="auto"/>
        <w:rPr>
          <w:rFonts w:ascii="標楷體" w:eastAsia="標楷體" w:hAnsi="標楷體"/>
          <w:color w:val="000000"/>
        </w:rPr>
      </w:pPr>
      <w:r w:rsidRPr="00E411C2">
        <w:rPr>
          <w:rFonts w:ascii="標楷體" w:eastAsia="標楷體" w:hAnsi="標楷體"/>
          <w:color w:val="000000"/>
        </w:rPr>
        <w:t>台北通定位為臺北市政府會員單一入口，整合各項線上與線下市政服務，並建立市民數位 ID 與認證機制；會員不限設籍臺北市之市民申請。本提案可掛載其上，無須另行開發應用程式。</w:t>
      </w:r>
    </w:p>
    <w:p w14:paraId="46553546" w14:textId="77777777" w:rsidR="00916F1A" w:rsidRPr="00E411C2" w:rsidRDefault="00916F1A">
      <w:pPr>
        <w:widowControl/>
        <w:rPr>
          <w:rFonts w:ascii="標楷體" w:eastAsia="標楷體" w:hAnsi="標楷體"/>
          <w:color w:val="000000"/>
        </w:rPr>
      </w:pPr>
      <w:r w:rsidRPr="00E411C2">
        <w:rPr>
          <w:rFonts w:ascii="標楷體" w:eastAsia="標楷體" w:hAnsi="標楷體"/>
          <w:color w:val="000000"/>
        </w:rPr>
        <w:br w:type="page"/>
      </w:r>
    </w:p>
    <w:p w14:paraId="547BDCE7" w14:textId="77777777" w:rsidR="005D7BFD" w:rsidRPr="00E411C2" w:rsidRDefault="00000000" w:rsidP="006B366C">
      <w:pPr>
        <w:pStyle w:val="2"/>
        <w:rPr>
          <w:rFonts w:ascii="標楷體" w:eastAsia="標楷體" w:hAnsi="標楷體" w:cs="Gujarati Sangam MN"/>
          <w:b/>
          <w:bCs/>
          <w:color w:val="000000" w:themeColor="text1"/>
          <w:sz w:val="28"/>
          <w:szCs w:val="28"/>
        </w:rPr>
      </w:pPr>
      <w:bookmarkStart w:id="18" w:name="_Toc241779991"/>
      <w:r w:rsidRPr="00E411C2">
        <w:rPr>
          <w:rFonts w:ascii="標楷體" w:eastAsia="標楷體" w:hAnsi="標楷體" w:cs="Gujarati Sangam MN"/>
          <w:b/>
          <w:bCs/>
          <w:color w:val="000000" w:themeColor="text1"/>
          <w:sz w:val="28"/>
          <w:szCs w:val="28"/>
        </w:rPr>
        <w:lastRenderedPageBreak/>
        <w:t>七、綜合分析與策略推導</w:t>
      </w:r>
      <w:bookmarkEnd w:id="18"/>
    </w:p>
    <w:p w14:paraId="2ED67524" w14:textId="77777777" w:rsidR="005D7BFD" w:rsidRPr="00E411C2" w:rsidRDefault="00000000" w:rsidP="005343D7">
      <w:pPr>
        <w:pStyle w:val="3"/>
        <w:keepNext/>
        <w:keepLines/>
        <w:spacing w:before="260" w:after="140"/>
        <w:rPr>
          <w:rFonts w:ascii="標楷體" w:eastAsia="標楷體" w:hAnsi="標楷體"/>
        </w:rPr>
      </w:pPr>
      <w:bookmarkStart w:id="19" w:name="_Toc241779992"/>
      <w:r w:rsidRPr="00E411C2">
        <w:rPr>
          <w:rFonts w:ascii="標楷體" w:eastAsia="標楷體" w:hAnsi="標楷體"/>
          <w:b/>
          <w:bCs/>
          <w:color w:val="2F5597"/>
          <w:sz w:val="23"/>
          <w:szCs w:val="23"/>
        </w:rPr>
        <w:t>（一）SWOT 分析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063"/>
        <w:gridCol w:w="4063"/>
      </w:tblGrid>
      <w:tr w:rsidR="005D7BFD" w:rsidRPr="00E411C2" w14:paraId="2A84DB8F" w14:textId="77777777">
        <w:trPr>
          <w:cantSplit/>
          <w:tblHeader/>
        </w:trPr>
        <w:tc>
          <w:tcPr>
            <w:tcW w:w="9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458BD24" w14:textId="77777777" w:rsidR="005D7BFD" w:rsidRPr="00E411C2" w:rsidRDefault="005D7BFD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</w:p>
        </w:tc>
        <w:tc>
          <w:tcPr>
            <w:tcW w:w="4063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B5D10D5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有利</w:t>
            </w:r>
          </w:p>
        </w:tc>
        <w:tc>
          <w:tcPr>
            <w:tcW w:w="4063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C5B6D82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不利</w:t>
            </w:r>
          </w:p>
        </w:tc>
      </w:tr>
      <w:tr w:rsidR="005D7BFD" w:rsidRPr="00E411C2" w14:paraId="235687DB" w14:textId="77777777">
        <w:trPr>
          <w:cantSplit/>
        </w:trPr>
        <w:tc>
          <w:tcPr>
            <w:tcW w:w="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5E7D3CB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內部</w:t>
            </w:r>
          </w:p>
        </w:tc>
        <w:tc>
          <w:tcPr>
            <w:tcW w:w="4063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9B4DA3A" w14:textId="77777777" w:rsidR="00300CA3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  <w:color w:val="000000"/>
                <w:sz w:val="19"/>
                <w:szCs w:val="19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 xml:space="preserve">S1 不新增服務，只串接既有資源 </w:t>
            </w:r>
          </w:p>
          <w:p w14:paraId="5A24C7D9" w14:textId="77777777" w:rsidR="00300CA3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  <w:color w:val="000000"/>
                <w:sz w:val="19"/>
                <w:szCs w:val="19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 xml:space="preserve">S2 政府先例（勞動部檢核表） </w:t>
            </w:r>
          </w:p>
          <w:p w14:paraId="5013B56F" w14:textId="77777777" w:rsidR="00300CA3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  <w:color w:val="000000"/>
                <w:sz w:val="19"/>
                <w:szCs w:val="19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 xml:space="preserve">S3 規則式工具，開發成本低 </w:t>
            </w:r>
          </w:p>
          <w:p w14:paraId="1F2448DB" w14:textId="77777777" w:rsidR="00300CA3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  <w:color w:val="000000"/>
                <w:sz w:val="19"/>
                <w:szCs w:val="19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 xml:space="preserve">S4 「紅綠燈」比喻直覺，易於推廣 </w:t>
            </w:r>
          </w:p>
          <w:p w14:paraId="4E0BB1C1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S5 可分階段上線，風險可控</w:t>
            </w:r>
          </w:p>
        </w:tc>
        <w:tc>
          <w:tcPr>
            <w:tcW w:w="4063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1AF1BCC" w14:textId="77777777" w:rsidR="00300CA3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  <w:color w:val="000000"/>
                <w:sz w:val="19"/>
                <w:szCs w:val="19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 xml:space="preserve">W1 無法量化問題規模（無官方統計） </w:t>
            </w:r>
          </w:p>
          <w:p w14:paraId="25CA1D0E" w14:textId="77777777" w:rsidR="00300CA3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  <w:color w:val="000000"/>
                <w:sz w:val="19"/>
                <w:szCs w:val="19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 xml:space="preserve">W2 對業主無強制力 </w:t>
            </w:r>
          </w:p>
          <w:p w14:paraId="55C9618D" w14:textId="77777777" w:rsidR="00300CA3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  <w:color w:val="000000"/>
                <w:sz w:val="19"/>
                <w:szCs w:val="19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W3 標章仰賴自願參與</w:t>
            </w:r>
          </w:p>
          <w:p w14:paraId="29B0324B" w14:textId="77777777" w:rsidR="00300CA3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  <w:color w:val="000000"/>
                <w:sz w:val="19"/>
                <w:szCs w:val="19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 xml:space="preserve">W4 僅能風險提示，不能提供法律意見 </w:t>
            </w:r>
          </w:p>
          <w:p w14:paraId="67863971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W5 依賴既有諮詢量能（20 分鐘、限白天）</w:t>
            </w:r>
          </w:p>
        </w:tc>
      </w:tr>
      <w:tr w:rsidR="005D7BFD" w:rsidRPr="00E411C2" w14:paraId="0319481C" w14:textId="77777777">
        <w:trPr>
          <w:cantSplit/>
        </w:trPr>
        <w:tc>
          <w:tcPr>
            <w:tcW w:w="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9A6B44D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外部</w:t>
            </w:r>
          </w:p>
        </w:tc>
        <w:tc>
          <w:tcPr>
            <w:tcW w:w="4063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B5FBC5A" w14:textId="77777777" w:rsidR="00300CA3" w:rsidRPr="00E411C2" w:rsidRDefault="00000000">
            <w:pPr>
              <w:spacing w:line="270" w:lineRule="auto"/>
              <w:rPr>
                <w:rFonts w:ascii="標楷體" w:eastAsia="標楷體" w:hAnsi="標楷體"/>
                <w:color w:val="000000"/>
                <w:sz w:val="19"/>
                <w:szCs w:val="19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O1 需求端明確，逾七成五青年嚮往接案</w:t>
            </w:r>
          </w:p>
          <w:p w14:paraId="42C97C05" w14:textId="77777777" w:rsidR="00300CA3" w:rsidRPr="00E411C2" w:rsidRDefault="00000000">
            <w:pPr>
              <w:spacing w:line="270" w:lineRule="auto"/>
              <w:rPr>
                <w:rFonts w:ascii="標楷體" w:eastAsia="標楷體" w:hAnsi="標楷體"/>
                <w:color w:val="000000"/>
                <w:sz w:val="19"/>
                <w:szCs w:val="19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O2 痛點已被感知，56.1% 擔心缺乏保障</w:t>
            </w:r>
          </w:p>
          <w:p w14:paraId="46A7B5EA" w14:textId="77777777" w:rsidR="00300CA3" w:rsidRPr="00E411C2" w:rsidRDefault="00000000">
            <w:pPr>
              <w:spacing w:line="270" w:lineRule="auto"/>
              <w:rPr>
                <w:rFonts w:ascii="標楷體" w:eastAsia="標楷體" w:hAnsi="標楷體"/>
                <w:color w:val="000000"/>
                <w:sz w:val="19"/>
                <w:szCs w:val="19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 xml:space="preserve">O3 市府本身即為大型委外業主 </w:t>
            </w:r>
          </w:p>
          <w:p w14:paraId="2AFAB3A4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O4 文化部範本、勞動部檢核表可直接引用 O5 台北通已為市府服務單一入口</w:t>
            </w:r>
          </w:p>
        </w:tc>
        <w:tc>
          <w:tcPr>
            <w:tcW w:w="4063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ECA680D" w14:textId="77777777" w:rsidR="00300CA3" w:rsidRPr="00E411C2" w:rsidRDefault="00000000">
            <w:pPr>
              <w:spacing w:line="270" w:lineRule="auto"/>
              <w:rPr>
                <w:rFonts w:ascii="標楷體" w:eastAsia="標楷體" w:hAnsi="標楷體"/>
                <w:color w:val="000000"/>
                <w:sz w:val="19"/>
                <w:szCs w:val="19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T</w:t>
            </w:r>
            <w:r w:rsidRPr="00E411C2">
              <w:rPr>
                <w:rFonts w:ascii="標楷體" w:eastAsia="標楷體" w:hAnsi="標楷體" w:hint="eastAsia"/>
                <w:color w:val="000000"/>
                <w:sz w:val="19"/>
                <w:szCs w:val="19"/>
              </w:rPr>
              <w:t>1</w:t>
            </w: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 xml:space="preserve"> 業主不參與，標章形同虛設 </w:t>
            </w:r>
          </w:p>
          <w:p w14:paraId="6606B3E1" w14:textId="77777777" w:rsidR="00300CA3" w:rsidRPr="00E411C2" w:rsidRDefault="00000000">
            <w:pPr>
              <w:spacing w:line="270" w:lineRule="auto"/>
              <w:rPr>
                <w:rFonts w:ascii="標楷體" w:eastAsia="標楷體" w:hAnsi="標楷體"/>
                <w:color w:val="000000"/>
                <w:sz w:val="19"/>
                <w:szCs w:val="19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T</w:t>
            </w:r>
            <w:r w:rsidRPr="00E411C2">
              <w:rPr>
                <w:rFonts w:ascii="標楷體" w:eastAsia="標楷體" w:hAnsi="標楷體" w:hint="eastAsia"/>
                <w:color w:val="000000"/>
                <w:sz w:val="19"/>
                <w:szCs w:val="19"/>
              </w:rPr>
              <w:t>2</w:t>
            </w: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 xml:space="preserve"> 使用量過低，無法累積資料</w:t>
            </w:r>
          </w:p>
          <w:p w14:paraId="2A2FB401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  <w:color w:val="000000"/>
                <w:sz w:val="19"/>
                <w:szCs w:val="19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T</w:t>
            </w:r>
            <w:r w:rsidRPr="00E411C2">
              <w:rPr>
                <w:rFonts w:ascii="標楷體" w:eastAsia="標楷體" w:hAnsi="標楷體" w:hint="eastAsia"/>
                <w:color w:val="000000"/>
                <w:sz w:val="19"/>
                <w:szCs w:val="19"/>
              </w:rPr>
              <w:t>3</w:t>
            </w: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 xml:space="preserve"> 青年習慣詢問朋友或社群，不會想到市府工具</w:t>
            </w:r>
          </w:p>
        </w:tc>
      </w:tr>
    </w:tbl>
    <w:p w14:paraId="7BF0010E" w14:textId="77777777" w:rsidR="005D7BFD" w:rsidRPr="00E411C2" w:rsidRDefault="00000000">
      <w:pPr>
        <w:pStyle w:val="3"/>
        <w:keepNext/>
        <w:keepLines/>
        <w:spacing w:before="260" w:after="140"/>
        <w:rPr>
          <w:rFonts w:ascii="標楷體" w:eastAsia="標楷體" w:hAnsi="標楷體"/>
        </w:rPr>
      </w:pPr>
      <w:bookmarkStart w:id="20" w:name="_Toc241779993"/>
      <w:r w:rsidRPr="00E411C2">
        <w:rPr>
          <w:rFonts w:ascii="標楷體" w:eastAsia="標楷體" w:hAnsi="標楷體"/>
          <w:b/>
          <w:bCs/>
          <w:color w:val="2F5597"/>
          <w:sz w:val="23"/>
          <w:szCs w:val="23"/>
        </w:rPr>
        <w:t>（</w:t>
      </w:r>
      <w:r w:rsidRPr="00E411C2">
        <w:rPr>
          <w:rFonts w:ascii="標楷體" w:eastAsia="標楷體" w:hAnsi="標楷體" w:hint="eastAsia"/>
          <w:b/>
          <w:bCs/>
          <w:color w:val="2F5597"/>
          <w:sz w:val="23"/>
          <w:szCs w:val="23"/>
        </w:rPr>
        <w:t>二</w:t>
      </w:r>
      <w:r w:rsidRPr="00E411C2">
        <w:rPr>
          <w:rFonts w:ascii="標楷體" w:eastAsia="標楷體" w:hAnsi="標楷體"/>
          <w:b/>
          <w:bCs/>
          <w:color w:val="2F5597"/>
          <w:sz w:val="23"/>
          <w:szCs w:val="23"/>
        </w:rPr>
        <w:t>）現況分析小結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5D7BFD" w:rsidRPr="00E411C2" w14:paraId="2DB9E5F2" w14:textId="77777777">
        <w:trPr>
          <w:cantSplit/>
          <w:tblHeader/>
        </w:trPr>
        <w:tc>
          <w:tcPr>
            <w:tcW w:w="14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16580B5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層次</w:t>
            </w:r>
          </w:p>
        </w:tc>
        <w:tc>
          <w:tcPr>
            <w:tcW w:w="7626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E076BA7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發現</w:t>
            </w:r>
          </w:p>
        </w:tc>
      </w:tr>
      <w:tr w:rsidR="005D7BFD" w:rsidRPr="00E411C2" w14:paraId="647E4128" w14:textId="77777777">
        <w:trPr>
          <w:cantSplit/>
        </w:trPr>
        <w:tc>
          <w:tcPr>
            <w:tcW w:w="1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FB74D8E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需求端</w:t>
            </w:r>
          </w:p>
        </w:tc>
        <w:tc>
          <w:tcPr>
            <w:tcW w:w="76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62715DB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接案是青年的主流工作想像，且職類橫跨多領域。</w:t>
            </w:r>
          </w:p>
        </w:tc>
      </w:tr>
      <w:tr w:rsidR="005D7BFD" w:rsidRPr="00E411C2" w14:paraId="49AF6B2D" w14:textId="77777777">
        <w:trPr>
          <w:cantSplit/>
        </w:trPr>
        <w:tc>
          <w:tcPr>
            <w:tcW w:w="1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A968A20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統計端</w:t>
            </w:r>
          </w:p>
        </w:tc>
        <w:tc>
          <w:tcPr>
            <w:tcW w:w="76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C3DCB5C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官方分類未涵蓋接案者，規模無從得知</w:t>
            </w:r>
            <w:r w:rsidRPr="00E411C2">
              <w:rPr>
                <w:rFonts w:ascii="標楷體" w:eastAsia="標楷體" w:hAnsi="標楷體" w:hint="eastAsia"/>
                <w:color w:val="000000"/>
                <w:sz w:val="19"/>
                <w:szCs w:val="19"/>
              </w:rPr>
              <w:t>。</w:t>
            </w:r>
          </w:p>
        </w:tc>
      </w:tr>
      <w:tr w:rsidR="005D7BFD" w:rsidRPr="00E411C2" w14:paraId="7510C709" w14:textId="77777777">
        <w:trPr>
          <w:cantSplit/>
        </w:trPr>
        <w:tc>
          <w:tcPr>
            <w:tcW w:w="1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9AF869F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制度端</w:t>
            </w:r>
          </w:p>
        </w:tc>
        <w:tc>
          <w:tcPr>
            <w:tcW w:w="76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DCC6379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承攬不適用勞基法，缺乏對應的爭議處理與諮詢管道。</w:t>
            </w:r>
          </w:p>
        </w:tc>
      </w:tr>
      <w:tr w:rsidR="005D7BFD" w:rsidRPr="00E411C2" w14:paraId="054422EA" w14:textId="77777777">
        <w:trPr>
          <w:cantSplit/>
        </w:trPr>
        <w:tc>
          <w:tcPr>
            <w:tcW w:w="1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FB0994F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行為端</w:t>
            </w:r>
          </w:p>
        </w:tc>
        <w:tc>
          <w:tcPr>
            <w:tcW w:w="76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4F63B0C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求助成本高於爭議金額，多數人選擇自行吸收，糾紛因而不可見。</w:t>
            </w:r>
          </w:p>
        </w:tc>
      </w:tr>
      <w:tr w:rsidR="005D7BFD" w:rsidRPr="00E411C2" w14:paraId="59A7D2B4" w14:textId="77777777">
        <w:trPr>
          <w:cantSplit/>
        </w:trPr>
        <w:tc>
          <w:tcPr>
            <w:tcW w:w="1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1FC1F89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資源端</w:t>
            </w:r>
          </w:p>
        </w:tc>
        <w:tc>
          <w:tcPr>
            <w:tcW w:w="76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0528AE8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既有資源確實存在，但分散、被動、看不懂、進不去。</w:t>
            </w:r>
          </w:p>
        </w:tc>
      </w:tr>
      <w:tr w:rsidR="005D7BFD" w:rsidRPr="00E411C2" w14:paraId="2406E67E" w14:textId="77777777">
        <w:trPr>
          <w:cantSplit/>
        </w:trPr>
        <w:tc>
          <w:tcPr>
            <w:tcW w:w="1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64B16DD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在地端</w:t>
            </w:r>
          </w:p>
        </w:tc>
        <w:tc>
          <w:tcPr>
            <w:tcW w:w="76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9B8DD19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臺北市具備青年人口規模、產業聚集、採購量能、法律諮詢資源與數位入口，具備推動本提案的完整條件。</w:t>
            </w:r>
          </w:p>
        </w:tc>
      </w:tr>
    </w:tbl>
    <w:p w14:paraId="292EA98C" w14:textId="77777777" w:rsidR="006B366C" w:rsidRPr="00E411C2" w:rsidRDefault="006B366C" w:rsidP="006B366C">
      <w:pPr>
        <w:pStyle w:val="1"/>
        <w:rPr>
          <w:rFonts w:ascii="標楷體" w:eastAsia="標楷體" w:hAnsi="標楷體"/>
        </w:rPr>
      </w:pPr>
    </w:p>
    <w:p w14:paraId="5979EEE8" w14:textId="77777777" w:rsidR="006B366C" w:rsidRPr="00E411C2" w:rsidRDefault="006B366C" w:rsidP="006B366C">
      <w:pPr>
        <w:pStyle w:val="1"/>
        <w:rPr>
          <w:rFonts w:ascii="標楷體" w:eastAsia="標楷體" w:hAnsi="標楷體"/>
        </w:rPr>
      </w:pPr>
    </w:p>
    <w:p w14:paraId="67BED2D7" w14:textId="77777777" w:rsidR="006B366C" w:rsidRPr="00E411C2" w:rsidRDefault="006B366C" w:rsidP="006B366C">
      <w:pPr>
        <w:pStyle w:val="1"/>
        <w:rPr>
          <w:rFonts w:ascii="標楷體" w:eastAsia="標楷體" w:hAnsi="標楷體"/>
        </w:rPr>
      </w:pPr>
    </w:p>
    <w:p w14:paraId="32E6F710" w14:textId="77777777" w:rsidR="006B366C" w:rsidRPr="00E411C2" w:rsidRDefault="006B366C" w:rsidP="006B366C">
      <w:pPr>
        <w:pStyle w:val="1"/>
        <w:rPr>
          <w:rFonts w:ascii="標楷體" w:eastAsia="標楷體" w:hAnsi="標楷體"/>
        </w:rPr>
      </w:pPr>
    </w:p>
    <w:p w14:paraId="78BF5EB3" w14:textId="77777777" w:rsidR="006B366C" w:rsidRDefault="006B366C" w:rsidP="006B366C">
      <w:pPr>
        <w:pStyle w:val="1"/>
        <w:rPr>
          <w:rFonts w:ascii="標楷體" w:eastAsia="標楷體" w:hAnsi="標楷體"/>
        </w:rPr>
      </w:pPr>
    </w:p>
    <w:p w14:paraId="0E6A3B26" w14:textId="77777777" w:rsidR="00C23E2F" w:rsidRDefault="00C23E2F" w:rsidP="006B366C">
      <w:pPr>
        <w:pStyle w:val="1"/>
        <w:rPr>
          <w:rFonts w:ascii="標楷體" w:eastAsia="標楷體" w:hAnsi="標楷體"/>
        </w:rPr>
      </w:pPr>
    </w:p>
    <w:p w14:paraId="7250C215" w14:textId="77777777" w:rsidR="00C23E2F" w:rsidRDefault="00C23E2F" w:rsidP="006B366C">
      <w:pPr>
        <w:pStyle w:val="1"/>
        <w:rPr>
          <w:rFonts w:ascii="標楷體" w:eastAsia="標楷體" w:hAnsi="標楷體"/>
        </w:rPr>
      </w:pPr>
    </w:p>
    <w:p w14:paraId="5033F6BF" w14:textId="77777777" w:rsidR="00C23E2F" w:rsidRDefault="00C23E2F" w:rsidP="006B366C">
      <w:pPr>
        <w:pStyle w:val="1"/>
        <w:rPr>
          <w:rFonts w:ascii="標楷體" w:eastAsia="標楷體" w:hAnsi="標楷體"/>
        </w:rPr>
      </w:pPr>
    </w:p>
    <w:p w14:paraId="26345A57" w14:textId="77777777" w:rsidR="00C23E2F" w:rsidRDefault="00C23E2F" w:rsidP="006B366C">
      <w:pPr>
        <w:pStyle w:val="1"/>
        <w:rPr>
          <w:rFonts w:ascii="標楷體" w:eastAsia="標楷體" w:hAnsi="標楷體"/>
        </w:rPr>
      </w:pPr>
    </w:p>
    <w:p w14:paraId="00447257" w14:textId="77777777" w:rsidR="00C23E2F" w:rsidRDefault="00C23E2F" w:rsidP="006B366C">
      <w:pPr>
        <w:pStyle w:val="1"/>
        <w:rPr>
          <w:rFonts w:ascii="標楷體" w:eastAsia="標楷體" w:hAnsi="標楷體"/>
        </w:rPr>
      </w:pPr>
    </w:p>
    <w:p w14:paraId="7D20F034" w14:textId="77777777" w:rsidR="00C23E2F" w:rsidRDefault="00C23E2F" w:rsidP="006B366C">
      <w:pPr>
        <w:pStyle w:val="1"/>
        <w:rPr>
          <w:rFonts w:ascii="標楷體" w:eastAsia="標楷體" w:hAnsi="標楷體"/>
        </w:rPr>
      </w:pPr>
    </w:p>
    <w:p w14:paraId="47779CA6" w14:textId="77777777" w:rsidR="00C23E2F" w:rsidRPr="00E411C2" w:rsidRDefault="00C23E2F" w:rsidP="006B366C">
      <w:pPr>
        <w:pStyle w:val="1"/>
        <w:rPr>
          <w:rFonts w:ascii="標楷體" w:eastAsia="標楷體" w:hAnsi="標楷體" w:hint="eastAsia"/>
        </w:rPr>
      </w:pPr>
    </w:p>
    <w:p w14:paraId="7B040CF7" w14:textId="1BFE18AA" w:rsidR="006B366C" w:rsidRPr="00E411C2" w:rsidRDefault="00000000" w:rsidP="003832F4">
      <w:pPr>
        <w:pStyle w:val="1"/>
        <w:spacing w:line="360" w:lineRule="auto"/>
        <w:rPr>
          <w:rFonts w:ascii="標楷體" w:eastAsia="標楷體" w:hAnsi="標楷體"/>
          <w:b/>
          <w:bCs/>
          <w:color w:val="000000" w:themeColor="text1"/>
          <w:sz w:val="36"/>
          <w:szCs w:val="36"/>
        </w:rPr>
      </w:pPr>
      <w:bookmarkStart w:id="21" w:name="_Toc241779994"/>
      <w:r w:rsidRPr="00E411C2">
        <w:rPr>
          <w:rFonts w:ascii="標楷體" w:eastAsia="標楷體" w:hAnsi="標楷體"/>
          <w:b/>
          <w:bCs/>
          <w:color w:val="000000" w:themeColor="text1"/>
          <w:sz w:val="36"/>
          <w:szCs w:val="36"/>
        </w:rPr>
        <w:lastRenderedPageBreak/>
        <w:t>貳、創新提案設計</w:t>
      </w:r>
      <w:bookmarkEnd w:id="21"/>
    </w:p>
    <w:p w14:paraId="25E26681" w14:textId="365521F2" w:rsidR="005D7BFD" w:rsidRPr="00E411C2" w:rsidRDefault="00000000" w:rsidP="003832F4">
      <w:pPr>
        <w:pStyle w:val="2"/>
        <w:spacing w:line="360" w:lineRule="auto"/>
        <w:rPr>
          <w:rFonts w:ascii="標楷體" w:eastAsia="標楷體" w:hAnsi="標楷體"/>
          <w:b/>
          <w:bCs/>
          <w:color w:val="000000" w:themeColor="text1"/>
          <w:sz w:val="28"/>
          <w:szCs w:val="28"/>
        </w:rPr>
      </w:pPr>
      <w:bookmarkStart w:id="22" w:name="_Toc241779995"/>
      <w:r w:rsidRPr="00E411C2">
        <w:rPr>
          <w:rFonts w:ascii="標楷體" w:eastAsia="標楷體" w:hAnsi="標楷體"/>
          <w:b/>
          <w:bCs/>
          <w:color w:val="000000" w:themeColor="text1"/>
          <w:sz w:val="28"/>
          <w:szCs w:val="28"/>
        </w:rPr>
        <w:t>一、提案定位與公共價值</w:t>
      </w:r>
      <w:bookmarkEnd w:id="22"/>
    </w:p>
    <w:tbl>
      <w:tblPr>
        <w:tblW w:w="902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D7BFD" w:rsidRPr="00E411C2" w14:paraId="36AC05E1" w14:textId="77777777" w:rsidTr="00D4146D">
        <w:trPr>
          <w:cantSplit/>
        </w:trPr>
        <w:tc>
          <w:tcPr>
            <w:tcW w:w="9026" w:type="dxa"/>
            <w:shd w:val="clear" w:color="auto" w:fill="EDF1F8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79832193" w14:textId="77777777" w:rsidR="005D7BFD" w:rsidRPr="00E411C2" w:rsidRDefault="00000000">
            <w:pPr>
              <w:spacing w:line="30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1F3864"/>
              </w:rPr>
              <w:t>不取代，只串接</w:t>
            </w:r>
          </w:p>
        </w:tc>
      </w:tr>
    </w:tbl>
    <w:p w14:paraId="006A5DC9" w14:textId="77777777" w:rsidR="004B41DE" w:rsidRPr="00E411C2" w:rsidRDefault="004B41DE">
      <w:pPr>
        <w:spacing w:after="150" w:line="300" w:lineRule="auto"/>
        <w:rPr>
          <w:rFonts w:ascii="標楷體" w:eastAsia="標楷體" w:hAnsi="標楷體"/>
          <w:color w:val="000000"/>
        </w:rPr>
      </w:pPr>
    </w:p>
    <w:p w14:paraId="0B9CA1B8" w14:textId="77777777" w:rsidR="005D7BFD" w:rsidRPr="00E411C2" w:rsidRDefault="00000000">
      <w:pPr>
        <w:keepLines/>
        <w:spacing w:after="150" w:line="30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000000"/>
        </w:rPr>
        <w:t>政府已有契約範本、契約性質判斷檢核表與免費法律諮詢等資源。</w:t>
      </w:r>
      <w:r w:rsidRPr="00E411C2">
        <w:rPr>
          <w:rFonts w:ascii="標楷體" w:eastAsia="標楷體" w:hAnsi="標楷體" w:hint="eastAsia"/>
          <w:color w:val="000000"/>
        </w:rPr>
        <w:t>本提案</w:t>
      </w:r>
      <w:r w:rsidRPr="00E411C2">
        <w:rPr>
          <w:rFonts w:ascii="標楷體" w:eastAsia="標楷體" w:hAnsi="標楷體"/>
          <w:color w:val="000000"/>
        </w:rPr>
        <w:t>不新增法律服務，而是在青年簽約前的那一刻，把這些既有資源推到他面前。</w:t>
      </w:r>
    </w:p>
    <w:p w14:paraId="12F4BE14" w14:textId="77777777" w:rsidR="005D7BFD" w:rsidRPr="00E411C2" w:rsidRDefault="00000000">
      <w:pPr>
        <w:keepNext/>
        <w:keepLines/>
        <w:spacing w:after="150" w:line="30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000000"/>
        </w:rPr>
        <w:t>針對現有資源分散且被動的問題，本提案不自建新系統，而是將既有的勞動權益與法律諮詢資源，在最關鍵的時刻送到接案青年手中，降低使用門檻。現有資源多屬事後補救，本機制將防護網前置到簽約那一刻，從源頭降低糾紛發生率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5D7BFD" w:rsidRPr="00E411C2" w14:paraId="7A7DAC42" w14:textId="77777777">
        <w:trPr>
          <w:cantSplit/>
          <w:tblHeader/>
        </w:trPr>
        <w:tc>
          <w:tcPr>
            <w:tcW w:w="16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22CC70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公共價值</w:t>
            </w:r>
          </w:p>
        </w:tc>
        <w:tc>
          <w:tcPr>
            <w:tcW w:w="7426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ADBBA10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本提案如何回應</w:t>
            </w:r>
          </w:p>
        </w:tc>
      </w:tr>
      <w:tr w:rsidR="005D7BFD" w:rsidRPr="00E411C2" w14:paraId="3954568E" w14:textId="77777777">
        <w:trPr>
          <w:cantSplit/>
        </w:trPr>
        <w:tc>
          <w:tcPr>
            <w:tcW w:w="1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24665E0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勞動權益</w:t>
            </w:r>
          </w:p>
        </w:tc>
        <w:tc>
          <w:tcPr>
            <w:tcW w:w="74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1BF0CA2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承攬關係不適用勞動基準法，接案青年缺乏對應的保障與求助管道，本提案補上簽約前的風險提示。</w:t>
            </w:r>
          </w:p>
        </w:tc>
      </w:tr>
      <w:tr w:rsidR="005D7BFD" w:rsidRPr="00E411C2" w14:paraId="79657BD9" w14:textId="77777777">
        <w:trPr>
          <w:cantSplit/>
        </w:trPr>
        <w:tc>
          <w:tcPr>
            <w:tcW w:w="1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38945CC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世代公平</w:t>
            </w:r>
          </w:p>
        </w:tc>
        <w:tc>
          <w:tcPr>
            <w:tcW w:w="74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447967F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青年因初入職場、契約經驗不足而承擔較高風險，工具化的判讀能降低經驗落差造成的不利。</w:t>
            </w:r>
          </w:p>
        </w:tc>
      </w:tr>
      <w:tr w:rsidR="005D7BFD" w:rsidRPr="00E411C2" w14:paraId="745F40AC" w14:textId="77777777">
        <w:trPr>
          <w:cantSplit/>
        </w:trPr>
        <w:tc>
          <w:tcPr>
            <w:tcW w:w="1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54D1B75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資訊平權</w:t>
            </w:r>
          </w:p>
        </w:tc>
        <w:tc>
          <w:tcPr>
            <w:tcW w:w="74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A233970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既有範本與法律資源散在不同機關且以專業語言書寫，本提案將其轉為可判讀的形式。</w:t>
            </w:r>
          </w:p>
        </w:tc>
      </w:tr>
    </w:tbl>
    <w:p w14:paraId="0540EF2A" w14:textId="77777777" w:rsidR="005D7BFD" w:rsidRPr="00E411C2" w:rsidRDefault="009C00E7" w:rsidP="006B366C">
      <w:pPr>
        <w:pStyle w:val="2"/>
        <w:keepLines/>
        <w:spacing w:before="320" w:after="170" w:line="360" w:lineRule="auto"/>
        <w:rPr>
          <w:rFonts w:ascii="標楷體" w:eastAsia="標楷體" w:hAnsi="標楷體"/>
          <w:b/>
          <w:bCs/>
          <w:color w:val="000000" w:themeColor="text1"/>
          <w:sz w:val="28"/>
          <w:szCs w:val="28"/>
        </w:rPr>
      </w:pPr>
      <w:bookmarkStart w:id="23" w:name="_Toc241779996"/>
      <w:r w:rsidRPr="00E411C2">
        <w:rPr>
          <w:rFonts w:ascii="標楷體" w:eastAsia="標楷體" w:hAnsi="標楷體" w:hint="eastAsia"/>
          <w:b/>
          <w:bCs/>
          <w:color w:val="000000" w:themeColor="text1"/>
          <w:sz w:val="28"/>
          <w:szCs w:val="28"/>
        </w:rPr>
        <w:t>二</w:t>
      </w:r>
      <w:r w:rsidRPr="00E411C2">
        <w:rPr>
          <w:rFonts w:ascii="標楷體" w:eastAsia="標楷體" w:hAnsi="標楷體"/>
          <w:b/>
          <w:bCs/>
          <w:color w:val="000000" w:themeColor="text1"/>
          <w:sz w:val="28"/>
          <w:szCs w:val="28"/>
        </w:rPr>
        <w:t>、提案架構</w:t>
      </w:r>
      <w:bookmarkEnd w:id="23"/>
    </w:p>
    <w:p w14:paraId="2723C84B" w14:textId="77777777" w:rsidR="0015026D" w:rsidRPr="00E411C2" w:rsidRDefault="0015026D" w:rsidP="0015026D">
      <w:pPr>
        <w:keepLines/>
        <w:spacing w:after="150" w:line="30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000000"/>
        </w:rPr>
        <w:t>本提案為雙邊機制。由提案定位出發，分流為供給端（接案青年）與需求端（業主）兩條路徑，各自採用不同的手法與元件，最終匯流於共同目標「降低接案糾紛發生率」，並以三項指標衡量成效。</w:t>
      </w:r>
    </w:p>
    <w:p w14:paraId="22C7BB44" w14:textId="77777777" w:rsidR="005D7BFD" w:rsidRPr="00E411C2" w:rsidRDefault="00000000">
      <w:pPr>
        <w:spacing w:before="120" w:after="60"/>
        <w:jc w:val="center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noProof/>
        </w:rPr>
        <w:lastRenderedPageBreak/>
        <w:drawing>
          <wp:inline distT="0" distB="0" distL="0" distR="0" wp14:anchorId="229F1B2C" wp14:editId="4CE21B95">
            <wp:extent cx="5715000" cy="46101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E742" w14:textId="77777777" w:rsidR="005D7BFD" w:rsidRPr="00E411C2" w:rsidRDefault="00000000">
      <w:pPr>
        <w:keepLines/>
        <w:spacing w:before="60" w:after="220"/>
        <w:jc w:val="center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595959"/>
          <w:sz w:val="18"/>
          <w:szCs w:val="18"/>
        </w:rPr>
        <w:t>圖一　接案紅綠燈提案架構圖</w:t>
      </w:r>
    </w:p>
    <w:p w14:paraId="241FBABA" w14:textId="77777777" w:rsidR="005D7BFD" w:rsidRPr="00E411C2" w:rsidRDefault="00000000" w:rsidP="006B366C">
      <w:pPr>
        <w:pStyle w:val="2"/>
        <w:spacing w:line="360" w:lineRule="auto"/>
        <w:rPr>
          <w:rFonts w:ascii="標楷體" w:eastAsia="標楷體" w:hAnsi="標楷體"/>
          <w:b/>
          <w:bCs/>
          <w:color w:val="000000" w:themeColor="text1"/>
          <w:sz w:val="28"/>
          <w:szCs w:val="28"/>
        </w:rPr>
      </w:pPr>
      <w:bookmarkStart w:id="24" w:name="_Toc241779997"/>
      <w:r w:rsidRPr="00E411C2">
        <w:rPr>
          <w:rFonts w:ascii="標楷體" w:eastAsia="標楷體" w:hAnsi="標楷體"/>
          <w:b/>
          <w:bCs/>
          <w:color w:val="000000" w:themeColor="text1"/>
          <w:sz w:val="28"/>
          <w:szCs w:val="28"/>
        </w:rPr>
        <w:t>三、服務對象</w:t>
      </w:r>
      <w:bookmarkEnd w:id="24"/>
    </w:p>
    <w:p w14:paraId="704B2CB0" w14:textId="77777777" w:rsidR="005D7BFD" w:rsidRPr="00E411C2" w:rsidRDefault="00000000">
      <w:pPr>
        <w:keepNext/>
        <w:keepLines/>
        <w:spacing w:after="150" w:line="30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000000"/>
        </w:rPr>
        <w:t>三類對象的角色不同，不宜並列。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2400"/>
        <w:gridCol w:w="2526"/>
      </w:tblGrid>
      <w:tr w:rsidR="005D7BFD" w:rsidRPr="00E411C2" w14:paraId="1508B993" w14:textId="77777777">
        <w:trPr>
          <w:cantSplit/>
          <w:tblHeader/>
        </w:trPr>
        <w:tc>
          <w:tcPr>
            <w:tcW w:w="15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EFE41D8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角色</w:t>
            </w:r>
          </w:p>
        </w:tc>
        <w:tc>
          <w:tcPr>
            <w:tcW w:w="26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B30B025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對象</w:t>
            </w:r>
          </w:p>
        </w:tc>
        <w:tc>
          <w:tcPr>
            <w:tcW w:w="24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5E24985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本提案提供</w:t>
            </w:r>
          </w:p>
        </w:tc>
        <w:tc>
          <w:tcPr>
            <w:tcW w:w="2526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52B3121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期待其行動</w:t>
            </w:r>
          </w:p>
        </w:tc>
      </w:tr>
      <w:tr w:rsidR="005D7BFD" w:rsidRPr="00E411C2" w14:paraId="71355762" w14:textId="77777777">
        <w:trPr>
          <w:cantSplit/>
        </w:trPr>
        <w:tc>
          <w:tcPr>
            <w:tcW w:w="15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AC3F62D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主要服務對象</w:t>
            </w:r>
          </w:p>
        </w:tc>
        <w:tc>
          <w:tcPr>
            <w:tcW w:w="2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AC7D18D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在臺北接案的 15 至 45 歲青年，不限職類</w:t>
            </w:r>
          </w:p>
        </w:tc>
        <w:tc>
          <w:tcPr>
            <w:tcW w:w="2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EBEC059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契約風險檢核、一鍵轉介</w:t>
            </w:r>
          </w:p>
        </w:tc>
        <w:tc>
          <w:tcPr>
            <w:tcW w:w="25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6E60406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簽約前使用檢核表；遇紅燈尋求法律諮詢</w:t>
            </w:r>
          </w:p>
        </w:tc>
      </w:tr>
      <w:tr w:rsidR="005D7BFD" w:rsidRPr="00E411C2" w14:paraId="64AF4D0B" w14:textId="77777777">
        <w:trPr>
          <w:cantSplit/>
        </w:trPr>
        <w:tc>
          <w:tcPr>
            <w:tcW w:w="15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6663886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協力對象</w:t>
            </w:r>
          </w:p>
        </w:tc>
        <w:tc>
          <w:tcPr>
            <w:tcW w:w="2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A93322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小店、工作室、中小企業等經常發案的單位</w:t>
            </w:r>
          </w:p>
        </w:tc>
        <w:tc>
          <w:tcPr>
            <w:tcW w:w="2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BF7512A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友善業主標章、市府公開名單之信譽曝光</w:t>
            </w:r>
          </w:p>
        </w:tc>
        <w:tc>
          <w:tcPr>
            <w:tcW w:w="25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9F19A0B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採用標準接案契約、承諾付款期限</w:t>
            </w:r>
          </w:p>
        </w:tc>
      </w:tr>
      <w:tr w:rsidR="005D7BFD" w:rsidRPr="00E411C2" w14:paraId="44B32D0F" w14:textId="77777777">
        <w:trPr>
          <w:cantSplit/>
        </w:trPr>
        <w:tc>
          <w:tcPr>
            <w:tcW w:w="15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42B8FEA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示範者</w:t>
            </w:r>
          </w:p>
        </w:tc>
        <w:tc>
          <w:tcPr>
            <w:tcW w:w="2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63CD396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臺北市政府各局處</w:t>
            </w:r>
          </w:p>
        </w:tc>
        <w:tc>
          <w:tcPr>
            <w:tcW w:w="2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68DD138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25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9A0463B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委外採購率先採用標準接案契約</w:t>
            </w:r>
          </w:p>
        </w:tc>
      </w:tr>
    </w:tbl>
    <w:p w14:paraId="28D47A4F" w14:textId="77777777" w:rsidR="005D7BFD" w:rsidRPr="00E411C2" w:rsidRDefault="00000000">
      <w:pPr>
        <w:pStyle w:val="3"/>
        <w:keepLines/>
        <w:spacing w:before="260" w:after="140"/>
        <w:rPr>
          <w:rFonts w:ascii="標楷體" w:eastAsia="標楷體" w:hAnsi="標楷體"/>
        </w:rPr>
      </w:pPr>
      <w:bookmarkStart w:id="25" w:name="_Toc241779998"/>
      <w:r w:rsidRPr="00E411C2">
        <w:rPr>
          <w:rFonts w:ascii="標楷體" w:eastAsia="標楷體" w:hAnsi="標楷體"/>
          <w:b/>
          <w:bCs/>
          <w:color w:val="2F5597"/>
          <w:sz w:val="23"/>
          <w:szCs w:val="23"/>
        </w:rPr>
        <w:t>（一）對象的具體樣貌</w:t>
      </w:r>
      <w:bookmarkEnd w:id="25"/>
    </w:p>
    <w:p w14:paraId="7A64E4B7" w14:textId="77777777" w:rsidR="005D7BFD" w:rsidRPr="00E411C2" w:rsidRDefault="00000000">
      <w:pPr>
        <w:keepNext/>
        <w:keepLines/>
        <w:spacing w:after="150" w:line="30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000000"/>
        </w:rPr>
        <w:lastRenderedPageBreak/>
        <w:t>依本團隊實際訪談之兩位受訪者，服務對象可具體描述如下：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2826"/>
      </w:tblGrid>
      <w:tr w:rsidR="005D7BFD" w:rsidRPr="00E411C2" w14:paraId="69021280" w14:textId="77777777">
        <w:trPr>
          <w:cantSplit/>
          <w:tblHeader/>
        </w:trPr>
        <w:tc>
          <w:tcPr>
            <w:tcW w:w="32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BA72D48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具體描述</w:t>
            </w:r>
          </w:p>
        </w:tc>
        <w:tc>
          <w:tcPr>
            <w:tcW w:w="30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780CCBE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所以在乎什麼</w:t>
            </w:r>
          </w:p>
        </w:tc>
        <w:tc>
          <w:tcPr>
            <w:tcW w:w="2826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33B6799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對應的元件</w:t>
            </w:r>
          </w:p>
        </w:tc>
      </w:tr>
      <w:tr w:rsidR="005D7BFD" w:rsidRPr="00E411C2" w14:paraId="594289AD" w14:textId="77777777">
        <w:trPr>
          <w:cantSplit/>
        </w:trPr>
        <w:tc>
          <w:tcPr>
            <w:tcW w:w="3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F8CA201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22 歲的設計系應屆生，案源都來自學長姐介紹，因為是熟人而不好意思開口要求簽約</w:t>
            </w:r>
          </w:p>
        </w:tc>
        <w:tc>
          <w:tcPr>
            <w:tcW w:w="3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12FAA40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希望風險提示一目瞭然，不必自己開口談條件</w:t>
            </w:r>
          </w:p>
        </w:tc>
        <w:tc>
          <w:tcPr>
            <w:tcW w:w="28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CA32155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紅綠燈視覺化判讀、條款範本連結</w:t>
            </w:r>
          </w:p>
        </w:tc>
      </w:tr>
      <w:tr w:rsidR="005D7BFD" w:rsidRPr="00E411C2" w14:paraId="63ED3478" w14:textId="77777777">
        <w:trPr>
          <w:cantSplit/>
        </w:trPr>
        <w:tc>
          <w:tcPr>
            <w:tcW w:w="3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8A89CD8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22 歲的兼職家教，時薪、代課與停課規則全靠口頭講定，狀況改變時無從主張</w:t>
            </w:r>
          </w:p>
        </w:tc>
        <w:tc>
          <w:tcPr>
            <w:tcW w:w="3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795F2FF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希望把口頭約定變成寫得下來的條款</w:t>
            </w:r>
          </w:p>
        </w:tc>
        <w:tc>
          <w:tcPr>
            <w:tcW w:w="28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E97E306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檢核表題目涵蓋工作範圍與調整方式</w:t>
            </w:r>
          </w:p>
        </w:tc>
      </w:tr>
    </w:tbl>
    <w:p w14:paraId="1E02D0E3" w14:textId="77777777" w:rsidR="005D7BFD" w:rsidRPr="00E411C2" w:rsidRDefault="00000000">
      <w:pPr>
        <w:keepLines/>
        <w:spacing w:after="220" w:line="27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767171"/>
          <w:sz w:val="17"/>
          <w:szCs w:val="17"/>
        </w:rPr>
        <w:t>資料來源：本團隊訪談個案（115 年 9 月），詳見第壹章第四節。</w:t>
      </w:r>
    </w:p>
    <w:p w14:paraId="6D146084" w14:textId="77777777" w:rsidR="005D7BFD" w:rsidRPr="00E411C2" w:rsidRDefault="00000000">
      <w:pPr>
        <w:pStyle w:val="3"/>
        <w:keepNext/>
        <w:keepLines/>
        <w:spacing w:before="260" w:after="140"/>
        <w:rPr>
          <w:rFonts w:ascii="標楷體" w:eastAsia="標楷體" w:hAnsi="標楷體"/>
        </w:rPr>
      </w:pPr>
      <w:bookmarkStart w:id="26" w:name="_Toc241779999"/>
      <w:r w:rsidRPr="00E411C2">
        <w:rPr>
          <w:rFonts w:ascii="標楷體" w:eastAsia="標楷體" w:hAnsi="標楷體"/>
          <w:b/>
          <w:bCs/>
          <w:color w:val="2F5597"/>
          <w:sz w:val="23"/>
          <w:szCs w:val="23"/>
        </w:rPr>
        <w:t>（二）主要對象的輪廓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5D7BFD" w:rsidRPr="00E411C2" w14:paraId="21366D8F" w14:textId="77777777">
        <w:trPr>
          <w:cantSplit/>
          <w:tblHeader/>
        </w:trPr>
        <w:tc>
          <w:tcPr>
            <w:tcW w:w="16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1C78FCE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面向</w:t>
            </w:r>
          </w:p>
        </w:tc>
        <w:tc>
          <w:tcPr>
            <w:tcW w:w="7426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FE4A263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內容</w:t>
            </w:r>
          </w:p>
        </w:tc>
      </w:tr>
      <w:tr w:rsidR="005D7BFD" w:rsidRPr="00E411C2" w14:paraId="794EC02D" w14:textId="77777777">
        <w:trPr>
          <w:cantSplit/>
        </w:trPr>
        <w:tc>
          <w:tcPr>
            <w:tcW w:w="1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015C64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三種身分</w:t>
            </w:r>
          </w:p>
        </w:tc>
        <w:tc>
          <w:tcPr>
            <w:tcW w:w="74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E63E4D7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新細明體" w:eastAsia="新細明體" w:hAnsi="新細明體" w:cs="新細明體" w:hint="eastAsia"/>
                <w:color w:val="000000"/>
                <w:sz w:val="19"/>
                <w:szCs w:val="19"/>
              </w:rPr>
              <w:t>①</w:t>
            </w: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 xml:space="preserve"> 學生兼職接案　</w:t>
            </w:r>
            <w:r w:rsidRPr="00E411C2">
              <w:rPr>
                <w:rFonts w:ascii="新細明體" w:eastAsia="新細明體" w:hAnsi="新細明體" w:cs="新細明體" w:hint="eastAsia"/>
                <w:color w:val="000000"/>
                <w:sz w:val="19"/>
                <w:szCs w:val="19"/>
              </w:rPr>
              <w:t>②</w:t>
            </w: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 xml:space="preserve"> 畢業後全職接案　</w:t>
            </w:r>
            <w:r w:rsidRPr="00E411C2">
              <w:rPr>
                <w:rFonts w:ascii="新細明體" w:eastAsia="新細明體" w:hAnsi="新細明體" w:cs="新細明體" w:hint="eastAsia"/>
                <w:color w:val="000000"/>
                <w:sz w:val="19"/>
                <w:szCs w:val="19"/>
              </w:rPr>
              <w:t>③</w:t>
            </w: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 xml:space="preserve"> 正職外的斜槓接案</w:t>
            </w:r>
          </w:p>
        </w:tc>
      </w:tr>
      <w:tr w:rsidR="005D7BFD" w:rsidRPr="00E411C2" w14:paraId="389AA2E0" w14:textId="77777777">
        <w:trPr>
          <w:cantSplit/>
        </w:trPr>
        <w:tc>
          <w:tcPr>
            <w:tcW w:w="1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D2F87C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共同特徵</w:t>
            </w:r>
          </w:p>
        </w:tc>
        <w:tc>
          <w:tcPr>
            <w:tcW w:w="74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378492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單案金額多為數千至數萬元、無固定雇主、契約知識薄弱、求助成本高於案件金額</w:t>
            </w:r>
          </w:p>
        </w:tc>
      </w:tr>
      <w:tr w:rsidR="005D7BFD" w:rsidRPr="00E411C2" w14:paraId="2A7D7DC6" w14:textId="77777777">
        <w:trPr>
          <w:cantSplit/>
        </w:trPr>
        <w:tc>
          <w:tcPr>
            <w:tcW w:w="1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F67391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關鍵行為</w:t>
            </w:r>
          </w:p>
        </w:tc>
        <w:tc>
          <w:tcPr>
            <w:tcW w:w="74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605759A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案源多來自朋友介紹或社群，因信任關係而常省略書面契約</w:t>
            </w:r>
          </w:p>
        </w:tc>
      </w:tr>
      <w:tr w:rsidR="005D7BFD" w:rsidRPr="00E411C2" w14:paraId="78771613" w14:textId="77777777">
        <w:trPr>
          <w:cantSplit/>
        </w:trPr>
        <w:tc>
          <w:tcPr>
            <w:tcW w:w="1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B4ECCD4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為何不限職類</w:t>
            </w:r>
          </w:p>
        </w:tc>
        <w:tc>
          <w:tcPr>
            <w:tcW w:w="74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914A7D4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文化部既有範本僅涵蓋藝文 6 類，程式、行銷、家教等職類無對應資源；限縮職類將與本提案的差異化定位相互矛盾</w:t>
            </w:r>
          </w:p>
        </w:tc>
      </w:tr>
    </w:tbl>
    <w:p w14:paraId="0B96E199" w14:textId="77777777" w:rsidR="005D7BFD" w:rsidRPr="00E411C2" w:rsidRDefault="00000000">
      <w:pPr>
        <w:pStyle w:val="3"/>
        <w:keepLines/>
        <w:spacing w:before="260" w:after="140"/>
        <w:rPr>
          <w:rFonts w:ascii="標楷體" w:eastAsia="標楷體" w:hAnsi="標楷體"/>
        </w:rPr>
      </w:pPr>
      <w:bookmarkStart w:id="27" w:name="_Toc241780000"/>
      <w:r w:rsidRPr="00E411C2">
        <w:rPr>
          <w:rFonts w:ascii="標楷體" w:eastAsia="標楷體" w:hAnsi="標楷體"/>
          <w:b/>
          <w:bCs/>
          <w:color w:val="2F5597"/>
          <w:sz w:val="23"/>
          <w:szCs w:val="23"/>
        </w:rPr>
        <w:t>（三）業主為何不與青年並列</w:t>
      </w:r>
      <w:bookmarkEnd w:id="27"/>
    </w:p>
    <w:p w14:paraId="36596673" w14:textId="77777777" w:rsidR="005D7BFD" w:rsidRPr="00E411C2" w:rsidRDefault="00000000">
      <w:pPr>
        <w:keepLines/>
        <w:spacing w:after="150" w:line="30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000000"/>
        </w:rPr>
        <w:t>業主並非被服務者，而是行為需要改變的一方。本提案對青年提供工具，對業主提供誘因；兩者的介入方式不同，因此在架構上區分為供給端與需求端，而非並列為服務對象。</w:t>
      </w:r>
    </w:p>
    <w:p w14:paraId="46A93C78" w14:textId="77777777" w:rsidR="006B366C" w:rsidRPr="00E411C2" w:rsidRDefault="006B366C" w:rsidP="006B366C">
      <w:pPr>
        <w:pStyle w:val="2"/>
        <w:rPr>
          <w:rFonts w:ascii="標楷體" w:eastAsia="標楷體" w:hAnsi="標楷體"/>
          <w:b/>
          <w:bCs/>
          <w:color w:val="000000" w:themeColor="text1"/>
          <w:sz w:val="32"/>
          <w:szCs w:val="32"/>
        </w:rPr>
      </w:pPr>
    </w:p>
    <w:p w14:paraId="395D0E06" w14:textId="77777777" w:rsidR="006B366C" w:rsidRPr="00E411C2" w:rsidRDefault="006B366C" w:rsidP="006B366C">
      <w:pPr>
        <w:pStyle w:val="2"/>
        <w:rPr>
          <w:rFonts w:ascii="標楷體" w:eastAsia="標楷體" w:hAnsi="標楷體"/>
          <w:b/>
          <w:bCs/>
          <w:color w:val="000000" w:themeColor="text1"/>
          <w:sz w:val="32"/>
          <w:szCs w:val="32"/>
        </w:rPr>
      </w:pPr>
    </w:p>
    <w:p w14:paraId="262C4F6F" w14:textId="77777777" w:rsidR="006B366C" w:rsidRPr="00E411C2" w:rsidRDefault="006B366C" w:rsidP="006B366C">
      <w:pPr>
        <w:pStyle w:val="2"/>
        <w:rPr>
          <w:rFonts w:ascii="標楷體" w:eastAsia="標楷體" w:hAnsi="標楷體"/>
          <w:b/>
          <w:bCs/>
          <w:color w:val="000000" w:themeColor="text1"/>
          <w:sz w:val="32"/>
          <w:szCs w:val="32"/>
        </w:rPr>
      </w:pPr>
    </w:p>
    <w:p w14:paraId="728DEF9D" w14:textId="77777777" w:rsidR="006B366C" w:rsidRPr="00E411C2" w:rsidRDefault="006B366C" w:rsidP="006B366C">
      <w:pPr>
        <w:pStyle w:val="2"/>
        <w:rPr>
          <w:rFonts w:ascii="標楷體" w:eastAsia="標楷體" w:hAnsi="標楷體"/>
          <w:b/>
          <w:bCs/>
          <w:color w:val="000000" w:themeColor="text1"/>
          <w:sz w:val="32"/>
          <w:szCs w:val="32"/>
        </w:rPr>
      </w:pPr>
    </w:p>
    <w:p w14:paraId="6B4C35BE" w14:textId="77777777" w:rsidR="006B366C" w:rsidRPr="00E411C2" w:rsidRDefault="006B366C" w:rsidP="006B366C">
      <w:pPr>
        <w:pStyle w:val="2"/>
        <w:rPr>
          <w:rFonts w:ascii="標楷體" w:eastAsia="標楷體" w:hAnsi="標楷體"/>
          <w:b/>
          <w:bCs/>
          <w:color w:val="000000" w:themeColor="text1"/>
          <w:sz w:val="32"/>
          <w:szCs w:val="32"/>
        </w:rPr>
      </w:pPr>
    </w:p>
    <w:p w14:paraId="29086ED0" w14:textId="77777777" w:rsidR="006B366C" w:rsidRPr="00E411C2" w:rsidRDefault="006B366C" w:rsidP="006B366C">
      <w:pPr>
        <w:pStyle w:val="2"/>
        <w:rPr>
          <w:rFonts w:ascii="標楷體" w:eastAsia="標楷體" w:hAnsi="標楷體"/>
          <w:b/>
          <w:bCs/>
          <w:color w:val="000000" w:themeColor="text1"/>
          <w:sz w:val="32"/>
          <w:szCs w:val="32"/>
        </w:rPr>
      </w:pPr>
    </w:p>
    <w:p w14:paraId="013183B2" w14:textId="77777777" w:rsidR="006B366C" w:rsidRPr="00E411C2" w:rsidRDefault="006B366C" w:rsidP="006B366C">
      <w:pPr>
        <w:pStyle w:val="2"/>
        <w:rPr>
          <w:rFonts w:ascii="標楷體" w:eastAsia="標楷體" w:hAnsi="標楷體"/>
          <w:b/>
          <w:bCs/>
          <w:color w:val="000000" w:themeColor="text1"/>
          <w:sz w:val="32"/>
          <w:szCs w:val="32"/>
        </w:rPr>
      </w:pPr>
    </w:p>
    <w:p w14:paraId="0A599BB6" w14:textId="77777777" w:rsidR="006B366C" w:rsidRPr="00E411C2" w:rsidRDefault="006B366C" w:rsidP="006B366C">
      <w:pPr>
        <w:pStyle w:val="2"/>
        <w:rPr>
          <w:rFonts w:ascii="標楷體" w:eastAsia="標楷體" w:hAnsi="標楷體"/>
          <w:b/>
          <w:bCs/>
          <w:color w:val="000000" w:themeColor="text1"/>
          <w:sz w:val="32"/>
          <w:szCs w:val="32"/>
        </w:rPr>
      </w:pPr>
    </w:p>
    <w:p w14:paraId="579EDBE7" w14:textId="77777777" w:rsidR="006B366C" w:rsidRDefault="006B366C" w:rsidP="006B366C">
      <w:pPr>
        <w:pStyle w:val="2"/>
        <w:rPr>
          <w:rFonts w:ascii="標楷體" w:eastAsia="標楷體" w:hAnsi="標楷體"/>
          <w:b/>
          <w:bCs/>
          <w:color w:val="000000" w:themeColor="text1"/>
          <w:sz w:val="32"/>
          <w:szCs w:val="32"/>
        </w:rPr>
      </w:pPr>
    </w:p>
    <w:p w14:paraId="1CEBAA59" w14:textId="77777777" w:rsidR="00C23E2F" w:rsidRDefault="00C23E2F" w:rsidP="006B366C">
      <w:pPr>
        <w:pStyle w:val="2"/>
        <w:rPr>
          <w:rFonts w:ascii="標楷體" w:eastAsia="標楷體" w:hAnsi="標楷體"/>
          <w:b/>
          <w:bCs/>
          <w:color w:val="000000" w:themeColor="text1"/>
          <w:sz w:val="32"/>
          <w:szCs w:val="32"/>
        </w:rPr>
      </w:pPr>
    </w:p>
    <w:p w14:paraId="7F27EF7A" w14:textId="77777777" w:rsidR="00C23E2F" w:rsidRDefault="00C23E2F" w:rsidP="006B366C">
      <w:pPr>
        <w:pStyle w:val="2"/>
        <w:rPr>
          <w:rFonts w:ascii="標楷體" w:eastAsia="標楷體" w:hAnsi="標楷體"/>
          <w:b/>
          <w:bCs/>
          <w:color w:val="000000" w:themeColor="text1"/>
          <w:sz w:val="32"/>
          <w:szCs w:val="32"/>
        </w:rPr>
      </w:pPr>
    </w:p>
    <w:p w14:paraId="65ACF5E5" w14:textId="77777777" w:rsidR="00C23E2F" w:rsidRDefault="00C23E2F" w:rsidP="006B366C">
      <w:pPr>
        <w:pStyle w:val="2"/>
        <w:rPr>
          <w:rFonts w:ascii="標楷體" w:eastAsia="標楷體" w:hAnsi="標楷體"/>
          <w:b/>
          <w:bCs/>
          <w:color w:val="000000" w:themeColor="text1"/>
          <w:sz w:val="32"/>
          <w:szCs w:val="32"/>
        </w:rPr>
      </w:pPr>
    </w:p>
    <w:p w14:paraId="5CFE9F5A" w14:textId="77777777" w:rsidR="00C23E2F" w:rsidRDefault="00C23E2F" w:rsidP="006B366C">
      <w:pPr>
        <w:pStyle w:val="2"/>
        <w:rPr>
          <w:rFonts w:ascii="標楷體" w:eastAsia="標楷體" w:hAnsi="標楷體"/>
          <w:b/>
          <w:bCs/>
          <w:color w:val="000000" w:themeColor="text1"/>
          <w:sz w:val="32"/>
          <w:szCs w:val="32"/>
        </w:rPr>
      </w:pPr>
    </w:p>
    <w:p w14:paraId="2D8AE0D9" w14:textId="77777777" w:rsidR="00C23E2F" w:rsidRPr="00E411C2" w:rsidRDefault="00C23E2F" w:rsidP="006B366C">
      <w:pPr>
        <w:pStyle w:val="2"/>
        <w:rPr>
          <w:rFonts w:ascii="標楷體" w:eastAsia="標楷體" w:hAnsi="標楷體" w:hint="eastAsia"/>
          <w:b/>
          <w:bCs/>
          <w:color w:val="000000" w:themeColor="text1"/>
          <w:sz w:val="32"/>
          <w:szCs w:val="32"/>
        </w:rPr>
      </w:pPr>
    </w:p>
    <w:p w14:paraId="01020090" w14:textId="319C277F" w:rsidR="006B366C" w:rsidRPr="00E411C2" w:rsidRDefault="00000000" w:rsidP="006B366C">
      <w:pPr>
        <w:pStyle w:val="2"/>
        <w:spacing w:line="360" w:lineRule="auto"/>
        <w:rPr>
          <w:rFonts w:ascii="標楷體" w:eastAsia="標楷體" w:hAnsi="標楷體"/>
          <w:b/>
          <w:bCs/>
          <w:color w:val="000000" w:themeColor="text1"/>
          <w:sz w:val="28"/>
          <w:szCs w:val="28"/>
        </w:rPr>
      </w:pPr>
      <w:bookmarkStart w:id="28" w:name="_Toc241780001"/>
      <w:r w:rsidRPr="00E411C2">
        <w:rPr>
          <w:rFonts w:ascii="標楷體" w:eastAsia="標楷體" w:hAnsi="標楷體"/>
          <w:b/>
          <w:bCs/>
          <w:color w:val="000000" w:themeColor="text1"/>
          <w:sz w:val="28"/>
          <w:szCs w:val="28"/>
        </w:rPr>
        <w:lastRenderedPageBreak/>
        <w:t>四、四個核心元件與操作規格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900"/>
        <w:gridCol w:w="4300"/>
        <w:gridCol w:w="2126"/>
      </w:tblGrid>
      <w:tr w:rsidR="005D7BFD" w:rsidRPr="00E411C2" w14:paraId="41D87903" w14:textId="77777777">
        <w:trPr>
          <w:cantSplit/>
          <w:tblHeader/>
        </w:trPr>
        <w:tc>
          <w:tcPr>
            <w:tcW w:w="17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36FCD68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元件</w:t>
            </w:r>
          </w:p>
        </w:tc>
        <w:tc>
          <w:tcPr>
            <w:tcW w:w="9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327E09A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所屬端</w:t>
            </w:r>
          </w:p>
        </w:tc>
        <w:tc>
          <w:tcPr>
            <w:tcW w:w="43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BE05B46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內容</w:t>
            </w:r>
          </w:p>
        </w:tc>
        <w:tc>
          <w:tcPr>
            <w:tcW w:w="2126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91A526A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對應的缺口</w:t>
            </w:r>
          </w:p>
        </w:tc>
      </w:tr>
      <w:tr w:rsidR="005D7BFD" w:rsidRPr="00E411C2" w14:paraId="67DD2C0D" w14:textId="77777777">
        <w:trPr>
          <w:cantSplit/>
        </w:trPr>
        <w:tc>
          <w:tcPr>
            <w:tcW w:w="17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8A72D07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契約紅綠燈檢核表</w:t>
            </w:r>
          </w:p>
        </w:tc>
        <w:tc>
          <w:tcPr>
            <w:tcW w:w="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0771D37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供給端</w:t>
            </w:r>
          </w:p>
        </w:tc>
        <w:tc>
          <w:tcPr>
            <w:tcW w:w="43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4A89F3E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簽約前以 5 至 8 題勾選，系統依規則判讀為紅、黃、綠燈。綠燈表示關鍵條款齊備；黃燈提供條款範本供協商；紅燈提示高風險。</w:t>
            </w:r>
          </w:p>
        </w:tc>
        <w:tc>
          <w:tcPr>
            <w:tcW w:w="21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3F20CAE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分散、看不懂</w:t>
            </w:r>
          </w:p>
        </w:tc>
      </w:tr>
      <w:tr w:rsidR="005D7BFD" w:rsidRPr="00E411C2" w14:paraId="081CFD40" w14:textId="77777777">
        <w:trPr>
          <w:cantSplit/>
        </w:trPr>
        <w:tc>
          <w:tcPr>
            <w:tcW w:w="17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AEFDB72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紅燈一鍵轉介</w:t>
            </w:r>
          </w:p>
        </w:tc>
        <w:tc>
          <w:tcPr>
            <w:tcW w:w="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EC26D65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供給端</w:t>
            </w:r>
          </w:p>
        </w:tc>
        <w:tc>
          <w:tcPr>
            <w:tcW w:w="43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3EB9263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紅燈時直接導向法務局既有免費法律諮詢之預約系統，並將檢核結果整理為可攜帶的摘要。</w:t>
            </w:r>
          </w:p>
        </w:tc>
        <w:tc>
          <w:tcPr>
            <w:tcW w:w="21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F5B9982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被動、進不去</w:t>
            </w:r>
          </w:p>
        </w:tc>
      </w:tr>
      <w:tr w:rsidR="005D7BFD" w:rsidRPr="00E411C2" w14:paraId="6AD60ACA" w14:textId="77777777">
        <w:trPr>
          <w:cantSplit/>
        </w:trPr>
        <w:tc>
          <w:tcPr>
            <w:tcW w:w="17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B2C3EBD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友善業主標章</w:t>
            </w:r>
          </w:p>
        </w:tc>
        <w:tc>
          <w:tcPr>
            <w:tcW w:w="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B6FC53B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需求端</w:t>
            </w:r>
          </w:p>
        </w:tc>
        <w:tc>
          <w:tcPr>
            <w:tcW w:w="43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9EE49D8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業主承諾付款期限與採用標準條款即可申請，市府維護公開名單，提供信譽曝光。</w:t>
            </w:r>
          </w:p>
        </w:tc>
        <w:tc>
          <w:tcPr>
            <w:tcW w:w="21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5939C0A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業主無改變誘因</w:t>
            </w:r>
          </w:p>
        </w:tc>
      </w:tr>
      <w:tr w:rsidR="005D7BFD" w:rsidRPr="00E411C2" w14:paraId="7A6AC095" w14:textId="77777777">
        <w:trPr>
          <w:cantSplit/>
        </w:trPr>
        <w:tc>
          <w:tcPr>
            <w:tcW w:w="17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068DB73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市府委外示範</w:t>
            </w:r>
          </w:p>
        </w:tc>
        <w:tc>
          <w:tcPr>
            <w:tcW w:w="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1B78C31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需求端</w:t>
            </w:r>
          </w:p>
        </w:tc>
        <w:tc>
          <w:tcPr>
            <w:tcW w:w="43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989FD3B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市府小額勞務採購率先採用標準接案契約，作為示範並解決標章冷啟動問題。</w:t>
            </w:r>
          </w:p>
        </w:tc>
        <w:tc>
          <w:tcPr>
            <w:tcW w:w="21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DC49A92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無人先行</w:t>
            </w:r>
          </w:p>
        </w:tc>
      </w:tr>
    </w:tbl>
    <w:p w14:paraId="6C6B038B" w14:textId="77777777" w:rsidR="005D7BFD" w:rsidRPr="00E411C2" w:rsidRDefault="00000000">
      <w:pPr>
        <w:pStyle w:val="3"/>
        <w:keepNext/>
        <w:keepLines/>
        <w:spacing w:before="260" w:after="140"/>
        <w:rPr>
          <w:rFonts w:ascii="標楷體" w:eastAsia="標楷體" w:hAnsi="標楷體"/>
        </w:rPr>
      </w:pPr>
      <w:bookmarkStart w:id="29" w:name="_Toc241780002"/>
      <w:r w:rsidRPr="00E411C2">
        <w:rPr>
          <w:rFonts w:ascii="標楷體" w:eastAsia="標楷體" w:hAnsi="標楷體"/>
          <w:b/>
          <w:bCs/>
          <w:color w:val="2F5597"/>
          <w:sz w:val="23"/>
          <w:szCs w:val="23"/>
        </w:rPr>
        <w:t>（一）契約紅綠燈檢核表的操作流程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3900"/>
        <w:gridCol w:w="1226"/>
      </w:tblGrid>
      <w:tr w:rsidR="005D7BFD" w:rsidRPr="00E411C2" w14:paraId="76A4D039" w14:textId="77777777">
        <w:trPr>
          <w:cantSplit/>
          <w:tblHeader/>
        </w:trPr>
        <w:tc>
          <w:tcPr>
            <w:tcW w:w="9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073EF98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步驟</w:t>
            </w:r>
          </w:p>
        </w:tc>
        <w:tc>
          <w:tcPr>
            <w:tcW w:w="30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ABB7D0C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使用者做什麼</w:t>
            </w:r>
          </w:p>
        </w:tc>
        <w:tc>
          <w:tcPr>
            <w:tcW w:w="39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5B9259A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系統給什麼</w:t>
            </w:r>
          </w:p>
        </w:tc>
        <w:tc>
          <w:tcPr>
            <w:tcW w:w="1226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AE46289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耗時</w:t>
            </w:r>
          </w:p>
        </w:tc>
      </w:tr>
      <w:tr w:rsidR="005D7BFD" w:rsidRPr="00E411C2" w14:paraId="40EA71CD" w14:textId="77777777">
        <w:trPr>
          <w:cantSplit/>
        </w:trPr>
        <w:tc>
          <w:tcPr>
            <w:tcW w:w="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BD50C3A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STEP 1</w:t>
            </w:r>
          </w:p>
        </w:tc>
        <w:tc>
          <w:tcPr>
            <w:tcW w:w="3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742C7BE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以台北通帳號登入，進入「接案紅綠燈」</w:t>
            </w:r>
          </w:p>
        </w:tc>
        <w:tc>
          <w:tcPr>
            <w:tcW w:w="3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7F5801E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顯示說明：本工具僅提供風險提示，不蒐集契約內容</w:t>
            </w:r>
          </w:p>
        </w:tc>
        <w:tc>
          <w:tcPr>
            <w:tcW w:w="12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040CC4D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10 秒</w:t>
            </w:r>
          </w:p>
        </w:tc>
      </w:tr>
      <w:tr w:rsidR="005D7BFD" w:rsidRPr="00E411C2" w14:paraId="558AFCFE" w14:textId="77777777">
        <w:trPr>
          <w:cantSplit/>
        </w:trPr>
        <w:tc>
          <w:tcPr>
            <w:tcW w:w="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D1C986A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STEP 2</w:t>
            </w:r>
          </w:p>
        </w:tc>
        <w:tc>
          <w:tcPr>
            <w:tcW w:w="3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D101DA2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選擇接案職類（設計、影音、程式、文字、教學、其他）</w:t>
            </w:r>
          </w:p>
        </w:tc>
        <w:tc>
          <w:tcPr>
            <w:tcW w:w="3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E4DA4E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依職類載入對應的檢核題組與條款範本</w:t>
            </w:r>
          </w:p>
        </w:tc>
        <w:tc>
          <w:tcPr>
            <w:tcW w:w="12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3BBC541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10 秒</w:t>
            </w:r>
          </w:p>
        </w:tc>
      </w:tr>
      <w:tr w:rsidR="005D7BFD" w:rsidRPr="00E411C2" w14:paraId="2C0E02A9" w14:textId="77777777">
        <w:trPr>
          <w:cantSplit/>
        </w:trPr>
        <w:tc>
          <w:tcPr>
            <w:tcW w:w="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01886D2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STEP 3</w:t>
            </w:r>
          </w:p>
        </w:tc>
        <w:tc>
          <w:tcPr>
            <w:tcW w:w="3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7F90B5E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依序勾選 5 至 8 題，例如是否有書面契約、付款期限是否約定、修改次數是否約定、智財歸屬是否載明</w:t>
            </w:r>
          </w:p>
        </w:tc>
        <w:tc>
          <w:tcPr>
            <w:tcW w:w="3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835F04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每題皆為是／否／不確定，無須輸入任何文字</w:t>
            </w:r>
          </w:p>
        </w:tc>
        <w:tc>
          <w:tcPr>
            <w:tcW w:w="12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84F0F63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2 至 3 分鐘</w:t>
            </w:r>
          </w:p>
        </w:tc>
      </w:tr>
      <w:tr w:rsidR="005D7BFD" w:rsidRPr="00E411C2" w14:paraId="2AA756DB" w14:textId="77777777">
        <w:trPr>
          <w:cantSplit/>
        </w:trPr>
        <w:tc>
          <w:tcPr>
            <w:tcW w:w="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088E1FD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STEP 4</w:t>
            </w:r>
          </w:p>
        </w:tc>
        <w:tc>
          <w:tcPr>
            <w:tcW w:w="3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E528386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送出</w:t>
            </w:r>
          </w:p>
        </w:tc>
        <w:tc>
          <w:tcPr>
            <w:tcW w:w="3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E8C72A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依規則判讀並顯示燈號：綠燈表示關鍵條款齊備；黃燈表示部分缺漏；紅燈表示高風險</w:t>
            </w:r>
          </w:p>
        </w:tc>
        <w:tc>
          <w:tcPr>
            <w:tcW w:w="12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D16B19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即時</w:t>
            </w:r>
          </w:p>
        </w:tc>
      </w:tr>
      <w:tr w:rsidR="005D7BFD" w:rsidRPr="00E411C2" w14:paraId="03063D76" w14:textId="77777777" w:rsidTr="00FE3202">
        <w:trPr>
          <w:cantSplit/>
        </w:trPr>
        <w:tc>
          <w:tcPr>
            <w:tcW w:w="900" w:type="dxa"/>
            <w:tcBorders>
              <w:bottom w:val="single" w:sz="4" w:space="0" w:color="auto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0BBCC19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STEP 5</w:t>
            </w:r>
          </w:p>
        </w:tc>
        <w:tc>
          <w:tcPr>
            <w:tcW w:w="3000" w:type="dxa"/>
            <w:tcBorders>
              <w:bottom w:val="single" w:sz="4" w:space="0" w:color="auto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F91D24A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依燈號採取行動</w:t>
            </w:r>
          </w:p>
        </w:tc>
        <w:tc>
          <w:tcPr>
            <w:tcW w:w="3900" w:type="dxa"/>
            <w:tcBorders>
              <w:bottom w:val="single" w:sz="4" w:space="0" w:color="auto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83D60C9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綠燈：提示保留對話紀錄即可。黃燈：提供對應條款範本連結，供與業主協商。紅燈：顯示「一鍵轉介」按鈕</w:t>
            </w:r>
          </w:p>
        </w:tc>
        <w:tc>
          <w:tcPr>
            <w:tcW w:w="1226" w:type="dxa"/>
            <w:tcBorders>
              <w:bottom w:val="single" w:sz="4" w:space="0" w:color="auto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5B6DB41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視情況</w:t>
            </w:r>
          </w:p>
        </w:tc>
      </w:tr>
      <w:tr w:rsidR="005D7BFD" w:rsidRPr="00E411C2" w14:paraId="6377A5D8" w14:textId="77777777" w:rsidTr="00FE3202">
        <w:trPr>
          <w:cantSplit/>
        </w:trPr>
        <w:tc>
          <w:tcPr>
            <w:tcW w:w="900" w:type="dxa"/>
            <w:tcBorders>
              <w:bottom w:val="single" w:sz="4" w:space="0" w:color="auto"/>
              <w:right w:val="nil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1707A43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STEP 6</w:t>
            </w:r>
          </w:p>
        </w:tc>
        <w:tc>
          <w:tcPr>
            <w:tcW w:w="3000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30F1E20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紅燈時點選「一鍵轉介」</w:t>
            </w:r>
          </w:p>
        </w:tc>
        <w:tc>
          <w:tcPr>
            <w:tcW w:w="3900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603B4E7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產出可攜帶的檢核結果摘要，並導向法務局法律諮詢預約系統</w:t>
            </w:r>
          </w:p>
        </w:tc>
        <w:tc>
          <w:tcPr>
            <w:tcW w:w="1226" w:type="dxa"/>
            <w:tcBorders>
              <w:left w:val="nil"/>
              <w:bottom w:val="single" w:sz="4" w:space="0" w:color="auto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73FBE62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30 秒</w:t>
            </w:r>
          </w:p>
        </w:tc>
      </w:tr>
      <w:tr w:rsidR="00FE3202" w:rsidRPr="00E411C2" w14:paraId="17A1442B" w14:textId="77777777" w:rsidTr="00FE3202">
        <w:trPr>
          <w:cantSplit/>
        </w:trPr>
        <w:tc>
          <w:tcPr>
            <w:tcW w:w="9026" w:type="dxa"/>
            <w:gridSpan w:val="4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BEB296E" w14:textId="77777777" w:rsidR="00FE3202" w:rsidRPr="00E411C2" w:rsidRDefault="00FE3202">
            <w:pPr>
              <w:keepNext/>
              <w:keepLines/>
              <w:spacing w:line="270" w:lineRule="auto"/>
              <w:rPr>
                <w:rFonts w:ascii="標楷體" w:eastAsia="標楷體" w:hAnsi="標楷體"/>
                <w:color w:val="000000"/>
                <w:sz w:val="19"/>
                <w:szCs w:val="19"/>
              </w:rPr>
            </w:pPr>
          </w:p>
        </w:tc>
      </w:tr>
      <w:tr w:rsidR="005D7BFD" w:rsidRPr="00E411C2" w14:paraId="3A2D06A6" w14:textId="77777777" w:rsidTr="00FE3202">
        <w:trPr>
          <w:cantSplit/>
        </w:trPr>
        <w:tc>
          <w:tcPr>
            <w:tcW w:w="902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DF1F8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00222D35" w14:textId="77777777" w:rsidR="005D7BFD" w:rsidRPr="00E411C2" w:rsidRDefault="00000000">
            <w:pPr>
              <w:spacing w:line="30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1F3864"/>
              </w:rPr>
              <w:t>全程約 3 至 5 分鐘，無須輸入任何文字、無須上傳契約。設計原則是：讓一位完全不懂契約的青年，也能在簽約前知道自己缺了什麼。</w:t>
            </w:r>
          </w:p>
        </w:tc>
      </w:tr>
    </w:tbl>
    <w:p w14:paraId="6C64D137" w14:textId="77777777" w:rsidR="005D7BFD" w:rsidRPr="00E411C2" w:rsidRDefault="00000000">
      <w:pPr>
        <w:pStyle w:val="3"/>
        <w:keepNext/>
        <w:keepLines/>
        <w:spacing w:before="260" w:after="140"/>
        <w:rPr>
          <w:rFonts w:ascii="標楷體" w:eastAsia="標楷體" w:hAnsi="標楷體"/>
        </w:rPr>
      </w:pPr>
      <w:bookmarkStart w:id="30" w:name="_Toc241780003"/>
      <w:r w:rsidRPr="00E411C2">
        <w:rPr>
          <w:rFonts w:ascii="標楷體" w:eastAsia="標楷體" w:hAnsi="標楷體"/>
          <w:b/>
          <w:bCs/>
          <w:color w:val="2F5597"/>
          <w:sz w:val="23"/>
          <w:szCs w:val="23"/>
        </w:rPr>
        <w:lastRenderedPageBreak/>
        <w:t>（二）四個元件的規格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2000"/>
        <w:gridCol w:w="1900"/>
        <w:gridCol w:w="1926"/>
      </w:tblGrid>
      <w:tr w:rsidR="005D7BFD" w:rsidRPr="00E411C2" w14:paraId="06B592D7" w14:textId="77777777">
        <w:trPr>
          <w:cantSplit/>
          <w:tblHeader/>
        </w:trPr>
        <w:tc>
          <w:tcPr>
            <w:tcW w:w="10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2BB1B12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項目</w:t>
            </w:r>
          </w:p>
        </w:tc>
        <w:tc>
          <w:tcPr>
            <w:tcW w:w="22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F0A778E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契約紅綠燈檢核表</w:t>
            </w:r>
          </w:p>
        </w:tc>
        <w:tc>
          <w:tcPr>
            <w:tcW w:w="20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F99395C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紅燈一鍵轉介</w:t>
            </w:r>
          </w:p>
        </w:tc>
        <w:tc>
          <w:tcPr>
            <w:tcW w:w="19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43A4FCB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友善業主標章</w:t>
            </w:r>
          </w:p>
        </w:tc>
        <w:tc>
          <w:tcPr>
            <w:tcW w:w="1926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C1402A0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市府委外示範</w:t>
            </w:r>
          </w:p>
        </w:tc>
      </w:tr>
      <w:tr w:rsidR="005D7BFD" w:rsidRPr="00E411C2" w14:paraId="3316FFD0" w14:textId="77777777">
        <w:trPr>
          <w:cantSplit/>
        </w:trPr>
        <w:tc>
          <w:tcPr>
            <w:tcW w:w="1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ECEE5FE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對象</w:t>
            </w:r>
          </w:p>
        </w:tc>
        <w:tc>
          <w:tcPr>
            <w:tcW w:w="2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25A41B3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接案青年</w:t>
            </w:r>
          </w:p>
        </w:tc>
        <w:tc>
          <w:tcPr>
            <w:tcW w:w="2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B9756C1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判讀為紅燈的青年</w:t>
            </w:r>
          </w:p>
        </w:tc>
        <w:tc>
          <w:tcPr>
            <w:tcW w:w="1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7E8051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經常發案的業主</w:t>
            </w:r>
          </w:p>
        </w:tc>
        <w:tc>
          <w:tcPr>
            <w:tcW w:w="19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B17975F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市府各局處</w:t>
            </w:r>
          </w:p>
        </w:tc>
      </w:tr>
      <w:tr w:rsidR="005D7BFD" w:rsidRPr="00E411C2" w14:paraId="339097D9" w14:textId="77777777">
        <w:trPr>
          <w:cantSplit/>
        </w:trPr>
        <w:tc>
          <w:tcPr>
            <w:tcW w:w="1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460A269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地點</w:t>
            </w:r>
          </w:p>
        </w:tc>
        <w:tc>
          <w:tcPr>
            <w:tcW w:w="2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A43536F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台北通線上</w:t>
            </w:r>
          </w:p>
        </w:tc>
        <w:tc>
          <w:tcPr>
            <w:tcW w:w="2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3E4B97D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線上轉導至預約系統</w:t>
            </w:r>
          </w:p>
        </w:tc>
        <w:tc>
          <w:tcPr>
            <w:tcW w:w="1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8ACED6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線上申請、市府網站公開名單</w:t>
            </w:r>
          </w:p>
        </w:tc>
        <w:tc>
          <w:tcPr>
            <w:tcW w:w="19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D1BEE4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市府小額勞務採購流程</w:t>
            </w:r>
          </w:p>
        </w:tc>
      </w:tr>
      <w:tr w:rsidR="005D7BFD" w:rsidRPr="00E411C2" w14:paraId="40997BAB" w14:textId="77777777">
        <w:trPr>
          <w:cantSplit/>
        </w:trPr>
        <w:tc>
          <w:tcPr>
            <w:tcW w:w="1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D1E1E19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時間</w:t>
            </w:r>
          </w:p>
        </w:tc>
        <w:tc>
          <w:tcPr>
            <w:tcW w:w="2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7757CC0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簽約前，全年可用</w:t>
            </w:r>
          </w:p>
        </w:tc>
        <w:tc>
          <w:tcPr>
            <w:tcW w:w="2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13F9929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檢核後即時</w:t>
            </w:r>
          </w:p>
        </w:tc>
        <w:tc>
          <w:tcPr>
            <w:tcW w:w="1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FE37157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全年受理</w:t>
            </w:r>
          </w:p>
        </w:tc>
        <w:tc>
          <w:tcPr>
            <w:tcW w:w="19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380005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第二階段起</w:t>
            </w:r>
          </w:p>
        </w:tc>
      </w:tr>
      <w:tr w:rsidR="005D7BFD" w:rsidRPr="00E411C2" w14:paraId="10E3B259" w14:textId="77777777">
        <w:trPr>
          <w:cantSplit/>
        </w:trPr>
        <w:tc>
          <w:tcPr>
            <w:tcW w:w="1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B2A3133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流程</w:t>
            </w:r>
          </w:p>
        </w:tc>
        <w:tc>
          <w:tcPr>
            <w:tcW w:w="2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CAE68CF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見上表 STEP 1 至 6</w:t>
            </w:r>
          </w:p>
        </w:tc>
        <w:tc>
          <w:tcPr>
            <w:tcW w:w="2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9F7D3FF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產出摘要後導向預約系統</w:t>
            </w:r>
          </w:p>
        </w:tc>
        <w:tc>
          <w:tcPr>
            <w:tcW w:w="1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38CAEC9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線上申請、書面審核、列入公開名單、定期檢視</w:t>
            </w:r>
          </w:p>
        </w:tc>
        <w:tc>
          <w:tcPr>
            <w:tcW w:w="19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71A23FF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研訂標準接案契約範本、納入採購文件、試辦後檢討</w:t>
            </w:r>
          </w:p>
        </w:tc>
      </w:tr>
      <w:tr w:rsidR="005D7BFD" w:rsidRPr="00E411C2" w14:paraId="0637CB63" w14:textId="77777777">
        <w:trPr>
          <w:cantSplit/>
        </w:trPr>
        <w:tc>
          <w:tcPr>
            <w:tcW w:w="1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A3DC977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預期效應</w:t>
            </w:r>
          </w:p>
        </w:tc>
        <w:tc>
          <w:tcPr>
            <w:tcW w:w="2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F66987E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青年於簽約前知道條款缺漏</w:t>
            </w:r>
          </w:p>
        </w:tc>
        <w:tc>
          <w:tcPr>
            <w:tcW w:w="2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DF517CE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既有 20 分鐘諮詢從釐清問題變成解決問題</w:t>
            </w:r>
          </w:p>
        </w:tc>
        <w:tc>
          <w:tcPr>
            <w:tcW w:w="1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E9F016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善待接案者成為可被看見的優勢</w:t>
            </w:r>
          </w:p>
        </w:tc>
        <w:tc>
          <w:tcPr>
            <w:tcW w:w="19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505451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不必說服外部對象即可產生示範案例</w:t>
            </w:r>
          </w:p>
        </w:tc>
      </w:tr>
      <w:tr w:rsidR="005D7BFD" w:rsidRPr="00E411C2" w14:paraId="3A4A158E" w14:textId="77777777">
        <w:trPr>
          <w:cantSplit/>
        </w:trPr>
        <w:tc>
          <w:tcPr>
            <w:tcW w:w="1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5825482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主責</w:t>
            </w:r>
          </w:p>
        </w:tc>
        <w:tc>
          <w:tcPr>
            <w:tcW w:w="2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3F0B3E7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青年局、勞動局、資訊局</w:t>
            </w:r>
          </w:p>
        </w:tc>
        <w:tc>
          <w:tcPr>
            <w:tcW w:w="2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43272FF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法務局</w:t>
            </w:r>
          </w:p>
        </w:tc>
        <w:tc>
          <w:tcPr>
            <w:tcW w:w="1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E725E73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青年局、產業發展局</w:t>
            </w:r>
          </w:p>
        </w:tc>
        <w:tc>
          <w:tcPr>
            <w:tcW w:w="19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49E5C5C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秘書處、青年局</w:t>
            </w:r>
          </w:p>
        </w:tc>
      </w:tr>
      <w:tr w:rsidR="005D7BFD" w:rsidRPr="00E411C2" w14:paraId="3E1302C4" w14:textId="77777777">
        <w:trPr>
          <w:cantSplit/>
        </w:trPr>
        <w:tc>
          <w:tcPr>
            <w:tcW w:w="1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729C426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成效指標</w:t>
            </w:r>
          </w:p>
        </w:tc>
        <w:tc>
          <w:tcPr>
            <w:tcW w:w="2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856BE4C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完成填答次數</w:t>
            </w:r>
          </w:p>
        </w:tc>
        <w:tc>
          <w:tcPr>
            <w:tcW w:w="2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2CF30F1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紅燈轉介率</w:t>
            </w:r>
          </w:p>
        </w:tc>
        <w:tc>
          <w:tcPr>
            <w:tcW w:w="1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1956466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取得標章業主數</w:t>
            </w:r>
          </w:p>
        </w:tc>
        <w:tc>
          <w:tcPr>
            <w:tcW w:w="19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B393E2C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採用標準契約之案件數</w:t>
            </w:r>
          </w:p>
        </w:tc>
      </w:tr>
    </w:tbl>
    <w:p w14:paraId="372F04D4" w14:textId="77777777" w:rsidR="006B366C" w:rsidRPr="00E411C2" w:rsidRDefault="006B366C" w:rsidP="006B366C">
      <w:pPr>
        <w:pStyle w:val="2"/>
        <w:rPr>
          <w:rFonts w:ascii="標楷體" w:eastAsia="標楷體" w:hAnsi="標楷體"/>
          <w:b/>
          <w:bCs/>
          <w:color w:val="000000" w:themeColor="text1"/>
          <w:sz w:val="32"/>
          <w:szCs w:val="32"/>
        </w:rPr>
      </w:pPr>
    </w:p>
    <w:p w14:paraId="4CD7EA02" w14:textId="21D9169A" w:rsidR="006B366C" w:rsidRPr="00E411C2" w:rsidRDefault="00F24A06" w:rsidP="006B366C">
      <w:pPr>
        <w:pStyle w:val="2"/>
        <w:spacing w:line="360" w:lineRule="auto"/>
        <w:rPr>
          <w:rFonts w:ascii="標楷體" w:eastAsia="標楷體" w:hAnsi="標楷體"/>
          <w:b/>
          <w:bCs/>
          <w:color w:val="000000" w:themeColor="text1"/>
          <w:sz w:val="28"/>
          <w:szCs w:val="28"/>
        </w:rPr>
      </w:pPr>
      <w:bookmarkStart w:id="31" w:name="_Toc241780004"/>
      <w:r w:rsidRPr="00E411C2">
        <w:rPr>
          <w:rFonts w:ascii="標楷體" w:eastAsia="標楷體" w:hAnsi="標楷體"/>
          <w:b/>
          <w:bCs/>
          <w:color w:val="000000" w:themeColor="text1"/>
          <w:sz w:val="28"/>
          <w:szCs w:val="28"/>
        </w:rPr>
        <w:t>五、服務邊界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D7BFD" w:rsidRPr="00E411C2" w14:paraId="5BBD49EE" w14:textId="77777777">
        <w:trPr>
          <w:cantSplit/>
          <w:tblHeader/>
        </w:trPr>
        <w:tc>
          <w:tcPr>
            <w:tcW w:w="2200" w:type="dxa"/>
            <w:shd w:val="clear" w:color="auto" w:fill="2E7D32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EFD18CA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本提案做的事</w:t>
            </w:r>
          </w:p>
        </w:tc>
        <w:tc>
          <w:tcPr>
            <w:tcW w:w="6826" w:type="dxa"/>
            <w:shd w:val="clear" w:color="auto" w:fill="2E7D32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EACF199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說明</w:t>
            </w:r>
          </w:p>
        </w:tc>
      </w:tr>
      <w:tr w:rsidR="005D7BFD" w:rsidRPr="00E411C2" w14:paraId="621C6552" w14:textId="77777777">
        <w:trPr>
          <w:cantSplit/>
        </w:trPr>
        <w:tc>
          <w:tcPr>
            <w:tcW w:w="2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7CA170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規則式契約風險檢核</w:t>
            </w:r>
          </w:p>
        </w:tc>
        <w:tc>
          <w:tcPr>
            <w:tcW w:w="68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EE1A8FA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以固定題目對應固定判讀結果，不涉及個案判斷。</w:t>
            </w:r>
          </w:p>
        </w:tc>
      </w:tr>
      <w:tr w:rsidR="005D7BFD" w:rsidRPr="00E411C2" w14:paraId="12AAF152" w14:textId="77777777">
        <w:trPr>
          <w:cantSplit/>
        </w:trPr>
        <w:tc>
          <w:tcPr>
            <w:tcW w:w="2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667E735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提供條款範本連結</w:t>
            </w:r>
          </w:p>
        </w:tc>
        <w:tc>
          <w:tcPr>
            <w:tcW w:w="68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B1DD617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引用文化部、勞動部既有範本，不自行撰寫條款。</w:t>
            </w:r>
          </w:p>
        </w:tc>
      </w:tr>
      <w:tr w:rsidR="005D7BFD" w:rsidRPr="00E411C2" w14:paraId="4BB97B42" w14:textId="77777777">
        <w:trPr>
          <w:cantSplit/>
        </w:trPr>
        <w:tc>
          <w:tcPr>
            <w:tcW w:w="2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2F89CC6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紅燈引導轉介</w:t>
            </w:r>
          </w:p>
        </w:tc>
        <w:tc>
          <w:tcPr>
            <w:tcW w:w="68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6A3246E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引導至法務局既有免費法律諮詢，並先將問題結構化。</w:t>
            </w:r>
          </w:p>
        </w:tc>
      </w:tr>
      <w:tr w:rsidR="005D7BFD" w:rsidRPr="00E411C2" w14:paraId="7BE073D8" w14:textId="77777777">
        <w:trPr>
          <w:cantSplit/>
        </w:trPr>
        <w:tc>
          <w:tcPr>
            <w:tcW w:w="2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5BA7103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友善業主標章</w:t>
            </w:r>
          </w:p>
        </w:tc>
        <w:tc>
          <w:tcPr>
            <w:tcW w:w="68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C8E585A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受理申請、維護公開名單。</w:t>
            </w:r>
          </w:p>
        </w:tc>
      </w:tr>
      <w:tr w:rsidR="005D7BFD" w:rsidRPr="00E411C2" w14:paraId="7E921B16" w14:textId="77777777">
        <w:trPr>
          <w:cantSplit/>
        </w:trPr>
        <w:tc>
          <w:tcPr>
            <w:tcW w:w="2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CC92F1C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市府委外示範</w:t>
            </w:r>
          </w:p>
        </w:tc>
        <w:tc>
          <w:tcPr>
            <w:tcW w:w="68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D2138EF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市府小額勞務採購採用標準接案契約。</w:t>
            </w:r>
          </w:p>
        </w:tc>
      </w:tr>
    </w:tbl>
    <w:p w14:paraId="2E508204" w14:textId="77777777" w:rsidR="00C23E2F" w:rsidRDefault="00C23E2F" w:rsidP="006B366C">
      <w:pPr>
        <w:pStyle w:val="2"/>
        <w:spacing w:line="360" w:lineRule="auto"/>
        <w:rPr>
          <w:rFonts w:ascii="標楷體" w:eastAsia="標楷體" w:hAnsi="標楷體"/>
          <w:b/>
          <w:bCs/>
          <w:color w:val="000000" w:themeColor="text1"/>
          <w:sz w:val="28"/>
          <w:szCs w:val="28"/>
        </w:rPr>
      </w:pPr>
      <w:bookmarkStart w:id="32" w:name="_Toc241780005"/>
    </w:p>
    <w:p w14:paraId="36D5C398" w14:textId="77777777" w:rsidR="00C23E2F" w:rsidRDefault="00C23E2F" w:rsidP="006B366C">
      <w:pPr>
        <w:pStyle w:val="2"/>
        <w:spacing w:line="360" w:lineRule="auto"/>
        <w:rPr>
          <w:rFonts w:ascii="標楷體" w:eastAsia="標楷體" w:hAnsi="標楷體"/>
          <w:b/>
          <w:bCs/>
          <w:color w:val="000000" w:themeColor="text1"/>
          <w:sz w:val="28"/>
          <w:szCs w:val="28"/>
        </w:rPr>
      </w:pPr>
    </w:p>
    <w:p w14:paraId="1C912AAD" w14:textId="77777777" w:rsidR="00C23E2F" w:rsidRDefault="00C23E2F" w:rsidP="006B366C">
      <w:pPr>
        <w:pStyle w:val="2"/>
        <w:spacing w:line="360" w:lineRule="auto"/>
        <w:rPr>
          <w:rFonts w:ascii="標楷體" w:eastAsia="標楷體" w:hAnsi="標楷體"/>
          <w:b/>
          <w:bCs/>
          <w:color w:val="000000" w:themeColor="text1"/>
          <w:sz w:val="28"/>
          <w:szCs w:val="28"/>
        </w:rPr>
      </w:pPr>
    </w:p>
    <w:p w14:paraId="25758976" w14:textId="77777777" w:rsidR="00C23E2F" w:rsidRDefault="00C23E2F" w:rsidP="006B366C">
      <w:pPr>
        <w:pStyle w:val="2"/>
        <w:spacing w:line="360" w:lineRule="auto"/>
        <w:rPr>
          <w:rFonts w:ascii="標楷體" w:eastAsia="標楷體" w:hAnsi="標楷體"/>
          <w:b/>
          <w:bCs/>
          <w:color w:val="000000" w:themeColor="text1"/>
          <w:sz w:val="28"/>
          <w:szCs w:val="28"/>
        </w:rPr>
      </w:pPr>
    </w:p>
    <w:p w14:paraId="6255FC03" w14:textId="77777777" w:rsidR="00C23E2F" w:rsidRDefault="00C23E2F" w:rsidP="006B366C">
      <w:pPr>
        <w:pStyle w:val="2"/>
        <w:spacing w:line="360" w:lineRule="auto"/>
        <w:rPr>
          <w:rFonts w:ascii="標楷體" w:eastAsia="標楷體" w:hAnsi="標楷體"/>
          <w:b/>
          <w:bCs/>
          <w:color w:val="000000" w:themeColor="text1"/>
          <w:sz w:val="28"/>
          <w:szCs w:val="28"/>
        </w:rPr>
      </w:pPr>
    </w:p>
    <w:p w14:paraId="204B8C90" w14:textId="77777777" w:rsidR="00C23E2F" w:rsidRDefault="00C23E2F" w:rsidP="006B366C">
      <w:pPr>
        <w:pStyle w:val="2"/>
        <w:spacing w:line="360" w:lineRule="auto"/>
        <w:rPr>
          <w:rFonts w:ascii="標楷體" w:eastAsia="標楷體" w:hAnsi="標楷體"/>
          <w:b/>
          <w:bCs/>
          <w:color w:val="000000" w:themeColor="text1"/>
          <w:sz w:val="28"/>
          <w:szCs w:val="28"/>
        </w:rPr>
      </w:pPr>
    </w:p>
    <w:p w14:paraId="2382464C" w14:textId="77777777" w:rsidR="00C23E2F" w:rsidRDefault="00C23E2F" w:rsidP="006B366C">
      <w:pPr>
        <w:pStyle w:val="2"/>
        <w:spacing w:line="360" w:lineRule="auto"/>
        <w:rPr>
          <w:rFonts w:ascii="標楷體" w:eastAsia="標楷體" w:hAnsi="標楷體"/>
          <w:b/>
          <w:bCs/>
          <w:color w:val="000000" w:themeColor="text1"/>
          <w:sz w:val="28"/>
          <w:szCs w:val="28"/>
        </w:rPr>
      </w:pPr>
    </w:p>
    <w:p w14:paraId="46261B58" w14:textId="57CF99EA" w:rsidR="005D7BFD" w:rsidRPr="00E411C2" w:rsidRDefault="004A3794" w:rsidP="006B366C">
      <w:pPr>
        <w:pStyle w:val="2"/>
        <w:spacing w:line="360" w:lineRule="auto"/>
        <w:rPr>
          <w:rFonts w:ascii="標楷體" w:eastAsia="標楷體" w:hAnsi="標楷體"/>
          <w:b/>
          <w:bCs/>
          <w:color w:val="000000" w:themeColor="text1"/>
          <w:sz w:val="28"/>
          <w:szCs w:val="28"/>
        </w:rPr>
      </w:pPr>
      <w:r w:rsidRPr="00E411C2">
        <w:rPr>
          <w:rFonts w:ascii="標楷體" w:eastAsia="標楷體" w:hAnsi="標楷體"/>
          <w:b/>
          <w:bCs/>
          <w:color w:val="000000" w:themeColor="text1"/>
          <w:sz w:val="28"/>
          <w:szCs w:val="28"/>
        </w:rPr>
        <w:lastRenderedPageBreak/>
        <w:t>六、與既有資源的差異化</w:t>
      </w:r>
      <w:bookmarkEnd w:id="3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900"/>
        <w:gridCol w:w="2300"/>
        <w:gridCol w:w="3226"/>
      </w:tblGrid>
      <w:tr w:rsidR="005D7BFD" w:rsidRPr="00E411C2" w14:paraId="1005377B" w14:textId="77777777">
        <w:trPr>
          <w:cantSplit/>
          <w:tblHeader/>
        </w:trPr>
        <w:tc>
          <w:tcPr>
            <w:tcW w:w="16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EF3DEA7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比較項目</w:t>
            </w:r>
          </w:p>
        </w:tc>
        <w:tc>
          <w:tcPr>
            <w:tcW w:w="19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CB184C9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文化部契約範本</w:t>
            </w:r>
          </w:p>
        </w:tc>
        <w:tc>
          <w:tcPr>
            <w:tcW w:w="23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13FDDE0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勞動部從屬性檢核表</w:t>
            </w:r>
          </w:p>
        </w:tc>
        <w:tc>
          <w:tcPr>
            <w:tcW w:w="3226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A2F9F75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接案紅綠燈</w:t>
            </w:r>
          </w:p>
        </w:tc>
      </w:tr>
      <w:tr w:rsidR="005D7BFD" w:rsidRPr="00E411C2" w14:paraId="2AA83E34" w14:textId="77777777">
        <w:trPr>
          <w:cantSplit/>
        </w:trPr>
        <w:tc>
          <w:tcPr>
            <w:tcW w:w="1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32E136B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涵蓋職類</w:t>
            </w:r>
          </w:p>
        </w:tc>
        <w:tc>
          <w:tcPr>
            <w:tcW w:w="1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9ABD062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藝文 6 類</w:t>
            </w:r>
          </w:p>
        </w:tc>
        <w:tc>
          <w:tcPr>
            <w:tcW w:w="23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F65F148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不分職類</w:t>
            </w:r>
          </w:p>
        </w:tc>
        <w:tc>
          <w:tcPr>
            <w:tcW w:w="32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4E61B0B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所有接案職類</w:t>
            </w:r>
          </w:p>
        </w:tc>
      </w:tr>
      <w:tr w:rsidR="005D7BFD" w:rsidRPr="00E411C2" w14:paraId="17DDD3A3" w14:textId="77777777">
        <w:trPr>
          <w:cantSplit/>
        </w:trPr>
        <w:tc>
          <w:tcPr>
            <w:tcW w:w="1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3671621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判斷什麼</w:t>
            </w:r>
          </w:p>
        </w:tc>
        <w:tc>
          <w:tcPr>
            <w:tcW w:w="1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4C89D2B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提供契約文件</w:t>
            </w:r>
          </w:p>
        </w:tc>
        <w:tc>
          <w:tcPr>
            <w:tcW w:w="23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F4268C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是否為勞動契約</w:t>
            </w:r>
          </w:p>
        </w:tc>
        <w:tc>
          <w:tcPr>
            <w:tcW w:w="32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1BA01A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承攬契約的條款風險</w:t>
            </w:r>
          </w:p>
        </w:tc>
      </w:tr>
      <w:tr w:rsidR="005D7BFD" w:rsidRPr="00E411C2" w14:paraId="5F33138E" w14:textId="77777777">
        <w:trPr>
          <w:cantSplit/>
        </w:trPr>
        <w:tc>
          <w:tcPr>
            <w:tcW w:w="1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40CCCA3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產出形式</w:t>
            </w:r>
          </w:p>
        </w:tc>
        <w:tc>
          <w:tcPr>
            <w:tcW w:w="1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A135A6F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文件下載</w:t>
            </w:r>
          </w:p>
        </w:tc>
        <w:tc>
          <w:tcPr>
            <w:tcW w:w="23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38150A2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判斷表單</w:t>
            </w:r>
          </w:p>
        </w:tc>
        <w:tc>
          <w:tcPr>
            <w:tcW w:w="32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2FF1771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紅黃綠燈視覺化判讀</w:t>
            </w:r>
          </w:p>
        </w:tc>
      </w:tr>
      <w:tr w:rsidR="005D7BFD" w:rsidRPr="00E411C2" w14:paraId="2FF2A57B" w14:textId="77777777">
        <w:trPr>
          <w:cantSplit/>
        </w:trPr>
        <w:tc>
          <w:tcPr>
            <w:tcW w:w="1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5820FB1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使用時機</w:t>
            </w:r>
          </w:p>
        </w:tc>
        <w:tc>
          <w:tcPr>
            <w:tcW w:w="19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9A0E2BA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  <w:sz w:val="18"/>
                <w:szCs w:val="18"/>
              </w:rPr>
            </w:pPr>
            <w:r w:rsidRPr="00E411C2">
              <w:rPr>
                <w:rFonts w:ascii="標楷體" w:eastAsia="標楷體" w:hAnsi="標楷體"/>
                <w:color w:val="000000"/>
                <w:sz w:val="18"/>
                <w:szCs w:val="18"/>
              </w:rPr>
              <w:t>須先知道自己有需求</w:t>
            </w:r>
          </w:p>
        </w:tc>
        <w:tc>
          <w:tcPr>
            <w:tcW w:w="23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C26C2DA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發生爭議或認定需求時</w:t>
            </w:r>
          </w:p>
        </w:tc>
        <w:tc>
          <w:tcPr>
            <w:tcW w:w="32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60DF166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簽約前主動提示</w:t>
            </w:r>
          </w:p>
        </w:tc>
      </w:tr>
      <w:tr w:rsidR="005D7BFD" w:rsidRPr="00E411C2" w14:paraId="5D5783E2" w14:textId="77777777" w:rsidTr="00201777">
        <w:trPr>
          <w:cantSplit/>
        </w:trPr>
        <w:tc>
          <w:tcPr>
            <w:tcW w:w="1600" w:type="dxa"/>
            <w:tcBorders>
              <w:bottom w:val="single" w:sz="4" w:space="0" w:color="auto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AC327D8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後續銜接</w:t>
            </w:r>
          </w:p>
        </w:tc>
        <w:tc>
          <w:tcPr>
            <w:tcW w:w="1900" w:type="dxa"/>
            <w:tcBorders>
              <w:bottom w:val="single" w:sz="4" w:space="0" w:color="auto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BDC39DE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無</w:t>
            </w:r>
          </w:p>
        </w:tc>
        <w:tc>
          <w:tcPr>
            <w:tcW w:w="2300" w:type="dxa"/>
            <w:tcBorders>
              <w:bottom w:val="single" w:sz="4" w:space="0" w:color="auto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AA506E3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無</w:t>
            </w:r>
          </w:p>
        </w:tc>
        <w:tc>
          <w:tcPr>
            <w:tcW w:w="3226" w:type="dxa"/>
            <w:tcBorders>
              <w:bottom w:val="single" w:sz="4" w:space="0" w:color="auto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8061B71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轉介既有法律諮詢資源</w:t>
            </w:r>
          </w:p>
        </w:tc>
      </w:tr>
      <w:tr w:rsidR="005D7BFD" w:rsidRPr="00E411C2" w14:paraId="3B087736" w14:textId="77777777" w:rsidTr="00201777">
        <w:trPr>
          <w:cantSplit/>
        </w:trPr>
        <w:tc>
          <w:tcPr>
            <w:tcW w:w="1600" w:type="dxa"/>
            <w:tcBorders>
              <w:bottom w:val="single" w:sz="4" w:space="0" w:color="auto"/>
              <w:right w:val="nil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16B5A09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與既有資源的關係</w:t>
            </w:r>
          </w:p>
        </w:tc>
        <w:tc>
          <w:tcPr>
            <w:tcW w:w="1900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E69B216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2300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7E1ACEB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3226" w:type="dxa"/>
            <w:tcBorders>
              <w:left w:val="nil"/>
              <w:bottom w:val="single" w:sz="4" w:space="0" w:color="auto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7B377D1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不取代，只串接</w:t>
            </w:r>
          </w:p>
        </w:tc>
      </w:tr>
      <w:tr w:rsidR="00201777" w:rsidRPr="00E411C2" w14:paraId="3C881040" w14:textId="77777777" w:rsidTr="00201777">
        <w:trPr>
          <w:cantSplit/>
        </w:trPr>
        <w:tc>
          <w:tcPr>
            <w:tcW w:w="9026" w:type="dxa"/>
            <w:gridSpan w:val="4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01DA677" w14:textId="77777777" w:rsidR="00201777" w:rsidRPr="00E411C2" w:rsidRDefault="00201777">
            <w:pPr>
              <w:keepNext/>
              <w:keepLines/>
              <w:spacing w:line="270" w:lineRule="auto"/>
              <w:rPr>
                <w:rFonts w:ascii="標楷體" w:eastAsia="標楷體" w:hAnsi="標楷體"/>
                <w:color w:val="000000"/>
                <w:sz w:val="19"/>
                <w:szCs w:val="19"/>
              </w:rPr>
            </w:pPr>
          </w:p>
        </w:tc>
      </w:tr>
      <w:tr w:rsidR="005D7BFD" w:rsidRPr="00E411C2" w14:paraId="70EC0B92" w14:textId="77777777" w:rsidTr="00201777">
        <w:trPr>
          <w:cantSplit/>
        </w:trPr>
        <w:tc>
          <w:tcPr>
            <w:tcW w:w="902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DF1F8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4ED2329A" w14:textId="77777777" w:rsidR="005D7BFD" w:rsidRPr="00E411C2" w:rsidRDefault="00000000">
            <w:pPr>
              <w:spacing w:line="30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1F3864"/>
              </w:rPr>
              <w:t>本提案的創新不在於發明新服務，而在於改變既有資源被使用的時機與形式：把事後的、靜態的、專業語言的資源，變成事前的、互動的、看得懂的提示。</w:t>
            </w:r>
          </w:p>
        </w:tc>
      </w:tr>
    </w:tbl>
    <w:p w14:paraId="2A84C0C6" w14:textId="77777777" w:rsidR="005D7BFD" w:rsidRPr="00E411C2" w:rsidRDefault="00000000">
      <w:pPr>
        <w:pStyle w:val="1"/>
        <w:keepLines/>
        <w:pageBreakBefore/>
        <w:pBdr>
          <w:bottom w:val="single" w:sz="12" w:space="6" w:color="1F3864"/>
        </w:pBdr>
        <w:spacing w:after="280"/>
        <w:rPr>
          <w:rFonts w:ascii="標楷體" w:eastAsia="標楷體" w:hAnsi="標楷體"/>
          <w:sz w:val="36"/>
          <w:szCs w:val="36"/>
        </w:rPr>
      </w:pPr>
      <w:bookmarkStart w:id="33" w:name="_Toc241780006"/>
      <w:r w:rsidRPr="00E411C2">
        <w:rPr>
          <w:rFonts w:ascii="標楷體" w:eastAsia="標楷體" w:hAnsi="標楷體"/>
          <w:b/>
          <w:bCs/>
          <w:color w:val="1F3864"/>
          <w:sz w:val="36"/>
          <w:szCs w:val="36"/>
        </w:rPr>
        <w:lastRenderedPageBreak/>
        <w:t>參、執行計畫</w:t>
      </w:r>
      <w:bookmarkEnd w:id="33"/>
    </w:p>
    <w:p w14:paraId="41E43296" w14:textId="77777777" w:rsidR="005D7BFD" w:rsidRPr="00E411C2" w:rsidRDefault="00000000" w:rsidP="006B366C">
      <w:pPr>
        <w:pStyle w:val="2"/>
        <w:keepNext/>
        <w:keepLines/>
        <w:spacing w:before="320" w:after="170" w:line="360" w:lineRule="auto"/>
        <w:rPr>
          <w:rFonts w:ascii="標楷體" w:eastAsia="標楷體" w:hAnsi="標楷體"/>
          <w:b/>
          <w:bCs/>
          <w:color w:val="000000" w:themeColor="text1"/>
          <w:sz w:val="28"/>
          <w:szCs w:val="28"/>
        </w:rPr>
      </w:pPr>
      <w:bookmarkStart w:id="34" w:name="_Toc241780007"/>
      <w:r w:rsidRPr="00E411C2">
        <w:rPr>
          <w:rFonts w:ascii="標楷體" w:eastAsia="標楷體" w:hAnsi="標楷體"/>
          <w:b/>
          <w:bCs/>
          <w:color w:val="000000" w:themeColor="text1"/>
          <w:sz w:val="28"/>
          <w:szCs w:val="28"/>
        </w:rPr>
        <w:t>一、三階段推動順序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4826"/>
      </w:tblGrid>
      <w:tr w:rsidR="005D7BFD" w:rsidRPr="00E411C2" w14:paraId="360C2911" w14:textId="77777777">
        <w:trPr>
          <w:cantSplit/>
          <w:tblHeader/>
        </w:trPr>
        <w:tc>
          <w:tcPr>
            <w:tcW w:w="12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A758958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階段</w:t>
            </w:r>
          </w:p>
        </w:tc>
        <w:tc>
          <w:tcPr>
            <w:tcW w:w="30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A22E18A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做什麼</w:t>
            </w:r>
          </w:p>
        </w:tc>
        <w:tc>
          <w:tcPr>
            <w:tcW w:w="4826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7334C8A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為什麼排在這個順序</w:t>
            </w:r>
          </w:p>
        </w:tc>
      </w:tr>
      <w:tr w:rsidR="005D7BFD" w:rsidRPr="00E411C2" w14:paraId="39101113" w14:textId="77777777">
        <w:trPr>
          <w:cantSplit/>
        </w:trPr>
        <w:tc>
          <w:tcPr>
            <w:tcW w:w="1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B905057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第一階段</w:t>
            </w:r>
          </w:p>
        </w:tc>
        <w:tc>
          <w:tcPr>
            <w:tcW w:w="3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A66C0F2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契約紅綠燈檢核表＋紅燈一鍵轉介</w:t>
            </w:r>
          </w:p>
        </w:tc>
        <w:tc>
          <w:tcPr>
            <w:tcW w:w="48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304C541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完全不需外部單位配合，市府自身（青年局統籌、勞動局提供條款、法務局承接轉介）即可完成，風險最低且能立即保護青年。</w:t>
            </w:r>
          </w:p>
        </w:tc>
      </w:tr>
      <w:tr w:rsidR="005D7BFD" w:rsidRPr="00E411C2" w14:paraId="4B458646" w14:textId="77777777" w:rsidTr="003E28A6">
        <w:trPr>
          <w:cantSplit/>
        </w:trPr>
        <w:tc>
          <w:tcPr>
            <w:tcW w:w="1200" w:type="dxa"/>
            <w:tcBorders>
              <w:bottom w:val="single" w:sz="4" w:space="0" w:color="auto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86BE42A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第二階段</w:t>
            </w:r>
          </w:p>
        </w:tc>
        <w:tc>
          <w:tcPr>
            <w:tcW w:w="3000" w:type="dxa"/>
            <w:tcBorders>
              <w:bottom w:val="single" w:sz="4" w:space="0" w:color="auto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E1CE611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市府委外示範，市府率先採用標準接案契約</w:t>
            </w:r>
          </w:p>
        </w:tc>
        <w:tc>
          <w:tcPr>
            <w:tcW w:w="4826" w:type="dxa"/>
            <w:tcBorders>
              <w:bottom w:val="single" w:sz="4" w:space="0" w:color="auto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5B2E69A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在建立基礎防護後，由市府作為大業主帶頭示範，無須說服外部即可創造成功案例，為後續推廣奠定信任基礎。</w:t>
            </w:r>
          </w:p>
        </w:tc>
      </w:tr>
      <w:tr w:rsidR="005D7BFD" w:rsidRPr="00E411C2" w14:paraId="5E720474" w14:textId="77777777" w:rsidTr="003E28A6">
        <w:trPr>
          <w:cantSplit/>
        </w:trPr>
        <w:tc>
          <w:tcPr>
            <w:tcW w:w="1200" w:type="dxa"/>
            <w:tcBorders>
              <w:bottom w:val="single" w:sz="4" w:space="0" w:color="auto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53D0D96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第三階段</w:t>
            </w:r>
          </w:p>
        </w:tc>
        <w:tc>
          <w:tcPr>
            <w:tcW w:w="3000" w:type="dxa"/>
            <w:tcBorders>
              <w:bottom w:val="single" w:sz="4" w:space="0" w:color="auto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23F0B62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推廣友善業主標章，涵蓋小店、工作室、中小企業</w:t>
            </w:r>
          </w:p>
        </w:tc>
        <w:tc>
          <w:tcPr>
            <w:tcW w:w="4826" w:type="dxa"/>
            <w:tcBorders>
              <w:bottom w:val="single" w:sz="4" w:space="0" w:color="auto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7A48AE9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有了市府的示範與工具的成熟，此時引入信譽誘因，能更有效吸引民間業主加入，擴大整體友善生態圈。</w:t>
            </w:r>
          </w:p>
        </w:tc>
      </w:tr>
      <w:tr w:rsidR="003E28A6" w:rsidRPr="00E411C2" w14:paraId="65E57886" w14:textId="77777777" w:rsidTr="003E28A6">
        <w:trPr>
          <w:cantSplit/>
        </w:trPr>
        <w:tc>
          <w:tcPr>
            <w:tcW w:w="9026" w:type="dxa"/>
            <w:gridSpan w:val="3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BFC3763" w14:textId="77777777" w:rsidR="003E28A6" w:rsidRPr="00E411C2" w:rsidRDefault="003E28A6">
            <w:pPr>
              <w:keepNext/>
              <w:keepLines/>
              <w:spacing w:line="270" w:lineRule="auto"/>
              <w:rPr>
                <w:rFonts w:ascii="標楷體" w:eastAsia="標楷體" w:hAnsi="標楷體"/>
                <w:color w:val="000000"/>
                <w:sz w:val="19"/>
                <w:szCs w:val="19"/>
              </w:rPr>
            </w:pPr>
          </w:p>
        </w:tc>
      </w:tr>
      <w:tr w:rsidR="005D7BFD" w:rsidRPr="00E411C2" w14:paraId="44F58480" w14:textId="77777777" w:rsidTr="003E28A6">
        <w:trPr>
          <w:cantSplit/>
        </w:trPr>
        <w:tc>
          <w:tcPr>
            <w:tcW w:w="902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DF1F8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5721C0FD" w14:textId="77777777" w:rsidR="005D7BFD" w:rsidRPr="00E411C2" w:rsidRDefault="00000000">
            <w:pPr>
              <w:spacing w:line="30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1F3864"/>
              </w:rPr>
              <w:t>第一階段的關鍵特徵：完全不需要任何外部單位配合，市府自身即可完成。</w:t>
            </w:r>
          </w:p>
        </w:tc>
      </w:tr>
    </w:tbl>
    <w:p w14:paraId="19E8ED22" w14:textId="77777777" w:rsidR="005D7BFD" w:rsidRPr="00E411C2" w:rsidRDefault="00000000">
      <w:pPr>
        <w:pStyle w:val="2"/>
        <w:keepNext/>
        <w:keepLines/>
        <w:spacing w:before="320" w:after="170"/>
        <w:rPr>
          <w:rFonts w:ascii="標楷體" w:eastAsia="標楷體" w:hAnsi="標楷體"/>
          <w:color w:val="000000" w:themeColor="text1"/>
          <w:sz w:val="28"/>
          <w:szCs w:val="28"/>
        </w:rPr>
      </w:pPr>
      <w:bookmarkStart w:id="35" w:name="_Toc241780008"/>
      <w:r w:rsidRPr="00E411C2">
        <w:rPr>
          <w:rFonts w:ascii="標楷體" w:eastAsia="標楷體" w:hAnsi="標楷體"/>
          <w:b/>
          <w:bCs/>
          <w:color w:val="000000" w:themeColor="text1"/>
          <w:sz w:val="28"/>
          <w:szCs w:val="28"/>
        </w:rPr>
        <w:t>二、實施步驟與期程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100"/>
        <w:gridCol w:w="1400"/>
        <w:gridCol w:w="2026"/>
        <w:gridCol w:w="1400"/>
      </w:tblGrid>
      <w:tr w:rsidR="005D7BFD" w:rsidRPr="00E411C2" w14:paraId="5458FD63" w14:textId="77777777">
        <w:trPr>
          <w:cantSplit/>
          <w:tblHeader/>
        </w:trPr>
        <w:tc>
          <w:tcPr>
            <w:tcW w:w="11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7DDE189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階段</w:t>
            </w:r>
          </w:p>
        </w:tc>
        <w:tc>
          <w:tcPr>
            <w:tcW w:w="31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621F061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工作項目</w:t>
            </w:r>
          </w:p>
        </w:tc>
        <w:tc>
          <w:tcPr>
            <w:tcW w:w="14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F0F8823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時間</w:t>
            </w:r>
          </w:p>
        </w:tc>
        <w:tc>
          <w:tcPr>
            <w:tcW w:w="2026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1E68AD2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產出</w:t>
            </w:r>
          </w:p>
        </w:tc>
        <w:tc>
          <w:tcPr>
            <w:tcW w:w="14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468678B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主責局處</w:t>
            </w:r>
          </w:p>
        </w:tc>
      </w:tr>
      <w:tr w:rsidR="005D7BFD" w:rsidRPr="00E411C2" w14:paraId="298E6808" w14:textId="77777777">
        <w:trPr>
          <w:cantSplit/>
        </w:trPr>
        <w:tc>
          <w:tcPr>
            <w:tcW w:w="11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4FD9A26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第一階段</w:t>
            </w:r>
          </w:p>
        </w:tc>
        <w:tc>
          <w:tcPr>
            <w:tcW w:w="31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00FA62E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盤點既有契約範本與常見接案風險，訂定契約紅綠燈檢核題目</w:t>
            </w:r>
          </w:p>
        </w:tc>
        <w:tc>
          <w:tcPr>
            <w:tcW w:w="1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3670EA6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第 1 至 2 個月</w:t>
            </w:r>
          </w:p>
        </w:tc>
        <w:tc>
          <w:tcPr>
            <w:tcW w:w="20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3A9CB47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檢核表草案 5 至 8 題</w:t>
            </w:r>
          </w:p>
        </w:tc>
        <w:tc>
          <w:tcPr>
            <w:tcW w:w="1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3E8158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青年局、勞動局</w:t>
            </w:r>
          </w:p>
        </w:tc>
      </w:tr>
      <w:tr w:rsidR="005D7BFD" w:rsidRPr="00E411C2" w14:paraId="3BBC8AE9" w14:textId="77777777">
        <w:trPr>
          <w:cantSplit/>
        </w:trPr>
        <w:tc>
          <w:tcPr>
            <w:tcW w:w="11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739D72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第一階段</w:t>
            </w:r>
          </w:p>
        </w:tc>
        <w:tc>
          <w:tcPr>
            <w:tcW w:w="31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0FF70EB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建立紅綠燈判讀規則，確認各題風險分級與紅燈觸發條件</w:t>
            </w:r>
          </w:p>
        </w:tc>
        <w:tc>
          <w:tcPr>
            <w:tcW w:w="1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29BD657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第 2 至 3 個月</w:t>
            </w:r>
          </w:p>
        </w:tc>
        <w:tc>
          <w:tcPr>
            <w:tcW w:w="20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F7AA1D1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紅、黃、綠燈判讀規則及風險說明</w:t>
            </w:r>
          </w:p>
        </w:tc>
        <w:tc>
          <w:tcPr>
            <w:tcW w:w="1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E9EC370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勞動局</w:t>
            </w:r>
          </w:p>
        </w:tc>
      </w:tr>
      <w:tr w:rsidR="005D7BFD" w:rsidRPr="00E411C2" w14:paraId="65E9BA43" w14:textId="77777777">
        <w:trPr>
          <w:cantSplit/>
        </w:trPr>
        <w:tc>
          <w:tcPr>
            <w:tcW w:w="11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B29E3B6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第一階段</w:t>
            </w:r>
          </w:p>
        </w:tc>
        <w:tc>
          <w:tcPr>
            <w:tcW w:w="31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1119982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建置檢核表數位介面與紅燈一鍵轉介功能，串接既有法律諮詢資源</w:t>
            </w:r>
          </w:p>
        </w:tc>
        <w:tc>
          <w:tcPr>
            <w:tcW w:w="1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B3AC247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第 3 至 4 個月</w:t>
            </w:r>
          </w:p>
        </w:tc>
        <w:tc>
          <w:tcPr>
            <w:tcW w:w="20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83C0485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可操作的檢核頁面及紅燈轉介入口</w:t>
            </w:r>
          </w:p>
        </w:tc>
        <w:tc>
          <w:tcPr>
            <w:tcW w:w="1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1863D48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資訊局、法務局</w:t>
            </w:r>
          </w:p>
        </w:tc>
      </w:tr>
      <w:tr w:rsidR="005D7BFD" w:rsidRPr="00E411C2" w14:paraId="186E9689" w14:textId="77777777">
        <w:trPr>
          <w:cantSplit/>
        </w:trPr>
        <w:tc>
          <w:tcPr>
            <w:tcW w:w="11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29B84A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第一階段</w:t>
            </w:r>
          </w:p>
        </w:tc>
        <w:tc>
          <w:tcPr>
            <w:tcW w:w="31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33C5B6D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進行內部測試與試辦，蒐集使用紀錄並依實際使用情形調整題目</w:t>
            </w:r>
          </w:p>
        </w:tc>
        <w:tc>
          <w:tcPr>
            <w:tcW w:w="1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D8C21E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第 5 至 6 個月</w:t>
            </w:r>
          </w:p>
        </w:tc>
        <w:tc>
          <w:tcPr>
            <w:tcW w:w="20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3FCF1A1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上線版本、使用紀錄及優化結果</w:t>
            </w:r>
          </w:p>
        </w:tc>
        <w:tc>
          <w:tcPr>
            <w:tcW w:w="1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9CEAA78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青年局、資訊局</w:t>
            </w:r>
          </w:p>
        </w:tc>
      </w:tr>
      <w:tr w:rsidR="005D7BFD" w:rsidRPr="00E411C2" w14:paraId="455C003B" w14:textId="77777777">
        <w:trPr>
          <w:cantSplit/>
        </w:trPr>
        <w:tc>
          <w:tcPr>
            <w:tcW w:w="11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591D08C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第二階段</w:t>
            </w:r>
          </w:p>
        </w:tc>
        <w:tc>
          <w:tcPr>
            <w:tcW w:w="31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5FA6F57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由市府委外案件率先採用標準接案契約，建立政府端示範案例</w:t>
            </w:r>
          </w:p>
        </w:tc>
        <w:tc>
          <w:tcPr>
            <w:tcW w:w="1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38E2657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第 7 至 9 個月</w:t>
            </w:r>
          </w:p>
        </w:tc>
        <w:tc>
          <w:tcPr>
            <w:tcW w:w="20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F6180E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市府委外標準接案契約範本及示範案件</w:t>
            </w:r>
          </w:p>
        </w:tc>
        <w:tc>
          <w:tcPr>
            <w:tcW w:w="1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A9A87E3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青年局、勞動局</w:t>
            </w:r>
          </w:p>
        </w:tc>
      </w:tr>
      <w:tr w:rsidR="005D7BFD" w:rsidRPr="00E411C2" w14:paraId="1EFC3055" w14:textId="77777777">
        <w:trPr>
          <w:cantSplit/>
        </w:trPr>
        <w:tc>
          <w:tcPr>
            <w:tcW w:w="11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581BF6E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第二階段</w:t>
            </w:r>
          </w:p>
        </w:tc>
        <w:tc>
          <w:tcPr>
            <w:tcW w:w="31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D99E3AA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彙整示範案件執行經驗，修正檢核題目與契約範本</w:t>
            </w:r>
          </w:p>
        </w:tc>
        <w:tc>
          <w:tcPr>
            <w:tcW w:w="1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3BF983E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第 9 至 10 個月</w:t>
            </w:r>
          </w:p>
        </w:tc>
        <w:tc>
          <w:tcPr>
            <w:tcW w:w="20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8407829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修正版檢核表、契約範本及示範案例</w:t>
            </w:r>
          </w:p>
        </w:tc>
        <w:tc>
          <w:tcPr>
            <w:tcW w:w="1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C4E9D7A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青年局、勞動局</w:t>
            </w:r>
          </w:p>
        </w:tc>
      </w:tr>
      <w:tr w:rsidR="005D7BFD" w:rsidRPr="00E411C2" w14:paraId="5A6959FB" w14:textId="77777777">
        <w:trPr>
          <w:cantSplit/>
        </w:trPr>
        <w:tc>
          <w:tcPr>
            <w:tcW w:w="11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BD6ECA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第三階段</w:t>
            </w:r>
          </w:p>
        </w:tc>
        <w:tc>
          <w:tcPr>
            <w:tcW w:w="31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F413F86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建立友善業主標章申請、審核及名單維護機制</w:t>
            </w:r>
          </w:p>
        </w:tc>
        <w:tc>
          <w:tcPr>
            <w:tcW w:w="1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52EB96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第 11 至 12 個月</w:t>
            </w:r>
          </w:p>
        </w:tc>
        <w:tc>
          <w:tcPr>
            <w:tcW w:w="20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C8B16A1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標章申請與審核規則、業主名單</w:t>
            </w:r>
          </w:p>
        </w:tc>
        <w:tc>
          <w:tcPr>
            <w:tcW w:w="1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EF00E81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青年局</w:t>
            </w:r>
          </w:p>
        </w:tc>
      </w:tr>
      <w:tr w:rsidR="005D7BFD" w:rsidRPr="00E411C2" w14:paraId="7CDC6CAB" w14:textId="77777777">
        <w:trPr>
          <w:cantSplit/>
        </w:trPr>
        <w:tc>
          <w:tcPr>
            <w:tcW w:w="11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6ADDA69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第三階段</w:t>
            </w:r>
          </w:p>
        </w:tc>
        <w:tc>
          <w:tcPr>
            <w:tcW w:w="31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6A0BB06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推廣友善業主標章，向小店、工作室及中小企業擴散</w:t>
            </w:r>
          </w:p>
        </w:tc>
        <w:tc>
          <w:tcPr>
            <w:tcW w:w="1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F339697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第 13 至 15 個月</w:t>
            </w:r>
          </w:p>
        </w:tc>
        <w:tc>
          <w:tcPr>
            <w:tcW w:w="20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9250EA5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標章推廣成果及參與業主名單</w:t>
            </w:r>
          </w:p>
        </w:tc>
        <w:tc>
          <w:tcPr>
            <w:tcW w:w="14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DAFD072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青年局</w:t>
            </w:r>
          </w:p>
        </w:tc>
      </w:tr>
    </w:tbl>
    <w:p w14:paraId="2F41D25C" w14:textId="77777777" w:rsidR="005D7BFD" w:rsidRPr="00E411C2" w:rsidRDefault="00000000">
      <w:pPr>
        <w:pStyle w:val="2"/>
        <w:keepNext/>
        <w:keepLines/>
        <w:spacing w:before="320" w:after="170"/>
        <w:rPr>
          <w:rFonts w:ascii="標楷體" w:eastAsia="標楷體" w:hAnsi="標楷體"/>
          <w:color w:val="000000" w:themeColor="text1"/>
          <w:sz w:val="32"/>
          <w:szCs w:val="32"/>
        </w:rPr>
      </w:pPr>
      <w:bookmarkStart w:id="36" w:name="_Toc241780009"/>
      <w:r w:rsidRPr="00E411C2">
        <w:rPr>
          <w:rFonts w:ascii="標楷體" w:eastAsia="標楷體" w:hAnsi="標楷體"/>
          <w:b/>
          <w:bCs/>
          <w:color w:val="000000" w:themeColor="text1"/>
          <w:sz w:val="32"/>
          <w:szCs w:val="32"/>
        </w:rPr>
        <w:lastRenderedPageBreak/>
        <w:t>三、推動期程甘特圖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3"/>
        <w:gridCol w:w="429"/>
        <w:gridCol w:w="429"/>
        <w:gridCol w:w="429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</w:tblGrid>
      <w:tr w:rsidR="005D7BFD" w:rsidRPr="00E411C2" w14:paraId="38793FE2" w14:textId="77777777">
        <w:trPr>
          <w:cantSplit/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2FDF2E" w14:textId="77777777" w:rsidR="005D7BFD" w:rsidRPr="00E411C2" w:rsidRDefault="00000000">
            <w:pPr>
              <w:keepNext/>
              <w:keepLines/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6"/>
                <w:szCs w:val="16"/>
              </w:rPr>
              <w:t>工作項目</w:t>
            </w:r>
          </w:p>
        </w:tc>
        <w:tc>
          <w:tcPr>
            <w:tcW w:w="428" w:type="dxa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918D53" w14:textId="77777777" w:rsidR="005D7BFD" w:rsidRPr="00E411C2" w:rsidRDefault="00000000">
            <w:pPr>
              <w:keepNext/>
              <w:keepLines/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6"/>
                <w:szCs w:val="16"/>
              </w:rPr>
              <w:t>1</w:t>
            </w:r>
          </w:p>
        </w:tc>
        <w:tc>
          <w:tcPr>
            <w:tcW w:w="428" w:type="dxa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8E78A09" w14:textId="77777777" w:rsidR="005D7BFD" w:rsidRPr="00E411C2" w:rsidRDefault="00000000">
            <w:pPr>
              <w:keepNext/>
              <w:keepLines/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6"/>
                <w:szCs w:val="16"/>
              </w:rPr>
              <w:t>2</w:t>
            </w:r>
          </w:p>
        </w:tc>
        <w:tc>
          <w:tcPr>
            <w:tcW w:w="428" w:type="dxa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A74FCA" w14:textId="77777777" w:rsidR="005D7BFD" w:rsidRPr="00E411C2" w:rsidRDefault="00000000">
            <w:pPr>
              <w:keepNext/>
              <w:keepLines/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6"/>
                <w:szCs w:val="16"/>
              </w:rPr>
              <w:t>3</w:t>
            </w:r>
          </w:p>
        </w:tc>
        <w:tc>
          <w:tcPr>
            <w:tcW w:w="428" w:type="dxa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ACCE07" w14:textId="77777777" w:rsidR="005D7BFD" w:rsidRPr="00E411C2" w:rsidRDefault="00000000">
            <w:pPr>
              <w:keepNext/>
              <w:keepLines/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6"/>
                <w:szCs w:val="16"/>
              </w:rPr>
              <w:t>4</w:t>
            </w:r>
          </w:p>
        </w:tc>
        <w:tc>
          <w:tcPr>
            <w:tcW w:w="428" w:type="dxa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68ADA0" w14:textId="77777777" w:rsidR="005D7BFD" w:rsidRPr="00E411C2" w:rsidRDefault="00000000">
            <w:pPr>
              <w:keepNext/>
              <w:keepLines/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6"/>
                <w:szCs w:val="16"/>
              </w:rPr>
              <w:t>5</w:t>
            </w:r>
          </w:p>
        </w:tc>
        <w:tc>
          <w:tcPr>
            <w:tcW w:w="428" w:type="dxa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D986BF" w14:textId="77777777" w:rsidR="005D7BFD" w:rsidRPr="00E411C2" w:rsidRDefault="00000000">
            <w:pPr>
              <w:keepNext/>
              <w:keepLines/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6"/>
                <w:szCs w:val="16"/>
              </w:rPr>
              <w:t>6</w:t>
            </w:r>
          </w:p>
        </w:tc>
        <w:tc>
          <w:tcPr>
            <w:tcW w:w="428" w:type="dxa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13535C" w14:textId="77777777" w:rsidR="005D7BFD" w:rsidRPr="00E411C2" w:rsidRDefault="00000000">
            <w:pPr>
              <w:keepNext/>
              <w:keepLines/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6"/>
                <w:szCs w:val="16"/>
              </w:rPr>
              <w:t>7</w:t>
            </w:r>
          </w:p>
        </w:tc>
        <w:tc>
          <w:tcPr>
            <w:tcW w:w="428" w:type="dxa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71C192" w14:textId="77777777" w:rsidR="005D7BFD" w:rsidRPr="00E411C2" w:rsidRDefault="00000000">
            <w:pPr>
              <w:keepNext/>
              <w:keepLines/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6"/>
                <w:szCs w:val="16"/>
              </w:rPr>
              <w:t>8</w:t>
            </w:r>
          </w:p>
        </w:tc>
        <w:tc>
          <w:tcPr>
            <w:tcW w:w="428" w:type="dxa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1BCD03" w14:textId="77777777" w:rsidR="005D7BFD" w:rsidRPr="00E411C2" w:rsidRDefault="00000000">
            <w:pPr>
              <w:keepNext/>
              <w:keepLines/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6"/>
                <w:szCs w:val="16"/>
              </w:rPr>
              <w:t>9</w:t>
            </w:r>
          </w:p>
        </w:tc>
        <w:tc>
          <w:tcPr>
            <w:tcW w:w="428" w:type="dxa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94D729" w14:textId="77777777" w:rsidR="005D7BFD" w:rsidRPr="00E411C2" w:rsidRDefault="00000000">
            <w:pPr>
              <w:keepNext/>
              <w:keepLines/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6"/>
                <w:szCs w:val="16"/>
              </w:rPr>
              <w:t>10</w:t>
            </w:r>
          </w:p>
        </w:tc>
        <w:tc>
          <w:tcPr>
            <w:tcW w:w="428" w:type="dxa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0F2F64" w14:textId="77777777" w:rsidR="005D7BFD" w:rsidRPr="00E411C2" w:rsidRDefault="00000000">
            <w:pPr>
              <w:keepNext/>
              <w:keepLines/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6"/>
                <w:szCs w:val="16"/>
              </w:rPr>
              <w:t>11</w:t>
            </w:r>
          </w:p>
        </w:tc>
        <w:tc>
          <w:tcPr>
            <w:tcW w:w="428" w:type="dxa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99CD98" w14:textId="77777777" w:rsidR="005D7BFD" w:rsidRPr="00E411C2" w:rsidRDefault="00000000">
            <w:pPr>
              <w:keepNext/>
              <w:keepLines/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6"/>
                <w:szCs w:val="16"/>
              </w:rPr>
              <w:t>12</w:t>
            </w:r>
          </w:p>
        </w:tc>
        <w:tc>
          <w:tcPr>
            <w:tcW w:w="428" w:type="dxa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7117E2" w14:textId="77777777" w:rsidR="005D7BFD" w:rsidRPr="00E411C2" w:rsidRDefault="00000000">
            <w:pPr>
              <w:keepNext/>
              <w:keepLines/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6"/>
                <w:szCs w:val="16"/>
              </w:rPr>
              <w:t>13</w:t>
            </w:r>
          </w:p>
        </w:tc>
        <w:tc>
          <w:tcPr>
            <w:tcW w:w="428" w:type="dxa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AE26E0" w14:textId="77777777" w:rsidR="005D7BFD" w:rsidRPr="00E411C2" w:rsidRDefault="00000000">
            <w:pPr>
              <w:keepNext/>
              <w:keepLines/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6"/>
                <w:szCs w:val="16"/>
              </w:rPr>
              <w:t>14</w:t>
            </w:r>
          </w:p>
        </w:tc>
        <w:tc>
          <w:tcPr>
            <w:tcW w:w="428" w:type="dxa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1616E6" w14:textId="77777777" w:rsidR="005D7BFD" w:rsidRPr="00E411C2" w:rsidRDefault="00000000">
            <w:pPr>
              <w:keepNext/>
              <w:keepLines/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6"/>
                <w:szCs w:val="16"/>
              </w:rPr>
              <w:t>15</w:t>
            </w:r>
          </w:p>
        </w:tc>
      </w:tr>
      <w:tr w:rsidR="005D7BFD" w:rsidRPr="00E411C2" w14:paraId="13A55585" w14:textId="77777777">
        <w:trPr>
          <w:cantSplit/>
        </w:trPr>
        <w:tc>
          <w:tcPr>
            <w:tcW w:w="26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94A223" w14:textId="77777777" w:rsidR="005D7BFD" w:rsidRPr="00E411C2" w:rsidRDefault="00000000">
            <w:pPr>
              <w:keepNext/>
              <w:keepLines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sz w:val="17"/>
                <w:szCs w:val="17"/>
              </w:rPr>
              <w:t>盤點範本、訂定檢核題目</w:t>
            </w:r>
          </w:p>
        </w:tc>
        <w:tc>
          <w:tcPr>
            <w:tcW w:w="428" w:type="dxa"/>
            <w:shd w:val="clear" w:color="auto" w:fill="2E7D3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1CD4CF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2E7D3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1CD69A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619DC6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EE87E0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DF7922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37089C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521ADE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DD9A74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7B2BE2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4F4B79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0F6102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0973E7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B02728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DAF2E4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A4C1A2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</w:tr>
      <w:tr w:rsidR="005D7BFD" w:rsidRPr="00E411C2" w14:paraId="10E864B7" w14:textId="77777777">
        <w:trPr>
          <w:cantSplit/>
        </w:trPr>
        <w:tc>
          <w:tcPr>
            <w:tcW w:w="26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CE97D9" w14:textId="77777777" w:rsidR="005D7BFD" w:rsidRPr="00E411C2" w:rsidRDefault="00000000">
            <w:pPr>
              <w:keepNext/>
              <w:keepLines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sz w:val="17"/>
                <w:szCs w:val="17"/>
              </w:rPr>
              <w:t>建立紅綠燈判讀規則</w:t>
            </w: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A43314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2E7D3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48588A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2E7D3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796A8C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F92A1E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D18FA6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80A978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F25C73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D18B48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D92B64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6253D4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369DD8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52394A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6CB335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23E49A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05B472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</w:tr>
      <w:tr w:rsidR="005D7BFD" w:rsidRPr="00E411C2" w14:paraId="52E7B85A" w14:textId="77777777">
        <w:trPr>
          <w:cantSplit/>
        </w:trPr>
        <w:tc>
          <w:tcPr>
            <w:tcW w:w="26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6C7827" w14:textId="77777777" w:rsidR="005D7BFD" w:rsidRPr="00E411C2" w:rsidRDefault="00000000">
            <w:pPr>
              <w:keepNext/>
              <w:keepLines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sz w:val="17"/>
                <w:szCs w:val="17"/>
              </w:rPr>
              <w:t>建置介面與一鍵轉介</w:t>
            </w: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4A486F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9A31D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2E7D3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8372BE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2E7D3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D5A962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CFDD95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7473D2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8C1F33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95AE30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4825ED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E3E1AB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5549FE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046C44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BA4220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877BCD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A52776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</w:tr>
      <w:tr w:rsidR="005D7BFD" w:rsidRPr="00E411C2" w14:paraId="24D27F9A" w14:textId="77777777">
        <w:trPr>
          <w:cantSplit/>
        </w:trPr>
        <w:tc>
          <w:tcPr>
            <w:tcW w:w="26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983069" w14:textId="77777777" w:rsidR="005D7BFD" w:rsidRPr="00E411C2" w:rsidRDefault="00000000">
            <w:pPr>
              <w:keepNext/>
              <w:keepLines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sz w:val="17"/>
                <w:szCs w:val="17"/>
              </w:rPr>
              <w:t>內部測試與試辦上線</w:t>
            </w: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85EC35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C392B5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E00158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A073C5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2E7D3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862E7F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2E7D3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B2A77D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D028DF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BCD146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B5313D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2EBD96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2C07D2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34E571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531E4E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BE72A6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411BC0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</w:tr>
      <w:tr w:rsidR="005D7BFD" w:rsidRPr="00E411C2" w14:paraId="7BA7EBB8" w14:textId="77777777">
        <w:trPr>
          <w:cantSplit/>
        </w:trPr>
        <w:tc>
          <w:tcPr>
            <w:tcW w:w="26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75EB2C" w14:textId="77777777" w:rsidR="005D7BFD" w:rsidRPr="00E411C2" w:rsidRDefault="00000000">
            <w:pPr>
              <w:keepNext/>
              <w:keepLines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sz w:val="17"/>
                <w:szCs w:val="17"/>
              </w:rPr>
              <w:t>市府委外採用標準契約</w:t>
            </w: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CBC19D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CF7A94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9E51BE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B28E90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13E80E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BA39D6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B8860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49B9A4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B8860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63CA81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B8860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5C8F81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FA1D21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3C6FF5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9FABF3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94479E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8C656B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1B9ECC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</w:tr>
      <w:tr w:rsidR="005D7BFD" w:rsidRPr="00E411C2" w14:paraId="5DAA7E27" w14:textId="77777777">
        <w:trPr>
          <w:cantSplit/>
        </w:trPr>
        <w:tc>
          <w:tcPr>
            <w:tcW w:w="26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0AFC75" w14:textId="77777777" w:rsidR="005D7BFD" w:rsidRPr="00E411C2" w:rsidRDefault="00000000">
            <w:pPr>
              <w:keepNext/>
              <w:keepLines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sz w:val="17"/>
                <w:szCs w:val="17"/>
              </w:rPr>
              <w:t>彙整示範經驗、修正範本</w:t>
            </w: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841634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54B2EA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6095AB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5AB915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7B2D0D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7C1E12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9A63EB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F7FDE0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B8860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D32322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B8860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F7C85C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CE58AC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2CA3DC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9725E8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962034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5E4C86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</w:tr>
      <w:tr w:rsidR="005D7BFD" w:rsidRPr="00E411C2" w14:paraId="1D8B24E1" w14:textId="77777777">
        <w:trPr>
          <w:cantSplit/>
        </w:trPr>
        <w:tc>
          <w:tcPr>
            <w:tcW w:w="26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B69753" w14:textId="77777777" w:rsidR="005D7BFD" w:rsidRPr="00E411C2" w:rsidRDefault="00000000">
            <w:pPr>
              <w:keepNext/>
              <w:keepLines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sz w:val="17"/>
                <w:szCs w:val="17"/>
              </w:rPr>
              <w:t>建立標章申請審核機制</w:t>
            </w: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D84058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2926BE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C01864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74BE93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BFC5D4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1500E0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CF6752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BB80D8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4A9FF5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E74A67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1565C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1E2770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1565C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DBBB3E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AB2546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C1A98C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9245C4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</w:tr>
      <w:tr w:rsidR="005D7BFD" w:rsidRPr="00E411C2" w14:paraId="55E3A948" w14:textId="77777777">
        <w:trPr>
          <w:cantSplit/>
        </w:trPr>
        <w:tc>
          <w:tcPr>
            <w:tcW w:w="26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1299CF" w14:textId="77777777" w:rsidR="005D7BFD" w:rsidRPr="00E411C2" w:rsidRDefault="00000000">
            <w:pPr>
              <w:keepNext/>
              <w:keepLines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sz w:val="17"/>
                <w:szCs w:val="17"/>
              </w:rPr>
              <w:t>標章推廣與擴散</w:t>
            </w: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A3A4BE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F3E151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17C787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4E5D7C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6536EA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F872D2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59A487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09A3E5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E1905F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6C7EA1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42B276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C5601C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1565C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050D22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1565C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D58799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  <w:tc>
          <w:tcPr>
            <w:tcW w:w="428" w:type="dxa"/>
            <w:shd w:val="clear" w:color="auto" w:fill="1565C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BFE5E7" w14:textId="77777777" w:rsidR="005D7BFD" w:rsidRPr="00E411C2" w:rsidRDefault="005D7BFD">
            <w:pPr>
              <w:rPr>
                <w:rFonts w:ascii="標楷體" w:eastAsia="標楷體" w:hAnsi="標楷體"/>
              </w:rPr>
            </w:pPr>
          </w:p>
        </w:tc>
      </w:tr>
      <w:tr w:rsidR="005D7BFD" w:rsidRPr="00E411C2" w14:paraId="793DA9FB" w14:textId="77777777"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E20B3F" w14:textId="77777777" w:rsidR="005D7BFD" w:rsidRPr="00E411C2" w:rsidRDefault="00000000">
            <w:pPr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sz w:val="17"/>
                <w:szCs w:val="17"/>
              </w:rPr>
              <w:t>階段</w:t>
            </w:r>
          </w:p>
        </w:tc>
        <w:tc>
          <w:tcPr>
            <w:tcW w:w="428" w:type="dxa"/>
            <w:shd w:val="clear" w:color="auto" w:fill="F2F2F2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0FD62C6F" w14:textId="77777777" w:rsidR="005D7BFD" w:rsidRPr="00E411C2" w:rsidRDefault="00000000">
            <w:pPr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595959"/>
                <w:sz w:val="15"/>
                <w:szCs w:val="15"/>
              </w:rPr>
              <w:t>一</w:t>
            </w:r>
          </w:p>
        </w:tc>
        <w:tc>
          <w:tcPr>
            <w:tcW w:w="428" w:type="dxa"/>
            <w:shd w:val="clear" w:color="auto" w:fill="F2F2F2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267348CF" w14:textId="77777777" w:rsidR="005D7BFD" w:rsidRPr="00E411C2" w:rsidRDefault="00000000">
            <w:pPr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595959"/>
                <w:sz w:val="15"/>
                <w:szCs w:val="15"/>
              </w:rPr>
              <w:t>一</w:t>
            </w:r>
          </w:p>
        </w:tc>
        <w:tc>
          <w:tcPr>
            <w:tcW w:w="428" w:type="dxa"/>
            <w:shd w:val="clear" w:color="auto" w:fill="F2F2F2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2FBD06AA" w14:textId="77777777" w:rsidR="005D7BFD" w:rsidRPr="00E411C2" w:rsidRDefault="00000000">
            <w:pPr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595959"/>
                <w:sz w:val="15"/>
                <w:szCs w:val="15"/>
              </w:rPr>
              <w:t>一</w:t>
            </w:r>
          </w:p>
        </w:tc>
        <w:tc>
          <w:tcPr>
            <w:tcW w:w="428" w:type="dxa"/>
            <w:shd w:val="clear" w:color="auto" w:fill="F2F2F2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01B57CF5" w14:textId="77777777" w:rsidR="005D7BFD" w:rsidRPr="00E411C2" w:rsidRDefault="00000000">
            <w:pPr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595959"/>
                <w:sz w:val="15"/>
                <w:szCs w:val="15"/>
              </w:rPr>
              <w:t>一</w:t>
            </w:r>
          </w:p>
        </w:tc>
        <w:tc>
          <w:tcPr>
            <w:tcW w:w="428" w:type="dxa"/>
            <w:shd w:val="clear" w:color="auto" w:fill="F2F2F2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2A876446" w14:textId="77777777" w:rsidR="005D7BFD" w:rsidRPr="00E411C2" w:rsidRDefault="00000000">
            <w:pPr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595959"/>
                <w:sz w:val="15"/>
                <w:szCs w:val="15"/>
              </w:rPr>
              <w:t>一</w:t>
            </w:r>
          </w:p>
        </w:tc>
        <w:tc>
          <w:tcPr>
            <w:tcW w:w="428" w:type="dxa"/>
            <w:shd w:val="clear" w:color="auto" w:fill="F2F2F2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271E9DC9" w14:textId="77777777" w:rsidR="005D7BFD" w:rsidRPr="00E411C2" w:rsidRDefault="00000000">
            <w:pPr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595959"/>
                <w:sz w:val="15"/>
                <w:szCs w:val="15"/>
              </w:rPr>
              <w:t>一</w:t>
            </w:r>
          </w:p>
        </w:tc>
        <w:tc>
          <w:tcPr>
            <w:tcW w:w="428" w:type="dxa"/>
            <w:shd w:val="clear" w:color="auto" w:fill="F2F2F2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5C97F605" w14:textId="77777777" w:rsidR="005D7BFD" w:rsidRPr="00E411C2" w:rsidRDefault="00000000">
            <w:pPr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595959"/>
                <w:sz w:val="15"/>
                <w:szCs w:val="15"/>
              </w:rPr>
              <w:t>二</w:t>
            </w:r>
          </w:p>
        </w:tc>
        <w:tc>
          <w:tcPr>
            <w:tcW w:w="428" w:type="dxa"/>
            <w:shd w:val="clear" w:color="auto" w:fill="F2F2F2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4CC5FB07" w14:textId="77777777" w:rsidR="005D7BFD" w:rsidRPr="00E411C2" w:rsidRDefault="00000000">
            <w:pPr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595959"/>
                <w:sz w:val="15"/>
                <w:szCs w:val="15"/>
              </w:rPr>
              <w:t>二</w:t>
            </w:r>
          </w:p>
        </w:tc>
        <w:tc>
          <w:tcPr>
            <w:tcW w:w="428" w:type="dxa"/>
            <w:shd w:val="clear" w:color="auto" w:fill="F2F2F2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623C13E2" w14:textId="77777777" w:rsidR="005D7BFD" w:rsidRPr="00E411C2" w:rsidRDefault="00000000">
            <w:pPr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595959"/>
                <w:sz w:val="15"/>
                <w:szCs w:val="15"/>
              </w:rPr>
              <w:t>二</w:t>
            </w:r>
          </w:p>
        </w:tc>
        <w:tc>
          <w:tcPr>
            <w:tcW w:w="428" w:type="dxa"/>
            <w:shd w:val="clear" w:color="auto" w:fill="F2F2F2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35D3A4DC" w14:textId="77777777" w:rsidR="005D7BFD" w:rsidRPr="00E411C2" w:rsidRDefault="00000000">
            <w:pPr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595959"/>
                <w:sz w:val="15"/>
                <w:szCs w:val="15"/>
              </w:rPr>
              <w:t>二</w:t>
            </w:r>
          </w:p>
        </w:tc>
        <w:tc>
          <w:tcPr>
            <w:tcW w:w="428" w:type="dxa"/>
            <w:shd w:val="clear" w:color="auto" w:fill="F2F2F2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13686B02" w14:textId="77777777" w:rsidR="005D7BFD" w:rsidRPr="00E411C2" w:rsidRDefault="00000000">
            <w:pPr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595959"/>
                <w:sz w:val="15"/>
                <w:szCs w:val="15"/>
              </w:rPr>
              <w:t>三</w:t>
            </w:r>
          </w:p>
        </w:tc>
        <w:tc>
          <w:tcPr>
            <w:tcW w:w="428" w:type="dxa"/>
            <w:shd w:val="clear" w:color="auto" w:fill="F2F2F2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27DDF276" w14:textId="77777777" w:rsidR="005D7BFD" w:rsidRPr="00E411C2" w:rsidRDefault="00000000">
            <w:pPr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595959"/>
                <w:sz w:val="15"/>
                <w:szCs w:val="15"/>
              </w:rPr>
              <w:t>三</w:t>
            </w:r>
          </w:p>
        </w:tc>
        <w:tc>
          <w:tcPr>
            <w:tcW w:w="428" w:type="dxa"/>
            <w:shd w:val="clear" w:color="auto" w:fill="F2F2F2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08AB5E54" w14:textId="77777777" w:rsidR="005D7BFD" w:rsidRPr="00E411C2" w:rsidRDefault="00000000">
            <w:pPr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595959"/>
                <w:sz w:val="15"/>
                <w:szCs w:val="15"/>
              </w:rPr>
              <w:t>三</w:t>
            </w:r>
          </w:p>
        </w:tc>
        <w:tc>
          <w:tcPr>
            <w:tcW w:w="428" w:type="dxa"/>
            <w:shd w:val="clear" w:color="auto" w:fill="F2F2F2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314E7E9B" w14:textId="77777777" w:rsidR="005D7BFD" w:rsidRPr="00E411C2" w:rsidRDefault="00000000">
            <w:pPr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595959"/>
                <w:sz w:val="15"/>
                <w:szCs w:val="15"/>
              </w:rPr>
              <w:t>三</w:t>
            </w:r>
          </w:p>
        </w:tc>
        <w:tc>
          <w:tcPr>
            <w:tcW w:w="428" w:type="dxa"/>
            <w:shd w:val="clear" w:color="auto" w:fill="F2F2F2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2B5BBBBA" w14:textId="77777777" w:rsidR="005D7BFD" w:rsidRPr="00E411C2" w:rsidRDefault="00000000">
            <w:pPr>
              <w:jc w:val="center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595959"/>
                <w:sz w:val="15"/>
                <w:szCs w:val="15"/>
              </w:rPr>
              <w:t>三</w:t>
            </w:r>
          </w:p>
        </w:tc>
      </w:tr>
    </w:tbl>
    <w:p w14:paraId="4DAEF31A" w14:textId="77777777" w:rsidR="005D7BFD" w:rsidRPr="00E411C2" w:rsidRDefault="00000000">
      <w:pPr>
        <w:keepLines/>
        <w:spacing w:before="60" w:after="220"/>
        <w:jc w:val="center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595959"/>
          <w:sz w:val="18"/>
          <w:szCs w:val="18"/>
        </w:rPr>
        <w:t>圖二　接案紅綠燈推動期程甘特圖（深色格為執行月份）</w:t>
      </w:r>
    </w:p>
    <w:p w14:paraId="4BB0FC18" w14:textId="77777777" w:rsidR="005D7BFD" w:rsidRPr="00E411C2" w:rsidRDefault="00000000">
      <w:pPr>
        <w:pStyle w:val="2"/>
        <w:keepNext/>
        <w:keepLines/>
        <w:spacing w:before="320" w:after="170"/>
        <w:rPr>
          <w:rFonts w:ascii="標楷體" w:eastAsia="標楷體" w:hAnsi="標楷體"/>
          <w:color w:val="000000" w:themeColor="text1"/>
          <w:sz w:val="28"/>
          <w:szCs w:val="28"/>
        </w:rPr>
      </w:pPr>
      <w:bookmarkStart w:id="37" w:name="_Toc241780010"/>
      <w:r w:rsidRPr="00E411C2">
        <w:rPr>
          <w:rFonts w:ascii="標楷體" w:eastAsia="標楷體" w:hAnsi="標楷體"/>
          <w:b/>
          <w:bCs/>
          <w:color w:val="000000" w:themeColor="text1"/>
          <w:sz w:val="28"/>
          <w:szCs w:val="28"/>
        </w:rPr>
        <w:t>四、階段性成果目標</w:t>
      </w:r>
      <w:bookmarkEnd w:id="3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300"/>
        <w:gridCol w:w="3526"/>
      </w:tblGrid>
      <w:tr w:rsidR="005D7BFD" w:rsidRPr="00E411C2" w14:paraId="658F651C" w14:textId="77777777">
        <w:trPr>
          <w:cantSplit/>
          <w:tblHeader/>
        </w:trPr>
        <w:tc>
          <w:tcPr>
            <w:tcW w:w="12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FC401C7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階段</w:t>
            </w:r>
          </w:p>
        </w:tc>
        <w:tc>
          <w:tcPr>
            <w:tcW w:w="43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D85200E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完成時應達成什麼</w:t>
            </w:r>
          </w:p>
        </w:tc>
        <w:tc>
          <w:tcPr>
            <w:tcW w:w="3526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72BC772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如何判斷已達成</w:t>
            </w:r>
          </w:p>
        </w:tc>
      </w:tr>
      <w:tr w:rsidR="005D7BFD" w:rsidRPr="00E411C2" w14:paraId="7E008C1B" w14:textId="77777777">
        <w:trPr>
          <w:cantSplit/>
        </w:trPr>
        <w:tc>
          <w:tcPr>
            <w:tcW w:w="1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926D763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第一階段</w:t>
            </w:r>
          </w:p>
        </w:tc>
        <w:tc>
          <w:tcPr>
            <w:tcW w:w="43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221C03C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契約紅綠燈檢核表正式上線並可正常使用，紅燈案件可直接轉介既有法律諮詢資源</w:t>
            </w:r>
          </w:p>
        </w:tc>
        <w:tc>
          <w:tcPr>
            <w:tcW w:w="35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3D8C4BF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完成系統測試並累積首批使用紀錄，且紅燈案件可成功進入轉介流程</w:t>
            </w:r>
          </w:p>
        </w:tc>
      </w:tr>
      <w:tr w:rsidR="005D7BFD" w:rsidRPr="00E411C2" w14:paraId="072317D4" w14:textId="77777777">
        <w:trPr>
          <w:cantSplit/>
        </w:trPr>
        <w:tc>
          <w:tcPr>
            <w:tcW w:w="1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60BD4E7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第二階段</w:t>
            </w:r>
          </w:p>
        </w:tc>
        <w:tc>
          <w:tcPr>
            <w:tcW w:w="43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EF38DBD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市府委外案件開始採用標準接案契約，形成政府端示範案例</w:t>
            </w:r>
          </w:p>
        </w:tc>
        <w:tc>
          <w:tcPr>
            <w:tcW w:w="35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0917430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完成首批示範案件並彙整執行經驗，據此修正檢核表與契約範本</w:t>
            </w:r>
          </w:p>
        </w:tc>
      </w:tr>
      <w:tr w:rsidR="005D7BFD" w:rsidRPr="00E411C2" w14:paraId="35CC262B" w14:textId="77777777">
        <w:trPr>
          <w:cantSplit/>
        </w:trPr>
        <w:tc>
          <w:tcPr>
            <w:tcW w:w="1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855D0F1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第三階段</w:t>
            </w:r>
          </w:p>
        </w:tc>
        <w:tc>
          <w:tcPr>
            <w:tcW w:w="43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F3D9ED8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友善業主標章正式運作並開始擴大民間業主參與</w:t>
            </w:r>
          </w:p>
        </w:tc>
        <w:tc>
          <w:tcPr>
            <w:tcW w:w="35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A039086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完成標章申請、審核及名單維護機制，並累積參與業主案例</w:t>
            </w:r>
          </w:p>
        </w:tc>
      </w:tr>
    </w:tbl>
    <w:p w14:paraId="73E11004" w14:textId="77777777" w:rsidR="005D7BFD" w:rsidRPr="00E411C2" w:rsidRDefault="00000000">
      <w:pPr>
        <w:pStyle w:val="2"/>
        <w:keepNext/>
        <w:keepLines/>
        <w:spacing w:before="320" w:after="170"/>
        <w:rPr>
          <w:rFonts w:ascii="標楷體" w:eastAsia="標楷體" w:hAnsi="標楷體"/>
          <w:color w:val="000000" w:themeColor="text1"/>
          <w:sz w:val="28"/>
          <w:szCs w:val="28"/>
        </w:rPr>
      </w:pPr>
      <w:bookmarkStart w:id="38" w:name="_Toc241780011"/>
      <w:r w:rsidRPr="00E411C2">
        <w:rPr>
          <w:rFonts w:ascii="標楷體" w:eastAsia="標楷體" w:hAnsi="標楷體"/>
          <w:b/>
          <w:bCs/>
          <w:color w:val="000000" w:themeColor="text1"/>
          <w:sz w:val="28"/>
          <w:szCs w:val="28"/>
        </w:rPr>
        <w:t>五、跨局處分工</w:t>
      </w:r>
      <w:bookmarkEnd w:id="3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000"/>
        <w:gridCol w:w="2100"/>
        <w:gridCol w:w="1726"/>
      </w:tblGrid>
      <w:tr w:rsidR="005D7BFD" w:rsidRPr="00E411C2" w14:paraId="1552410A" w14:textId="77777777">
        <w:trPr>
          <w:cantSplit/>
          <w:tblHeader/>
        </w:trPr>
        <w:tc>
          <w:tcPr>
            <w:tcW w:w="12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C3065D6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局處</w:t>
            </w:r>
          </w:p>
        </w:tc>
        <w:tc>
          <w:tcPr>
            <w:tcW w:w="40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7BF8A4D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負責事項</w:t>
            </w:r>
          </w:p>
        </w:tc>
        <w:tc>
          <w:tcPr>
            <w:tcW w:w="21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A29715B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投入資源</w:t>
            </w:r>
          </w:p>
        </w:tc>
        <w:tc>
          <w:tcPr>
            <w:tcW w:w="1726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2EE918B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備註</w:t>
            </w:r>
          </w:p>
        </w:tc>
      </w:tr>
      <w:tr w:rsidR="005D7BFD" w:rsidRPr="00E411C2" w14:paraId="3070292D" w14:textId="77777777">
        <w:trPr>
          <w:cantSplit/>
        </w:trPr>
        <w:tc>
          <w:tcPr>
            <w:tcW w:w="1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F95D150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青年局</w:t>
            </w:r>
          </w:p>
        </w:tc>
        <w:tc>
          <w:tcPr>
            <w:tcW w:w="4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18BA8C8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統籌規劃、對外推廣、友善業主標章受理與名單維護</w:t>
            </w:r>
          </w:p>
        </w:tc>
        <w:tc>
          <w:tcPr>
            <w:tcW w:w="21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5D6B567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承辦人力、推廣經費</w:t>
            </w:r>
          </w:p>
        </w:tc>
        <w:tc>
          <w:tcPr>
            <w:tcW w:w="17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8FA2BD3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主責機關</w:t>
            </w:r>
          </w:p>
        </w:tc>
      </w:tr>
      <w:tr w:rsidR="005D7BFD" w:rsidRPr="00E411C2" w14:paraId="40ECC1F1" w14:textId="77777777">
        <w:trPr>
          <w:cantSplit/>
        </w:trPr>
        <w:tc>
          <w:tcPr>
            <w:tcW w:w="12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9E86FFF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法務局</w:t>
            </w:r>
          </w:p>
        </w:tc>
        <w:tc>
          <w:tcPr>
            <w:tcW w:w="4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51D82DF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承接紅燈轉介之免費法律諮詢</w:t>
            </w:r>
          </w:p>
        </w:tc>
        <w:tc>
          <w:tcPr>
            <w:tcW w:w="21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8327ACF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既有諮詢量能</w:t>
            </w:r>
          </w:p>
        </w:tc>
        <w:tc>
          <w:tcPr>
            <w:tcW w:w="17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39E09D9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不新增服務</w:t>
            </w:r>
          </w:p>
        </w:tc>
      </w:tr>
      <w:tr w:rsidR="005D7BFD" w:rsidRPr="00E411C2" w14:paraId="6CEB6170" w14:textId="77777777" w:rsidTr="00053C53">
        <w:trPr>
          <w:cantSplit/>
        </w:trPr>
        <w:tc>
          <w:tcPr>
            <w:tcW w:w="1200" w:type="dxa"/>
            <w:tcBorders>
              <w:bottom w:val="single" w:sz="4" w:space="0" w:color="auto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5D91AE8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資訊局</w:t>
            </w:r>
          </w:p>
        </w:tc>
        <w:tc>
          <w:tcPr>
            <w:tcW w:w="4000" w:type="dxa"/>
            <w:tcBorders>
              <w:bottom w:val="single" w:sz="4" w:space="0" w:color="auto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4EA26C1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台北通平台上架、介面維護、使用資料統計</w:t>
            </w:r>
          </w:p>
        </w:tc>
        <w:tc>
          <w:tcPr>
            <w:tcW w:w="2100" w:type="dxa"/>
            <w:tcBorders>
              <w:bottom w:val="single" w:sz="4" w:space="0" w:color="auto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5DD5FE1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系統維護人力</w:t>
            </w:r>
          </w:p>
        </w:tc>
        <w:tc>
          <w:tcPr>
            <w:tcW w:w="1726" w:type="dxa"/>
            <w:tcBorders>
              <w:bottom w:val="single" w:sz="4" w:space="0" w:color="auto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8B40332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既有平台</w:t>
            </w:r>
          </w:p>
        </w:tc>
      </w:tr>
      <w:tr w:rsidR="005D7BFD" w:rsidRPr="00E411C2" w14:paraId="1F837712" w14:textId="77777777" w:rsidTr="00053C53">
        <w:trPr>
          <w:cantSplit/>
        </w:trPr>
        <w:tc>
          <w:tcPr>
            <w:tcW w:w="1200" w:type="dxa"/>
            <w:tcBorders>
              <w:bottom w:val="single" w:sz="4" w:space="0" w:color="auto"/>
              <w:right w:val="nil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D060272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產業發展局</w:t>
            </w:r>
          </w:p>
        </w:tc>
        <w:tc>
          <w:tcPr>
            <w:tcW w:w="4000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A989387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向本市中小企業、青創工作室宣傳友善業主標章，於創業輔導通路推廣公平接案理念</w:t>
            </w:r>
          </w:p>
        </w:tc>
        <w:tc>
          <w:tcPr>
            <w:tcW w:w="2100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A6059CB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既有企業輔導推廣通路</w:t>
            </w:r>
          </w:p>
        </w:tc>
        <w:tc>
          <w:tcPr>
            <w:tcW w:w="1726" w:type="dxa"/>
            <w:tcBorders>
              <w:left w:val="nil"/>
              <w:bottom w:val="single" w:sz="4" w:space="0" w:color="auto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D61799D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需求端推廣協力</w:t>
            </w:r>
          </w:p>
        </w:tc>
      </w:tr>
      <w:tr w:rsidR="00053C53" w:rsidRPr="00E411C2" w14:paraId="57C2D5B1" w14:textId="77777777" w:rsidTr="002707D1">
        <w:trPr>
          <w:cantSplit/>
        </w:trPr>
        <w:tc>
          <w:tcPr>
            <w:tcW w:w="1200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9325BD9" w14:textId="77777777" w:rsidR="00053C53" w:rsidRPr="00E411C2" w:rsidRDefault="00053C53">
            <w:pPr>
              <w:keepNext/>
              <w:keepLines/>
              <w:spacing w:line="270" w:lineRule="auto"/>
              <w:rPr>
                <w:rFonts w:ascii="標楷體" w:eastAsia="標楷體" w:hAnsi="標楷體"/>
                <w:color w:val="000000"/>
                <w:sz w:val="19"/>
                <w:szCs w:val="19"/>
              </w:rPr>
            </w:pPr>
          </w:p>
        </w:tc>
        <w:tc>
          <w:tcPr>
            <w:tcW w:w="4000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BFA407D" w14:textId="77777777" w:rsidR="00053C53" w:rsidRPr="00E411C2" w:rsidRDefault="00053C53">
            <w:pPr>
              <w:keepNext/>
              <w:keepLines/>
              <w:spacing w:line="270" w:lineRule="auto"/>
              <w:rPr>
                <w:rFonts w:ascii="標楷體" w:eastAsia="標楷體" w:hAnsi="標楷體"/>
                <w:color w:val="000000"/>
                <w:sz w:val="19"/>
                <w:szCs w:val="19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A88DF25" w14:textId="77777777" w:rsidR="00053C53" w:rsidRPr="00E411C2" w:rsidRDefault="00053C53">
            <w:pPr>
              <w:keepNext/>
              <w:keepLines/>
              <w:spacing w:line="270" w:lineRule="auto"/>
              <w:rPr>
                <w:rFonts w:ascii="標楷體" w:eastAsia="標楷體" w:hAnsi="標楷體"/>
                <w:color w:val="000000"/>
                <w:sz w:val="19"/>
                <w:szCs w:val="19"/>
              </w:rPr>
            </w:pP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FE538DA" w14:textId="77777777" w:rsidR="00053C53" w:rsidRPr="00E411C2" w:rsidRDefault="00053C53">
            <w:pPr>
              <w:keepNext/>
              <w:keepLines/>
              <w:spacing w:line="270" w:lineRule="auto"/>
              <w:rPr>
                <w:rFonts w:ascii="標楷體" w:eastAsia="標楷體" w:hAnsi="標楷體"/>
                <w:color w:val="000000"/>
                <w:sz w:val="19"/>
                <w:szCs w:val="19"/>
              </w:rPr>
            </w:pPr>
          </w:p>
        </w:tc>
      </w:tr>
      <w:tr w:rsidR="005D7BFD" w:rsidRPr="00E411C2" w14:paraId="5058570E" w14:textId="77777777" w:rsidTr="00053C53">
        <w:trPr>
          <w:cantSplit/>
        </w:trPr>
        <w:tc>
          <w:tcPr>
            <w:tcW w:w="902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DF1F8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117BAAE9" w14:textId="77777777" w:rsidR="005D7BFD" w:rsidRPr="00E411C2" w:rsidRDefault="00000000">
            <w:pPr>
              <w:spacing w:line="30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1F3864"/>
              </w:rPr>
              <w:t>法務局與資訊局均使用既有量能、不新增服務；青年局為主責統籌。</w:t>
            </w:r>
          </w:p>
        </w:tc>
      </w:tr>
    </w:tbl>
    <w:p w14:paraId="68108694" w14:textId="77777777" w:rsidR="005D7BFD" w:rsidRPr="00E411C2" w:rsidRDefault="00000000">
      <w:pPr>
        <w:pStyle w:val="2"/>
        <w:keepNext/>
        <w:keepLines/>
        <w:spacing w:before="320" w:after="170"/>
        <w:rPr>
          <w:rFonts w:ascii="標楷體" w:eastAsia="標楷體" w:hAnsi="標楷體"/>
          <w:color w:val="000000" w:themeColor="text1"/>
          <w:sz w:val="28"/>
          <w:szCs w:val="28"/>
        </w:rPr>
      </w:pPr>
      <w:bookmarkStart w:id="39" w:name="_Toc241780012"/>
      <w:r w:rsidRPr="00E411C2">
        <w:rPr>
          <w:rFonts w:ascii="標楷體" w:eastAsia="標楷體" w:hAnsi="標楷體"/>
          <w:b/>
          <w:bCs/>
          <w:color w:val="000000" w:themeColor="text1"/>
          <w:sz w:val="28"/>
          <w:szCs w:val="28"/>
        </w:rPr>
        <w:lastRenderedPageBreak/>
        <w:t>六、經費估算</w:t>
      </w:r>
      <w:bookmarkEnd w:id="3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7"/>
        <w:gridCol w:w="4536"/>
        <w:gridCol w:w="1943"/>
      </w:tblGrid>
      <w:tr w:rsidR="00576E78" w:rsidRPr="00E411C2" w14:paraId="21801607" w14:textId="77777777" w:rsidTr="00576E78">
        <w:trPr>
          <w:cantSplit/>
          <w:tblHeader/>
        </w:trPr>
        <w:tc>
          <w:tcPr>
            <w:tcW w:w="2547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D07DB71" w14:textId="77777777" w:rsidR="00576E78" w:rsidRPr="00E411C2" w:rsidRDefault="00576E78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項目</w:t>
            </w:r>
          </w:p>
        </w:tc>
        <w:tc>
          <w:tcPr>
            <w:tcW w:w="4536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17A6BAD" w14:textId="77777777" w:rsidR="00576E78" w:rsidRPr="00E411C2" w:rsidRDefault="00576E78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說明</w:t>
            </w:r>
          </w:p>
        </w:tc>
        <w:tc>
          <w:tcPr>
            <w:tcW w:w="1943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081755C" w14:textId="77777777" w:rsidR="00576E78" w:rsidRPr="00E411C2" w:rsidRDefault="00576E78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概估金額</w:t>
            </w:r>
          </w:p>
        </w:tc>
      </w:tr>
      <w:tr w:rsidR="00576E78" w:rsidRPr="00E411C2" w14:paraId="0F09064B" w14:textId="77777777" w:rsidTr="00576E78">
        <w:trPr>
          <w:cantSplit/>
        </w:trPr>
        <w:tc>
          <w:tcPr>
            <w:tcW w:w="2547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9D9C895" w14:textId="77777777" w:rsidR="00576E78" w:rsidRPr="00E411C2" w:rsidRDefault="00576E78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檢核表系統開發</w:t>
            </w:r>
          </w:p>
        </w:tc>
        <w:tc>
          <w:tcPr>
            <w:tcW w:w="45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2F0E541" w14:textId="77777777" w:rsidR="00576E78" w:rsidRPr="00E411C2" w:rsidRDefault="00576E78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規則式判讀工具，含前端介面與台北通串接</w:t>
            </w:r>
          </w:p>
        </w:tc>
        <w:tc>
          <w:tcPr>
            <w:tcW w:w="1943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E97C262" w14:textId="77777777" w:rsidR="00576E78" w:rsidRPr="00E411C2" w:rsidRDefault="00576E78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約 15 萬元</w:t>
            </w:r>
          </w:p>
        </w:tc>
      </w:tr>
      <w:tr w:rsidR="00576E78" w:rsidRPr="00E411C2" w14:paraId="41928D20" w14:textId="77777777" w:rsidTr="00576E78">
        <w:trPr>
          <w:cantSplit/>
        </w:trPr>
        <w:tc>
          <w:tcPr>
            <w:tcW w:w="2547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84312CE" w14:textId="77777777" w:rsidR="00576E78" w:rsidRPr="00E411C2" w:rsidRDefault="00576E78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檢核表系統維護</w:t>
            </w:r>
          </w:p>
        </w:tc>
        <w:tc>
          <w:tcPr>
            <w:tcW w:w="45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0356570" w14:textId="77777777" w:rsidR="00576E78" w:rsidRPr="00E411C2" w:rsidRDefault="00576E78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系統上線後的日常維運與介面微調</w:t>
            </w:r>
          </w:p>
        </w:tc>
        <w:tc>
          <w:tcPr>
            <w:tcW w:w="1943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B817C83" w14:textId="77777777" w:rsidR="00576E78" w:rsidRPr="00E411C2" w:rsidRDefault="00576E78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約 3 萬元</w:t>
            </w:r>
          </w:p>
        </w:tc>
      </w:tr>
      <w:tr w:rsidR="00576E78" w:rsidRPr="00E411C2" w14:paraId="09F2118D" w14:textId="77777777" w:rsidTr="00576E78">
        <w:trPr>
          <w:cantSplit/>
        </w:trPr>
        <w:tc>
          <w:tcPr>
            <w:tcW w:w="2547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E3CCECE" w14:textId="77777777" w:rsidR="00576E78" w:rsidRPr="00E411C2" w:rsidRDefault="00576E78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條款範本整理與法務審閱</w:t>
            </w:r>
          </w:p>
        </w:tc>
        <w:tc>
          <w:tcPr>
            <w:tcW w:w="45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DD687EE" w14:textId="77777777" w:rsidR="00576E78" w:rsidRPr="00E411C2" w:rsidRDefault="00576E78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檢核表之法務條款整理與審閱</w:t>
            </w:r>
          </w:p>
        </w:tc>
        <w:tc>
          <w:tcPr>
            <w:tcW w:w="1943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A29A028" w14:textId="77777777" w:rsidR="00576E78" w:rsidRPr="00E411C2" w:rsidRDefault="00576E78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0 元</w:t>
            </w:r>
          </w:p>
        </w:tc>
      </w:tr>
      <w:tr w:rsidR="00576E78" w:rsidRPr="00E411C2" w14:paraId="7048F93D" w14:textId="77777777" w:rsidTr="00576E78">
        <w:trPr>
          <w:cantSplit/>
        </w:trPr>
        <w:tc>
          <w:tcPr>
            <w:tcW w:w="2547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697FABB" w14:textId="77777777" w:rsidR="00576E78" w:rsidRPr="00E411C2" w:rsidRDefault="00576E78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推廣與宣傳</w:t>
            </w:r>
          </w:p>
        </w:tc>
        <w:tc>
          <w:tcPr>
            <w:tcW w:w="45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F7AADBA" w14:textId="77777777" w:rsidR="00576E78" w:rsidRPr="00E411C2" w:rsidRDefault="00576E78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針對接案青年與業主於線上社群推廣及辦理說明會</w:t>
            </w:r>
          </w:p>
        </w:tc>
        <w:tc>
          <w:tcPr>
            <w:tcW w:w="1943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0679197" w14:textId="77777777" w:rsidR="00576E78" w:rsidRPr="00E411C2" w:rsidRDefault="00576E78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約 2 萬元</w:t>
            </w:r>
          </w:p>
        </w:tc>
      </w:tr>
      <w:tr w:rsidR="00576E78" w:rsidRPr="00E411C2" w14:paraId="09499007" w14:textId="77777777" w:rsidTr="00576E78">
        <w:trPr>
          <w:cantSplit/>
        </w:trPr>
        <w:tc>
          <w:tcPr>
            <w:tcW w:w="2547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A8E7985" w14:textId="77777777" w:rsidR="00576E78" w:rsidRPr="00E411C2" w:rsidRDefault="00576E78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友善業主標章審核作業</w:t>
            </w:r>
          </w:p>
        </w:tc>
        <w:tc>
          <w:tcPr>
            <w:tcW w:w="45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6D8AD93" w14:textId="77777777" w:rsidR="00576E78" w:rsidRPr="00E411C2" w:rsidRDefault="00576E78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標章申請之審查作業</w:t>
            </w:r>
          </w:p>
        </w:tc>
        <w:tc>
          <w:tcPr>
            <w:tcW w:w="1943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187941A" w14:textId="77777777" w:rsidR="00576E78" w:rsidRPr="00E411C2" w:rsidRDefault="00576E78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0 元</w:t>
            </w:r>
          </w:p>
        </w:tc>
      </w:tr>
      <w:tr w:rsidR="00576E78" w:rsidRPr="00E411C2" w14:paraId="1599E108" w14:textId="77777777" w:rsidTr="00576E78">
        <w:trPr>
          <w:cantSplit/>
        </w:trPr>
        <w:tc>
          <w:tcPr>
            <w:tcW w:w="2547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6270334" w14:textId="77777777" w:rsidR="00576E78" w:rsidRPr="00E411C2" w:rsidRDefault="00576E78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法律諮詢轉介</w:t>
            </w:r>
          </w:p>
        </w:tc>
        <w:tc>
          <w:tcPr>
            <w:tcW w:w="45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1B2D79B" w14:textId="77777777" w:rsidR="00576E78" w:rsidRPr="00E411C2" w:rsidRDefault="00576E78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使用法務局既有資源，不新增經費</w:t>
            </w:r>
          </w:p>
        </w:tc>
        <w:tc>
          <w:tcPr>
            <w:tcW w:w="1943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506167F" w14:textId="77777777" w:rsidR="00576E78" w:rsidRPr="00E411C2" w:rsidRDefault="00576E78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0 元</w:t>
            </w:r>
          </w:p>
        </w:tc>
      </w:tr>
      <w:tr w:rsidR="00576E78" w:rsidRPr="00E411C2" w14:paraId="69A1B54A" w14:textId="77777777" w:rsidTr="00576E78">
        <w:trPr>
          <w:cantSplit/>
        </w:trPr>
        <w:tc>
          <w:tcPr>
            <w:tcW w:w="2547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B5AA0AF" w14:textId="77777777" w:rsidR="00576E78" w:rsidRPr="00E411C2" w:rsidRDefault="00576E78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合計</w:t>
            </w:r>
          </w:p>
        </w:tc>
        <w:tc>
          <w:tcPr>
            <w:tcW w:w="45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ED33CED" w14:textId="77777777" w:rsidR="00576E78" w:rsidRPr="00E411C2" w:rsidRDefault="00576E78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943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8D54AC2" w14:textId="77777777" w:rsidR="00576E78" w:rsidRPr="00E411C2" w:rsidRDefault="00576E78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約 20 萬元</w:t>
            </w:r>
          </w:p>
        </w:tc>
      </w:tr>
    </w:tbl>
    <w:p w14:paraId="7BB4B64A" w14:textId="77777777" w:rsidR="005D7BFD" w:rsidRPr="00E411C2" w:rsidRDefault="00000000">
      <w:pPr>
        <w:pStyle w:val="1"/>
        <w:keepLines/>
        <w:pageBreakBefore/>
        <w:pBdr>
          <w:bottom w:val="single" w:sz="12" w:space="6" w:color="1F3864"/>
        </w:pBdr>
        <w:spacing w:after="280"/>
        <w:rPr>
          <w:rFonts w:ascii="標楷體" w:eastAsia="標楷體" w:hAnsi="標楷體"/>
          <w:sz w:val="36"/>
          <w:szCs w:val="36"/>
        </w:rPr>
      </w:pPr>
      <w:bookmarkStart w:id="40" w:name="_Toc241780013"/>
      <w:r w:rsidRPr="00E411C2">
        <w:rPr>
          <w:rFonts w:ascii="標楷體" w:eastAsia="標楷體" w:hAnsi="標楷體"/>
          <w:b/>
          <w:bCs/>
          <w:color w:val="1F3864"/>
          <w:sz w:val="36"/>
          <w:szCs w:val="36"/>
        </w:rPr>
        <w:lastRenderedPageBreak/>
        <w:t>肆、成果效益評估</w:t>
      </w:r>
      <w:bookmarkEnd w:id="40"/>
    </w:p>
    <w:p w14:paraId="5EC22FFD" w14:textId="77777777" w:rsidR="005D7BFD" w:rsidRPr="00E411C2" w:rsidRDefault="00000000">
      <w:pPr>
        <w:pStyle w:val="2"/>
        <w:keepNext/>
        <w:keepLines/>
        <w:spacing w:before="320" w:after="170"/>
        <w:rPr>
          <w:rFonts w:ascii="標楷體" w:eastAsia="標楷體" w:hAnsi="標楷體"/>
          <w:color w:val="000000" w:themeColor="text1"/>
          <w:sz w:val="28"/>
          <w:szCs w:val="28"/>
        </w:rPr>
      </w:pPr>
      <w:bookmarkStart w:id="41" w:name="_Toc241780014"/>
      <w:r w:rsidRPr="00E411C2">
        <w:rPr>
          <w:rFonts w:ascii="標楷體" w:eastAsia="標楷體" w:hAnsi="標楷體"/>
          <w:b/>
          <w:bCs/>
          <w:color w:val="000000" w:themeColor="text1"/>
          <w:sz w:val="28"/>
          <w:szCs w:val="28"/>
        </w:rPr>
        <w:t>一、量化指標</w:t>
      </w:r>
      <w:bookmarkEnd w:id="4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1062"/>
        <w:gridCol w:w="2624"/>
        <w:gridCol w:w="2693"/>
        <w:gridCol w:w="809"/>
      </w:tblGrid>
      <w:tr w:rsidR="005D7BFD" w:rsidRPr="00E411C2" w14:paraId="6B3D4FCC" w14:textId="77777777" w:rsidTr="00B42CB6">
        <w:trPr>
          <w:cantSplit/>
          <w:tblHeader/>
        </w:trPr>
        <w:tc>
          <w:tcPr>
            <w:tcW w:w="1838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AB7E788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指標</w:t>
            </w:r>
          </w:p>
        </w:tc>
        <w:tc>
          <w:tcPr>
            <w:tcW w:w="1062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C3A387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類型</w:t>
            </w:r>
          </w:p>
        </w:tc>
        <w:tc>
          <w:tcPr>
            <w:tcW w:w="2624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0949122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衡量方式</w:t>
            </w:r>
          </w:p>
        </w:tc>
        <w:tc>
          <w:tcPr>
            <w:tcW w:w="2693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E909AC6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資料來源。</w:t>
            </w:r>
          </w:p>
        </w:tc>
        <w:tc>
          <w:tcPr>
            <w:tcW w:w="809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C8E541B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頻率</w:t>
            </w:r>
          </w:p>
        </w:tc>
      </w:tr>
      <w:tr w:rsidR="005D7BFD" w:rsidRPr="00E411C2" w14:paraId="5D911BB0" w14:textId="77777777" w:rsidTr="00B42CB6">
        <w:trPr>
          <w:cantSplit/>
        </w:trPr>
        <w:tc>
          <w:tcPr>
            <w:tcW w:w="183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A2B2398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檢核表使用次數</w:t>
            </w:r>
          </w:p>
        </w:tc>
        <w:tc>
          <w:tcPr>
            <w:tcW w:w="106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4015A01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產出指標</w:t>
            </w:r>
          </w:p>
        </w:tc>
        <w:tc>
          <w:tcPr>
            <w:tcW w:w="262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2E6C5C2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統計檢核表完成填答的次數，不含中途離開</w:t>
            </w:r>
          </w:p>
        </w:tc>
        <w:tc>
          <w:tcPr>
            <w:tcW w:w="2693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A3D84CE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台北通後台匿名事件計數</w:t>
            </w:r>
          </w:p>
        </w:tc>
        <w:tc>
          <w:tcPr>
            <w:tcW w:w="809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51CD12B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每月</w:t>
            </w:r>
          </w:p>
        </w:tc>
      </w:tr>
      <w:tr w:rsidR="005D7BFD" w:rsidRPr="00E411C2" w14:paraId="0B0F3076" w14:textId="77777777" w:rsidTr="00B42CB6">
        <w:trPr>
          <w:cantSplit/>
        </w:trPr>
        <w:tc>
          <w:tcPr>
            <w:tcW w:w="183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2E00A3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紅燈轉介率</w:t>
            </w:r>
          </w:p>
        </w:tc>
        <w:tc>
          <w:tcPr>
            <w:tcW w:w="106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7F42983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成果指標</w:t>
            </w:r>
          </w:p>
        </w:tc>
        <w:tc>
          <w:tcPr>
            <w:tcW w:w="262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CE9380B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紅燈案件中點擊轉介者 ÷ 紅燈案件總數</w:t>
            </w:r>
          </w:p>
        </w:tc>
        <w:tc>
          <w:tcPr>
            <w:tcW w:w="2693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A17D357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系統後台紀錄、法務局轉介紀錄</w:t>
            </w:r>
          </w:p>
        </w:tc>
        <w:tc>
          <w:tcPr>
            <w:tcW w:w="809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F13862C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每月</w:t>
            </w:r>
          </w:p>
        </w:tc>
      </w:tr>
      <w:tr w:rsidR="005D7BFD" w:rsidRPr="00E411C2" w14:paraId="72C63623" w14:textId="77777777" w:rsidTr="00B42CB6">
        <w:trPr>
          <w:cantSplit/>
        </w:trPr>
        <w:tc>
          <w:tcPr>
            <w:tcW w:w="183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0C2D69D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取得標章的業主數</w:t>
            </w:r>
          </w:p>
        </w:tc>
        <w:tc>
          <w:tcPr>
            <w:tcW w:w="106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DB02445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產出指標</w:t>
            </w:r>
          </w:p>
        </w:tc>
        <w:tc>
          <w:tcPr>
            <w:tcW w:w="262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96C3FBC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通過標章審核的業主家數</w:t>
            </w:r>
          </w:p>
        </w:tc>
        <w:tc>
          <w:tcPr>
            <w:tcW w:w="2693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8D5F2E1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系統後台</w:t>
            </w:r>
          </w:p>
        </w:tc>
        <w:tc>
          <w:tcPr>
            <w:tcW w:w="809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2D36493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每季</w:t>
            </w:r>
          </w:p>
        </w:tc>
      </w:tr>
    </w:tbl>
    <w:p w14:paraId="3917DBA5" w14:textId="77777777" w:rsidR="00C66215" w:rsidRPr="00E411C2" w:rsidRDefault="00C66215">
      <w:pPr>
        <w:spacing w:after="150" w:line="300" w:lineRule="auto"/>
        <w:rPr>
          <w:rFonts w:ascii="標楷體" w:eastAsia="標楷體" w:hAnsi="標楷體"/>
          <w:color w:val="000000"/>
        </w:rPr>
      </w:pPr>
    </w:p>
    <w:p w14:paraId="63521764" w14:textId="77777777" w:rsidR="005D7BFD" w:rsidRPr="00E411C2" w:rsidRDefault="00000000" w:rsidP="00C66215">
      <w:pPr>
        <w:keepLines/>
        <w:spacing w:after="150" w:line="30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000000"/>
        </w:rPr>
        <w:t>具體作法：第一階段上線後 6 個月為基線期，以實際使用量建立基準，並於第二階段開始前完成目標值設定。</w:t>
      </w:r>
    </w:p>
    <w:p w14:paraId="5F5837FC" w14:textId="77777777" w:rsidR="005D7BFD" w:rsidRPr="00E411C2" w:rsidRDefault="00000000">
      <w:pPr>
        <w:keepLines/>
        <w:spacing w:after="150" w:line="30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000000"/>
        </w:rPr>
        <w:t>三項指標的分工：使用次數證明服務確實觸及使用者；紅燈轉介率證明使用者確實被接上既有資源，而非僅止於點開頁面；標章業主數證明需求端的參與程度。</w:t>
      </w:r>
    </w:p>
    <w:p w14:paraId="5668A486" w14:textId="77777777" w:rsidR="005D7BFD" w:rsidRPr="00E411C2" w:rsidRDefault="00000000">
      <w:pPr>
        <w:pStyle w:val="2"/>
        <w:keepNext/>
        <w:keepLines/>
        <w:spacing w:before="320" w:after="170"/>
        <w:rPr>
          <w:rFonts w:ascii="標楷體" w:eastAsia="標楷體" w:hAnsi="標楷體"/>
          <w:color w:val="000000" w:themeColor="text1"/>
          <w:sz w:val="28"/>
          <w:szCs w:val="28"/>
        </w:rPr>
      </w:pPr>
      <w:bookmarkStart w:id="42" w:name="_Toc241780015"/>
      <w:r w:rsidRPr="00E411C2">
        <w:rPr>
          <w:rFonts w:ascii="標楷體" w:eastAsia="標楷體" w:hAnsi="標楷體"/>
          <w:b/>
          <w:bCs/>
          <w:color w:val="000000" w:themeColor="text1"/>
          <w:sz w:val="28"/>
          <w:szCs w:val="28"/>
        </w:rPr>
        <w:t>二、質化效益</w:t>
      </w:r>
      <w:bookmarkEnd w:id="4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300"/>
        <w:gridCol w:w="3226"/>
      </w:tblGrid>
      <w:tr w:rsidR="005D7BFD" w:rsidRPr="00E411C2" w14:paraId="78B0D64C" w14:textId="77777777">
        <w:trPr>
          <w:cantSplit/>
          <w:tblHeader/>
        </w:trPr>
        <w:tc>
          <w:tcPr>
            <w:tcW w:w="15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77C8AB1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效益類型</w:t>
            </w:r>
          </w:p>
        </w:tc>
        <w:tc>
          <w:tcPr>
            <w:tcW w:w="43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FE14BE4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本提案產生什麼效益</w:t>
            </w:r>
          </w:p>
        </w:tc>
        <w:tc>
          <w:tcPr>
            <w:tcW w:w="3226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1294E63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如何觀察</w:t>
            </w:r>
          </w:p>
        </w:tc>
      </w:tr>
      <w:tr w:rsidR="005D7BFD" w:rsidRPr="00E411C2" w14:paraId="689A8DEF" w14:textId="77777777">
        <w:trPr>
          <w:cantSplit/>
        </w:trPr>
        <w:tc>
          <w:tcPr>
            <w:tcW w:w="15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31A1380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對接案青年</w:t>
            </w:r>
          </w:p>
        </w:tc>
        <w:tc>
          <w:tcPr>
            <w:tcW w:w="43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A6AF2F0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簽約前即知道風險所在，不再事後才發現問題</w:t>
            </w:r>
          </w:p>
        </w:tc>
        <w:tc>
          <w:tcPr>
            <w:tcW w:w="32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3F6A812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訪談回訪、使用後意見回饋</w:t>
            </w:r>
          </w:p>
        </w:tc>
      </w:tr>
      <w:tr w:rsidR="005D7BFD" w:rsidRPr="00E411C2" w14:paraId="52D21F28" w14:textId="77777777">
        <w:trPr>
          <w:cantSplit/>
        </w:trPr>
        <w:tc>
          <w:tcPr>
            <w:tcW w:w="15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C43EA09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對業主</w:t>
            </w:r>
          </w:p>
        </w:tc>
        <w:tc>
          <w:tcPr>
            <w:tcW w:w="43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4761770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降低溝通成本並吸引優質青年長期合作</w:t>
            </w:r>
          </w:p>
        </w:tc>
        <w:tc>
          <w:tcPr>
            <w:tcW w:w="32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16DF80E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業主滿意度調查、重複發案率統計</w:t>
            </w:r>
          </w:p>
        </w:tc>
      </w:tr>
      <w:tr w:rsidR="005D7BFD" w:rsidRPr="00E411C2" w14:paraId="49F7BAD1" w14:textId="77777777">
        <w:trPr>
          <w:cantSplit/>
        </w:trPr>
        <w:tc>
          <w:tcPr>
            <w:tcW w:w="15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20214DA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對市府</w:t>
            </w:r>
          </w:p>
        </w:tc>
        <w:tc>
          <w:tcPr>
            <w:tcW w:w="43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4E6C870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填補官方統計中不可見的接案者樣貌與隱性糾紛資料，作為政策優化依據</w:t>
            </w:r>
          </w:p>
        </w:tc>
        <w:tc>
          <w:tcPr>
            <w:tcW w:w="32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4A430FA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跨局處政策協作會議紀錄與資料引用次數</w:t>
            </w:r>
          </w:p>
        </w:tc>
      </w:tr>
      <w:tr w:rsidR="005D7BFD" w:rsidRPr="00E411C2" w14:paraId="6EBAF8E3" w14:textId="77777777">
        <w:trPr>
          <w:cantSplit/>
        </w:trPr>
        <w:tc>
          <w:tcPr>
            <w:tcW w:w="15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FC6AF27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對整體制度</w:t>
            </w:r>
          </w:p>
        </w:tc>
        <w:tc>
          <w:tcPr>
            <w:tcW w:w="43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43A5318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建立標準化的契約風險檢核與前置提示機制，具高度可複製性，可推廣至其他非典型就業或自由工作者領域</w:t>
            </w:r>
          </w:p>
        </w:tc>
        <w:tc>
          <w:tcPr>
            <w:tcW w:w="32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C929717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外部平台或外縣市勞動單位的採用與交流紀錄</w:t>
            </w:r>
          </w:p>
        </w:tc>
      </w:tr>
    </w:tbl>
    <w:p w14:paraId="66707244" w14:textId="77777777" w:rsidR="005D7BFD" w:rsidRPr="00E411C2" w:rsidRDefault="00000000">
      <w:pPr>
        <w:pStyle w:val="2"/>
        <w:keepNext/>
        <w:keepLines/>
        <w:spacing w:before="320" w:after="170"/>
        <w:rPr>
          <w:rFonts w:ascii="標楷體" w:eastAsia="標楷體" w:hAnsi="標楷體"/>
          <w:color w:val="000000" w:themeColor="text1"/>
          <w:sz w:val="28"/>
          <w:szCs w:val="28"/>
        </w:rPr>
      </w:pPr>
      <w:bookmarkStart w:id="43" w:name="_Toc241780016"/>
      <w:r w:rsidRPr="00E411C2">
        <w:rPr>
          <w:rFonts w:ascii="標楷體" w:eastAsia="標楷體" w:hAnsi="標楷體"/>
          <w:b/>
          <w:bCs/>
          <w:color w:val="000000" w:themeColor="text1"/>
          <w:sz w:val="28"/>
          <w:szCs w:val="28"/>
        </w:rPr>
        <w:t>三、擴散與延續</w:t>
      </w:r>
      <w:bookmarkEnd w:id="4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26"/>
      </w:tblGrid>
      <w:tr w:rsidR="005D7BFD" w:rsidRPr="00E411C2" w14:paraId="7D617074" w14:textId="77777777">
        <w:trPr>
          <w:cantSplit/>
          <w:tblHeader/>
        </w:trPr>
        <w:tc>
          <w:tcPr>
            <w:tcW w:w="1700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2DC82A2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面向</w:t>
            </w:r>
          </w:p>
        </w:tc>
        <w:tc>
          <w:tcPr>
            <w:tcW w:w="7326" w:type="dxa"/>
            <w:shd w:val="clear" w:color="auto" w:fill="1F3864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08C31DA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FFFFFF"/>
                <w:sz w:val="19"/>
                <w:szCs w:val="19"/>
              </w:rPr>
              <w:t>內容</w:t>
            </w:r>
          </w:p>
        </w:tc>
      </w:tr>
      <w:tr w:rsidR="005D7BFD" w:rsidRPr="00E411C2" w14:paraId="5410EC67" w14:textId="77777777">
        <w:trPr>
          <w:cantSplit/>
        </w:trPr>
        <w:tc>
          <w:tcPr>
            <w:tcW w:w="17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E241771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可以複製到哪裡</w:t>
            </w:r>
          </w:p>
        </w:tc>
        <w:tc>
          <w:tcPr>
            <w:tcW w:w="73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9A402EB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其他縣市可沿用同一套檢核邏輯，僅需替換在地法律諮詢資源的轉介連結。</w:t>
            </w:r>
          </w:p>
        </w:tc>
      </w:tr>
      <w:tr w:rsidR="005D7BFD" w:rsidRPr="00E411C2" w14:paraId="53D42D7B" w14:textId="77777777">
        <w:trPr>
          <w:cantSplit/>
        </w:trPr>
        <w:tc>
          <w:tcPr>
            <w:tcW w:w="17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84A0F00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可以延伸到什麼</w:t>
            </w:r>
          </w:p>
        </w:tc>
        <w:tc>
          <w:tcPr>
            <w:tcW w:w="73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C2E35D6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從現有的設計、文字承攬案件，擴充至影音製作、軟體開發、社群行銷等更多元的非典型就業與自由工作領域。</w:t>
            </w:r>
          </w:p>
        </w:tc>
      </w:tr>
      <w:tr w:rsidR="005D7BFD" w:rsidRPr="00E411C2" w14:paraId="1E8944F2" w14:textId="77777777">
        <w:trPr>
          <w:cantSplit/>
        </w:trPr>
        <w:tc>
          <w:tcPr>
            <w:tcW w:w="17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DE1A041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如何引發持續參與</w:t>
            </w:r>
          </w:p>
        </w:tc>
        <w:tc>
          <w:tcPr>
            <w:tcW w:w="73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3CD858D" w14:textId="77777777" w:rsidR="005D7BFD" w:rsidRPr="00E411C2" w:rsidRDefault="00000000">
            <w:pPr>
              <w:keepNext/>
              <w:keepLines/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結合信譽誘因設計（友善業主標章、優良接案者推薦），讓遵守規範的雙方獲得更高的曝光度與案件能見度，形成正向循環。</w:t>
            </w:r>
          </w:p>
        </w:tc>
      </w:tr>
      <w:tr w:rsidR="005D7BFD" w:rsidRPr="00E411C2" w14:paraId="6A2674A6" w14:textId="77777777">
        <w:trPr>
          <w:cantSplit/>
        </w:trPr>
        <w:tc>
          <w:tcPr>
            <w:tcW w:w="17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326BFC6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跨局處合作的延伸</w:t>
            </w:r>
          </w:p>
        </w:tc>
        <w:tc>
          <w:tcPr>
            <w:tcW w:w="732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097C9D3" w14:textId="77777777" w:rsidR="005D7BFD" w:rsidRPr="00E411C2" w:rsidRDefault="00000000">
            <w:pPr>
              <w:spacing w:line="27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color w:val="000000"/>
                <w:sz w:val="19"/>
                <w:szCs w:val="19"/>
              </w:rPr>
              <w:t>與勞動局、產業發展局（中小企業與微型創業輔導）及資訊局（台北通平台技術串接）跨局處合作，共同打造青年就業與接案安全網。</w:t>
            </w:r>
          </w:p>
        </w:tc>
      </w:tr>
    </w:tbl>
    <w:p w14:paraId="6055EBB4" w14:textId="77777777" w:rsidR="005D7BFD" w:rsidRPr="00E411C2" w:rsidRDefault="00000000">
      <w:pPr>
        <w:pStyle w:val="1"/>
        <w:keepLines/>
        <w:pageBreakBefore/>
        <w:pBdr>
          <w:bottom w:val="single" w:sz="12" w:space="6" w:color="1F3864"/>
        </w:pBdr>
        <w:spacing w:after="280"/>
        <w:rPr>
          <w:rFonts w:ascii="標楷體" w:eastAsia="標楷體" w:hAnsi="標楷體"/>
          <w:color w:val="000000" w:themeColor="text1"/>
          <w:sz w:val="36"/>
          <w:szCs w:val="36"/>
        </w:rPr>
      </w:pPr>
      <w:bookmarkStart w:id="44" w:name="_Toc241780017"/>
      <w:r w:rsidRPr="00E411C2">
        <w:rPr>
          <w:rFonts w:ascii="標楷體" w:eastAsia="標楷體" w:hAnsi="標楷體"/>
          <w:b/>
          <w:bCs/>
          <w:color w:val="000000" w:themeColor="text1"/>
          <w:sz w:val="36"/>
          <w:szCs w:val="36"/>
        </w:rPr>
        <w:lastRenderedPageBreak/>
        <w:t>伍、結語</w:t>
      </w:r>
      <w:bookmarkEnd w:id="44"/>
    </w:p>
    <w:p w14:paraId="5B404BB4" w14:textId="77777777" w:rsidR="005D7BFD" w:rsidRPr="00E411C2" w:rsidRDefault="00000000">
      <w:pPr>
        <w:keepLines/>
        <w:spacing w:after="150" w:line="30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000000"/>
        </w:rPr>
        <w:t>接案已是這個世代的主流工作想像，卻同時是制度上最不可見的一群人。他們不在非典型就業的統計裡，不在勞動基準法的保障裡，連政府採購中最接近他們的小額採購，也因為毋須公告而沒有紀錄。</w:t>
      </w:r>
    </w:p>
    <w:p w14:paraId="4CA52722" w14:textId="77777777" w:rsidR="005D7BFD" w:rsidRPr="00E411C2" w:rsidRDefault="00000000">
      <w:pPr>
        <w:keepLines/>
        <w:spacing w:after="150" w:line="30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000000"/>
        </w:rPr>
        <w:t>但這並不表示政府什麼都沒做。文化部有 48 種契約範本，臺北市法務局有免費法律諮詢，各區公所也有。問題在於這些資源分散在不同機關、是靜態的文件、以專業語言書寫，而且全部都要等青年「先知道自己有問題」才找得到。</w:t>
      </w:r>
    </w:p>
    <w:p w14:paraId="76DB2F05" w14:textId="77777777" w:rsidR="005D7BFD" w:rsidRPr="00E411C2" w:rsidRDefault="00000000">
      <w:pPr>
        <w:keepLines/>
        <w:spacing w:after="150" w:line="30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000000"/>
        </w:rPr>
        <w:t>本提案因此不新增任何服務。它只做一件事：</w:t>
      </w:r>
      <w:r w:rsidRPr="00E411C2">
        <w:rPr>
          <w:rFonts w:ascii="標楷體" w:eastAsia="標楷體" w:hAnsi="標楷體"/>
          <w:b/>
          <w:bCs/>
          <w:color w:val="000000"/>
        </w:rPr>
        <w:t>在青年簽約前的那一刻，把這些既有資源推到他面前</w:t>
      </w:r>
      <w:r w:rsidRPr="00E411C2">
        <w:rPr>
          <w:rFonts w:ascii="標楷體" w:eastAsia="標楷體" w:hAnsi="標楷體"/>
          <w:color w:val="000000"/>
        </w:rPr>
        <w:t>。以紅綠燈判讀風險，綠燈安心接案，黃燈參考範本協商，紅燈一鍵轉介既有的免費法律諮詢。</w:t>
      </w:r>
    </w:p>
    <w:p w14:paraId="51A7D3B1" w14:textId="77777777" w:rsidR="005D7BFD" w:rsidRPr="00E411C2" w:rsidRDefault="00000000">
      <w:pPr>
        <w:keepLines/>
        <w:spacing w:after="150" w:line="30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000000"/>
        </w:rPr>
        <w:t>這個設計同時回答了一個必然的質疑：既然已經有免費法律諮詢，為什麼還需要我們？因為那場諮詢只有 20 分鐘。一位什麼都還沒釐清的青年進去，光是說明情況就花掉一半時間。帶著檢核結果進去，那 20 分鐘才夠用。</w:t>
      </w:r>
    </w:p>
    <w:p w14:paraId="2E711753" w14:textId="77777777" w:rsidR="005D7BFD" w:rsidRPr="00E411C2" w:rsidRDefault="00000000">
      <w:pPr>
        <w:keepNext/>
        <w:keepLines/>
        <w:spacing w:after="150" w:line="30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000000"/>
        </w:rPr>
        <w:t>邊界清楚，定位才穩固；而這些不做的事，正好讓本提案的總經費壓到約 20 萬元。</w:t>
      </w:r>
    </w:p>
    <w:tbl>
      <w:tblPr>
        <w:tblW w:w="902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D7BFD" w:rsidRPr="00E411C2" w14:paraId="521E1486" w14:textId="77777777" w:rsidTr="002707D1">
        <w:trPr>
          <w:cantSplit/>
        </w:trPr>
        <w:tc>
          <w:tcPr>
            <w:tcW w:w="9026" w:type="dxa"/>
            <w:shd w:val="clear" w:color="auto" w:fill="EDF1F8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4398A5D1" w14:textId="77777777" w:rsidR="005D7BFD" w:rsidRPr="00E411C2" w:rsidRDefault="00000000">
            <w:pPr>
              <w:spacing w:line="300" w:lineRule="auto"/>
              <w:rPr>
                <w:rFonts w:ascii="標楷體" w:eastAsia="標楷體" w:hAnsi="標楷體"/>
              </w:rPr>
            </w:pPr>
            <w:r w:rsidRPr="00E411C2">
              <w:rPr>
                <w:rFonts w:ascii="標楷體" w:eastAsia="標楷體" w:hAnsi="標楷體"/>
                <w:b/>
                <w:bCs/>
                <w:color w:val="1F3864"/>
              </w:rPr>
              <w:t>不取代，只串接。</w:t>
            </w:r>
          </w:p>
        </w:tc>
      </w:tr>
    </w:tbl>
    <w:p w14:paraId="67062B19" w14:textId="77777777" w:rsidR="005D7BFD" w:rsidRPr="00E411C2" w:rsidRDefault="00000000">
      <w:pPr>
        <w:pStyle w:val="1"/>
        <w:keepLines/>
        <w:pageBreakBefore/>
        <w:pBdr>
          <w:bottom w:val="single" w:sz="12" w:space="6" w:color="1F3864"/>
        </w:pBdr>
        <w:spacing w:after="280"/>
        <w:rPr>
          <w:rFonts w:ascii="標楷體" w:eastAsia="標楷體" w:hAnsi="標楷體"/>
        </w:rPr>
      </w:pPr>
      <w:bookmarkStart w:id="45" w:name="_Toc241780018"/>
      <w:r w:rsidRPr="00E411C2">
        <w:rPr>
          <w:rFonts w:ascii="標楷體" w:eastAsia="標楷體" w:hAnsi="標楷體"/>
          <w:b/>
          <w:bCs/>
          <w:color w:val="1F3864"/>
          <w:sz w:val="34"/>
          <w:szCs w:val="34"/>
        </w:rPr>
        <w:lastRenderedPageBreak/>
        <w:t>參考資料</w:t>
      </w:r>
      <w:bookmarkEnd w:id="45"/>
    </w:p>
    <w:p w14:paraId="72B056CA" w14:textId="77777777" w:rsidR="00AC2F37" w:rsidRPr="00E411C2" w:rsidRDefault="00AC2F37" w:rsidP="00F40D29">
      <w:pPr>
        <w:pStyle w:val="a4"/>
        <w:keepLines/>
        <w:numPr>
          <w:ilvl w:val="0"/>
          <w:numId w:val="4"/>
        </w:numPr>
        <w:spacing w:line="270" w:lineRule="auto"/>
        <w:rPr>
          <w:rFonts w:ascii="標楷體" w:eastAsia="標楷體" w:hAnsi="標楷體"/>
          <w:color w:val="000000"/>
          <w:sz w:val="19"/>
          <w:szCs w:val="19"/>
        </w:rPr>
      </w:pPr>
      <w:r w:rsidRPr="00E411C2">
        <w:rPr>
          <w:rFonts w:ascii="標楷體" w:eastAsia="標楷體" w:hAnsi="標楷體"/>
          <w:color w:val="000000"/>
          <w:sz w:val="19"/>
          <w:szCs w:val="19"/>
        </w:rPr>
        <w:t>工商時報</w:t>
      </w:r>
      <w:r w:rsidRPr="00E411C2">
        <w:rPr>
          <w:rFonts w:ascii="標楷體" w:eastAsia="標楷體" w:hAnsi="標楷體" w:hint="eastAsia"/>
          <w:color w:val="000000"/>
          <w:sz w:val="19"/>
          <w:szCs w:val="19"/>
        </w:rPr>
        <w:t xml:space="preserve"> - </w:t>
      </w:r>
      <w:r w:rsidRPr="00E411C2">
        <w:rPr>
          <w:rFonts w:ascii="標楷體" w:eastAsia="標楷體" w:hAnsi="標楷體"/>
          <w:color w:val="000000"/>
          <w:sz w:val="19"/>
          <w:szCs w:val="19"/>
        </w:rPr>
        <w:t>1111 人力銀行調查</w:t>
      </w:r>
    </w:p>
    <w:p w14:paraId="71FE751F" w14:textId="77777777" w:rsidR="00AC2F37" w:rsidRPr="00E411C2" w:rsidRDefault="00000000" w:rsidP="00AC2F37">
      <w:pPr>
        <w:pStyle w:val="a4"/>
        <w:keepLines/>
        <w:spacing w:line="270" w:lineRule="auto"/>
        <w:ind w:left="360"/>
        <w:rPr>
          <w:rFonts w:ascii="標楷體" w:eastAsia="標楷體" w:hAnsi="標楷體"/>
          <w:color w:val="000000"/>
          <w:sz w:val="19"/>
          <w:szCs w:val="19"/>
        </w:rPr>
      </w:pPr>
      <w:hyperlink r:id="rId9" w:history="1">
        <w:r w:rsidR="00AC2F37" w:rsidRPr="00E411C2">
          <w:rPr>
            <w:rStyle w:val="a5"/>
            <w:rFonts w:ascii="標楷體" w:eastAsia="標楷體" w:hAnsi="標楷體"/>
            <w:sz w:val="19"/>
            <w:szCs w:val="19"/>
          </w:rPr>
          <w:t>https://www.ctee.com.tw/news/20260413700092-439901</w:t>
        </w:r>
      </w:hyperlink>
    </w:p>
    <w:p w14:paraId="49E01C46" w14:textId="77777777" w:rsidR="00AC2F37" w:rsidRPr="00E411C2" w:rsidRDefault="00AC2F37" w:rsidP="00F40D29">
      <w:pPr>
        <w:pStyle w:val="a4"/>
        <w:keepLines/>
        <w:numPr>
          <w:ilvl w:val="0"/>
          <w:numId w:val="5"/>
        </w:numPr>
        <w:spacing w:line="270" w:lineRule="auto"/>
        <w:rPr>
          <w:rFonts w:ascii="標楷體" w:eastAsia="標楷體" w:hAnsi="標楷體"/>
          <w:color w:val="000000"/>
          <w:sz w:val="19"/>
          <w:szCs w:val="19"/>
        </w:rPr>
      </w:pPr>
      <w:r w:rsidRPr="00E411C2">
        <w:rPr>
          <w:rFonts w:ascii="標楷體" w:eastAsia="標楷體" w:hAnsi="標楷體"/>
          <w:color w:val="000000"/>
          <w:sz w:val="19"/>
          <w:szCs w:val="19"/>
        </w:rPr>
        <w:t>風傳媒</w:t>
      </w:r>
      <w:r w:rsidRPr="00E411C2">
        <w:rPr>
          <w:rFonts w:ascii="標楷體" w:eastAsia="標楷體" w:hAnsi="標楷體" w:hint="eastAsia"/>
          <w:color w:val="000000"/>
          <w:sz w:val="19"/>
          <w:szCs w:val="19"/>
        </w:rPr>
        <w:t xml:space="preserve"> - </w:t>
      </w:r>
      <w:r w:rsidRPr="00E411C2">
        <w:rPr>
          <w:rFonts w:ascii="標楷體" w:eastAsia="標楷體" w:hAnsi="標楷體"/>
          <w:color w:val="000000"/>
          <w:sz w:val="19"/>
          <w:szCs w:val="19"/>
        </w:rPr>
        <w:t>PRO360 達人網統計</w:t>
      </w:r>
    </w:p>
    <w:p w14:paraId="35A98691" w14:textId="77777777" w:rsidR="00AC2F37" w:rsidRPr="00E411C2" w:rsidRDefault="00000000" w:rsidP="00AC2F37">
      <w:pPr>
        <w:pStyle w:val="a4"/>
        <w:keepLines/>
        <w:spacing w:line="270" w:lineRule="auto"/>
        <w:ind w:left="360"/>
        <w:rPr>
          <w:rFonts w:ascii="標楷體" w:eastAsia="標楷體" w:hAnsi="標楷體"/>
          <w:color w:val="000000"/>
          <w:sz w:val="19"/>
          <w:szCs w:val="19"/>
        </w:rPr>
      </w:pPr>
      <w:hyperlink r:id="rId10" w:history="1">
        <w:r w:rsidR="00AC2F37" w:rsidRPr="00E411C2">
          <w:rPr>
            <w:rStyle w:val="a5"/>
            <w:rFonts w:ascii="標楷體" w:eastAsia="標楷體" w:hAnsi="標楷體"/>
            <w:sz w:val="19"/>
            <w:szCs w:val="19"/>
          </w:rPr>
          <w:t>https://www.storm.mg/article/5326423</w:t>
        </w:r>
      </w:hyperlink>
    </w:p>
    <w:p w14:paraId="439C3A0C" w14:textId="77777777" w:rsidR="00AC2F37" w:rsidRPr="00E411C2" w:rsidRDefault="00AC2F37" w:rsidP="00F40D29">
      <w:pPr>
        <w:pStyle w:val="a4"/>
        <w:keepLines/>
        <w:numPr>
          <w:ilvl w:val="0"/>
          <w:numId w:val="8"/>
        </w:numPr>
        <w:spacing w:line="270" w:lineRule="auto"/>
        <w:rPr>
          <w:rFonts w:ascii="標楷體" w:eastAsia="標楷體" w:hAnsi="標楷體"/>
          <w:color w:val="000000"/>
          <w:sz w:val="19"/>
          <w:szCs w:val="19"/>
        </w:rPr>
      </w:pPr>
      <w:r w:rsidRPr="00E411C2">
        <w:rPr>
          <w:rFonts w:ascii="標楷體" w:eastAsia="標楷體" w:hAnsi="標楷體"/>
          <w:color w:val="000000"/>
          <w:sz w:val="19"/>
          <w:szCs w:val="19"/>
        </w:rPr>
        <w:t>行政院主計總處</w:t>
      </w:r>
      <w:r w:rsidRPr="00E411C2">
        <w:rPr>
          <w:rFonts w:ascii="標楷體" w:eastAsia="標楷體" w:hAnsi="標楷體" w:hint="eastAsia"/>
          <w:color w:val="000000"/>
          <w:sz w:val="19"/>
          <w:szCs w:val="19"/>
        </w:rPr>
        <w:t xml:space="preserve"> - </w:t>
      </w:r>
      <w:r w:rsidRPr="00E411C2">
        <w:rPr>
          <w:rFonts w:ascii="標楷體" w:eastAsia="標楷體" w:hAnsi="標楷體"/>
          <w:color w:val="000000"/>
          <w:sz w:val="19"/>
          <w:szCs w:val="19"/>
        </w:rPr>
        <w:t>人力運用調查</w:t>
      </w:r>
    </w:p>
    <w:p w14:paraId="5B6BC23D" w14:textId="77777777" w:rsidR="00AC2F37" w:rsidRPr="00E411C2" w:rsidRDefault="00000000" w:rsidP="00AC2F37">
      <w:pPr>
        <w:pStyle w:val="a4"/>
        <w:keepLines/>
        <w:spacing w:line="270" w:lineRule="auto"/>
        <w:ind w:left="360"/>
        <w:rPr>
          <w:rFonts w:ascii="標楷體" w:eastAsia="標楷體" w:hAnsi="標楷體"/>
          <w:color w:val="000000"/>
          <w:sz w:val="19"/>
          <w:szCs w:val="19"/>
        </w:rPr>
      </w:pPr>
      <w:hyperlink r:id="rId11" w:history="1">
        <w:r w:rsidR="00AC2F37" w:rsidRPr="00E411C2">
          <w:rPr>
            <w:rStyle w:val="a5"/>
            <w:rFonts w:ascii="標楷體" w:eastAsia="標楷體" w:hAnsi="標楷體"/>
            <w:sz w:val="19"/>
            <w:szCs w:val="19"/>
          </w:rPr>
          <w:t>https://www.stat.gov.tw</w:t>
        </w:r>
      </w:hyperlink>
    </w:p>
    <w:p w14:paraId="50077CDE" w14:textId="77777777" w:rsidR="00AC2F37" w:rsidRPr="00E411C2" w:rsidRDefault="00AC2F37" w:rsidP="00F40D29">
      <w:pPr>
        <w:pStyle w:val="a4"/>
        <w:keepLines/>
        <w:numPr>
          <w:ilvl w:val="0"/>
          <w:numId w:val="6"/>
        </w:numPr>
        <w:spacing w:line="27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000000"/>
          <w:sz w:val="19"/>
          <w:szCs w:val="19"/>
        </w:rPr>
        <w:t>司法院</w:t>
      </w:r>
      <w:r w:rsidRPr="00E411C2">
        <w:rPr>
          <w:rFonts w:ascii="標楷體" w:eastAsia="標楷體" w:hAnsi="標楷體" w:hint="eastAsia"/>
          <w:color w:val="000000"/>
          <w:sz w:val="19"/>
          <w:szCs w:val="19"/>
        </w:rPr>
        <w:t xml:space="preserve"> - 民事訴訟事件裁判費徵收核算對照表</w:t>
      </w:r>
    </w:p>
    <w:p w14:paraId="4A4E4144" w14:textId="77777777" w:rsidR="00D80863" w:rsidRPr="00E411C2" w:rsidRDefault="00000000" w:rsidP="00D80863">
      <w:pPr>
        <w:pStyle w:val="a4"/>
        <w:keepLines/>
        <w:spacing w:line="270" w:lineRule="auto"/>
        <w:ind w:left="360"/>
        <w:rPr>
          <w:rFonts w:ascii="標楷體" w:eastAsia="標楷體" w:hAnsi="標楷體"/>
          <w:sz w:val="19"/>
          <w:szCs w:val="19"/>
        </w:rPr>
      </w:pPr>
      <w:hyperlink r:id="rId12" w:history="1">
        <w:r w:rsidR="00D80863" w:rsidRPr="00E411C2">
          <w:rPr>
            <w:rStyle w:val="a5"/>
            <w:rFonts w:ascii="標楷體" w:eastAsia="標楷體" w:hAnsi="標楷體"/>
            <w:sz w:val="19"/>
            <w:szCs w:val="19"/>
          </w:rPr>
          <w:t>https://www.judicial.gov.tw/tw/cp-168-32-3645f-1.html</w:t>
        </w:r>
      </w:hyperlink>
    </w:p>
    <w:p w14:paraId="372AA7C5" w14:textId="77777777" w:rsidR="00AC2F37" w:rsidRPr="00E411C2" w:rsidRDefault="00AC2F37" w:rsidP="00F40D29">
      <w:pPr>
        <w:pStyle w:val="a4"/>
        <w:keepLines/>
        <w:numPr>
          <w:ilvl w:val="0"/>
          <w:numId w:val="6"/>
        </w:numPr>
        <w:spacing w:line="27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000000"/>
          <w:sz w:val="19"/>
          <w:szCs w:val="19"/>
        </w:rPr>
        <w:t>文化部</w:t>
      </w:r>
      <w:r w:rsidRPr="00E411C2">
        <w:rPr>
          <w:rFonts w:ascii="標楷體" w:eastAsia="標楷體" w:hAnsi="標楷體" w:hint="eastAsia"/>
          <w:color w:val="000000"/>
          <w:sz w:val="19"/>
          <w:szCs w:val="19"/>
        </w:rPr>
        <w:t xml:space="preserve"> - 承攬暨委任契約範本</w:t>
      </w:r>
    </w:p>
    <w:p w14:paraId="7A72F0C7" w14:textId="77777777" w:rsidR="00AC2F37" w:rsidRPr="00E411C2" w:rsidRDefault="00000000" w:rsidP="00AC2F37">
      <w:pPr>
        <w:pStyle w:val="a4"/>
        <w:keepLines/>
        <w:spacing w:line="270" w:lineRule="auto"/>
        <w:ind w:left="360"/>
        <w:rPr>
          <w:rFonts w:ascii="標楷體" w:eastAsia="標楷體" w:hAnsi="標楷體"/>
          <w:color w:val="000000"/>
          <w:sz w:val="19"/>
          <w:szCs w:val="19"/>
        </w:rPr>
      </w:pPr>
      <w:hyperlink r:id="rId13" w:history="1">
        <w:r w:rsidR="00AC2F37" w:rsidRPr="00E411C2">
          <w:rPr>
            <w:rStyle w:val="a5"/>
            <w:rFonts w:ascii="標楷體" w:eastAsia="標楷體" w:hAnsi="標楷體"/>
            <w:sz w:val="19"/>
            <w:szCs w:val="19"/>
          </w:rPr>
          <w:t>https://calr.moc.gov.tw/home/zh-tw/Contracttemplate</w:t>
        </w:r>
      </w:hyperlink>
    </w:p>
    <w:p w14:paraId="268BF5AF" w14:textId="77777777" w:rsidR="00AC2F37" w:rsidRPr="00E411C2" w:rsidRDefault="00AC2F37" w:rsidP="00F40D29">
      <w:pPr>
        <w:pStyle w:val="a4"/>
        <w:keepLines/>
        <w:numPr>
          <w:ilvl w:val="0"/>
          <w:numId w:val="6"/>
        </w:numPr>
        <w:spacing w:line="270" w:lineRule="auto"/>
        <w:rPr>
          <w:rFonts w:ascii="標楷體" w:eastAsia="標楷體" w:hAnsi="標楷體"/>
        </w:rPr>
      </w:pPr>
      <w:r w:rsidRPr="00E411C2">
        <w:rPr>
          <w:rFonts w:ascii="標楷體" w:eastAsia="標楷體" w:hAnsi="標楷體"/>
          <w:color w:val="000000"/>
          <w:sz w:val="19"/>
          <w:szCs w:val="19"/>
        </w:rPr>
        <w:t>臺北市政府法務局</w:t>
      </w:r>
      <w:r w:rsidRPr="00E411C2">
        <w:rPr>
          <w:rFonts w:ascii="標楷體" w:eastAsia="標楷體" w:hAnsi="標楷體" w:hint="eastAsia"/>
          <w:color w:val="000000"/>
          <w:sz w:val="19"/>
          <w:szCs w:val="19"/>
        </w:rPr>
        <w:t xml:space="preserve"> - </w:t>
      </w:r>
      <w:r w:rsidRPr="00E411C2">
        <w:rPr>
          <w:rFonts w:ascii="標楷體" w:eastAsia="標楷體" w:hAnsi="標楷體"/>
          <w:color w:val="000000"/>
          <w:sz w:val="19"/>
          <w:szCs w:val="19"/>
        </w:rPr>
        <w:t>本局日間法律諮詢</w:t>
      </w:r>
    </w:p>
    <w:p w14:paraId="625D09EC" w14:textId="77777777" w:rsidR="00AC2F37" w:rsidRPr="00E411C2" w:rsidRDefault="00000000" w:rsidP="00AC2F37">
      <w:pPr>
        <w:pStyle w:val="a4"/>
        <w:keepLines/>
        <w:spacing w:line="270" w:lineRule="auto"/>
        <w:ind w:left="360"/>
        <w:rPr>
          <w:rFonts w:ascii="標楷體" w:eastAsia="標楷體" w:hAnsi="標楷體"/>
        </w:rPr>
      </w:pPr>
      <w:hyperlink r:id="rId14" w:history="1">
        <w:r w:rsidR="00AC2F37" w:rsidRPr="00E411C2">
          <w:rPr>
            <w:rStyle w:val="a5"/>
            <w:rFonts w:ascii="標楷體" w:eastAsia="標楷體" w:hAnsi="標楷體"/>
          </w:rPr>
          <w:t>https://legalaffairs.gov.taipei/cp.aspx?n=7AA92EECFD2E8668</w:t>
        </w:r>
      </w:hyperlink>
    </w:p>
    <w:p w14:paraId="26528A4A" w14:textId="77777777" w:rsidR="00AC2F37" w:rsidRPr="00E411C2" w:rsidRDefault="00AC2F37" w:rsidP="00F40D29">
      <w:pPr>
        <w:pStyle w:val="a4"/>
        <w:keepLines/>
        <w:numPr>
          <w:ilvl w:val="0"/>
          <w:numId w:val="6"/>
        </w:numPr>
        <w:spacing w:line="270" w:lineRule="auto"/>
        <w:rPr>
          <w:rFonts w:ascii="標楷體" w:eastAsia="標楷體" w:hAnsi="標楷體"/>
          <w:color w:val="000000"/>
          <w:sz w:val="19"/>
          <w:szCs w:val="19"/>
        </w:rPr>
      </w:pPr>
      <w:r w:rsidRPr="00E411C2">
        <w:rPr>
          <w:rFonts w:ascii="標楷體" w:eastAsia="標楷體" w:hAnsi="標楷體"/>
          <w:color w:val="000000"/>
          <w:sz w:val="19"/>
          <w:szCs w:val="19"/>
        </w:rPr>
        <w:t>臺北市政府法務局</w:t>
      </w:r>
      <w:r w:rsidRPr="00E411C2">
        <w:rPr>
          <w:rFonts w:ascii="標楷體" w:eastAsia="標楷體" w:hAnsi="標楷體" w:hint="eastAsia"/>
          <w:color w:val="000000"/>
          <w:sz w:val="19"/>
          <w:szCs w:val="19"/>
        </w:rPr>
        <w:t xml:space="preserve"> - </w:t>
      </w:r>
      <w:r w:rsidRPr="00E411C2">
        <w:rPr>
          <w:rFonts w:ascii="標楷體" w:eastAsia="標楷體" w:hAnsi="標楷體"/>
          <w:color w:val="000000"/>
          <w:sz w:val="19"/>
          <w:szCs w:val="19"/>
        </w:rPr>
        <w:t>本局專科法律諮詢</w:t>
      </w:r>
    </w:p>
    <w:p w14:paraId="478FED68" w14:textId="77777777" w:rsidR="00AC2F37" w:rsidRPr="00E411C2" w:rsidRDefault="00000000" w:rsidP="00AC2F37">
      <w:pPr>
        <w:pStyle w:val="a4"/>
        <w:keepLines/>
        <w:spacing w:line="270" w:lineRule="auto"/>
        <w:ind w:left="360"/>
        <w:rPr>
          <w:rFonts w:ascii="標楷體" w:eastAsia="標楷體" w:hAnsi="標楷體"/>
          <w:color w:val="000000"/>
          <w:sz w:val="19"/>
          <w:szCs w:val="19"/>
        </w:rPr>
      </w:pPr>
      <w:hyperlink r:id="rId15" w:history="1">
        <w:r w:rsidR="00AC2F37" w:rsidRPr="00E411C2">
          <w:rPr>
            <w:rStyle w:val="a5"/>
            <w:rFonts w:ascii="標楷體" w:eastAsia="標楷體" w:hAnsi="標楷體"/>
            <w:sz w:val="19"/>
            <w:szCs w:val="19"/>
          </w:rPr>
          <w:t>https://legalaffairs.gov.taipei/cp.aspx?n=C2C4B29685ACA1A5</w:t>
        </w:r>
      </w:hyperlink>
    </w:p>
    <w:p w14:paraId="77939548" w14:textId="77777777" w:rsidR="00AC2F37" w:rsidRPr="00E411C2" w:rsidRDefault="00AC2F37" w:rsidP="00F40D29">
      <w:pPr>
        <w:pStyle w:val="a4"/>
        <w:keepLines/>
        <w:numPr>
          <w:ilvl w:val="0"/>
          <w:numId w:val="6"/>
        </w:numPr>
        <w:spacing w:line="270" w:lineRule="auto"/>
        <w:rPr>
          <w:rFonts w:ascii="標楷體" w:eastAsia="標楷體" w:hAnsi="標楷體"/>
          <w:color w:val="000000"/>
          <w:sz w:val="19"/>
          <w:szCs w:val="19"/>
        </w:rPr>
      </w:pPr>
      <w:r w:rsidRPr="00E411C2">
        <w:rPr>
          <w:rFonts w:ascii="標楷體" w:eastAsia="標楷體" w:hAnsi="標楷體"/>
          <w:color w:val="000000"/>
          <w:sz w:val="19"/>
          <w:szCs w:val="19"/>
        </w:rPr>
        <w:t>臺北市政府</w:t>
      </w:r>
      <w:r w:rsidRPr="00E411C2">
        <w:rPr>
          <w:rFonts w:ascii="標楷體" w:eastAsia="標楷體" w:hAnsi="標楷體" w:hint="eastAsia"/>
          <w:color w:val="000000"/>
          <w:sz w:val="19"/>
          <w:szCs w:val="19"/>
        </w:rPr>
        <w:t xml:space="preserve"> - </w:t>
      </w:r>
      <w:r w:rsidRPr="00E411C2">
        <w:rPr>
          <w:rFonts w:ascii="標楷體" w:eastAsia="標楷體" w:hAnsi="標楷體"/>
          <w:color w:val="000000"/>
          <w:sz w:val="19"/>
          <w:szCs w:val="19"/>
        </w:rPr>
        <w:t>法律諮詢預約系統</w:t>
      </w:r>
    </w:p>
    <w:p w14:paraId="73D2D793" w14:textId="77777777" w:rsidR="00AC2F37" w:rsidRPr="00E411C2" w:rsidRDefault="00000000" w:rsidP="00AC2F37">
      <w:pPr>
        <w:pStyle w:val="a4"/>
        <w:keepLines/>
        <w:spacing w:line="270" w:lineRule="auto"/>
        <w:ind w:left="360"/>
        <w:rPr>
          <w:rFonts w:ascii="標楷體" w:eastAsia="標楷體" w:hAnsi="標楷體"/>
          <w:color w:val="000000"/>
          <w:sz w:val="19"/>
          <w:szCs w:val="19"/>
        </w:rPr>
      </w:pPr>
      <w:hyperlink r:id="rId16" w:history="1">
        <w:r w:rsidR="00AC2F37" w:rsidRPr="00E411C2">
          <w:rPr>
            <w:rStyle w:val="a5"/>
            <w:rFonts w:ascii="標楷體" w:eastAsia="標楷體" w:hAnsi="標楷體"/>
            <w:sz w:val="19"/>
            <w:szCs w:val="19"/>
          </w:rPr>
          <w:t>https://lawappt.gov.taipei/reverse/</w:t>
        </w:r>
      </w:hyperlink>
    </w:p>
    <w:p w14:paraId="7AA51C4F" w14:textId="77777777" w:rsidR="00AC2F37" w:rsidRPr="00E411C2" w:rsidRDefault="00AC2F37" w:rsidP="00F40D29">
      <w:pPr>
        <w:pStyle w:val="a4"/>
        <w:keepLines/>
        <w:numPr>
          <w:ilvl w:val="0"/>
          <w:numId w:val="6"/>
        </w:numPr>
        <w:spacing w:line="270" w:lineRule="auto"/>
        <w:rPr>
          <w:rFonts w:ascii="標楷體" w:eastAsia="標楷體" w:hAnsi="標楷體"/>
          <w:color w:val="000000"/>
          <w:sz w:val="19"/>
          <w:szCs w:val="19"/>
        </w:rPr>
      </w:pPr>
      <w:r w:rsidRPr="00E411C2">
        <w:rPr>
          <w:rFonts w:ascii="標楷體" w:eastAsia="標楷體" w:hAnsi="標楷體"/>
          <w:color w:val="000000"/>
          <w:sz w:val="19"/>
          <w:szCs w:val="19"/>
        </w:rPr>
        <w:t>臺北市文山區公所</w:t>
      </w:r>
      <w:r w:rsidRPr="00E411C2">
        <w:rPr>
          <w:rFonts w:ascii="標楷體" w:eastAsia="標楷體" w:hAnsi="標楷體" w:hint="eastAsia"/>
          <w:color w:val="000000"/>
          <w:sz w:val="19"/>
          <w:szCs w:val="19"/>
        </w:rPr>
        <w:t xml:space="preserve"> - </w:t>
      </w:r>
      <w:r w:rsidRPr="00E411C2">
        <w:rPr>
          <w:rFonts w:ascii="標楷體" w:eastAsia="標楷體" w:hAnsi="標楷體"/>
          <w:color w:val="000000"/>
          <w:sz w:val="19"/>
          <w:szCs w:val="19"/>
        </w:rPr>
        <w:t>免費法律諮詢</w:t>
      </w:r>
    </w:p>
    <w:p w14:paraId="2B3BF0EC" w14:textId="77777777" w:rsidR="00AC2F37" w:rsidRPr="00E411C2" w:rsidRDefault="00000000" w:rsidP="00AC2F37">
      <w:pPr>
        <w:pStyle w:val="a4"/>
        <w:keepLines/>
        <w:spacing w:line="270" w:lineRule="auto"/>
        <w:ind w:left="360"/>
        <w:rPr>
          <w:rFonts w:ascii="標楷體" w:eastAsia="標楷體" w:hAnsi="標楷體"/>
          <w:color w:val="000000"/>
          <w:sz w:val="19"/>
          <w:szCs w:val="19"/>
        </w:rPr>
      </w:pPr>
      <w:hyperlink r:id="rId17" w:history="1">
        <w:r w:rsidR="00AC2F37" w:rsidRPr="00E411C2">
          <w:rPr>
            <w:rStyle w:val="a5"/>
            <w:rFonts w:ascii="標楷體" w:eastAsia="標楷體" w:hAnsi="標楷體"/>
            <w:sz w:val="19"/>
            <w:szCs w:val="19"/>
          </w:rPr>
          <w:t>https://wsdo.gov.taipei/cp.aspx?n=8C91A036C09515F6</w:t>
        </w:r>
      </w:hyperlink>
    </w:p>
    <w:p w14:paraId="359648B4" w14:textId="77777777" w:rsidR="00AC2F37" w:rsidRPr="00E411C2" w:rsidRDefault="00AC2F37" w:rsidP="00F40D29">
      <w:pPr>
        <w:pStyle w:val="a4"/>
        <w:keepLines/>
        <w:numPr>
          <w:ilvl w:val="0"/>
          <w:numId w:val="6"/>
        </w:numPr>
        <w:spacing w:line="270" w:lineRule="auto"/>
        <w:rPr>
          <w:rFonts w:ascii="標楷體" w:eastAsia="標楷體" w:hAnsi="標楷體"/>
          <w:color w:val="000000"/>
          <w:sz w:val="19"/>
          <w:szCs w:val="19"/>
        </w:rPr>
      </w:pPr>
      <w:r w:rsidRPr="00E411C2">
        <w:rPr>
          <w:rFonts w:ascii="標楷體" w:eastAsia="標楷體" w:hAnsi="標楷體"/>
          <w:color w:val="000000"/>
          <w:sz w:val="19"/>
          <w:szCs w:val="19"/>
        </w:rPr>
        <w:t>臺北市士林區公所</w:t>
      </w:r>
      <w:r w:rsidRPr="00E411C2">
        <w:rPr>
          <w:rFonts w:ascii="標楷體" w:eastAsia="標楷體" w:hAnsi="標楷體" w:hint="eastAsia"/>
          <w:color w:val="000000"/>
          <w:sz w:val="19"/>
          <w:szCs w:val="19"/>
        </w:rPr>
        <w:t xml:space="preserve"> - </w:t>
      </w:r>
      <w:r w:rsidRPr="00E411C2">
        <w:rPr>
          <w:rFonts w:ascii="標楷體" w:eastAsia="標楷體" w:hAnsi="標楷體"/>
          <w:color w:val="000000"/>
          <w:sz w:val="19"/>
          <w:szCs w:val="19"/>
        </w:rPr>
        <w:t>免費法律諮詢服務</w:t>
      </w:r>
    </w:p>
    <w:p w14:paraId="616FF95B" w14:textId="77777777" w:rsidR="00AC2F37" w:rsidRPr="00E411C2" w:rsidRDefault="00000000" w:rsidP="00AC2F37">
      <w:pPr>
        <w:pStyle w:val="a4"/>
        <w:keepLines/>
        <w:spacing w:line="270" w:lineRule="auto"/>
        <w:ind w:left="360"/>
        <w:rPr>
          <w:rFonts w:ascii="標楷體" w:eastAsia="標楷體" w:hAnsi="標楷體"/>
          <w:color w:val="000000"/>
          <w:sz w:val="19"/>
          <w:szCs w:val="19"/>
        </w:rPr>
      </w:pPr>
      <w:hyperlink r:id="rId18" w:history="1">
        <w:r w:rsidR="00AC2F37" w:rsidRPr="00E411C2">
          <w:rPr>
            <w:rStyle w:val="a5"/>
            <w:rFonts w:ascii="標楷體" w:eastAsia="標楷體" w:hAnsi="標楷體"/>
            <w:sz w:val="19"/>
            <w:szCs w:val="19"/>
          </w:rPr>
          <w:t>https://sldo.gov.taipei</w:t>
        </w:r>
      </w:hyperlink>
    </w:p>
    <w:p w14:paraId="1FBDFB57" w14:textId="77777777" w:rsidR="00AC2F37" w:rsidRPr="00E411C2" w:rsidRDefault="00AC2F37" w:rsidP="00F40D29">
      <w:pPr>
        <w:pStyle w:val="a4"/>
        <w:keepLines/>
        <w:numPr>
          <w:ilvl w:val="0"/>
          <w:numId w:val="6"/>
        </w:numPr>
        <w:spacing w:line="270" w:lineRule="auto"/>
        <w:rPr>
          <w:rFonts w:ascii="標楷體" w:eastAsia="標楷體" w:hAnsi="標楷體"/>
          <w:color w:val="000000"/>
          <w:sz w:val="19"/>
          <w:szCs w:val="19"/>
        </w:rPr>
      </w:pPr>
      <w:r w:rsidRPr="00E411C2">
        <w:rPr>
          <w:rFonts w:ascii="標楷體" w:eastAsia="標楷體" w:hAnsi="標楷體"/>
          <w:color w:val="000000"/>
          <w:sz w:val="19"/>
          <w:szCs w:val="19"/>
        </w:rPr>
        <w:t>臺北市資料大平臺</w:t>
      </w:r>
      <w:r w:rsidRPr="00E411C2">
        <w:rPr>
          <w:rFonts w:ascii="標楷體" w:eastAsia="標楷體" w:hAnsi="標楷體" w:hint="eastAsia"/>
          <w:color w:val="000000"/>
          <w:sz w:val="19"/>
          <w:szCs w:val="19"/>
        </w:rPr>
        <w:t xml:space="preserve"> - </w:t>
      </w:r>
      <w:r w:rsidRPr="00E411C2">
        <w:rPr>
          <w:rFonts w:ascii="標楷體" w:eastAsia="標楷體" w:hAnsi="標楷體"/>
          <w:color w:val="000000"/>
          <w:sz w:val="19"/>
          <w:szCs w:val="19"/>
        </w:rPr>
        <w:t>臺北市人口統計（115 年 8 月）</w:t>
      </w:r>
    </w:p>
    <w:p w14:paraId="566005EE" w14:textId="77777777" w:rsidR="00AC2F37" w:rsidRPr="00E411C2" w:rsidRDefault="00000000" w:rsidP="00AC2F37">
      <w:pPr>
        <w:pStyle w:val="a4"/>
        <w:keepLines/>
        <w:spacing w:line="270" w:lineRule="auto"/>
        <w:ind w:left="360"/>
        <w:rPr>
          <w:rFonts w:ascii="標楷體" w:eastAsia="標楷體" w:hAnsi="標楷體"/>
          <w:color w:val="000000"/>
          <w:sz w:val="19"/>
          <w:szCs w:val="19"/>
        </w:rPr>
      </w:pPr>
      <w:hyperlink r:id="rId19" w:history="1">
        <w:r w:rsidR="00AC2F37" w:rsidRPr="00E411C2">
          <w:rPr>
            <w:rStyle w:val="a5"/>
            <w:rFonts w:ascii="標楷體" w:eastAsia="標楷體" w:hAnsi="標楷體"/>
            <w:sz w:val="19"/>
            <w:szCs w:val="19"/>
          </w:rPr>
          <w:t>https://data.taipei/dataset/detail?id=ce5927ec-47fc-4727-9165-0bffdcc45fd0</w:t>
        </w:r>
      </w:hyperlink>
    </w:p>
    <w:p w14:paraId="3CD066AF" w14:textId="77777777" w:rsidR="00AC2F37" w:rsidRPr="00E411C2" w:rsidRDefault="00AC2F37" w:rsidP="00F40D29">
      <w:pPr>
        <w:pStyle w:val="a4"/>
        <w:keepLines/>
        <w:numPr>
          <w:ilvl w:val="0"/>
          <w:numId w:val="7"/>
        </w:numPr>
        <w:spacing w:line="270" w:lineRule="auto"/>
        <w:rPr>
          <w:rFonts w:ascii="標楷體" w:eastAsia="標楷體" w:hAnsi="標楷體"/>
          <w:color w:val="000000"/>
          <w:sz w:val="19"/>
          <w:szCs w:val="19"/>
        </w:rPr>
      </w:pPr>
      <w:r w:rsidRPr="00E411C2">
        <w:rPr>
          <w:rFonts w:ascii="標楷體" w:eastAsia="標楷體" w:hAnsi="標楷體"/>
          <w:color w:val="000000"/>
          <w:sz w:val="19"/>
          <w:szCs w:val="19"/>
        </w:rPr>
        <w:t>臺北市資料大平臺</w:t>
      </w:r>
      <w:r w:rsidRPr="00E411C2">
        <w:rPr>
          <w:rFonts w:ascii="標楷體" w:eastAsia="標楷體" w:hAnsi="標楷體" w:hint="eastAsia"/>
          <w:color w:val="000000"/>
          <w:sz w:val="19"/>
          <w:szCs w:val="19"/>
        </w:rPr>
        <w:t xml:space="preserve"> - </w:t>
      </w:r>
      <w:r w:rsidRPr="00E411C2">
        <w:rPr>
          <w:rFonts w:ascii="標楷體" w:eastAsia="標楷體" w:hAnsi="標楷體"/>
          <w:color w:val="000000"/>
          <w:sz w:val="19"/>
          <w:szCs w:val="19"/>
        </w:rPr>
        <w:t>臺北市工商家數統計（115 年 8 月）</w:t>
      </w:r>
    </w:p>
    <w:p w14:paraId="22001EA5" w14:textId="77777777" w:rsidR="00AC2F37" w:rsidRPr="00E411C2" w:rsidRDefault="00000000" w:rsidP="00AC2F37">
      <w:pPr>
        <w:pStyle w:val="a4"/>
        <w:keepLines/>
        <w:spacing w:line="270" w:lineRule="auto"/>
        <w:ind w:left="360"/>
        <w:rPr>
          <w:rFonts w:ascii="標楷體" w:eastAsia="標楷體" w:hAnsi="標楷體"/>
          <w:color w:val="000000"/>
          <w:sz w:val="19"/>
          <w:szCs w:val="19"/>
        </w:rPr>
      </w:pPr>
      <w:hyperlink r:id="rId20" w:history="1">
        <w:r w:rsidR="00AC2F37" w:rsidRPr="00E411C2">
          <w:rPr>
            <w:rStyle w:val="a5"/>
            <w:rFonts w:ascii="標楷體" w:eastAsia="標楷體" w:hAnsi="標楷體"/>
            <w:sz w:val="19"/>
            <w:szCs w:val="19"/>
          </w:rPr>
          <w:t>https://data.taipei/dataset/detail?id=58cefb37-9629-4eae-9447-075b76513661</w:t>
        </w:r>
      </w:hyperlink>
    </w:p>
    <w:p w14:paraId="79A455F6" w14:textId="77777777" w:rsidR="00AC2F37" w:rsidRPr="00E411C2" w:rsidRDefault="00AC2F37" w:rsidP="00F40D29">
      <w:pPr>
        <w:pStyle w:val="a4"/>
        <w:keepLines/>
        <w:numPr>
          <w:ilvl w:val="0"/>
          <w:numId w:val="7"/>
        </w:numPr>
        <w:spacing w:line="270" w:lineRule="auto"/>
        <w:rPr>
          <w:rFonts w:ascii="標楷體" w:eastAsia="標楷體" w:hAnsi="標楷體"/>
          <w:color w:val="000000"/>
          <w:sz w:val="19"/>
          <w:szCs w:val="19"/>
        </w:rPr>
      </w:pPr>
      <w:r w:rsidRPr="00E411C2">
        <w:rPr>
          <w:rFonts w:ascii="標楷體" w:eastAsia="標楷體" w:hAnsi="標楷體"/>
          <w:color w:val="000000"/>
          <w:sz w:val="19"/>
          <w:szCs w:val="19"/>
        </w:rPr>
        <w:t>臺北市政府工務局</w:t>
      </w:r>
      <w:r w:rsidRPr="00E411C2">
        <w:rPr>
          <w:rFonts w:ascii="標楷體" w:eastAsia="標楷體" w:hAnsi="標楷體" w:hint="eastAsia"/>
          <w:color w:val="000000"/>
          <w:sz w:val="19"/>
          <w:szCs w:val="19"/>
        </w:rPr>
        <w:t xml:space="preserve"> - </w:t>
      </w:r>
      <w:r w:rsidRPr="00E411C2">
        <w:rPr>
          <w:rFonts w:ascii="標楷體" w:eastAsia="標楷體" w:hAnsi="標楷體"/>
          <w:color w:val="000000"/>
          <w:sz w:val="19"/>
          <w:szCs w:val="19"/>
        </w:rPr>
        <w:t>臺北市公告金額以上決標案件（一）採購類別及招標方式別，115 年上半年</w:t>
      </w:r>
    </w:p>
    <w:p w14:paraId="3082BD26" w14:textId="77777777" w:rsidR="00101ED6" w:rsidRPr="00E411C2" w:rsidRDefault="00000000" w:rsidP="00101ED6">
      <w:pPr>
        <w:pStyle w:val="a4"/>
        <w:keepLines/>
        <w:spacing w:line="270" w:lineRule="auto"/>
        <w:ind w:left="360"/>
        <w:rPr>
          <w:rFonts w:ascii="標楷體" w:eastAsia="標楷體" w:hAnsi="標楷體"/>
          <w:sz w:val="19"/>
          <w:szCs w:val="19"/>
        </w:rPr>
      </w:pPr>
      <w:hyperlink r:id="rId21" w:history="1">
        <w:r w:rsidR="00101ED6" w:rsidRPr="00E411C2">
          <w:rPr>
            <w:rStyle w:val="a5"/>
            <w:rFonts w:ascii="標楷體" w:eastAsia="標楷體" w:hAnsi="標楷體"/>
            <w:sz w:val="19"/>
            <w:szCs w:val="19"/>
          </w:rPr>
          <w:t>https://www-ws.gov.taipei/001/Upload/344/relfile/17103/3132932/36e5dc6c-68f9-4c13-b294-978e7b979793.pdf</w:t>
        </w:r>
      </w:hyperlink>
    </w:p>
    <w:sectPr w:rsidR="00101ED6" w:rsidRPr="00E411C2">
      <w:footerReference w:type="default" r:id="rId22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7FEE6" w14:textId="77777777" w:rsidR="00DF3A42" w:rsidRDefault="00DF3A42">
      <w:r>
        <w:separator/>
      </w:r>
    </w:p>
  </w:endnote>
  <w:endnote w:type="continuationSeparator" w:id="0">
    <w:p w14:paraId="2033C803" w14:textId="77777777" w:rsidR="00DF3A42" w:rsidRDefault="00DF3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Gujarati Sangam MN">
    <w:charset w:val="00"/>
    <w:family w:val="auto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61E24" w14:textId="77777777" w:rsidR="005D7BFD" w:rsidRDefault="00000000">
    <w:pPr>
      <w:spacing w:before="120"/>
      <w:jc w:val="center"/>
    </w:pPr>
    <w:r>
      <w:rPr>
        <w:color w:val="595959"/>
        <w:sz w:val="18"/>
        <w:szCs w:val="18"/>
      </w:rPr>
      <w:fldChar w:fldCharType="begin"/>
    </w:r>
    <w:r>
      <w:rPr>
        <w:rFonts w:eastAsia="微軟正黑體"/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BE4ED9">
      <w:rPr>
        <w:rFonts w:eastAsia="微軟正黑體"/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D377B" w14:textId="77777777" w:rsidR="00DF3A42" w:rsidRDefault="00DF3A42">
      <w:r>
        <w:separator/>
      </w:r>
    </w:p>
  </w:footnote>
  <w:footnote w:type="continuationSeparator" w:id="0">
    <w:p w14:paraId="34997DAB" w14:textId="77777777" w:rsidR="00DF3A42" w:rsidRDefault="00DF3A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428D5"/>
    <w:multiLevelType w:val="hybridMultilevel"/>
    <w:tmpl w:val="3BAC9798"/>
    <w:lvl w:ilvl="0" w:tplc="0BE6CCF2">
      <w:start w:val="1"/>
      <w:numFmt w:val="bullet"/>
      <w:lvlText w:val="●"/>
      <w:lvlJc w:val="left"/>
      <w:pPr>
        <w:ind w:left="720" w:hanging="360"/>
      </w:pPr>
    </w:lvl>
    <w:lvl w:ilvl="1" w:tplc="E1FC328E">
      <w:start w:val="1"/>
      <w:numFmt w:val="bullet"/>
      <w:lvlText w:val="○"/>
      <w:lvlJc w:val="left"/>
      <w:pPr>
        <w:ind w:left="1440" w:hanging="360"/>
      </w:pPr>
    </w:lvl>
    <w:lvl w:ilvl="2" w:tplc="FDC29C4C">
      <w:start w:val="1"/>
      <w:numFmt w:val="bullet"/>
      <w:lvlText w:val="■"/>
      <w:lvlJc w:val="left"/>
      <w:pPr>
        <w:ind w:left="2160" w:hanging="360"/>
      </w:pPr>
    </w:lvl>
    <w:lvl w:ilvl="3" w:tplc="B2C6E73C">
      <w:start w:val="1"/>
      <w:numFmt w:val="bullet"/>
      <w:lvlText w:val="●"/>
      <w:lvlJc w:val="left"/>
      <w:pPr>
        <w:ind w:left="2880" w:hanging="360"/>
      </w:pPr>
    </w:lvl>
    <w:lvl w:ilvl="4" w:tplc="9EBE68F0">
      <w:start w:val="1"/>
      <w:numFmt w:val="bullet"/>
      <w:lvlText w:val="○"/>
      <w:lvlJc w:val="left"/>
      <w:pPr>
        <w:ind w:left="3600" w:hanging="360"/>
      </w:pPr>
    </w:lvl>
    <w:lvl w:ilvl="5" w:tplc="58460466">
      <w:start w:val="1"/>
      <w:numFmt w:val="bullet"/>
      <w:lvlText w:val="■"/>
      <w:lvlJc w:val="left"/>
      <w:pPr>
        <w:ind w:left="4320" w:hanging="360"/>
      </w:pPr>
    </w:lvl>
    <w:lvl w:ilvl="6" w:tplc="FCFA949C">
      <w:start w:val="1"/>
      <w:numFmt w:val="bullet"/>
      <w:lvlText w:val="●"/>
      <w:lvlJc w:val="left"/>
      <w:pPr>
        <w:ind w:left="5040" w:hanging="360"/>
      </w:pPr>
    </w:lvl>
    <w:lvl w:ilvl="7" w:tplc="88BC21AE">
      <w:start w:val="1"/>
      <w:numFmt w:val="bullet"/>
      <w:lvlText w:val="●"/>
      <w:lvlJc w:val="left"/>
      <w:pPr>
        <w:ind w:left="5760" w:hanging="360"/>
      </w:pPr>
    </w:lvl>
    <w:lvl w:ilvl="8" w:tplc="75CA64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7858CF"/>
    <w:multiLevelType w:val="hybridMultilevel"/>
    <w:tmpl w:val="A218FFFA"/>
    <w:lvl w:ilvl="0" w:tplc="6F5A65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205C0A"/>
    <w:multiLevelType w:val="hybridMultilevel"/>
    <w:tmpl w:val="33466BE0"/>
    <w:lvl w:ilvl="0" w:tplc="554837BA">
      <w:start w:val="1"/>
      <w:numFmt w:val="ideographLegalTradition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FED2186"/>
    <w:multiLevelType w:val="hybridMultilevel"/>
    <w:tmpl w:val="3F701618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BE01E09"/>
    <w:multiLevelType w:val="hybridMultilevel"/>
    <w:tmpl w:val="CB121C48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3244E51"/>
    <w:multiLevelType w:val="hybridMultilevel"/>
    <w:tmpl w:val="16C02E54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5153EBB"/>
    <w:multiLevelType w:val="hybridMultilevel"/>
    <w:tmpl w:val="2ED4D13C"/>
    <w:lvl w:ilvl="0" w:tplc="DF263784">
      <w:start w:val="1"/>
      <w:numFmt w:val="decimal"/>
      <w:lvlText w:val="%1."/>
      <w:lvlJc w:val="left"/>
      <w:pPr>
        <w:ind w:left="360" w:hanging="360"/>
      </w:pPr>
      <w:rPr>
        <w:rFonts w:eastAsia="微軟正黑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6EA14F3"/>
    <w:multiLevelType w:val="hybridMultilevel"/>
    <w:tmpl w:val="509E2ADE"/>
    <w:lvl w:ilvl="0" w:tplc="4D644D1A">
      <w:start w:val="1"/>
      <w:numFmt w:val="ideographLegalTraditional"/>
      <w:lvlText w:val="%1、"/>
      <w:lvlJc w:val="left"/>
      <w:pPr>
        <w:ind w:left="740" w:hanging="7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8212444"/>
    <w:multiLevelType w:val="hybridMultilevel"/>
    <w:tmpl w:val="2C38BB5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F1B1D64"/>
    <w:multiLevelType w:val="hybridMultilevel"/>
    <w:tmpl w:val="D98C605E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36485778">
    <w:abstractNumId w:val="0"/>
    <w:lvlOverride w:ilvl="0">
      <w:startOverride w:val="1"/>
    </w:lvlOverride>
  </w:num>
  <w:num w:numId="2" w16cid:durableId="1888175024">
    <w:abstractNumId w:val="6"/>
  </w:num>
  <w:num w:numId="3" w16cid:durableId="1458601493">
    <w:abstractNumId w:val="1"/>
  </w:num>
  <w:num w:numId="4" w16cid:durableId="1311783775">
    <w:abstractNumId w:val="9"/>
  </w:num>
  <w:num w:numId="5" w16cid:durableId="45566015">
    <w:abstractNumId w:val="4"/>
  </w:num>
  <w:num w:numId="6" w16cid:durableId="847409266">
    <w:abstractNumId w:val="5"/>
  </w:num>
  <w:num w:numId="7" w16cid:durableId="176044983">
    <w:abstractNumId w:val="8"/>
  </w:num>
  <w:num w:numId="8" w16cid:durableId="1043287552">
    <w:abstractNumId w:val="3"/>
  </w:num>
  <w:num w:numId="9" w16cid:durableId="1198661958">
    <w:abstractNumId w:val="2"/>
  </w:num>
  <w:num w:numId="10" w16cid:durableId="1620908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BFD"/>
    <w:rsid w:val="000271C3"/>
    <w:rsid w:val="00053C53"/>
    <w:rsid w:val="00062171"/>
    <w:rsid w:val="00064CF5"/>
    <w:rsid w:val="0008412D"/>
    <w:rsid w:val="000D0698"/>
    <w:rsid w:val="000D7240"/>
    <w:rsid w:val="00101ED6"/>
    <w:rsid w:val="001043F4"/>
    <w:rsid w:val="001131CC"/>
    <w:rsid w:val="00131852"/>
    <w:rsid w:val="0015026D"/>
    <w:rsid w:val="00171B87"/>
    <w:rsid w:val="0017674A"/>
    <w:rsid w:val="001D0CB2"/>
    <w:rsid w:val="001F7056"/>
    <w:rsid w:val="00201777"/>
    <w:rsid w:val="002255BE"/>
    <w:rsid w:val="00226632"/>
    <w:rsid w:val="002675FC"/>
    <w:rsid w:val="002707D1"/>
    <w:rsid w:val="002752DE"/>
    <w:rsid w:val="00276845"/>
    <w:rsid w:val="00285579"/>
    <w:rsid w:val="00295CC3"/>
    <w:rsid w:val="002A08E4"/>
    <w:rsid w:val="002D7BF1"/>
    <w:rsid w:val="002F003F"/>
    <w:rsid w:val="00300CA3"/>
    <w:rsid w:val="00307958"/>
    <w:rsid w:val="00317CE3"/>
    <w:rsid w:val="00346B16"/>
    <w:rsid w:val="00365B07"/>
    <w:rsid w:val="003832F4"/>
    <w:rsid w:val="00394937"/>
    <w:rsid w:val="003A669C"/>
    <w:rsid w:val="003B06DB"/>
    <w:rsid w:val="003C1BB3"/>
    <w:rsid w:val="003E05F7"/>
    <w:rsid w:val="003E28A6"/>
    <w:rsid w:val="00413C52"/>
    <w:rsid w:val="00415407"/>
    <w:rsid w:val="004374B8"/>
    <w:rsid w:val="00447F28"/>
    <w:rsid w:val="00485BA0"/>
    <w:rsid w:val="004A3794"/>
    <w:rsid w:val="004A5013"/>
    <w:rsid w:val="004A7CF3"/>
    <w:rsid w:val="004B14AE"/>
    <w:rsid w:val="004B41DE"/>
    <w:rsid w:val="004B44E5"/>
    <w:rsid w:val="004F08E9"/>
    <w:rsid w:val="004F5F44"/>
    <w:rsid w:val="00507B88"/>
    <w:rsid w:val="005343D7"/>
    <w:rsid w:val="00564460"/>
    <w:rsid w:val="00565776"/>
    <w:rsid w:val="00574074"/>
    <w:rsid w:val="00576E78"/>
    <w:rsid w:val="0059267D"/>
    <w:rsid w:val="005979E9"/>
    <w:rsid w:val="005C2C9E"/>
    <w:rsid w:val="005C4A73"/>
    <w:rsid w:val="005D41E8"/>
    <w:rsid w:val="005D7BFD"/>
    <w:rsid w:val="005F1042"/>
    <w:rsid w:val="00610661"/>
    <w:rsid w:val="0064686F"/>
    <w:rsid w:val="00646DF2"/>
    <w:rsid w:val="0065044F"/>
    <w:rsid w:val="00662328"/>
    <w:rsid w:val="00666C29"/>
    <w:rsid w:val="00692883"/>
    <w:rsid w:val="00693209"/>
    <w:rsid w:val="006A66A1"/>
    <w:rsid w:val="006B366C"/>
    <w:rsid w:val="006F77C8"/>
    <w:rsid w:val="00712008"/>
    <w:rsid w:val="007458EF"/>
    <w:rsid w:val="00747547"/>
    <w:rsid w:val="00752873"/>
    <w:rsid w:val="00753695"/>
    <w:rsid w:val="007577E4"/>
    <w:rsid w:val="00757CE2"/>
    <w:rsid w:val="007716A2"/>
    <w:rsid w:val="007F3B67"/>
    <w:rsid w:val="00842C8D"/>
    <w:rsid w:val="00880361"/>
    <w:rsid w:val="008B6825"/>
    <w:rsid w:val="008C1330"/>
    <w:rsid w:val="008E1582"/>
    <w:rsid w:val="008F1FFF"/>
    <w:rsid w:val="00916F1A"/>
    <w:rsid w:val="0092508D"/>
    <w:rsid w:val="00974C98"/>
    <w:rsid w:val="00983156"/>
    <w:rsid w:val="00993C1C"/>
    <w:rsid w:val="009C00E7"/>
    <w:rsid w:val="00A134B9"/>
    <w:rsid w:val="00A43350"/>
    <w:rsid w:val="00AC2F37"/>
    <w:rsid w:val="00AD2F46"/>
    <w:rsid w:val="00AE0848"/>
    <w:rsid w:val="00AE54C8"/>
    <w:rsid w:val="00AF3508"/>
    <w:rsid w:val="00B03D7D"/>
    <w:rsid w:val="00B100DC"/>
    <w:rsid w:val="00B15D7D"/>
    <w:rsid w:val="00B16176"/>
    <w:rsid w:val="00B272F6"/>
    <w:rsid w:val="00B42CB6"/>
    <w:rsid w:val="00B8085E"/>
    <w:rsid w:val="00BB459D"/>
    <w:rsid w:val="00BC2434"/>
    <w:rsid w:val="00BD17CA"/>
    <w:rsid w:val="00BD7F36"/>
    <w:rsid w:val="00BE4ED9"/>
    <w:rsid w:val="00C15507"/>
    <w:rsid w:val="00C23E2F"/>
    <w:rsid w:val="00C32DBF"/>
    <w:rsid w:val="00C330C1"/>
    <w:rsid w:val="00C60C38"/>
    <w:rsid w:val="00C66215"/>
    <w:rsid w:val="00C73109"/>
    <w:rsid w:val="00C84200"/>
    <w:rsid w:val="00C861B1"/>
    <w:rsid w:val="00C963D2"/>
    <w:rsid w:val="00CA0A02"/>
    <w:rsid w:val="00CE5468"/>
    <w:rsid w:val="00CF63E1"/>
    <w:rsid w:val="00CF793B"/>
    <w:rsid w:val="00D14787"/>
    <w:rsid w:val="00D2576F"/>
    <w:rsid w:val="00D30811"/>
    <w:rsid w:val="00D4146D"/>
    <w:rsid w:val="00D62CB4"/>
    <w:rsid w:val="00D80863"/>
    <w:rsid w:val="00D81054"/>
    <w:rsid w:val="00D81832"/>
    <w:rsid w:val="00DB2114"/>
    <w:rsid w:val="00DC5FCB"/>
    <w:rsid w:val="00DD619D"/>
    <w:rsid w:val="00DE6781"/>
    <w:rsid w:val="00DF13DB"/>
    <w:rsid w:val="00DF3A42"/>
    <w:rsid w:val="00E05E61"/>
    <w:rsid w:val="00E411C2"/>
    <w:rsid w:val="00E61B47"/>
    <w:rsid w:val="00E624E8"/>
    <w:rsid w:val="00E66064"/>
    <w:rsid w:val="00E67FE6"/>
    <w:rsid w:val="00E86E2C"/>
    <w:rsid w:val="00EA72A1"/>
    <w:rsid w:val="00EC10D1"/>
    <w:rsid w:val="00EC3416"/>
    <w:rsid w:val="00EE382F"/>
    <w:rsid w:val="00EF54FB"/>
    <w:rsid w:val="00F00C45"/>
    <w:rsid w:val="00F01819"/>
    <w:rsid w:val="00F03262"/>
    <w:rsid w:val="00F24A06"/>
    <w:rsid w:val="00F40D29"/>
    <w:rsid w:val="00F508AE"/>
    <w:rsid w:val="00F50ADD"/>
    <w:rsid w:val="00F56934"/>
    <w:rsid w:val="00F83321"/>
    <w:rsid w:val="00FA2D0C"/>
    <w:rsid w:val="00FD0C0A"/>
    <w:rsid w:val="00FD254C"/>
    <w:rsid w:val="00FE3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8E4DB"/>
  <w15:docId w15:val="{3C71FB36-17DA-4465-8FBD-AE589FA59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軟正黑體" w:eastAsiaTheme="minorEastAsia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character" w:styleId="ac">
    <w:name w:val="annotation reference"/>
    <w:basedOn w:val="a0"/>
    <w:uiPriority w:val="99"/>
    <w:semiHidden/>
    <w:unhideWhenUsed/>
    <w:rsid w:val="00576E78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576E78"/>
  </w:style>
  <w:style w:type="character" w:customStyle="1" w:styleId="ae">
    <w:name w:val="註解文字 字元"/>
    <w:basedOn w:val="a0"/>
    <w:link w:val="ad"/>
    <w:uiPriority w:val="99"/>
    <w:semiHidden/>
    <w:rsid w:val="00576E78"/>
  </w:style>
  <w:style w:type="paragraph" w:styleId="af">
    <w:name w:val="annotation subject"/>
    <w:basedOn w:val="ad"/>
    <w:next w:val="ad"/>
    <w:link w:val="af0"/>
    <w:uiPriority w:val="99"/>
    <w:semiHidden/>
    <w:unhideWhenUsed/>
    <w:rsid w:val="00576E78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576E78"/>
    <w:rPr>
      <w:b/>
      <w:bCs/>
    </w:rPr>
  </w:style>
  <w:style w:type="character" w:styleId="af1">
    <w:name w:val="Unresolved Mention"/>
    <w:basedOn w:val="a0"/>
    <w:uiPriority w:val="99"/>
    <w:semiHidden/>
    <w:unhideWhenUsed/>
    <w:rsid w:val="00AC2F37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C84200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20">
    <w:name w:val="toc 2"/>
    <w:basedOn w:val="a"/>
    <w:next w:val="a"/>
    <w:autoRedefine/>
    <w:uiPriority w:val="39"/>
    <w:unhideWhenUsed/>
    <w:rsid w:val="00C84200"/>
    <w:pPr>
      <w:ind w:left="220"/>
    </w:pPr>
    <w:rPr>
      <w:rFonts w:asciiTheme="minorHAnsi" w:hAnsiTheme="minorHAnsi"/>
      <w:smallCaps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C84200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30">
    <w:name w:val="toc 3"/>
    <w:basedOn w:val="a"/>
    <w:next w:val="a"/>
    <w:autoRedefine/>
    <w:uiPriority w:val="39"/>
    <w:unhideWhenUsed/>
    <w:rsid w:val="00C84200"/>
    <w:pPr>
      <w:ind w:left="440"/>
    </w:pPr>
    <w:rPr>
      <w:rFonts w:asciiTheme="minorHAnsi" w:hAnsiTheme="minorHAnsi"/>
      <w:i/>
      <w:iCs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3832F4"/>
    <w:pPr>
      <w:ind w:left="660"/>
    </w:pPr>
    <w:rPr>
      <w:rFonts w:asciiTheme="minorHAnsi" w:hAnsiTheme="minorHAnsi"/>
      <w:sz w:val="18"/>
      <w:szCs w:val="18"/>
    </w:rPr>
  </w:style>
  <w:style w:type="paragraph" w:styleId="50">
    <w:name w:val="toc 5"/>
    <w:basedOn w:val="a"/>
    <w:next w:val="a"/>
    <w:autoRedefine/>
    <w:uiPriority w:val="39"/>
    <w:semiHidden/>
    <w:unhideWhenUsed/>
    <w:rsid w:val="003832F4"/>
    <w:pPr>
      <w:ind w:left="880"/>
    </w:pPr>
    <w:rPr>
      <w:rFonts w:asciiTheme="minorHAnsi" w:hAnsiTheme="minorHAnsi"/>
      <w:sz w:val="18"/>
      <w:szCs w:val="18"/>
    </w:rPr>
  </w:style>
  <w:style w:type="paragraph" w:styleId="60">
    <w:name w:val="toc 6"/>
    <w:basedOn w:val="a"/>
    <w:next w:val="a"/>
    <w:autoRedefine/>
    <w:uiPriority w:val="39"/>
    <w:semiHidden/>
    <w:unhideWhenUsed/>
    <w:rsid w:val="003832F4"/>
    <w:pPr>
      <w:ind w:left="1100"/>
    </w:pPr>
    <w:rPr>
      <w:rFonts w:asciiTheme="minorHAnsi" w:hAnsi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semiHidden/>
    <w:unhideWhenUsed/>
    <w:rsid w:val="003832F4"/>
    <w:pPr>
      <w:ind w:left="1320"/>
    </w:pPr>
    <w:rPr>
      <w:rFonts w:asciiTheme="minorHAnsi" w:hAnsi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3832F4"/>
    <w:pPr>
      <w:ind w:left="1540"/>
    </w:pPr>
    <w:rPr>
      <w:rFonts w:asciiTheme="minorHAnsi" w:hAnsi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semiHidden/>
    <w:unhideWhenUsed/>
    <w:rsid w:val="003832F4"/>
    <w:pPr>
      <w:ind w:left="1760"/>
    </w:pPr>
    <w:rPr>
      <w:rFonts w:asciiTheme="minorHAnsi" w:hAnsi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4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alr.moc.gov.tw/home/zh-tw/Contracttemplate" TargetMode="External"/><Relationship Id="rId18" Type="http://schemas.openxmlformats.org/officeDocument/2006/relationships/hyperlink" Target="https://sldo.gov.taipei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-ws.gov.taipei/001/Upload/344/relfile/17103/3132932/36e5dc6c-68f9-4c13-b294-978e7b979793.pdf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judicial.gov.tw/tw/cp-168-32-3645f-1.html" TargetMode="External"/><Relationship Id="rId17" Type="http://schemas.openxmlformats.org/officeDocument/2006/relationships/hyperlink" Target="https://wsdo.gov.taipei/cp.aspx?n=8C91A036C09515F6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awappt.gov.taipei/reverse/" TargetMode="External"/><Relationship Id="rId20" Type="http://schemas.openxmlformats.org/officeDocument/2006/relationships/hyperlink" Target="https://data.taipei/dataset/detail?id=58cefb37-9629-4eae-9447-075b7651366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tat.gov.tw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legalaffairs.gov.taipei/cp.aspx?n=C2C4B29685ACA1A5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storm.mg/article/5326423" TargetMode="External"/><Relationship Id="rId19" Type="http://schemas.openxmlformats.org/officeDocument/2006/relationships/hyperlink" Target="https://data.taipei/dataset/detail?id=ce5927ec-47fc-4727-9165-0bffdcc45fd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tee.com.tw/news/20260413700092-439901" TargetMode="External"/><Relationship Id="rId14" Type="http://schemas.openxmlformats.org/officeDocument/2006/relationships/hyperlink" Target="https://legalaffairs.gov.taipei/cp.aspx?n=7AA92EECFD2E8668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7B8C3D-A831-44AF-9DA1-4F9DDFE20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2397</Words>
  <Characters>13666</Characters>
  <Application>Microsoft Office Word</Application>
  <DocSecurity>0</DocSecurity>
  <Lines>113</Lines>
  <Paragraphs>32</Paragraphs>
  <ScaleCrop>false</ScaleCrop>
  <Company/>
  <LinksUpToDate>false</LinksUpToDate>
  <CharactersWithSpaces>16031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Jen Lin</cp:lastModifiedBy>
  <cp:revision>9</cp:revision>
  <cp:lastPrinted>2026-10-01T12:55:00Z</cp:lastPrinted>
  <dcterms:created xsi:type="dcterms:W3CDTF">2026-10-01T11:53:00Z</dcterms:created>
  <dcterms:modified xsi:type="dcterms:W3CDTF">2026-10-01T13:01:00Z</dcterms:modified>
</cp:coreProperties>
</file>