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什么是精准营销？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0" w:id="0"/>
      <w:r>
        <w:rPr>
          <w:rFonts w:eastAsia="等线" w:ascii="Arial" w:cs="Arial" w:hAnsi="Arial"/>
          <w:b w:val="true"/>
          <w:sz w:val="24"/>
        </w:rPr>
        <w:t>什么是精准营销？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精准营销，精准营销，是指通过顾客类型分析，帮助外卖商家精准的将营销信息推送到目标顾客群体中，既节省外卖商家营销成本，又能提高营销效果，可有效提升老客复购并促进新客转化。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" w:id="1"/>
      <w:r>
        <w:rPr>
          <w:rFonts w:eastAsia="等线" w:ascii="Arial" w:cs="Arial" w:hAnsi="Arial"/>
          <w:b w:val="true"/>
          <w:sz w:val="24"/>
        </w:rPr>
        <w:t>精准营销有什么作用？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1、</w:t>
      </w:r>
      <w:r>
        <w:rPr>
          <w:rFonts w:eastAsia="等线" w:ascii="Arial" w:cs="Arial" w:hAnsi="Arial"/>
          <w:b w:val="true"/>
          <w:sz w:val="22"/>
        </w:rPr>
        <w:t>复购拉新</w:t>
      </w:r>
      <w:r>
        <w:rPr>
          <w:rFonts w:eastAsia="等线" w:ascii="Arial" w:cs="Arial" w:hAnsi="Arial"/>
          <w:color w:val="8f959e"/>
          <w:sz w:val="22"/>
        </w:rPr>
        <w:t>：根据不同的顾客类型给老顾客和流失顾客不同专属优惠，以此提升老客复购并挽留流失顾客。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2、</w:t>
      </w:r>
      <w:r>
        <w:rPr>
          <w:rFonts w:eastAsia="等线" w:ascii="Arial" w:cs="Arial" w:hAnsi="Arial"/>
          <w:b w:val="true"/>
          <w:sz w:val="22"/>
        </w:rPr>
        <w:t>降低成本</w:t>
      </w:r>
      <w:r>
        <w:rPr>
          <w:rFonts w:eastAsia="等线" w:ascii="Arial" w:cs="Arial" w:hAnsi="Arial"/>
          <w:color w:val="8f959e"/>
          <w:sz w:val="22"/>
        </w:rPr>
        <w:t>：通过精准营销可以测试不同商品或券在顾客中的反应情况，将投入产出做到有效。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" w:id="2"/>
      <w:r>
        <w:rPr>
          <w:rFonts w:eastAsia="等线" w:ascii="Arial" w:cs="Arial" w:hAnsi="Arial"/>
          <w:b w:val="true"/>
          <w:sz w:val="24"/>
        </w:rPr>
        <w:t>如何设置精准营销？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1、</w:t>
      </w:r>
      <w:r>
        <w:rPr>
          <w:rFonts w:eastAsia="等线" w:ascii="Arial" w:cs="Arial" w:hAnsi="Arial"/>
          <w:b w:val="true"/>
          <w:sz w:val="22"/>
        </w:rPr>
        <w:t>配置说明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①登录美团外卖商家电脑端-自营销活动-精准营销</w:t>
      </w:r>
      <w:r>
        <w:rPr>
          <w:rFonts w:eastAsia="等线" w:ascii="Arial" w:cs="Arial" w:hAnsi="Arial"/>
          <w:color w:val="8f959e"/>
          <w:sz w:val="22"/>
        </w:rPr>
        <w:t>，进入页面后，点击创建活动。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②进入精准营销页面</w:t>
      </w:r>
      <w:r>
        <w:rPr>
          <w:rFonts w:eastAsia="等线" w:ascii="Arial" w:cs="Arial" w:hAnsi="Arial"/>
          <w:color w:val="8f959e"/>
          <w:sz w:val="22"/>
        </w:rPr>
        <w:t>主要包含三个模块，精准营销、营销历史、营销管理。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574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精准营销</w:t>
      </w:r>
      <w:r>
        <w:rPr>
          <w:rFonts w:eastAsia="等线" w:ascii="Arial" w:cs="Arial" w:hAnsi="Arial"/>
          <w:color w:val="8f959e"/>
          <w:sz w:val="22"/>
        </w:rPr>
        <w:t>：可根据</w:t>
      </w:r>
      <w:r>
        <w:rPr>
          <w:rFonts w:eastAsia="等线" w:ascii="Arial" w:cs="Arial" w:hAnsi="Arial"/>
          <w:b w:val="true"/>
          <w:sz w:val="22"/>
        </w:rPr>
        <w:t>人群营销</w:t>
      </w:r>
      <w:r>
        <w:rPr>
          <w:rFonts w:eastAsia="等线" w:ascii="Arial" w:cs="Arial" w:hAnsi="Arial"/>
          <w:color w:val="8f959e"/>
          <w:sz w:val="22"/>
        </w:rPr>
        <w:t>或</w:t>
      </w:r>
      <w:r>
        <w:rPr>
          <w:rFonts w:eastAsia="等线" w:ascii="Arial" w:cs="Arial" w:hAnsi="Arial"/>
          <w:b w:val="true"/>
          <w:sz w:val="22"/>
        </w:rPr>
        <w:t>场景营销</w:t>
      </w:r>
      <w:r>
        <w:rPr>
          <w:rFonts w:eastAsia="等线" w:ascii="Arial" w:cs="Arial" w:hAnsi="Arial"/>
          <w:color w:val="8f959e"/>
          <w:sz w:val="22"/>
        </w:rPr>
        <w:t>创建优惠券，点击【立即发券】进入新建优惠券页面，填写及设置相关信息即可确认发布，将创建的优惠券精准的发到目标顾客面前。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575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①人群营销共有6种</w:t>
      </w:r>
      <w:r>
        <w:rPr>
          <w:rFonts w:eastAsia="等线" w:ascii="Arial" w:cs="Arial" w:hAnsi="Arial"/>
          <w:b w:val="true"/>
          <w:color w:val="8f959e"/>
          <w:sz w:val="22"/>
        </w:rPr>
        <w:t>，</w:t>
      </w:r>
      <w:r>
        <w:rPr>
          <w:rFonts w:eastAsia="等线" w:ascii="Arial" w:cs="Arial" w:hAnsi="Arial"/>
          <w:color w:val="8f959e"/>
          <w:sz w:val="22"/>
        </w:rPr>
        <w:t>分别是：高价值顾客、潜力高价值顾客、需提升客单顾客、需促复购顾客、流失的高价值顾客、流失的需提升客单刻度。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②场景营销共有4种</w:t>
      </w:r>
      <w:r>
        <w:rPr>
          <w:rFonts w:eastAsia="等线" w:ascii="Arial" w:cs="Arial" w:hAnsi="Arial"/>
          <w:b w:val="true"/>
          <w:color w:val="8f959e"/>
          <w:sz w:val="22"/>
        </w:rPr>
        <w:t>，</w:t>
      </w:r>
      <w:r>
        <w:rPr>
          <w:rFonts w:eastAsia="等线" w:ascii="Arial" w:cs="Arial" w:hAnsi="Arial"/>
          <w:color w:val="8f959e"/>
          <w:sz w:val="22"/>
        </w:rPr>
        <w:t>分别是：粉丝顾客、昨日进店未下单顾客、写内容的好评顾客、不评价的顾客。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③自定义人群：</w:t>
      </w:r>
      <w:r>
        <w:rPr>
          <w:rFonts w:eastAsia="等线" w:ascii="Arial" w:cs="Arial" w:hAnsi="Arial"/>
          <w:color w:val="8f959e"/>
          <w:sz w:val="22"/>
        </w:rPr>
        <w:t>您可以在电脑端【活动中心-自营销活动-精准营销】中添加自定义人群，包括按顾客类型、时间段、下单日期、下单时段、下单类型等行为筛选创建人群。创建后即可在手机端查看人群并派发优惠券。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④支持的发券类型有2种：</w:t>
      </w:r>
      <w:r>
        <w:rPr>
          <w:rFonts w:eastAsia="等线" w:ascii="Arial" w:cs="Arial" w:hAnsi="Arial"/>
          <w:color w:val="8f959e"/>
          <w:sz w:val="22"/>
        </w:rPr>
        <w:t>店铺满减券和商品折扣券。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注：自动发券属于袋鼠店长付费服务的高级能力，可对被取消订单的顾客或被超时未接单的顾客自动发券，如有需要可向您的业务经理咨询了解。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营销历史</w:t>
      </w:r>
      <w:r>
        <w:rPr>
          <w:rFonts w:eastAsia="等线" w:ascii="Arial" w:cs="Arial" w:hAnsi="Arial"/>
          <w:color w:val="8f959e"/>
          <w:sz w:val="22"/>
        </w:rPr>
        <w:t>：查看发券记录，包含当前有效、已失效、发券记录，并能按照时间筛选需要的活动进行下载。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营销管理</w:t>
      </w:r>
      <w:r>
        <w:rPr>
          <w:rFonts w:eastAsia="等线" w:ascii="Arial" w:cs="Arial" w:hAnsi="Arial"/>
          <w:color w:val="8f959e"/>
          <w:sz w:val="22"/>
        </w:rPr>
        <w:t>：可以按照活动的各种形态来筛选需要查看的活动内容，查看活动明细。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点击查看详情可查看优惠券的发券情况及效果。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" w:id="3"/>
      <w:r>
        <w:rPr>
          <w:rFonts w:eastAsia="等线" w:ascii="Arial" w:cs="Arial" w:hAnsi="Arial"/>
          <w:b w:val="true"/>
          <w:sz w:val="24"/>
        </w:rPr>
        <w:t>常见问题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1、</w:t>
      </w:r>
      <w:r>
        <w:rPr>
          <w:rFonts w:eastAsia="等线" w:ascii="Arial" w:cs="Arial" w:hAnsi="Arial"/>
          <w:b w:val="true"/>
          <w:sz w:val="22"/>
        </w:rPr>
        <w:t>外卖商家发的券有数量限制吗？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外卖商家每月累计可以发</w:t>
      </w:r>
      <w:r>
        <w:rPr>
          <w:rFonts w:eastAsia="等线" w:ascii="Arial" w:cs="Arial" w:hAnsi="Arial"/>
          <w:b w:val="true"/>
          <w:sz w:val="22"/>
        </w:rPr>
        <w:t>店铺满减券5000张，商品折扣券5000张</w:t>
      </w:r>
      <w:r>
        <w:rPr>
          <w:rFonts w:eastAsia="等线" w:ascii="Arial" w:cs="Arial" w:hAnsi="Arial"/>
          <w:color w:val="8f959e"/>
          <w:sz w:val="22"/>
        </w:rPr>
        <w:t>，商家给同一个用户每周只能发1张店铺满减券，1张商品折扣券。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2、</w:t>
      </w:r>
      <w:r>
        <w:rPr>
          <w:rFonts w:eastAsia="等线" w:ascii="Arial" w:cs="Arial" w:hAnsi="Arial"/>
          <w:b w:val="true"/>
          <w:sz w:val="22"/>
        </w:rPr>
        <w:t>顾客领取有限制吗？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顾客每周最多只能领取3张店铺满减券，3张商品折扣券。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3、</w:t>
      </w:r>
      <w:r>
        <w:rPr>
          <w:rFonts w:eastAsia="等线" w:ascii="Arial" w:cs="Arial" w:hAnsi="Arial"/>
          <w:b w:val="true"/>
          <w:sz w:val="22"/>
        </w:rPr>
        <w:t>商家创建的券都发给了什么时间周期的顾客呢？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商家创建的精准营销券是发给</w:t>
      </w:r>
      <w:r>
        <w:rPr>
          <w:rFonts w:eastAsia="等线" w:ascii="Arial" w:cs="Arial" w:hAnsi="Arial"/>
          <w:b w:val="true"/>
          <w:sz w:val="22"/>
        </w:rPr>
        <w:t>截止昨日，近30天</w:t>
      </w:r>
      <w:r>
        <w:rPr>
          <w:rFonts w:eastAsia="等线" w:ascii="Arial" w:cs="Arial" w:hAnsi="Arial"/>
          <w:color w:val="8f959e"/>
          <w:sz w:val="22"/>
        </w:rPr>
        <w:t>的顾客群体。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fe928"/>
        </w:rPr>
        <w:t>4、</w:t>
      </w:r>
      <w:r>
        <w:rPr>
          <w:rFonts w:eastAsia="等线" w:ascii="Arial" w:cs="Arial" w:hAnsi="Arial"/>
          <w:b w:val="true"/>
          <w:sz w:val="22"/>
        </w:rPr>
        <w:t>精准营销发券后可以撤回吗？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已经发送的券</w:t>
      </w:r>
      <w:r>
        <w:rPr>
          <w:rFonts w:eastAsia="等线" w:ascii="Arial" w:cs="Arial" w:hAnsi="Arial"/>
          <w:b w:val="true"/>
          <w:sz w:val="22"/>
        </w:rPr>
        <w:t>无法撤回</w:t>
      </w:r>
      <w:r>
        <w:rPr>
          <w:rFonts w:eastAsia="等线" w:ascii="Arial" w:cs="Arial" w:hAnsi="Arial"/>
          <w:color w:val="8f959e"/>
          <w:sz w:val="22"/>
        </w:rPr>
        <w:t>；预约发送的券，可以在营销历史中取消发送。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2025-09-27T09:12:45Z</dcterms:created>
  <dc:creator>Apache POI</dc:creator>
</cp:coreProperties>
</file>