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035972" cy="7360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972" cy="73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Golos Text" w:cs="Golos Text" w:eastAsia="Golos Text" w:hAnsi="Golos Text"/>
          <w:b w:val="1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6">
      <w:pPr>
        <w:tabs>
          <w:tab w:val="left" w:leader="none" w:pos="426"/>
        </w:tabs>
        <w:spacing w:after="0" w:line="240" w:lineRule="auto"/>
        <w:jc w:val="center"/>
        <w:rPr>
          <w:rFonts w:ascii="Golos Text" w:cs="Golos Text" w:eastAsia="Golos Text" w:hAnsi="Golos Text"/>
          <w:b w:val="1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Golos Text" w:cs="Golos Text" w:eastAsia="Golos Text" w:hAnsi="Golos Text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Golos Text" w:cs="Golos Text" w:eastAsia="Golos Text" w:hAnsi="Golos Text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Golos Text" w:cs="Golos Text" w:eastAsia="Golos Text" w:hAnsi="Golos Text"/>
          <w:b w:val="1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по лабораторной работе №1 «Наводнение»</w:t>
      </w: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20" w:line="288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Автор: Болорболд Аригуун</w:t>
      </w:r>
    </w:p>
    <w:p w:rsidR="00000000" w:rsidDel="00000000" w:rsidP="00000000" w:rsidRDefault="00000000" w:rsidRPr="00000000" w14:paraId="00000011">
      <w:pPr>
        <w:spacing w:after="0" w:before="120" w:line="288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Факультет: Программная инженерия и компьютерная техника</w:t>
      </w:r>
    </w:p>
    <w:p w:rsidR="00000000" w:rsidDel="00000000" w:rsidP="00000000" w:rsidRDefault="00000000" w:rsidRPr="00000000" w14:paraId="00000012">
      <w:pPr>
        <w:spacing w:after="0" w:before="120" w:line="288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(Системное и прикладное программное обеспечение)</w:t>
      </w:r>
    </w:p>
    <w:p w:rsidR="00000000" w:rsidDel="00000000" w:rsidP="00000000" w:rsidRDefault="00000000" w:rsidRPr="00000000" w14:paraId="00000013">
      <w:pPr>
        <w:spacing w:after="0" w:before="120" w:line="288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Группа: P3111</w:t>
      </w:r>
    </w:p>
    <w:p w:rsidR="00000000" w:rsidDel="00000000" w:rsidP="00000000" w:rsidRDefault="00000000" w:rsidRPr="00000000" w14:paraId="00000014">
      <w:pPr>
        <w:spacing w:after="0" w:before="120" w:line="288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Преподаватель: Новиков Б. Ю.</w:t>
      </w:r>
    </w:p>
    <w:p w:rsidR="00000000" w:rsidDel="00000000" w:rsidP="00000000" w:rsidRDefault="00000000" w:rsidRPr="00000000" w14:paraId="00000015">
      <w:pPr>
        <w:spacing w:after="0" w:before="120" w:line="288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59499" cy="11113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499" cy="111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  <w:i w:val="1"/>
          <w:color w:val="ff0000"/>
          <w:u w:val="single"/>
          <w:shd w:fill="f1c232" w:val="clear"/>
        </w:rPr>
      </w:pPr>
      <w:r w:rsidDel="00000000" w:rsidR="00000000" w:rsidRPr="00000000">
        <w:rPr>
          <w:rFonts w:ascii="Golos Text" w:cs="Golos Text" w:eastAsia="Golos Text" w:hAnsi="Golos Text"/>
          <w:b w:val="1"/>
          <w:i w:val="1"/>
          <w:color w:val="ff0000"/>
          <w:u w:val="single"/>
          <w:shd w:fill="f1c232" w:val="clear"/>
          <w:rtl w:val="0"/>
        </w:rPr>
        <w:t xml:space="preserve">ОСТОРОЖНО: работа неполная, так как из-за дедлайна мне пришлось удалить некоторые важные пункты. Проверяющий - душнила, и мне еле поставили минимум “потому что я сегодня добрый”. Ещё, большинство материала скопипащена из википедии, и из-за этого дают 3,14159зды. Не забудь удалить этот замечание при отправке работы.</w:t>
      </w:r>
    </w:p>
    <w:p w:rsidR="00000000" w:rsidDel="00000000" w:rsidP="00000000" w:rsidRDefault="00000000" w:rsidRPr="00000000" w14:paraId="0000001D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Цель работы: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определить комплекс мер для спасения людей и имущества при разных наводнениях от их возможных последствий.</w:t>
      </w:r>
    </w:p>
    <w:p w:rsidR="00000000" w:rsidDel="00000000" w:rsidP="00000000" w:rsidRDefault="00000000" w:rsidRPr="00000000" w14:paraId="0000001E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Golos Text" w:cs="Golos Text" w:eastAsia="Golos Text" w:hAnsi="Golos Text"/>
          <w:b w:val="1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1. Классификация наводнений</w:t>
      </w:r>
    </w:p>
    <w:p w:rsidR="00000000" w:rsidDel="00000000" w:rsidP="00000000" w:rsidRDefault="00000000" w:rsidRPr="00000000" w14:paraId="00000020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Есть немало угрожающих ситуаций, при которых любой человек может столкнуться с природным или аварийным разливом воды. Важно знать, по каким причинам возникают такие наводнения.</w:t>
      </w:r>
    </w:p>
    <w:p w:rsidR="00000000" w:rsidDel="00000000" w:rsidP="00000000" w:rsidRDefault="00000000" w:rsidRPr="00000000" w14:paraId="00000021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Виды наводнений: половодье, паводковые, гидродинамические аварии</w:t>
      </w:r>
    </w:p>
    <w:p w:rsidR="00000000" w:rsidDel="00000000" w:rsidP="00000000" w:rsidRDefault="00000000" w:rsidRPr="00000000" w14:paraId="00000022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Перечисление видов наводнений взято из:</w:t>
      </w:r>
    </w:p>
    <w:p w:rsidR="00000000" w:rsidDel="00000000" w:rsidP="00000000" w:rsidRDefault="00000000" w:rsidRPr="00000000" w14:paraId="00000023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i w:val="1"/>
          <w:u w:val="single"/>
        </w:rPr>
      </w:pPr>
      <w:hyperlink r:id="rId9">
        <w:r w:rsidDel="00000000" w:rsidR="00000000" w:rsidRPr="00000000">
          <w:rPr>
            <w:rFonts w:ascii="Golos Text" w:cs="Golos Text" w:eastAsia="Golos Text" w:hAnsi="Golos Text"/>
            <w:color w:val="0000ff"/>
            <w:u w:val="single"/>
            <w:rtl w:val="0"/>
          </w:rPr>
          <w:t xml:space="preserve">https://mhlaltay.ru/pic/file/prezentaciya_po_pavodku.ppt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Авария — это опасное техногенное происшествие, создающая на объекте или определённой территории угрозу жизни; непредвиденный выход из строя оборудования или механизмов, разрушение зданий или инфраструктуры в результате которых становится невозможным дальнейшее функционирование объекта.</w:t>
      </w:r>
    </w:p>
    <w:p w:rsidR="00000000" w:rsidDel="00000000" w:rsidP="00000000" w:rsidRDefault="00000000" w:rsidRPr="00000000" w14:paraId="00000025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Определение аварии взято из: </w:t>
      </w:r>
    </w:p>
    <w:p w:rsidR="00000000" w:rsidDel="00000000" w:rsidP="00000000" w:rsidRDefault="00000000" w:rsidRPr="00000000" w14:paraId="00000026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u w:val="single"/>
        </w:rPr>
      </w:pPr>
      <w:hyperlink r:id="rId10">
        <w:r w:rsidDel="00000000" w:rsidR="00000000" w:rsidRPr="00000000">
          <w:rPr>
            <w:rFonts w:ascii="Golos Text" w:cs="Golos Text" w:eastAsia="Golos Text" w:hAnsi="Golos Text"/>
            <w:color w:val="0000ff"/>
            <w:u w:val="single"/>
            <w:rtl w:val="0"/>
          </w:rPr>
          <w:t xml:space="preserve">https://ru.wikipedia.org/wiki/Авария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Golos Text" w:cs="Golos Text" w:eastAsia="Golos Text" w:hAnsi="Golos Text"/>
          <w:b w:val="1"/>
          <w:color w:val="222222"/>
        </w:rPr>
      </w:pP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2. Разлив воды при коммунальной аварии:</w:t>
      </w:r>
    </w:p>
    <w:p w:rsidR="00000000" w:rsidDel="00000000" w:rsidP="00000000" w:rsidRDefault="00000000" w:rsidRPr="00000000" w14:paraId="00000029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Любой человек может столкнуться с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коммунальн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ой аварией в своём жилье, во многих зданиях или даже просто рядом со зданиями. Например, может быть разлив воды, причём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дополнительные опасности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могут возникнуть из-за локализации разрыва или 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из-за особенностей вод из разных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коммунальных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Главные отличия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коммунальн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ой аварии от стихийного бедствия это: природа возникновения, скорость распространения опасности, по масштабу поражения</w:t>
      </w:r>
    </w:p>
    <w:p w:rsidR="00000000" w:rsidDel="00000000" w:rsidP="00000000" w:rsidRDefault="00000000" w:rsidRPr="00000000" w14:paraId="0000002B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Пример разлива воды при коммунальной аварии: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Ночью 11 февраля 2022 года в Ленинском районе Челябинска произошла коммунальная авария. Пересечение улиц Новороссийской и Коммунаров затопило водой. Поток был настолько сильный, что проезжая часть в буквальном смысле превратилась в реку.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января 2022 года в Челябинске затопило водой улицы Карла Маркса, Советскую и Труда. Причина розлива воды – коммунальная авария на водопроводе. На время устранения неполадок семь административных здания остались без воды. Хлопот прибавилось и у дворников: пришлось очищать тротуар ы от ледяной корки.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180701"/>
          <w:sz w:val="22"/>
          <w:szCs w:val="22"/>
          <w:u w:val="none"/>
          <w:shd w:fill="auto" w:val="clear"/>
          <w:vertAlign w:val="baseline"/>
          <w:rtl w:val="0"/>
        </w:rPr>
        <w:t xml:space="preserve">11 августа 2022 года из-за аварии на водопроводе около дома на Большой Печерской, 8 в Нижнем Новгороде под водой оказались проезжие части нескольких центральных улиц.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Утром во вторник, 9 марта 2021 года, на Байконурской улице в Петербурге прорвало трубу с холодной водой. Затопленный участок дороги перекрыли для проезда. В Приморском районе города коммунальная авария осложнила дорожную ситуацию.</w:t>
      </w:r>
    </w:p>
    <w:p w:rsidR="00000000" w:rsidDel="00000000" w:rsidP="00000000" w:rsidRDefault="00000000" w:rsidRPr="00000000" w14:paraId="00000031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Основные характеристики </w:t>
      </w:r>
      <w:r w:rsidDel="00000000" w:rsidR="00000000" w:rsidRPr="00000000">
        <w:rPr>
          <w:rFonts w:ascii="Golos Text" w:cs="Golos Text" w:eastAsia="Golos Text" w:hAnsi="Golos Text"/>
          <w:u w:val="single"/>
          <w:rtl w:val="0"/>
        </w:rPr>
        <w:t xml:space="preserve">аварии на Байконурской улице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i w:val="1"/>
          <w:rtl w:val="0"/>
        </w:rPr>
        <w:t xml:space="preserve">(название этой коммунальной аварии)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и её последствия:</w:t>
      </w:r>
    </w:p>
    <w:tbl>
      <w:tblPr>
        <w:tblStyle w:val="Table1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090"/>
        <w:gridCol w:w="5528"/>
        <w:tblGridChange w:id="0">
          <w:tblGrid>
            <w:gridCol w:w="846"/>
            <w:gridCol w:w="3090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Характеристики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i w:val="1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i w:val="1"/>
                <w:color w:val="222222"/>
                <w:rtl w:val="0"/>
              </w:rPr>
              <w:t xml:space="preserve">Площадь разлива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rtl w:val="0"/>
              </w:rPr>
              <w:t xml:space="preserve">Рядом с прорывом сформировалась пробка по Гаккелевской улице и проспекту Испытателей. Общая протяжённость затора превысила полтора километра.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i w:val="1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i w:val="1"/>
                <w:color w:val="222222"/>
                <w:rtl w:val="0"/>
              </w:rPr>
              <w:t xml:space="preserve">Длительность разлива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rtl w:val="0"/>
              </w:rPr>
              <w:t xml:space="preserve">Труба прорвался в 06:40. Разлив по некоторым источникам длился примерно 3 часа.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i w:val="1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i w:val="1"/>
                <w:color w:val="222222"/>
                <w:rtl w:val="0"/>
              </w:rPr>
              <w:t xml:space="preserve">Проблемы с разными коммунальными системами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rtl w:val="0"/>
              </w:rPr>
              <w:t xml:space="preserve">Коммунальная авария не имел влияния для потребителей.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  <w:color w:val="222222"/>
        </w:rPr>
      </w:pP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Оповещение при </w:t>
      </w: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коммунальной </w:t>
      </w: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аварии:</w:t>
      </w:r>
    </w:p>
    <w:p w:rsidR="00000000" w:rsidDel="00000000" w:rsidP="00000000" w:rsidRDefault="00000000" w:rsidRPr="00000000" w14:paraId="00000044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Для массового оповещения населения о коммунальной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аварии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могут использоваться радиотрансляции, телевизорные трансляции, сирены.</w:t>
      </w:r>
    </w:p>
    <w:p w:rsidR="00000000" w:rsidDel="00000000" w:rsidP="00000000" w:rsidRDefault="00000000" w:rsidRPr="00000000" w14:paraId="00000045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Для индивидуального оповещения подходят такие способы как телефонные уведомления, речевые оповещения, знаки и иные устройства.</w:t>
      </w:r>
    </w:p>
    <w:p w:rsidR="00000000" w:rsidDel="00000000" w:rsidP="00000000" w:rsidRDefault="00000000" w:rsidRPr="00000000" w14:paraId="00000046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Место </w:t>
      </w:r>
      <w:r w:rsidDel="00000000" w:rsidR="00000000" w:rsidRPr="00000000">
        <w:rPr>
          <w:rFonts w:ascii="Golos Text" w:cs="Golos Text" w:eastAsia="Golos Text" w:hAnsi="Golos Text"/>
          <w:color w:val="222222"/>
          <w:rtl w:val="0"/>
        </w:rPr>
        <w:t xml:space="preserve">коммунальн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ой аварии (и/или ремонтных работ) может быть отмечено следующим образом: сигнальный скотч, ограждения, знаки, присутствие работников коммунальных служб.</w:t>
      </w:r>
    </w:p>
    <w:p w:rsidR="00000000" w:rsidDel="00000000" w:rsidP="00000000" w:rsidRDefault="00000000" w:rsidRPr="00000000" w14:paraId="00000047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  <w:color w:val="222222"/>
        </w:rPr>
      </w:pP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Действия населения при </w:t>
      </w: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разливе воды</w:t>
      </w: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аварии в Ленинском районе в Челябинске</w:t>
      </w:r>
      <w:r w:rsidDel="00000000" w:rsidR="00000000" w:rsidRPr="00000000">
        <w:rPr>
          <w:rFonts w:ascii="Golos Text" w:cs="Golos Text" w:eastAsia="Golos Text" w:hAnsi="Golos Text"/>
          <w:i w:val="1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населению могут грозить такие опасности как электрический шок, утопление, распространение болезней и химически опасных веществ. Для защиты от этих опасностей людям надо: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Эвакуироваться от зоны поражения;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Употребить только собственные продукты, сохранённые герметически.</w:t>
      </w:r>
    </w:p>
    <w:p w:rsidR="00000000" w:rsidDel="00000000" w:rsidP="00000000" w:rsidRDefault="00000000" w:rsidRPr="00000000" w14:paraId="0000004C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разливе могут возникнуть такие бытовые сложности как отсутствие воды, отопления и, возможно, электричества. Для преодоления возникших бытовых сложностей люди могут: Использовать собственные генераторы электричества (например, внешние аккумуляторы);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Найти укрытия;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Принести с собой бутылки воды и пища.</w:t>
      </w:r>
    </w:p>
    <w:p w:rsidR="00000000" w:rsidDel="00000000" w:rsidP="00000000" w:rsidRDefault="00000000" w:rsidRPr="00000000" w14:paraId="0000004F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Вынужденная эвакуация населения возможна при следующих неблагоприятных обстоятельствах: 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большинстве случаев коммунальной аварии;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умеренно-медленной наводнении;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большинстве случаев всех наводнении в случае своевременного оповещения.</w:t>
      </w:r>
    </w:p>
    <w:p w:rsidR="00000000" w:rsidDel="00000000" w:rsidP="00000000" w:rsidRDefault="00000000" w:rsidRPr="00000000" w14:paraId="00000053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Golos Text" w:cs="Golos Text" w:eastAsia="Golos Text" w:hAnsi="Golos Text"/>
          <w:b w:val="1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3. Гидродинамическая авария:</w:t>
      </w:r>
    </w:p>
    <w:p w:rsidR="00000000" w:rsidDel="00000000" w:rsidP="00000000" w:rsidRDefault="00000000" w:rsidRPr="00000000" w14:paraId="00000055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Гидродинамические аварии случаются редко, но представляют большую опасность для людей.</w:t>
      </w:r>
    </w:p>
    <w:p w:rsidR="00000000" w:rsidDel="00000000" w:rsidP="00000000" w:rsidRDefault="00000000" w:rsidRPr="00000000" w14:paraId="00000056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Гидродинамическая авария —</w:t>
      </w:r>
      <w:r w:rsidDel="00000000" w:rsidR="00000000" w:rsidRPr="00000000">
        <w:rPr>
          <w:rFonts w:ascii="Arial" w:cs="Arial" w:eastAsia="Arial" w:hAnsi="Arial"/>
          <w:color w:val="3b425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это чрезвычайное событие, связанное с выходом из строя (разрушением) гидротехнического сооружения или его части, и неуправляемым перемещением больших масс воды, несущих разрушения и затопления обширных территорий.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Определение гидродинамической аварии взято из: </w:t>
      </w:r>
    </w:p>
    <w:p w:rsidR="00000000" w:rsidDel="00000000" w:rsidP="00000000" w:rsidRDefault="00000000" w:rsidRPr="00000000" w14:paraId="00000058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hyperlink r:id="rId11">
        <w:r w:rsidDel="00000000" w:rsidR="00000000" w:rsidRPr="00000000">
          <w:rPr>
            <w:rFonts w:ascii="Golos Text" w:cs="Golos Text" w:eastAsia="Golos Text" w:hAnsi="Golos Text"/>
            <w:color w:val="0000ff"/>
            <w:u w:val="single"/>
            <w:rtl w:val="0"/>
          </w:rPr>
          <w:t xml:space="preserve">https://19.mchs.gov.ru/deyatelnost/poleznaya-informaciya/rekomendacii-naseleniyu/chs-tehnogennogo-haraktera/gidrodinamicheskaya-avariya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Пример наводнения</w:t>
      </w:r>
      <w:r w:rsidDel="00000000" w:rsidR="00000000" w:rsidRPr="00000000">
        <w:rPr>
          <w:rFonts w:ascii="Golos Text" w:cs="Golos Text" w:eastAsia="Golos Text" w:hAnsi="Golos Text"/>
          <w:b w:val="1"/>
          <w:i w:val="1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при гидродинамической аварии: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Прорыв плотины Баньцяо произошла 8 августа 1975 года, причиной которой являлась самое большое наводнение в последних 2000 лет. Является самой смертельной аварией в истории человечества, которая унёсла жизни от 26 до 230 тысячи людям.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марта 1928 года без предупреждения произошла одна из самых страшных строительных катастроф 20 века. Плотина Святого Франциска, расположенная в штате Калифорния, неожиданно рухнула. Из-за прорыва плотины в каньон Сан-Фрэнсис-Кито вылилось 47 миллион м</w:t>
      </w: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воды. Результат был разрушительным: из-за прорыва плотины погибло более 400 человек.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октября 1963 года на плотине Вайонт, расположенной в Италии, произошел обвал южного скального склона примерно на 2 км. Результат был разрушительным: пять деревень и 2040 жизней были потеряны из-за прорыва плотины.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февраля 1971 года произошло землетрясение в Сан-Фернандо с оценочной магнитудой 6,6 балла по шкале Рихтера. Во время и сразу после землетрясения произошел крупный оползень, затронувший склон вверх по течению и верхнюю часть склона вниз по течению. Учитывая вероятность дальнейшего ущерба в случае повторных толчков, 80 000 человек, живущих ниже по течению от плотины, были эвакуированы за один день. Как и предполагалось, афтершоки привели к разливу плотины, и около 275 миллион м</w:t>
      </w: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Golos Text" w:cs="Golos Text" w:eastAsia="Golos Text" w:hAnsi="Golos Tex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воды вытекло в нижнюю часть. Из-за прорыва плотины погибло более 340 человек.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Основные характеристики прорыва плотины Баньцяо </w:t>
      </w:r>
      <w:r w:rsidDel="00000000" w:rsidR="00000000" w:rsidRPr="00000000">
        <w:rPr>
          <w:rFonts w:ascii="Golos Text" w:cs="Golos Text" w:eastAsia="Golos Text" w:hAnsi="Golos Text"/>
          <w:i w:val="1"/>
          <w:rtl w:val="0"/>
        </w:rPr>
        <w:t xml:space="preserve">(название этой гидродинамической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i w:val="1"/>
          <w:rtl w:val="0"/>
        </w:rPr>
        <w:t xml:space="preserve">аварии)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и её последствия:</w:t>
      </w:r>
    </w:p>
    <w:tbl>
      <w:tblPr>
        <w:tblStyle w:val="Table2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090"/>
        <w:gridCol w:w="5528"/>
        <w:tblGridChange w:id="0">
          <w:tblGrid>
            <w:gridCol w:w="846"/>
            <w:gridCol w:w="3090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Характеристики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Последствия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i w:val="1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i w:val="1"/>
                <w:color w:val="222222"/>
                <w:rtl w:val="0"/>
              </w:rPr>
              <w:t xml:space="preserve">Площадь наводнения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02122"/>
                <w:highlight w:val="white"/>
                <w:rtl w:val="0"/>
              </w:rPr>
              <w:t xml:space="preserve">Прилив за час ушёл на 50 км от берега и достиг равнин, создав там искусственные озёра суммарной площадью 12 000 км².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i w:val="1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i w:val="1"/>
                <w:color w:val="222222"/>
                <w:rtl w:val="0"/>
              </w:rPr>
              <w:t xml:space="preserve">Волна прорыва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rtl w:val="0"/>
              </w:rPr>
              <w:t xml:space="preserve">Наводнение вызвало огромную волну воды шириной 10 км и высотой 3—7 метров.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color w:val="2222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Golos Text" w:cs="Golos Text" w:eastAsia="Golos Text" w:hAnsi="Golos Text"/>
                <w:i w:val="1"/>
                <w:color w:val="222222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i w:val="1"/>
                <w:color w:val="222222"/>
                <w:rtl w:val="0"/>
              </w:rPr>
              <w:t xml:space="preserve">Жертвы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rtl w:val="0"/>
              </w:rPr>
              <w:t xml:space="preserve">В диапазоне от 26 до 230 тысячи жертв.</w:t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  <w:color w:val="222222"/>
        </w:rPr>
      </w:pP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Оповещение при гидродинамической аварии: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Хорошим способом массового оповещения населения о наводнении является сигнал гражданской обороны, который называется «Внимание всем!». Этот сигнал звучит следующим образом: включение сирен, прерывистые гудки с последующей речевой информацией о сложившейся ситуации и порядке действий. Когда звучит этот сигнал, то людям нужно немедленно включить радио, радиотрансляционные и телевизионные приемники для прослушивания экстренного сообщения.</w:t>
      </w:r>
    </w:p>
    <w:p w:rsidR="00000000" w:rsidDel="00000000" w:rsidP="00000000" w:rsidRDefault="00000000" w:rsidRPr="00000000" w14:paraId="0000006F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Также для массового оповещения населения о наводнении могут использоваться уведомления, телепередача, радиотрансляции.</w:t>
      </w:r>
    </w:p>
    <w:p w:rsidR="00000000" w:rsidDel="00000000" w:rsidP="00000000" w:rsidRDefault="00000000" w:rsidRPr="00000000" w14:paraId="00000070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284"/>
        <w:jc w:val="both"/>
        <w:rPr>
          <w:rFonts w:ascii="Golos Text" w:cs="Golos Text" w:eastAsia="Golos Text" w:hAnsi="Golos Text"/>
          <w:b w:val="1"/>
          <w:color w:val="222222"/>
        </w:rPr>
      </w:pPr>
      <w:r w:rsidDel="00000000" w:rsidR="00000000" w:rsidRPr="00000000">
        <w:rPr>
          <w:rFonts w:ascii="Golos Text" w:cs="Golos Text" w:eastAsia="Golos Text" w:hAnsi="Golos Text"/>
          <w:b w:val="1"/>
          <w:color w:val="222222"/>
          <w:rtl w:val="0"/>
        </w:rPr>
        <w:t xml:space="preserve">Действия населения при гидродинамической аварии:</w:t>
      </w:r>
    </w:p>
    <w:p w:rsidR="00000000" w:rsidDel="00000000" w:rsidP="00000000" w:rsidRDefault="00000000" w:rsidRPr="00000000" w14:paraId="00000072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Если при внезапном наступлении катастрофического затопления люди находятся в здании, то людям нужно взобраться на чердак здания. Если здание невысокое, то немедленно покинуть здание. </w:t>
      </w:r>
    </w:p>
    <w:p w:rsidR="00000000" w:rsidDel="00000000" w:rsidP="00000000" w:rsidRDefault="00000000" w:rsidRPr="00000000" w14:paraId="00000073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Если при внезапном наступлении катастрофического затопления люди находятся на улице, тогда ради спасения люди могут взобраться как можно выше (здания, натуральные объекты как холма)</w:t>
      </w:r>
    </w:p>
    <w:p w:rsidR="00000000" w:rsidDel="00000000" w:rsidP="00000000" w:rsidRDefault="00000000" w:rsidRPr="00000000" w14:paraId="00000074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Сигналы спасателям можно подать следующим образом: в светлое время суток – создание большого текста, дым, в тёмное время – сигнал «SOS» , световой источник</w:t>
      </w:r>
    </w:p>
    <w:p w:rsidR="00000000" w:rsidDel="00000000" w:rsidP="00000000" w:rsidRDefault="00000000" w:rsidRPr="00000000" w14:paraId="00000075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В случае нахождения в воде человеку следует создать плот из подручных материалов, если это невозможно, то расслабить все мышцы и лежать спиной.</w:t>
      </w:r>
    </w:p>
    <w:p w:rsidR="00000000" w:rsidDel="00000000" w:rsidP="00000000" w:rsidRDefault="00000000" w:rsidRPr="00000000" w14:paraId="00000076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Для того, чтобы удержаться на плаву можно использовать: лодка, катер, стол, доска, обломка здания.</w:t>
      </w:r>
    </w:p>
    <w:p w:rsidR="00000000" w:rsidDel="00000000" w:rsidP="00000000" w:rsidRDefault="00000000" w:rsidRPr="00000000" w14:paraId="00000077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bookmarkStart w:colFirst="0" w:colLast="0" w:name="_heading=h.gjdgxs" w:id="0"/>
      <w:bookmarkEnd w:id="0"/>
      <w:r w:rsidDel="00000000" w:rsidR="00000000" w:rsidRPr="00000000">
        <w:rPr>
          <w:rFonts w:ascii="Golos Text" w:cs="Golos Text" w:eastAsia="Golos Text" w:hAnsi="Golos Text"/>
          <w:rtl w:val="0"/>
        </w:rPr>
        <w:t xml:space="preserve">Для пешего передвижения по затопленной местности можно использовать лодки, катера , плоты.</w:t>
      </w:r>
    </w:p>
    <w:p w:rsidR="00000000" w:rsidDel="00000000" w:rsidP="00000000" w:rsidRDefault="00000000" w:rsidRPr="00000000" w14:paraId="00000078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Во время самостоятельной эвакуации населению могут грозить такие дополнительные опасности как переохлаждение, отравление пищей, отсутствие чистой воды, ранения и травмы. Для защиты от этих опасностей людям следует: </w:t>
      </w:r>
    </w:p>
    <w:p w:rsidR="00000000" w:rsidDel="00000000" w:rsidP="00000000" w:rsidRDefault="00000000" w:rsidRPr="00000000" w14:paraId="00000079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Одеваться потеплее, почти до предела;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     Забрать с собой бутылки воды и пища (собственные);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     Повышенная осторожность.</w:t>
      </w:r>
    </w:p>
    <w:p w:rsidR="00000000" w:rsidDel="00000000" w:rsidP="00000000" w:rsidRDefault="00000000" w:rsidRPr="00000000" w14:paraId="0000007C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Перед эвакуацией, чтобы уменьшить возможный ущерб, можно подготовить свой дом к наводнению следующим образом: </w:t>
      </w:r>
    </w:p>
    <w:p w:rsidR="00000000" w:rsidDel="00000000" w:rsidP="00000000" w:rsidRDefault="00000000" w:rsidRPr="00000000" w14:paraId="0000007D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Отключить газ, электричества, воду;</w:t>
      </w:r>
    </w:p>
    <w:p w:rsidR="00000000" w:rsidDel="00000000" w:rsidP="00000000" w:rsidRDefault="00000000" w:rsidRPr="00000000" w14:paraId="0000007E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Запирать дверь;</w:t>
      </w:r>
    </w:p>
    <w:p w:rsidR="00000000" w:rsidDel="00000000" w:rsidP="00000000" w:rsidRDefault="00000000" w:rsidRPr="00000000" w14:paraId="0000007F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…………… , …………… , ……………</w:t>
      </w:r>
    </w:p>
    <w:p w:rsidR="00000000" w:rsidDel="00000000" w:rsidP="00000000" w:rsidRDefault="00000000" w:rsidRPr="00000000" w14:paraId="00000089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своевременном оповещении об угрозе катастрофического затопления и при наличии достаточного количества времени люди могут аккуратно подготовиться к эвакуации. Для наилучшей защиты от воды вещи в эвакуацию лучше упаковать следующим образом: …………………………… Для удобства переноски все вещи лучше сложить в …………………</w:t>
      </w:r>
    </w:p>
    <w:p w:rsidR="00000000" w:rsidDel="00000000" w:rsidP="00000000" w:rsidRDefault="00000000" w:rsidRPr="00000000" w14:paraId="0000008A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Перечень вещей для эвакуации:</w:t>
      </w:r>
    </w:p>
    <w:p w:rsidR="00000000" w:rsidDel="00000000" w:rsidP="00000000" w:rsidRDefault="00000000" w:rsidRPr="00000000" w14:paraId="0000008B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1) …………………….</w:t>
      </w:r>
    </w:p>
    <w:p w:rsidR="00000000" w:rsidDel="00000000" w:rsidP="00000000" w:rsidRDefault="00000000" w:rsidRPr="00000000" w14:paraId="0000008C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2) …………………….</w:t>
      </w:r>
    </w:p>
    <w:p w:rsidR="00000000" w:rsidDel="00000000" w:rsidP="00000000" w:rsidRDefault="00000000" w:rsidRPr="00000000" w14:paraId="0000008D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………………………..</w:t>
      </w:r>
    </w:p>
    <w:p w:rsidR="00000000" w:rsidDel="00000000" w:rsidP="00000000" w:rsidRDefault="00000000" w:rsidRPr="00000000" w14:paraId="0000008E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10) ……………………</w:t>
      </w:r>
    </w:p>
    <w:p w:rsidR="00000000" w:rsidDel="00000000" w:rsidP="00000000" w:rsidRDefault="00000000" w:rsidRPr="00000000" w14:paraId="0000008F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……………………….. </w:t>
      </w:r>
      <w:r w:rsidDel="00000000" w:rsidR="00000000" w:rsidRPr="00000000">
        <w:rPr>
          <w:rFonts w:ascii="Golos Text" w:cs="Golos Text" w:eastAsia="Golos Text" w:hAnsi="Golos Text"/>
          <w:i w:val="1"/>
          <w:rtl w:val="0"/>
        </w:rPr>
        <w:t xml:space="preserve">и т.д. сколько нужно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Выводы: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Наиболее опасным является такое наводнение как ……………… , потому что ………………</w:t>
      </w:r>
    </w:p>
    <w:p w:rsidR="00000000" w:rsidDel="00000000" w:rsidP="00000000" w:rsidRDefault="00000000" w:rsidRPr="00000000" w14:paraId="00000093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При гидродинамической аварии возникают такие последствия, которых не может быть при коммунальной аварии, например: ……………… , 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…………… , ……………</w:t>
      </w:r>
    </w:p>
    <w:p w:rsidR="00000000" w:rsidDel="00000000" w:rsidP="00000000" w:rsidRDefault="00000000" w:rsidRPr="00000000" w14:paraId="00000095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По мнению автора работы при коммунальной аварии наилучшими действиями будут …………… , …………… , ……………</w:t>
      </w:r>
    </w:p>
    <w:p w:rsidR="00000000" w:rsidDel="00000000" w:rsidP="00000000" w:rsidRDefault="00000000" w:rsidRPr="00000000" w14:paraId="00000096">
      <w:pPr>
        <w:spacing w:after="0" w:line="240" w:lineRule="auto"/>
        <w:ind w:firstLine="284"/>
        <w:jc w:val="both"/>
        <w:rPr>
          <w:rFonts w:ascii="Golos Text" w:cs="Golos Text" w:eastAsia="Golos Text" w:hAnsi="Golos Text"/>
        </w:rPr>
      </w:pPr>
      <w:bookmarkStart w:colFirst="0" w:colLast="0" w:name="_heading=h.gjdgxs" w:id="0"/>
      <w:bookmarkEnd w:id="0"/>
      <w:r w:rsidDel="00000000" w:rsidR="00000000" w:rsidRPr="00000000">
        <w:rPr>
          <w:rFonts w:ascii="Golos Text" w:cs="Golos Text" w:eastAsia="Golos Text" w:hAnsi="Golos Text"/>
          <w:rtl w:val="0"/>
        </w:rPr>
        <w:t xml:space="preserve">Автор работы полагает, что наилучшими действиями для самостоятельного спасения при гидродинамической аварии будут эвакуация, употребление собственных продуктов.</w:t>
      </w:r>
    </w:p>
    <w:p w:rsidR="00000000" w:rsidDel="00000000" w:rsidP="00000000" w:rsidRDefault="00000000" w:rsidRPr="00000000" w14:paraId="0000009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olos Tex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23.0999212598425pt;height:578.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23.0999212598425pt;height:578.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23.0999212598425pt;height:578.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Golos Text" w:cs="Golos Text" w:eastAsia="Golos Text" w:hAnsi="Golos Text"/>
        <w:sz w:val="22"/>
        <w:szCs w:val="22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06A6D"/>
    <w:pPr>
      <w:spacing w:after="200" w:line="276" w:lineRule="auto"/>
    </w:pPr>
    <w:rPr>
      <w:rFonts w:ascii="Calibri" w:cs="Calibri" w:eastAsia="Calibri" w:hAnsi="Calibri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F1C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F1C37"/>
    <w:rPr>
      <w:rFonts w:ascii="Tahoma" w:cs="Tahoma" w:eastAsia="Calibri" w:hAnsi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 w:val="1"/>
    <w:rsid w:val="00045653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222D7C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22D7C"/>
    <w:rPr>
      <w:rFonts w:ascii="Calibri" w:cs="Calibri" w:eastAsia="Calibri" w:hAnsi="Calibri"/>
      <w:lang w:eastAsia="ru-RU"/>
    </w:rPr>
  </w:style>
  <w:style w:type="paragraph" w:styleId="a8">
    <w:name w:val="footer"/>
    <w:basedOn w:val="a"/>
    <w:link w:val="a9"/>
    <w:uiPriority w:val="99"/>
    <w:unhideWhenUsed w:val="1"/>
    <w:rsid w:val="00222D7C"/>
    <w:pPr>
      <w:tabs>
        <w:tab w:val="center" w:pos="4513"/>
        <w:tab w:val="right" w:pos="9026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22D7C"/>
    <w:rPr>
      <w:rFonts w:ascii="Calibri" w:cs="Calibri" w:eastAsia="Calibri" w:hAnsi="Calibri"/>
      <w:lang w:eastAsia="ru-RU"/>
    </w:rPr>
  </w:style>
  <w:style w:type="character" w:styleId="aa">
    <w:name w:val="Hyperlink"/>
    <w:basedOn w:val="a0"/>
    <w:uiPriority w:val="99"/>
    <w:unhideWhenUsed w:val="1"/>
    <w:rsid w:val="00222D7C"/>
    <w:rPr>
      <w:color w:val="0000ff"/>
      <w:u w:val="single"/>
    </w:rPr>
  </w:style>
  <w:style w:type="character" w:styleId="ab">
    <w:name w:val="Unresolved Mention"/>
    <w:basedOn w:val="a0"/>
    <w:uiPriority w:val="99"/>
    <w:semiHidden w:val="1"/>
    <w:unhideWhenUsed w:val="1"/>
    <w:rsid w:val="00222D7C"/>
    <w:rPr>
      <w:color w:val="605e5c"/>
      <w:shd w:color="auto" w:fill="e1dfdd" w:val="clear"/>
    </w:rPr>
  </w:style>
  <w:style w:type="paragraph" w:styleId="ac">
    <w:name w:val="Normal (Web)"/>
    <w:basedOn w:val="a"/>
    <w:uiPriority w:val="99"/>
    <w:semiHidden w:val="1"/>
    <w:unhideWhenUsed w:val="1"/>
    <w:rsid w:val="008179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n-Mong-MN" w:eastAsia="ko-KR"/>
    </w:rPr>
  </w:style>
  <w:style w:type="character" w:styleId="nowrap" w:customStyle="1">
    <w:name w:val="nowrap"/>
    <w:basedOn w:val="a0"/>
    <w:rsid w:val="00AC52A3"/>
  </w:style>
  <w:style w:type="paragraph" w:styleId="trt0xe" w:customStyle="1">
    <w:name w:val="trt0xe"/>
    <w:basedOn w:val="a"/>
    <w:rsid w:val="002E4B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n-Mong-MN"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9.mchs.gov.ru/deyatelnost/poleznaya-informaciya/rekomendacii-naseleniyu/chs-tehnogennogo-haraktera/gidrodinamicheskaya-avariya" TargetMode="External"/><Relationship Id="rId10" Type="http://schemas.openxmlformats.org/officeDocument/2006/relationships/hyperlink" Target="https://ru.wikipedia.org/wiki/%D0%90%D0%B2%D0%B0%D1%80%D0%B8%D1%8F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hlaltay.ru/pic/file/prezentaciya_po_pavodku.ppt" TargetMode="Externa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losText-regular.ttf"/><Relationship Id="rId2" Type="http://schemas.openxmlformats.org/officeDocument/2006/relationships/font" Target="fonts/GolosTex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wRCqwA/tkCiplKKBwkHyzoQrw==">CgMxLjAyCGguZ2pkZ3hzMghoLmdqZGd4czgAciExa2ZqQU94NVJpRjJzWEgyaXM1cF9aOExDYVU2QkJNMTc=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</cp:coreProperties>
</file>