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rPr>
          <w:b w:val="0"/>
        </w:rPr>
        <w:t>01  /  EXECUTION SPEC</w:t>
      </w:r>
    </w:p>
    <w:p>
      <w:pPr>
        <w:pStyle w:val="Heading1"/>
      </w:pPr>
      <w:r>
        <w:t>三体文明</w:t>
        <w:br/>
        <w:t>浏览器游戏执行方案</w:t>
      </w:r>
    </w:p>
    <w:p>
      <w:pPr>
        <w:pStyle w:val="Subtitle"/>
      </w:pPr>
      <w:r>
        <w:t>v0.2  |  方块化建模 · 第一人称体验 · 前端 UI · 可验证交付</w:t>
      </w:r>
    </w:p>
    <w:p>
      <w:r>
        <w:rPr>
          <w:b/>
        </w:rPr>
        <w:t>把“像一款游戏”放在“像一段特效演示”之前。</w:t>
      </w:r>
    </w:p>
    <w:p>
      <w:r>
        <w:rPr>
          <w:b w:val="0"/>
        </w:rPr>
        <w:t>基于 three_body_civilization_plan.docx（v0.1，6 页）修订。保留观察、灾变、选择与知识继承，优先解决界面可读、操作顺手、角色落地、模型可生产和浏览器可运行。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156000" cy="3847500"/>
            <wp:docPr id="1" name="Picture 1" descr="本轮附带的 HTML 界面原型：背景为 CSS 方块占位，不是实际 3D 游戏画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本轮附带的 HTML 界面原型：背景为 CSS 方块占位，不是实际 3D 游戏画面。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07"/>
      </w:tblGrid>
      <w:tr>
        <w:trPr>
          <w:tblHeader/>
          <w:cantSplit/>
        </w:trPr>
        <w:tc>
          <w:tcPr>
            <w:tcW w:type="dxa" w:w="1701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本轮锁定</w:t>
            </w:r>
          </w:p>
        </w:tc>
        <w:tc>
          <w:tcPr>
            <w:tcW w:type="dxa" w:w="8107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执行含义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产品</w:t>
            </w:r>
          </w:p>
        </w:tc>
        <w:tc>
          <w:tcPr>
            <w:tcW w:type="dxa" w:w="810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桌面浏览器、单人体验、一个 10–15 分钟可玩切片。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美术</w:t>
            </w:r>
          </w:p>
        </w:tc>
        <w:tc>
          <w:tcPr>
            <w:tcW w:type="dxa" w:w="810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原创方块造型＋模块化建筑；不做完整体素沙盒。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技术</w:t>
            </w:r>
          </w:p>
        </w:tc>
        <w:tc>
          <w:tcPr>
            <w:tcW w:type="dxa" w:w="810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Vite + TypeScript + React UI + 原生 Three.js；Rapier 负责地面角色碰撞。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开发原则</w:t>
            </w:r>
          </w:p>
        </w:tc>
        <w:tc>
          <w:tcPr>
            <w:tcW w:type="dxa" w:w="810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先走得稳、看得清、选择有效，再增加天空与灾变表现。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DE3"/>
          </w:tcPr>
          <w:p>
            <w:pPr>
              <w:spacing w:before="140" w:after="140"/>
            </w:pPr>
            <w:r>
              <w:rPr>
                <w:b/>
                <w:color w:val="996331"/>
              </w:rPr>
              <w:t xml:space="preserve">交付状态  </w:t>
            </w:r>
            <w:r>
              <w:t>本轮完成方案研究与 UI 交互样机。尚未实现 Three.js 世界、Rapier 控制器、合格轨道场景或真实性能测试；本文数值除来源事实外均为待验证的设计起始值。</w:t>
            </w:r>
          </w:p>
        </w:tc>
      </w:tr>
    </w:tbl>
    <w:p>
      <w:pPr>
        <w:spacing w:after="40" w:before="0" w:line="240" w:lineRule="auto"/>
      </w:pPr>
      <w:r>
        <w:rPr>
          <w:b w:val="0"/>
          <w:sz w:val="4"/>
        </w:rPr>
      </w:r>
    </w:p>
    <w:p>
      <w:pPr>
        <w:pStyle w:val="Caption"/>
      </w:pPr>
      <w:r>
        <w:rPr>
          <w:b w:val="0"/>
        </w:rPr>
        <w:t>资料核查日期：2026-09-28。原稿为产品输入 [O]；外部技术依据见第 29–30 页 [R01–R20]。</w:t>
      </w:r>
    </w:p>
    <w:p>
      <w:r>
        <w:br w:type="page"/>
      </w:r>
    </w:p>
    <w:p>
      <w:pPr>
        <w:pStyle w:val="Caption"/>
      </w:pPr>
      <w:r>
        <w:rPr>
          <w:b w:val="0"/>
        </w:rPr>
        <w:t>02  /  EXECUTION SPEC</w:t>
      </w:r>
    </w:p>
    <w:p>
      <w:pPr>
        <w:pStyle w:val="Heading1"/>
      </w:pPr>
      <w:r>
        <w:t>01 / 修订结论与范围</w:t>
      </w:r>
    </w:p>
    <w:p>
      <w:pPr>
        <w:pStyle w:val="Subtitle"/>
      </w:pPr>
      <w:r>
        <w:t>优先级：操作与信息 &gt; 可玩闭环 &gt; 方块资产 &gt; 灾变效果 &gt; 内容扩展</w:t>
      </w:r>
    </w:p>
    <w:p>
      <w:r>
        <w:rPr>
          <w:b w:val="0"/>
        </w:rPr>
        <w:t>按独立开发／极小团队约束制定，不假设已有专业美术、引擎团队或成熟代码仓库。“像一个人”同时落实为落地的第一人称身体感，以及能看出意图的 NPC 行为。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422"/>
        <w:gridCol w:w="3628"/>
      </w:tblGrid>
      <w:tr>
        <w:trPr>
          <w:tblHeader/>
          <w:cantSplit/>
        </w:trPr>
        <w:tc>
          <w:tcPr>
            <w:tcW w:type="dxa" w:w="1757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原稿隐患</w:t>
            </w:r>
          </w:p>
        </w:tc>
        <w:tc>
          <w:tcPr>
            <w:tcW w:type="dxa" w:w="442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v0.2 决策</w:t>
            </w:r>
          </w:p>
        </w:tc>
        <w:tc>
          <w:tcPr>
            <w:tcW w:type="dxa" w:w="362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验收依据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特效清单先行</w:t>
            </w:r>
          </w:p>
        </w:tc>
        <w:tc>
          <w:tcPr>
            <w:tcW w:type="dxa" w:w="442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体积云、God Rays、SSAO、热扰动后置。</w:t>
            </w:r>
          </w:p>
        </w:tc>
        <w:tc>
          <w:tcPr>
            <w:tcW w:type="dxa" w:w="362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关掉全部后期仍能看懂灾变。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方块风格可能扩成沙盒</w:t>
            </w:r>
          </w:p>
        </w:tc>
        <w:tc>
          <w:tcPr>
            <w:tcW w:type="dxa" w:w="442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固定地图＋模块化 GLB；不做挖掘、放置、合成。</w:t>
            </w:r>
          </w:p>
        </w:tc>
        <w:tc>
          <w:tcPr>
            <w:tcW w:type="dxa" w:w="362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无通用体素编辑系统依赖。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只列三颗恒星</w:t>
            </w:r>
          </w:p>
        </w:tc>
        <w:tc>
          <w:tcPr>
            <w:tcW w:type="dxa" w:w="442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增加受三颗恒星作用的测试行星与地表观测点。</w:t>
            </w:r>
          </w:p>
        </w:tc>
        <w:tc>
          <w:tcPr>
            <w:tcW w:type="dxa" w:w="362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天空方向和辐照来自同一快照。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Worker 和多包架构起步</w:t>
            </w:r>
          </w:p>
        </w:tc>
        <w:tc>
          <w:tcPr>
            <w:tcW w:type="dxa" w:w="442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先单仓单应用；纯模拟接口保留迁移边界。</w:t>
            </w:r>
          </w:p>
        </w:tc>
        <w:tc>
          <w:tcPr>
            <w:tcW w:type="dxa" w:w="362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主线程数据可测；无双时钟。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文明必灭导致选择无效</w:t>
            </w:r>
          </w:p>
        </w:tc>
        <w:tc>
          <w:tcPr>
            <w:tcW w:type="dxa" w:w="442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区分城市、个体、记录、下轮开局状态。</w:t>
            </w:r>
          </w:p>
        </w:tc>
        <w:tc>
          <w:tcPr>
            <w:tcW w:type="dxa" w:w="362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至少两条可比较结局。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HUD 提前告诉玩家答案</w:t>
            </w:r>
          </w:p>
        </w:tc>
        <w:tc>
          <w:tcPr>
            <w:tcW w:type="dxa" w:w="442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事实、假设、知识三层分开。</w:t>
            </w:r>
          </w:p>
        </w:tc>
        <w:tc>
          <w:tcPr>
            <w:tcW w:type="dxa" w:w="362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未观测的信息不会自动出现。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“60 FPS”缺少条件</w:t>
            </w:r>
          </w:p>
        </w:tc>
        <w:tc>
          <w:tcPr>
            <w:tcW w:type="dxa" w:w="442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规定设备、分辨率、路线、统计口径。</w:t>
            </w:r>
          </w:p>
        </w:tc>
        <w:tc>
          <w:tcPr>
            <w:tcW w:type="dxa" w:w="362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提供测试报告而非口头承诺。</w:t>
            </w:r>
          </w:p>
        </w:tc>
      </w:tr>
    </w:tbl>
    <w:p>
      <w:pPr>
        <w:pStyle w:val="Heading2"/>
      </w:pPr>
      <w:r>
        <w:t>首版明确不做</w:t>
      </w:r>
    </w:p>
    <w:p>
      <w:r>
        <w:rPr>
          <w:b w:val="0"/>
        </w:rPr>
        <w:t>无限地形、可破坏世界、联机、战斗、建造生产链、复杂背包、角色捏脸、通用任务编辑器、完整多文明科技树、WebGPU 双渲染路径、移动端触控适配。上述内容不是默认后续承诺，必须重新证明其价值。</w:t>
      </w:r>
    </w:p>
    <w:p>
      <w:pPr>
        <w:pStyle w:val="Heading2"/>
      </w:pPr>
      <w:r>
        <w:t>阅读顺序</w:t>
      </w:r>
    </w:p>
    <w:p>
      <w:r>
        <w:rPr>
          <w:b w:val="0"/>
        </w:rPr>
        <w:t>策划与 UI：第 3–10 页；美术与建模：第 11–16 页；技术与模拟：第 17–23 页；测试与交付：第 24–28 页。先完成第 25 页的 M0–M2，再扩系统。</w:t>
      </w:r>
    </w:p>
    <w:p>
      <w:pPr>
        <w:pStyle w:val="Caption"/>
      </w:pPr>
      <w:r>
        <w:rPr>
          <w:b w:val="0"/>
        </w:rPr>
        <w:t>修订对照：[O] 第 1–6 页；技术选择与阈值为本方案决策，不代表这些技术存在普遍性能优劣。</w:t>
      </w:r>
    </w:p>
    <w:p>
      <w:r>
        <w:br w:type="page"/>
      </w:r>
    </w:p>
    <w:p>
      <w:pPr>
        <w:pStyle w:val="Caption"/>
      </w:pPr>
      <w:r>
        <w:rPr>
          <w:b w:val="0"/>
        </w:rPr>
        <w:t>03  /  EXECUTION SPEC</w:t>
      </w:r>
    </w:p>
    <w:p>
      <w:pPr>
        <w:pStyle w:val="Heading1"/>
      </w:pPr>
      <w:r>
        <w:t>02 / 10–15 分钟可玩切片</w:t>
      </w:r>
    </w:p>
    <w:p>
      <w:pPr>
        <w:pStyle w:val="Subtitle"/>
      </w:pPr>
      <w:r>
        <w:t>一个问题：什么时候停止观察，转而保存自己和已经得到的知识？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12"/>
        <w:gridCol w:w="4139"/>
      </w:tblGrid>
      <w:tr>
        <w:trPr>
          <w:tblHeader/>
          <w:cantSplit/>
        </w:trPr>
        <w:tc>
          <w:tcPr>
            <w:tcW w:type="dxa" w:w="1757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体验区间*</w:t>
            </w:r>
          </w:p>
        </w:tc>
        <w:tc>
          <w:tcPr>
            <w:tcW w:type="dxa" w:w="391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玩家的具体动作</w:t>
            </w:r>
          </w:p>
        </w:tc>
        <w:tc>
          <w:tcPr>
            <w:tcW w:type="dxa" w:w="4139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世界与反馈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0–1.5 分钟</w:t>
            </w:r>
          </w:p>
        </w:tc>
        <w:tc>
          <w:tcPr>
            <w:tcW w:type="dxa" w:w="391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进入、看向古城、走到城门；按提示读取石牌。</w:t>
            </w:r>
          </w:p>
        </w:tc>
        <w:tc>
          <w:tcPr>
            <w:tcW w:type="dxa" w:w="413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建立移动、交互和方向感；此阶段不强制复杂操作。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1.5–4 分钟</w:t>
            </w:r>
          </w:p>
        </w:tc>
        <w:tc>
          <w:tcPr>
            <w:tcW w:type="dxa" w:w="391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读取观象柱与温度仪；检查保存设施。</w:t>
            </w:r>
          </w:p>
        </w:tc>
        <w:tc>
          <w:tcPr>
            <w:tcW w:type="dxa" w:w="413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留下第一条事实；提前看见避难路线与设施条件。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4–7 分钟</w:t>
            </w:r>
          </w:p>
        </w:tc>
        <w:tc>
          <w:tcPr>
            <w:tcW w:type="dxa" w:w="391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第二颗太阳出现后再测一次；打开日志比较。</w:t>
            </w:r>
          </w:p>
        </w:tc>
        <w:tc>
          <w:tcPr>
            <w:tcW w:type="dxa" w:w="413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光照、温度趋势、NPC 抬头与钟声共同表达异常。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7–9.5 分钟</w:t>
            </w:r>
          </w:p>
        </w:tc>
        <w:tc>
          <w:tcPr>
            <w:tcW w:type="dxa" w:w="391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选择立即进入设施，或上观象台补充证据。</w:t>
            </w:r>
          </w:p>
        </w:tc>
        <w:tc>
          <w:tcPr>
            <w:tcW w:type="dxa" w:w="413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前者安全但信息少；后者有额外样本但消耗撤离窗口。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9.5–12 分钟</w:t>
            </w:r>
          </w:p>
        </w:tc>
        <w:tc>
          <w:tcPr>
            <w:tcW w:type="dxa" w:w="391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第三颗太阳与持续高热事件；保存或继续记录。</w:t>
            </w:r>
          </w:p>
        </w:tc>
        <w:tc>
          <w:tcPr>
            <w:tcW w:type="dxa" w:w="413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按实际热负荷和设施状态结算，不用固定“按键即胜利”。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12–15 分钟</w:t>
            </w:r>
          </w:p>
        </w:tc>
        <w:tc>
          <w:tcPr>
            <w:tcW w:type="dxa" w:w="391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阅读因果结算；进入下一文明的短开场。</w:t>
            </w:r>
          </w:p>
        </w:tc>
        <w:tc>
          <w:tcPr>
            <w:tcW w:type="dxa" w:w="413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已确认知识继承；错误假设保留为被修正的历史。</w:t>
            </w:r>
          </w:p>
        </w:tc>
      </w:tr>
    </w:tbl>
    <w:p>
      <w:r>
        <w:rPr>
          <w:b w:val="0"/>
        </w:rPr>
        <w:t>* 时间为关卡编排目标，排除菜单暂停。实际天象由经筛选的场景状态驱动；不得为卡分钟数偷偷移动太阳。预筛轨道暂未完成，不能宣称已能自然产生这条时序。</w:t>
      </w:r>
    </w:p>
    <w:p>
      <w:pPr>
        <w:pStyle w:val="Heading2"/>
      </w:pPr>
      <w:r>
        <w:t>两种合法选择，不把“勇敢”写成唯一正确答案</w:t>
      </w:r>
    </w:p>
    <w:p>
      <w:r>
        <w:rPr>
          <w:b w:val="0"/>
        </w:rPr>
        <w:t>早保存：当前个体和已有档案较容易保住，但缺少后续样本。晚观察：可能确认三颗太阳并记录变化，但存在错过设施安全窗口的风险。下一文明用可见的开局差异反馈：档案内容、仪器校准提示、保存成功标记，而非只有不同结算文案。</w:t>
      </w:r>
    </w:p>
    <w:p>
      <w:pPr>
        <w:pStyle w:val="Heading2"/>
      </w:pPr>
      <w:r>
        <w:t>防止卡关与机械等候</w:t>
      </w:r>
    </w:p>
    <w:p>
      <w:r>
        <w:rPr>
          <w:b w:val="0"/>
        </w:rPr>
        <w:t>关键提示可重复查看；第一次警告前必须能找到设施。等待天象时保留仪器比较、NPC 提示和路线确认三项活动。教程不用“必须按某键才能让太阳继续”隐式冻结物理；通过安全场景窗口保障学习时间。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DE3"/>
          </w:tcPr>
          <w:p>
            <w:pPr>
              <w:spacing w:before="140" w:after="140"/>
            </w:pPr>
            <w:r>
              <w:rPr>
                <w:b/>
                <w:color w:val="996331"/>
              </w:rPr>
              <w:t xml:space="preserve">最早可玩样机  </w:t>
            </w:r>
            <w:r>
              <w:t>先做 3 分钟压缩版：出生 → 读仪器 → 双日警告 → 保存／不保存 → 结算。它通过体验测试后，才扩展到 10–15 分钟。</w:t>
            </w:r>
          </w:p>
        </w:tc>
      </w:tr>
    </w:tbl>
    <w:p>
      <w:pPr>
        <w:spacing w:after="40" w:before="0" w:line="240" w:lineRule="auto"/>
      </w:pPr>
      <w:r>
        <w:rPr>
          <w:b w:val="0"/>
          <w:sz w:val="4"/>
        </w:rPr>
      </w:r>
    </w:p>
    <w:p>
      <w:r>
        <w:br w:type="page"/>
      </w:r>
    </w:p>
    <w:p>
      <w:pPr>
        <w:pStyle w:val="Caption"/>
      </w:pPr>
      <w:r>
        <w:rPr>
          <w:b w:val="0"/>
        </w:rPr>
        <w:t>04  /  EXECUTION SPEC</w:t>
      </w:r>
    </w:p>
    <w:p>
      <w:pPr>
        <w:pStyle w:val="Heading1"/>
      </w:pPr>
      <w:r>
        <w:t>03 / 前端界面与状态流</w:t>
      </w:r>
    </w:p>
    <w:p>
      <w:pPr>
        <w:pStyle w:val="Subtitle"/>
      </w:pPr>
      <w:r>
        <w:t>只存在一个 3D 画布；文字、表单、日志和菜单由 HTML/CSS 承担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92"/>
        <w:gridCol w:w="3402"/>
      </w:tblGrid>
      <w:tr>
        <w:trPr>
          <w:tblHeader/>
          <w:cantSplit/>
        </w:trPr>
        <w:tc>
          <w:tcPr>
            <w:tcW w:type="dxa" w:w="1814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界面</w:t>
            </w:r>
          </w:p>
        </w:tc>
        <w:tc>
          <w:tcPr>
            <w:tcW w:type="dxa" w:w="459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必须包含</w:t>
            </w:r>
          </w:p>
        </w:tc>
        <w:tc>
          <w:tcPr>
            <w:tcW w:type="dxa" w:w="340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操作与时间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入口／资源准备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新游戏、继续、设置、设备限制；真实阶段进度。</w:t>
            </w:r>
          </w:p>
        </w:tc>
        <w:tc>
          <w:tcPr>
            <w:tcW w:type="dxa" w:w="340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不锁鼠标；世界尚未运行。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进入确认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资源已就绪、点击进入、音频／鼠标权限说明。</w:t>
            </w:r>
          </w:p>
        </w:tc>
        <w:tc>
          <w:tcPr>
            <w:tcW w:type="dxa" w:w="340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用户点击时同步请求权限；成功后运行。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探索 HUD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文明与地点、一个目标、身体状态、交互提示。</w:t>
            </w:r>
          </w:p>
        </w:tc>
        <w:tc>
          <w:tcPr>
            <w:tcW w:type="dxa" w:w="340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鼠标锁定；世界运行。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日志／仪器详情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事实、假设、知识；采样时间与来源。</w:t>
            </w:r>
          </w:p>
        </w:tc>
        <w:tc>
          <w:tcPr>
            <w:tcW w:type="dxa" w:w="340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打开即暂停；关闭后显示“点击继续”。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对话／保存确认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最多两项选择、后果和不可用原因。</w:t>
            </w:r>
          </w:p>
        </w:tc>
        <w:tc>
          <w:tcPr>
            <w:tcW w:type="dxa" w:w="340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阅读时暂停；确认动作后恢复执行。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暂停／设置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继续、音量、视野、输入、画质、存档。</w:t>
            </w:r>
          </w:p>
        </w:tc>
        <w:tc>
          <w:tcPr>
            <w:tcW w:type="dxa" w:w="340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释放鼠标；所有游戏时钟停止。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结算／下轮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原因、选择、保存状态、继承内容。</w:t>
            </w:r>
          </w:p>
        </w:tc>
        <w:tc>
          <w:tcPr>
            <w:tcW w:type="dxa" w:w="340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旧世界冻结；存档提交后才重建。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错误／恢复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发生了什么、重试入口、可用存档。</w:t>
            </w:r>
          </w:p>
        </w:tc>
        <w:tc>
          <w:tcPr>
            <w:tcW w:type="dxa" w:w="340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禁止后台继续伤害或移动。</w:t>
            </w:r>
          </w:p>
        </w:tc>
      </w:tr>
    </w:tbl>
    <w:p>
      <w:pPr>
        <w:pStyle w:val="Heading2"/>
      </w:pPr>
      <w:r>
        <w:t>状态归属与防竞态</w:t>
      </w:r>
    </w:p>
    <w:p>
      <w:r>
        <w:rPr>
          <w:b w:val="0"/>
        </w:rPr>
        <w:t>AppPhase 管入口、加载、游戏、结算和错误；Overlay 只允许一个日志／对话／设置面板。独立维护 pauseReasons 集合，例如 menu、hidden、focusLost、pointerUnlocked、loading，只有集合为空且权限成功时才能推进世界。避免打开日志时又被自动暂停覆盖、关闭其中一个面板却错误恢复。</w:t>
      </w:r>
    </w:p>
    <w:p>
      <w:pPr>
        <w:pStyle w:val="Heading2"/>
      </w:pPr>
      <w:r>
        <w:t>焦点和鼠标不是装饰</w:t>
      </w:r>
    </w:p>
    <w:p>
      <w:r>
        <w:rPr>
          <w:b w:val="0"/>
        </w:rPr>
        <w:t>进入游戏监听 pointerlockchange / pointerlockerror；不能仅凭 requestPointerLock 调用成功就假设已锁定。按 Esc 或丢失锁定，立即清空移动键并暂停。返回不自动抢鼠标；用户再次点击继续。原始鼠标输入为可选，失败退回普通锁定。</w:t>
      </w:r>
    </w:p>
    <w:p>
      <w:r>
        <w:rPr>
          <w:b w:val="0"/>
        </w:rPr>
        <w:t>对话框有标题、关闭按钮、可见键盘焦点和焦点约束；关闭后回到触发控件。输入框编辑和中文输入法组合期间，禁用游戏快捷键。遮罩层背景不透传点击。</w:t>
      </w:r>
    </w:p>
    <w:p>
      <w:pPr>
        <w:pStyle w:val="Caption"/>
      </w:pPr>
      <w:r>
        <w:rPr>
          <w:b w:val="0"/>
        </w:rPr>
        <w:t>外部依据：[R09] React 外部状态订阅；[R10] Pointer Lock 的用户手势、事件与错误处理。</w:t>
      </w:r>
    </w:p>
    <w:p>
      <w:r>
        <w:br w:type="page"/>
      </w:r>
    </w:p>
    <w:p>
      <w:pPr>
        <w:pStyle w:val="Caption"/>
      </w:pPr>
      <w:r>
        <w:rPr>
          <w:b w:val="0"/>
        </w:rPr>
        <w:t>05  /  EXECUTION SPEC</w:t>
      </w:r>
    </w:p>
    <w:p>
      <w:pPr>
        <w:pStyle w:val="Heading1"/>
      </w:pPr>
      <w:r>
        <w:t>04 / HUD 布局与信息层级</w:t>
      </w:r>
    </w:p>
    <w:p>
      <w:pPr>
        <w:pStyle w:val="Subtitle"/>
      </w:pPr>
      <w:r>
        <w:t>天空和视线中心优先；不是把管理后台盖在游戏画面上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156000" cy="3847500"/>
            <wp:docPr id="2" name="Picture 2" descr="HUD 原型：只展示当前能知道的信息。底部设计预览工具条不属于正式游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HUD 原型：只展示当前能知道的信息。底部设计预览工具条不属于正式游戏。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402"/>
        <w:gridCol w:w="4819"/>
      </w:tblGrid>
      <w:tr>
        <w:trPr>
          <w:tblHeader/>
          <w:cantSplit/>
        </w:trPr>
        <w:tc>
          <w:tcPr>
            <w:tcW w:type="dxa" w:w="1587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40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建议初值</w:t>
            </w:r>
          </w:p>
        </w:tc>
        <w:tc>
          <w:tcPr>
            <w:tcW w:type="dxa" w:w="4819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内容规则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左上</w:t>
            </w:r>
          </w:p>
        </w:tc>
        <w:tc>
          <w:tcPr>
            <w:tcW w:type="dxa" w:w="340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距边 24 px；宽约 240 px。</w:t>
            </w:r>
          </w:p>
        </w:tc>
        <w:tc>
          <w:tcPr>
            <w:tcW w:type="dxa" w:w="481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文明编号、地点、纪元“尚未确认”；不显示正确答案。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右上</w:t>
            </w:r>
          </w:p>
        </w:tc>
        <w:tc>
          <w:tcPr>
            <w:tcW w:type="dxa" w:w="340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距边 24 px；宽 240–280 px。</w:t>
            </w:r>
          </w:p>
        </w:tc>
        <w:tc>
          <w:tcPr>
            <w:tcW w:type="dxa" w:w="481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一个当前目标，最多两行；不展示任务清单墙。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视线中心</w:t>
            </w:r>
          </w:p>
        </w:tc>
        <w:tc>
          <w:tcPr>
            <w:tcW w:type="dxa" w:w="340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小准星 4–8 px；周围保持空白。</w:t>
            </w:r>
          </w:p>
        </w:tc>
        <w:tc>
          <w:tcPr>
            <w:tcW w:type="dxa" w:w="481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只用于瞄准交互；不常驻角色血条或漂浮姓名。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底左</w:t>
            </w:r>
          </w:p>
        </w:tc>
        <w:tc>
          <w:tcPr>
            <w:tcW w:type="dxa" w:w="340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宽 240–280 px；不超过三行。</w:t>
            </w:r>
          </w:p>
        </w:tc>
        <w:tc>
          <w:tcPr>
            <w:tcW w:type="dxa" w:w="481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身体感受、仪器最近读数；注明采样时间，旧值不冒充实时值。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底中／底右</w:t>
            </w:r>
          </w:p>
        </w:tc>
        <w:tc>
          <w:tcPr>
            <w:tcW w:type="dxa" w:w="340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底中距底 32–56 px；右侧快捷键。</w:t>
            </w:r>
          </w:p>
        </w:tc>
        <w:tc>
          <w:tcPr>
            <w:tcW w:type="dxa" w:w="481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目标名＋一个动作；日志、暂停提示可弱化。</w:t>
            </w:r>
          </w:p>
        </w:tc>
      </w:tr>
    </w:tbl>
    <w:p>
      <w:pPr>
        <w:pStyle w:val="Heading2"/>
      </w:pPr>
      <w:r>
        <w:t>严格禁止的“答案泄漏”</w:t>
      </w:r>
    </w:p>
    <w:p>
      <w:r>
        <w:rPr>
          <w:b w:val="0"/>
        </w:rPr>
        <w:t>未观察到第二颗太阳时，不出现“三体阶段 2/3”；未使用仪器时不出现精确温度；不常驻真实稳定度、灾变倒计时或必然死亡时间。调试面板可以显示这些信息，但不能进入正式 UI 数据源。</w:t>
      </w:r>
    </w:p>
    <w:p>
      <w:pPr>
        <w:pStyle w:val="Heading2"/>
      </w:pPr>
      <w:r>
        <w:t>响应式不是整页等比缩小</w:t>
      </w:r>
    </w:p>
    <w:p>
      <w:r>
        <w:rPr>
          <w:b w:val="0"/>
        </w:rPr>
        <w:t>以 1366×768 为布局基准，检查 1280×720、1920×1080 和超宽屏。窄窗口收起辅助标签、面板改单列，不压缩正文到不可读。低于 1024×640 显示窗口过小提示并允许放大；手机只提供介绍和原型浏览，不承诺可玩。</w:t>
      </w:r>
    </w:p>
    <w:p>
      <w:r>
        <w:br w:type="page"/>
      </w:r>
    </w:p>
    <w:p>
      <w:pPr>
        <w:pStyle w:val="Caption"/>
      </w:pPr>
      <w:r>
        <w:rPr>
          <w:b w:val="0"/>
        </w:rPr>
        <w:t>06  /  EXECUTION SPEC</w:t>
      </w:r>
    </w:p>
    <w:p>
      <w:pPr>
        <w:pStyle w:val="Heading1"/>
      </w:pPr>
      <w:r>
        <w:t>05 / 字体、菜单与异常界面</w:t>
      </w:r>
    </w:p>
    <w:p>
      <w:pPr>
        <w:pStyle w:val="Subtitle"/>
      </w:pPr>
      <w:r>
        <w:t>中文清晰优先；“终端感”通过边框、编号、间距实现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855"/>
        <w:gridCol w:w="4195"/>
      </w:tblGrid>
      <w:tr>
        <w:trPr>
          <w:tblHeader/>
          <w:cantSplit/>
        </w:trPr>
        <w:tc>
          <w:tcPr>
            <w:tcW w:type="dxa" w:w="1757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设计项</w:t>
            </w:r>
          </w:p>
        </w:tc>
        <w:tc>
          <w:tcPr>
            <w:tcW w:type="dxa" w:w="385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起始规格</w:t>
            </w:r>
          </w:p>
        </w:tc>
        <w:tc>
          <w:tcPr>
            <w:tcW w:type="dxa" w:w="419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正文与标签</w:t>
            </w:r>
          </w:p>
        </w:tc>
        <w:tc>
          <w:tcPr>
            <w:tcW w:type="dxa" w:w="385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正文 16 px / 1.5–1.7；辅助文字 13–14 px。</w:t>
            </w:r>
          </w:p>
        </w:tc>
        <w:tc>
          <w:tcPr>
            <w:tcW w:type="dxa" w:w="419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中文使用系统无衬线；不强制像素字体。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标题与数字</w:t>
            </w:r>
          </w:p>
        </w:tc>
        <w:tc>
          <w:tcPr>
            <w:tcW w:type="dxa" w:w="385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面板标题 24–28 px；数值固定宽度。</w:t>
            </w:r>
          </w:p>
        </w:tc>
        <w:tc>
          <w:tcPr>
            <w:tcW w:type="dxa" w:w="419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数字可等宽；正文不使用长段英文缩写。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间距与按钮</w:t>
            </w:r>
          </w:p>
        </w:tc>
        <w:tc>
          <w:tcPr>
            <w:tcW w:type="dxa" w:w="385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8 px 间距系统；按钮最小高 44 px。</w:t>
            </w:r>
          </w:p>
        </w:tc>
        <w:tc>
          <w:tcPr>
            <w:tcW w:type="dxa" w:w="419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这是本项目舒适性目标，不冒称特定标准条款。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色彩与对比</w:t>
            </w:r>
          </w:p>
        </w:tc>
        <w:tc>
          <w:tcPr>
            <w:tcW w:type="dxa" w:w="385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深灰蓝面板、浅色正文、暖色强调。</w:t>
            </w:r>
          </w:p>
        </w:tc>
        <w:tc>
          <w:tcPr>
            <w:tcW w:type="dxa" w:w="419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普通文本对比目标 ≥4.5:1；警告同时有图标与文字。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动画</w:t>
            </w:r>
          </w:p>
        </w:tc>
        <w:tc>
          <w:tcPr>
            <w:tcW w:type="dxa" w:w="385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开关面板 120–180 ms；只动透明度／位移。</w:t>
            </w:r>
          </w:p>
        </w:tc>
        <w:tc>
          <w:tcPr>
            <w:tcW w:type="dxa" w:w="419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减少动态时关闭；不反复闪屏或扫描抖动。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世界与界面分离</w:t>
            </w:r>
          </w:p>
        </w:tc>
        <w:tc>
          <w:tcPr>
            <w:tcW w:type="dxa" w:w="385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HUD 覆盖在 canvas 之上。</w:t>
            </w:r>
          </w:p>
        </w:tc>
        <w:tc>
          <w:tcPr>
            <w:tcW w:type="dxa" w:w="419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场景曝光不影响文字；太阳不能把按钮洗白。</w:t>
            </w:r>
          </w:p>
        </w:tc>
      </w:tr>
    </w:tbl>
    <w:p>
      <w:pPr>
        <w:pStyle w:val="Heading2"/>
      </w:pPr>
      <w:r>
        <w:t>加载页面：真实进度，不演假连接</w:t>
      </w:r>
    </w:p>
    <w:p>
      <w:r>
        <w:rPr>
          <w:b w:val="0"/>
        </w:rPr>
        <w:t>进入页可以保留原稿的未知系统氛围，但状态必须来自真实步骤：下载关键资源、解析模型、初始化碰撞、编译材质、就绪。资源总大小未知时显示完成项数或不定进度，不凭计时器编造百分比。没有后端就写“初始化本地文明”，不写已连接远端服务器。</w:t>
      </w:r>
    </w:p>
    <w:p>
      <w:pPr>
        <w:pStyle w:val="Heading2"/>
      </w:pPr>
      <w:r>
        <w:t>每种失败都给出出口</w:t>
      </w:r>
    </w:p>
    <w:p>
      <w:r>
        <w:rPr>
          <w:b w:val="0"/>
        </w:rPr>
        <w:t>关键 GLB 或碰撞模块失败：阻止进入，显示“资源加载失败，重试”；可选环境音失败：允许静音继续；WebGL2 不可用：解释设备能力并提供文本介绍；存档不可用：允许明确标识的临时体验与导出，不静默假装已保存。</w:t>
      </w:r>
    </w:p>
    <w:p>
      <w:r>
        <w:rPr>
          <w:b w:val="0"/>
        </w:rPr>
        <w:t>文字增加到 150%、浏览器缩放 125% 后，按钮不被裁切。长中文标题换行，面板内部滚动；重要操作固定可达。使用 aria-live 只播报新事件，不每秒朗读温度变化。</w:t>
      </w:r>
    </w:p>
    <w:p>
      <w:pPr>
        <w:pStyle w:val="Caption"/>
      </w:pPr>
      <w:r>
        <w:rPr>
          <w:b w:val="0"/>
        </w:rPr>
        <w:t>外部依据：[R03] Three.js WebGL2 基线；[R11] 音频自动播放限制；[R16] WCAG 文本对比。尺寸与排版值为项目规格。</w:t>
      </w:r>
    </w:p>
    <w:p>
      <w:r>
        <w:br w:type="page"/>
      </w:r>
    </w:p>
    <w:p>
      <w:pPr>
        <w:pStyle w:val="Caption"/>
      </w:pPr>
      <w:r>
        <w:rPr>
          <w:b w:val="0"/>
        </w:rPr>
        <w:t>07  /  EXECUTION SPEC</w:t>
      </w:r>
    </w:p>
    <w:p>
      <w:pPr>
        <w:pStyle w:val="Heading1"/>
      </w:pPr>
      <w:r>
        <w:t>06 / 日志、仪器与推理</w:t>
      </w:r>
    </w:p>
    <w:p>
      <w:pPr>
        <w:pStyle w:val="Subtitle"/>
      </w:pPr>
      <w:r>
        <w:t>日志不是聊天记录，也不是自动替玩家完成推理的答案库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156000" cy="3847500"/>
            <wp:docPr id="3" name="Picture 3" descr="日志原型：事实与玩家假设分区；在日志中阅读不会承受后台灾变伤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日志原型：事实与玩家假设分区；在日志中阅读不会承受后台灾变伤害。</w:t>
      </w:r>
    </w:p>
    <w:p>
      <w:pPr>
        <w:pStyle w:val="Heading2"/>
      </w:pPr>
      <w:r>
        <w:t>三层信息模型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989"/>
        <w:gridCol w:w="3288"/>
      </w:tblGrid>
      <w:tr>
        <w:trPr>
          <w:tblHeader/>
          <w:cantSplit/>
        </w:trPr>
        <w:tc>
          <w:tcPr>
            <w:tcW w:type="dxa" w:w="1531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989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字段与行为</w:t>
            </w:r>
          </w:p>
        </w:tc>
        <w:tc>
          <w:tcPr>
            <w:tcW w:type="dxa" w:w="328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观测事实</w:t>
            </w:r>
          </w:p>
        </w:tc>
        <w:tc>
          <w:tcPr>
            <w:tcW w:type="dxa" w:w="498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样本 ID、时间、地点、仪器、可见天体、读数与误差提示。</w:t>
            </w:r>
          </w:p>
        </w:tc>
        <w:tc>
          <w:tcPr>
            <w:tcW w:type="dxa" w:w="328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把未见天体或内部气候状态写入日志。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玩家假设</w:t>
            </w:r>
          </w:p>
        </w:tc>
        <w:tc>
          <w:tcPr>
            <w:tcW w:type="dxa" w:w="498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选择命题；绑定至少一条证据；状态为暂定／被反证。</w:t>
            </w:r>
          </w:p>
        </w:tc>
        <w:tc>
          <w:tcPr>
            <w:tcW w:type="dxa" w:w="328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点击选项就自动视为科学事实。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继承知识</w:t>
            </w:r>
          </w:p>
        </w:tc>
        <w:tc>
          <w:tcPr>
            <w:tcW w:type="dxa" w:w="498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明确确认条件、首次发现文明、证据引用。</w:t>
            </w:r>
          </w:p>
        </w:tc>
        <w:tc>
          <w:tcPr>
            <w:tcW w:type="dxa" w:w="328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同一知识反复奖励或无证据解锁。</w:t>
            </w:r>
          </w:p>
        </w:tc>
      </w:tr>
    </w:tbl>
    <w:p>
      <w:r>
        <w:rPr>
          <w:b w:val="0"/>
        </w:rPr>
        <w:t>观象柱与温度仪共用一个详情框模板。读取瞬间生成快照，显示“本次读数”和“上次读数”；没有上次样本时显示空态。保存一条样本后提示一次，重复读取同一时间窗不刷进度。</w:t>
      </w:r>
    </w:p>
    <w:p>
      <w:r>
        <w:rPr>
          <w:b w:val="0"/>
        </w:rPr>
        <w:t>首版只做“至少存在两颗不同太阳”这一条关键知识，以及“单一周期可以可靠预测”的暂定假设入口；复杂数据拟合后置。事实确认逻辑依赖样本内容，不依赖 UI 当前页签或太阳数量的调试值。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DE3"/>
          </w:tcPr>
          <w:p>
            <w:pPr>
              <w:spacing w:before="140" w:after="140"/>
            </w:pPr>
            <w:r>
              <w:rPr>
                <w:b/>
                <w:color w:val="996331"/>
              </w:rPr>
              <w:t xml:space="preserve">世界时间规则  </w:t>
            </w:r>
            <w:r>
              <w:t>仪器、对话、日志在阅读时暂停。确认采样记录使用打开前的模拟 tick；关闭后必须点击继续，不让截图中的太阳位置和保存的事实错位。</w:t>
            </w:r>
          </w:p>
        </w:tc>
      </w:tr>
    </w:tbl>
    <w:p>
      <w:pPr>
        <w:spacing w:after="40" w:before="0" w:line="240" w:lineRule="auto"/>
      </w:pPr>
      <w:r>
        <w:rPr>
          <w:b w:val="0"/>
          <w:sz w:val="4"/>
        </w:rPr>
      </w:r>
    </w:p>
    <w:p>
      <w:r>
        <w:br w:type="page"/>
      </w:r>
    </w:p>
    <w:p>
      <w:pPr>
        <w:pStyle w:val="Caption"/>
      </w:pPr>
      <w:r>
        <w:rPr>
          <w:b w:val="0"/>
        </w:rPr>
        <w:t>08  /  EXECUTION SPEC</w:t>
      </w:r>
    </w:p>
    <w:p>
      <w:pPr>
        <w:pStyle w:val="Heading1"/>
      </w:pPr>
      <w:r>
        <w:t>07 / 交互、对话与保存确认</w:t>
      </w:r>
    </w:p>
    <w:p>
      <w:pPr>
        <w:pStyle w:val="Subtitle"/>
      </w:pPr>
      <w:r>
        <w:t>少按键、短文本、动作有后果；先告知代价，再执行</w:t>
      </w:r>
    </w:p>
    <w:p>
      <w:pPr>
        <w:pStyle w:val="Heading2"/>
      </w:pPr>
      <w:r>
        <w:t>统一交互协议</w:t>
      </w:r>
    </w:p>
    <w:p>
      <w:r>
        <w:rPr>
          <w:b w:val="0"/>
        </w:rPr>
        <w:t>所有 NPC、仪器、门和保存设施提供 stableId、displayName、可用动作、canInteract(context) 与执行回调。每帧仅对小型交互集合做一次视线检测；距离默认不超过 2.5 m，并检查前方遮挡。目标变化约 100 ms 去抖，避免准星在相邻物体间反复闪烁。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4592"/>
      </w:tblGrid>
      <w:tr>
        <w:trPr>
          <w:tblHeader/>
          <w:cantSplit/>
        </w:trPr>
        <w:tc>
          <w:tcPr>
            <w:tcW w:type="dxa" w:w="1757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5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主动作</w:t>
            </w:r>
          </w:p>
        </w:tc>
        <w:tc>
          <w:tcPr>
            <w:tcW w:type="dxa" w:w="459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不可用与反馈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观象柱／仪器</w:t>
            </w:r>
          </w:p>
        </w:tc>
        <w:tc>
          <w:tcPr>
            <w:tcW w:type="dxa" w:w="345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E 读取；详情中“记录本次读数”。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无供能或缺样本时给明确理由，不出现空按钮。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NPC</w:t>
            </w:r>
          </w:p>
        </w:tc>
        <w:tc>
          <w:tcPr>
            <w:tcW w:type="dxa" w:w="345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E 交谈；最多两项回答。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NPC 已逃离或执行关键动作时只给短句，不阻塞撤离。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设施入口</w:t>
            </w:r>
          </w:p>
        </w:tc>
        <w:tc>
          <w:tcPr>
            <w:tcW w:type="dxa" w:w="345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E 检查；展示准备状态与风险。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满员、失效、未校验时不可执行，并解释原因。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保存操作</w:t>
            </w:r>
          </w:p>
        </w:tc>
        <w:tc>
          <w:tcPr>
            <w:tcW w:type="dxa" w:w="345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先确认后按住 E 约 0.8 s；提供点击确认替代。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重复输入无效；取消不消耗状态；动作开始后显示剩余阶段。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档案台</w:t>
            </w:r>
          </w:p>
        </w:tc>
        <w:tc>
          <w:tcPr>
            <w:tcW w:type="dxa" w:w="345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检查既有记录与继承候选。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空态提示去观象柱；不自动生成未观察的证据。</w:t>
            </w:r>
          </w:p>
        </w:tc>
      </w:tr>
    </w:tbl>
    <w:p>
      <w:pPr>
        <w:pStyle w:val="Heading2"/>
      </w:pPr>
      <w:r>
        <w:t>确认卡必须回答四个问题</w:t>
      </w:r>
    </w:p>
    <w:p>
      <w:r>
        <w:rPr>
          <w:b w:val="0"/>
        </w:rPr>
        <w:t>你将执行什么？会失去什么？能保住什么？为什么可能失败？示例：“进入保存设施后将停止外部观测。现有记录会保留；当前个体能否保存取决于设施完整性和灾变强度。城市仍可能毁灭。”脱水与复苏属于虚构生理设定，不暗示现实人体可这样生存。</w:t>
      </w:r>
    </w:p>
    <w:p>
      <w:pPr>
        <w:pStyle w:val="Heading2"/>
      </w:pPr>
      <w:r>
        <w:t>动作阶段与安全边界</w:t>
      </w:r>
    </w:p>
    <w:p>
      <w:r>
        <w:rPr>
          <w:b w:val="0"/>
        </w:rPr>
        <w:t>准备 → 进入 → 封闭 → 脱水完成 → 保存。确认界面暂停；动作执行阶段恢复世界。阶段起始值总计 12 秒，可在“进入”前取消；完成后不允许反复出入刷结果。镜头可以短暂淡出，但不长期夺走视角，也不自动从远处传送到设施。</w:t>
      </w:r>
    </w:p>
    <w:p>
      <w:r>
        <w:rPr>
          <w:b w:val="0"/>
        </w:rPr>
        <w:t>结算页分别显示城市状态、当前个体、观测证据、继承知识，并用一段因果说明连接起来；继续按钮等待存档事务成功，失败则保留结算并提供重试／导出。</w:t>
      </w:r>
    </w:p>
    <w:p>
      <w:r>
        <w:br w:type="page"/>
      </w:r>
    </w:p>
    <w:p>
      <w:pPr>
        <w:pStyle w:val="Caption"/>
      </w:pPr>
      <w:r>
        <w:rPr>
          <w:b w:val="0"/>
        </w:rPr>
        <w:t>09  /  EXECUTION SPEC</w:t>
      </w:r>
    </w:p>
    <w:p>
      <w:pPr>
        <w:pStyle w:val="Heading1"/>
      </w:pPr>
      <w:r>
        <w:t>08 / 第一人称：真正站在地面上</w:t>
      </w:r>
    </w:p>
    <w:p>
      <w:pPr>
        <w:pStyle w:val="Subtitle"/>
      </w:pPr>
      <w:r>
        <w:t>身体尺度、输入延迟、碰撞和舒适度，比跑跳动画更早验收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4025"/>
      </w:tblGrid>
      <w:tr>
        <w:trPr>
          <w:tblHeader/>
          <w:cantSplit/>
        </w:trPr>
        <w:tc>
          <w:tcPr>
            <w:tcW w:type="dxa" w:w="1701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08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设计初值</w:t>
            </w:r>
          </w:p>
        </w:tc>
        <w:tc>
          <w:tcPr>
            <w:tcW w:type="dxa" w:w="402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验证方法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身体／视点</w:t>
            </w:r>
          </w:p>
        </w:tc>
        <w:tc>
          <w:tcPr>
            <w:tcW w:type="dxa" w:w="408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身高 1.75 m；视点 1.62 m；胶囊半径 0.30 m。</w:t>
            </w:r>
          </w:p>
        </w:tc>
        <w:tc>
          <w:tcPr>
            <w:tcW w:type="dxa" w:w="402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门、仪器、NPC 眼线与尺度标尺对齐。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步行／快走</w:t>
            </w:r>
          </w:p>
        </w:tc>
        <w:tc>
          <w:tcPr>
            <w:tcW w:type="dxa" w:w="408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4.2 / 5.8 m/s；首版不设体力条。</w:t>
            </w:r>
          </w:p>
        </w:tc>
        <w:tc>
          <w:tcPr>
            <w:tcW w:type="dxa" w:w="402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30/60/120 FPS 下相同行程耗时一致。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视野</w:t>
            </w:r>
          </w:p>
        </w:tc>
        <w:tc>
          <w:tcPr>
            <w:tcW w:type="dxa" w:w="408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垂直 FOV 65°，设置范围 55–85°。</w:t>
            </w:r>
          </w:p>
        </w:tc>
        <w:tc>
          <w:tcPr>
            <w:tcW w:type="dxa" w:w="402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标清垂直视野，不混用水平值；关闭奔跑变焦。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角度／鼠标</w:t>
            </w:r>
          </w:p>
        </w:tc>
        <w:tc>
          <w:tcPr>
            <w:tcW w:type="dxa" w:w="408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俯仰限制 ±85°；输入直接影响朝向。</w:t>
            </w:r>
          </w:p>
        </w:tc>
        <w:tc>
          <w:tcPr>
            <w:tcW w:type="dxa" w:w="402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不对鼠标视角做明显滞后平滑；没有 roll。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台阶／地面</w:t>
            </w:r>
          </w:p>
        </w:tc>
        <w:tc>
          <w:tcPr>
            <w:tcW w:type="dxa" w:w="408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台阶目标 ≤0.25 m；自动跨步上限约 0.30 m。</w:t>
            </w:r>
          </w:p>
        </w:tc>
        <w:tc>
          <w:tcPr>
            <w:tcW w:type="dxa" w:w="402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连续楼梯不卡边；snap-to-ground 起始约 0.20 m。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坡度／边隙</w:t>
            </w:r>
          </w:p>
        </w:tc>
        <w:tc>
          <w:tcPr>
            <w:tcW w:type="dxa" w:w="408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可走坡 ≤40°；控制器 offset 约 0.01 m。</w:t>
            </w:r>
          </w:p>
        </w:tc>
        <w:tc>
          <w:tcPr>
            <w:tcW w:type="dxa" w:w="402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斜坡不抖、墙角滑动、低矮障碍不弹飞。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跳跃／坠落</w:t>
            </w:r>
          </w:p>
        </w:tc>
        <w:tc>
          <w:tcPr>
            <w:tcW w:type="dxa" w:w="408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首版路线不要求跳跃；先不提供跳跃功能。</w:t>
            </w:r>
          </w:p>
        </w:tc>
        <w:tc>
          <w:tcPr>
            <w:tcW w:type="dxa" w:w="402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避免跳跃给碰撞、摔落与路径增加系统分支。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镜头与反馈</w:t>
            </w:r>
          </w:p>
        </w:tc>
        <w:tc>
          <w:tcPr>
            <w:tcW w:type="dxa" w:w="408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默认关闭摇头、运动模糊和强震动。</w:t>
            </w:r>
          </w:p>
        </w:tc>
        <w:tc>
          <w:tcPr>
            <w:tcW w:type="dxa" w:w="402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脚步声随地面移动触发；可选极轻手部摆动。</w:t>
            </w:r>
          </w:p>
        </w:tc>
      </w:tr>
    </w:tbl>
    <w:p>
      <w:r>
        <w:rPr>
          <w:b w:val="0"/>
        </w:rPr>
        <w:t>胶囊总高必须按所选 API 的半高与半径语义换算，不把 1.75 直接当作所有参数。玩家采用运动学角色控制器，不用动态刚体“推着摄像机走”。重力与贴地独立处理，镜头不参与碰撞求解。</w:t>
      </w:r>
    </w:p>
    <w:p>
      <w:pPr>
        <w:pStyle w:val="Heading2"/>
      </w:pPr>
      <w:r>
        <w:t>“像个人”的低成本实现</w:t>
      </w:r>
    </w:p>
    <w:p>
      <w:r>
        <w:rPr>
          <w:b w:val="0"/>
        </w:rPr>
        <w:t>先提供一致眼高、脚步、落地和身体状态反馈。首版不强制全身可见、反射或第三人称模型；手部可作为后续局部方块模型。禁止飞行相机、穿墙转场和没有地面感的惯性滑行。NPC 不从玩家体内经过，也不能在门口永久堵住主路。</w:t>
      </w:r>
    </w:p>
    <w:p>
      <w:pPr>
        <w:pStyle w:val="Heading2"/>
      </w:pPr>
      <w:r>
        <w:t>必须手测的角落</w:t>
      </w:r>
    </w:p>
    <w:p>
      <w:r>
        <w:rPr>
          <w:b w:val="0"/>
        </w:rPr>
        <w:t>斜向蹭墙、楼梯转角、门框、设施出口、贴墙看仪器、持续按键切出浏览器、重新锁鼠标、连续暂停与恢复。掉出地图时暂停并提供“回到最近安全点”，保留观测而不凭空改变灾变状态。</w:t>
      </w:r>
    </w:p>
    <w:p>
      <w:pPr>
        <w:pStyle w:val="Caption"/>
      </w:pPr>
      <w:r>
        <w:rPr>
          <w:b w:val="0"/>
        </w:rPr>
        <w:t>能力依据：[R08] Rapier 控制器支持运动修正、坡面、自动跨步与贴地；具体数值须在本项目灰盒中调试。</w:t>
      </w:r>
    </w:p>
    <w:p>
      <w:r>
        <w:br w:type="page"/>
      </w:r>
    </w:p>
    <w:p>
      <w:pPr>
        <w:pStyle w:val="Caption"/>
      </w:pPr>
      <w:r>
        <w:rPr>
          <w:b w:val="0"/>
        </w:rPr>
        <w:t>10  /  EXECUTION SPEC</w:t>
      </w:r>
    </w:p>
    <w:p>
      <w:pPr>
        <w:pStyle w:val="Heading1"/>
      </w:pPr>
      <w:r>
        <w:t>09 / 地图布局与通行尺度</w:t>
      </w:r>
    </w:p>
    <w:p>
      <w:pPr>
        <w:pStyle w:val="Subtitle"/>
      </w:pPr>
      <w:r>
        <w:t>只建一个 160×160 m 的可玩区域；远处城市只是尺度背景</w:t>
      </w:r>
    </w:p>
    <w:p>
      <w:r>
        <w:rPr>
          <w:b w:val="0"/>
        </w:rPr>
        <w:t>坐标约定：Y 向上，地面主基准 y=0；X 为东西，Z 为南北。地图围绕原点，避免把天体坐标直接放进地面场景。玩家从南向北进入古城，设施和观象台形成两种选择。下表为灰盒摆放初值。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3118"/>
        <w:gridCol w:w="3118"/>
      </w:tblGrid>
      <w:tr>
        <w:trPr>
          <w:tblHeader/>
          <w:cantSplit/>
        </w:trPr>
        <w:tc>
          <w:tcPr>
            <w:tcW w:type="dxa" w:w="357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区域／参考坐标 (x,z)</w:t>
            </w:r>
          </w:p>
        </w:tc>
        <w:tc>
          <w:tcPr>
            <w:tcW w:type="dxa" w:w="311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占地与高度</w:t>
            </w:r>
          </w:p>
        </w:tc>
        <w:tc>
          <w:tcPr>
            <w:tcW w:type="dxa" w:w="311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出生点 (0,64)</w:t>
            </w:r>
          </w:p>
        </w:tc>
        <w:tc>
          <w:tcPr>
            <w:tcW w:type="dxa" w:w="311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约 12×12 m 安全平台。</w:t>
            </w:r>
          </w:p>
        </w:tc>
        <w:tc>
          <w:tcPr>
            <w:tcW w:type="dxa" w:w="311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能同时看到城门、观象台剪影与主路。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城门 (0,24)</w:t>
            </w:r>
          </w:p>
        </w:tc>
        <w:tc>
          <w:tcPr>
            <w:tcW w:type="dxa" w:w="311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门洞宽 4 m、高 5 m。</w:t>
            </w:r>
          </w:p>
        </w:tc>
        <w:tc>
          <w:tcPr>
            <w:tcW w:type="dxa" w:w="311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第一方向锚点；不做复杂开关门。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广场 (0,0)</w:t>
            </w:r>
          </w:p>
        </w:tc>
        <w:tc>
          <w:tcPr>
            <w:tcW w:type="dxa" w:w="311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约 28×24 m。</w:t>
            </w:r>
          </w:p>
        </w:tc>
        <w:tc>
          <w:tcPr>
            <w:tcW w:type="dxa" w:w="311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主路会合、NPC 活动、首次异常观测。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观象柱 (-10,-8)</w:t>
            </w:r>
          </w:p>
        </w:tc>
        <w:tc>
          <w:tcPr>
            <w:tcW w:type="dxa" w:w="311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基座 4×4 m，主体约 3 m。</w:t>
            </w:r>
          </w:p>
        </w:tc>
        <w:tc>
          <w:tcPr>
            <w:tcW w:type="dxa" w:w="311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第一个可操作物；视野尽量不被建筑遮挡。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档案台 (-26,-10)</w:t>
            </w:r>
          </w:p>
        </w:tc>
        <w:tc>
          <w:tcPr>
            <w:tcW w:type="dxa" w:w="311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室内约 8×8 m。</w:t>
            </w:r>
          </w:p>
        </w:tc>
        <w:tc>
          <w:tcPr>
            <w:tcW w:type="dxa" w:w="311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短暂收束视线；出口直接指向广场。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保存设施 (-24,-30)</w:t>
            </w:r>
          </w:p>
        </w:tc>
        <w:tc>
          <w:tcPr>
            <w:tcW w:type="dxa" w:w="311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主体约 12×10 m，入口净宽 2 m。</w:t>
            </w:r>
          </w:p>
        </w:tc>
        <w:tc>
          <w:tcPr>
            <w:tcW w:type="dxa" w:w="311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必须在灾变前见过；不在死胡同深处。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观象台 (24,-32)</w:t>
            </w:r>
          </w:p>
        </w:tc>
        <w:tc>
          <w:tcPr>
            <w:tcW w:type="dxa" w:w="311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基座约 16×16 m，平台 y≈12 m。</w:t>
            </w:r>
          </w:p>
        </w:tc>
        <w:tc>
          <w:tcPr>
            <w:tcW w:type="dxa" w:w="311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高处补样本；宽楼梯和清楚撤离方向。</w:t>
            </w:r>
          </w:p>
        </w:tc>
      </w:tr>
    </w:tbl>
    <w:p>
      <w:pPr>
        <w:pStyle w:val="Heading2"/>
      </w:pPr>
      <w:r>
        <w:t>动线与时间不能互相打架</w:t>
      </w:r>
    </w:p>
    <w:p>
      <w:r>
        <w:rPr>
          <w:b w:val="0"/>
        </w:rPr>
        <w:t>主路宽 4 m、次路 2.5 m、室内净通道 ≥1.4 m、楼梯宽 ≥1.8 m。实际步行路线目标约 200–250 m，纯行走约 1 分钟；其余体验由观测和决定构成，不靠做大地图凑时长。</w:t>
      </w:r>
    </w:p>
    <w:p>
      <w:r>
        <w:rPr>
          <w:b w:val="0"/>
        </w:rPr>
        <w:t>观象台到设施的可走路线目标 ≤55 m，步行约 13 秒，再加 12 秒操作和容错。明显危机提示后至少预留 45 秒可行动窗口；该窗口需由轨道和气候筛选验证，不以偷偷减速物理冒充。菜单暂停不消耗窗口。</w:t>
      </w:r>
    </w:p>
    <w:p>
      <w:pPr>
        <w:pStyle w:val="Heading2"/>
      </w:pPr>
      <w:r>
        <w:t>边界和导航</w:t>
      </w:r>
    </w:p>
    <w:p>
      <w:r>
        <w:rPr>
          <w:b w:val="0"/>
        </w:rPr>
        <w:t>用崖壁、城墙和清晰废墟封边，不依靠突然出现的透明墙。街道转折处用轮廓、灯色、旗帜或钟声引导；颜色之外保留方向形状。远景只做低面数轮廓，不设可进入建筑，避免承诺与实际可达空间不一致。</w:t>
      </w:r>
    </w:p>
    <w:p>
      <w:r>
        <w:br w:type="page"/>
      </w:r>
    </w:p>
    <w:p>
      <w:pPr>
        <w:pStyle w:val="Caption"/>
      </w:pPr>
      <w:r>
        <w:rPr>
          <w:b w:val="0"/>
        </w:rPr>
        <w:t>11  /  EXECUTION SPEC</w:t>
      </w:r>
    </w:p>
    <w:p>
      <w:pPr>
        <w:pStyle w:val="Heading1"/>
      </w:pPr>
      <w:r>
        <w:t>10 / 方块风格，不等于体素引擎</w:t>
      </w:r>
    </w:p>
    <w:p>
      <w:pPr>
        <w:pStyle w:val="Subtitle"/>
      </w:pPr>
      <w:r>
        <w:t>采用“方块形状的低面数模型”，而不是复制《我的世界》的运行系统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535"/>
        <w:gridCol w:w="2891"/>
      </w:tblGrid>
      <w:tr>
        <w:trPr>
          <w:tblHeader/>
          <w:cantSplit/>
        </w:trPr>
        <w:tc>
          <w:tcPr>
            <w:tcW w:type="dxa" w:w="2381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453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成本与局限</w:t>
            </w:r>
          </w:p>
        </w:tc>
        <w:tc>
          <w:tcPr>
            <w:tcW w:type="dxa" w:w="2891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本项目选择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方块化模块模型</w:t>
            </w:r>
          </w:p>
        </w:tc>
        <w:tc>
          <w:tcPr>
            <w:tcW w:type="dxa" w:w="453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在编辑器拼立方体，导出普通网格；易做固定关卡。</w:t>
            </w:r>
          </w:p>
        </w:tc>
        <w:tc>
          <w:tcPr>
            <w:tcW w:type="dxa" w:w="289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首选：建筑、人物、设施与道具。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真正可编辑体素世界</w:t>
            </w:r>
          </w:p>
        </w:tc>
        <w:tc>
          <w:tcPr>
            <w:tcW w:type="dxa" w:w="453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需要块数据、隐藏面裁剪、分块重建、碰撞更新、存档编辑。</w:t>
            </w:r>
          </w:p>
        </w:tc>
        <w:tc>
          <w:tcPr>
            <w:tcW w:type="dxa" w:w="289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首版删除；只有挖掘／建造成为核心玩法才评估。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每块一个独立 Mesh</w:t>
            </w:r>
          </w:p>
        </w:tc>
        <w:tc>
          <w:tcPr>
            <w:tcW w:type="dxa" w:w="453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制作直观，但对象与绘制提交容易膨胀。</w:t>
            </w:r>
          </w:p>
        </w:tc>
        <w:tc>
          <w:tcPr>
            <w:tcW w:type="dxa" w:w="289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只用于很小的开发灰盒，不作为成品地图结构。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在 Minecraft 里搭世界再导出</w:t>
            </w:r>
          </w:p>
        </w:tc>
        <w:tc>
          <w:tcPr>
            <w:tcW w:type="dxa" w:w="453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引入专用数据、资产来源与清理环节。</w:t>
            </w:r>
          </w:p>
        </w:tc>
        <w:tc>
          <w:tcPr>
            <w:tcW w:type="dxa" w:w="289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不作为主线；直接用原创模块省去格式绕路。</w:t>
            </w:r>
          </w:p>
        </w:tc>
      </w:tr>
    </w:tbl>
    <w:p>
      <w:pPr>
        <w:pStyle w:val="Heading2"/>
      </w:pPr>
      <w:r>
        <w:t>运行时分三类处理</w:t>
      </w:r>
    </w:p>
    <w:p>
      <w:r>
        <w:rPr>
          <w:b w:val="0"/>
        </w:rPr>
        <w:t>静态建筑：在 32×32 m 区域内按材质合并，保留区域边界供剔除。重复柱子、箱子、碎石：相同几何和材质使用 InstancedMesh，并按区域分组。活动角色、门和仪器指针：保持独立节点；不为减少 draw call 把动画节点合死。</w:t>
      </w:r>
    </w:p>
    <w:p>
      <w:r>
        <w:rPr>
          <w:b w:val="0"/>
        </w:rPr>
        <w:t>InstancedMesh 降的是重复对象的绘制提交，不自动删除相邻方块内部的面，也不替你生成碰撞。模型制作或构建时删除不可见面；块型地形先用少量地面板和台地，不先写通用贪心网格算法。</w:t>
      </w:r>
    </w:p>
    <w:p>
      <w:pPr>
        <w:pStyle w:val="Heading2"/>
      </w:pPr>
      <w:r>
        <w:t>模块化尺寸约定</w:t>
      </w:r>
    </w:p>
    <w:p>
      <w:r>
        <w:rPr>
          <w:b w:val="0"/>
        </w:rPr>
        <w:t>建筑主网格 1 m，细分 0.25 m；常用墙模块 4×3 m，柱间距 4 m。使用直角与少量斜面即可。所有模块在地面中心或指定拼接点设原点；旋转以 90° 为主。人物不强制贴 1 m 网格，以身体比例为准。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DE3"/>
          </w:tcPr>
          <w:p>
            <w:pPr>
              <w:spacing w:before="140" w:after="140"/>
            </w:pPr>
            <w:r>
              <w:rPr>
                <w:b/>
                <w:color w:val="996331"/>
              </w:rPr>
              <w:t xml:space="preserve">碰撞与外观分开  </w:t>
            </w:r>
            <w:r>
              <w:t>一整面墙可以只有一个简单盒形碰撞体；阶梯外观可配一致的斜坡碰撞；完整体素块数量不应等于物理碰撞体数量。门洞必须真实留空。</w:t>
            </w:r>
          </w:p>
        </w:tc>
      </w:tr>
    </w:tbl>
    <w:p>
      <w:pPr>
        <w:spacing w:after="40" w:before="0" w:line="240" w:lineRule="auto"/>
      </w:pPr>
      <w:r>
        <w:rPr>
          <w:b w:val="0"/>
          <w:sz w:val="4"/>
        </w:rPr>
      </w:r>
    </w:p>
    <w:p>
      <w:pPr>
        <w:pStyle w:val="Caption"/>
      </w:pPr>
      <w:r>
        <w:rPr>
          <w:b w:val="0"/>
        </w:rPr>
        <w:t>依据：[R01–R02] Blockbench 通用模型与导出；[R04] InstancedMesh 的使用条件及 draw call 作用。其余为工程设计选择。</w:t>
      </w:r>
    </w:p>
    <w:p>
      <w:r>
        <w:br w:type="page"/>
      </w:r>
    </w:p>
    <w:p>
      <w:pPr>
        <w:pStyle w:val="Caption"/>
      </w:pPr>
      <w:r>
        <w:rPr>
          <w:b w:val="0"/>
        </w:rPr>
        <w:t>12  /  EXECUTION SPEC</w:t>
      </w:r>
    </w:p>
    <w:p>
      <w:pPr>
        <w:pStyle w:val="Heading1"/>
      </w:pPr>
      <w:r>
        <w:t>11 / 首批资产清单与预算</w:t>
      </w:r>
    </w:p>
    <w:p>
      <w:pPr>
        <w:pStyle w:val="Subtitle"/>
      </w:pPr>
      <w:r>
        <w:t>优先建立完整可走路线，而不是先制作最大的一座城市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268"/>
        <w:gridCol w:w="2551"/>
        <w:gridCol w:w="2835"/>
      </w:tblGrid>
      <w:tr>
        <w:trPr>
          <w:tblHeader/>
          <w:cantSplit/>
        </w:trPr>
        <w:tc>
          <w:tcPr>
            <w:tcW w:type="dxa" w:w="2154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资产族</w:t>
            </w:r>
          </w:p>
        </w:tc>
        <w:tc>
          <w:tcPr>
            <w:tcW w:type="dxa" w:w="226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制作数量／复用</w:t>
            </w:r>
          </w:p>
        </w:tc>
        <w:tc>
          <w:tcPr>
            <w:tcW w:type="dxa" w:w="2551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单资产起始预算</w:t>
            </w:r>
          </w:p>
        </w:tc>
        <w:tc>
          <w:tcPr>
            <w:tcW w:type="dxa" w:w="283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地面板／台地</w:t>
            </w:r>
          </w:p>
        </w:tc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3 种；重复铺设。</w:t>
            </w:r>
          </w:p>
        </w:tc>
        <w:tc>
          <w:tcPr>
            <w:tcW w:type="dxa" w:w="255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每块 ≤200 三角形。</w:t>
            </w:r>
          </w:p>
        </w:tc>
        <w:tc>
          <w:tcPr>
            <w:tcW w:type="dxa" w:w="283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可走面平整、边界无缝。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墙／角墙／门洞</w:t>
            </w:r>
          </w:p>
        </w:tc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3 种；组成城墙。</w:t>
            </w:r>
          </w:p>
        </w:tc>
        <w:tc>
          <w:tcPr>
            <w:tcW w:type="dxa" w:w="255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每件 ≤500 三角形。</w:t>
            </w:r>
          </w:p>
        </w:tc>
        <w:tc>
          <w:tcPr>
            <w:tcW w:type="dxa" w:w="283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同一图集，静态分区合并。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台阶／栏杆</w:t>
            </w:r>
          </w:p>
        </w:tc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2 种。</w:t>
            </w:r>
          </w:p>
        </w:tc>
        <w:tc>
          <w:tcPr>
            <w:tcW w:type="dxa" w:w="255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每件 ≤600 三角形。</w:t>
            </w:r>
          </w:p>
        </w:tc>
        <w:tc>
          <w:tcPr>
            <w:tcW w:type="dxa" w:w="283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楼梯与碰撞剖面一致。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房屋外壳</w:t>
            </w:r>
          </w:p>
        </w:tc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2 种；旋转复用。</w:t>
            </w:r>
          </w:p>
        </w:tc>
        <w:tc>
          <w:tcPr>
            <w:tcW w:type="dxa" w:w="255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每件 ≤1,500 三角形。</w:t>
            </w:r>
          </w:p>
        </w:tc>
        <w:tc>
          <w:tcPr>
            <w:tcW w:type="dxa" w:w="283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不制作无玩法的内部空间。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观象台</w:t>
            </w:r>
          </w:p>
        </w:tc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1 套，由模块组成。</w:t>
            </w:r>
          </w:p>
        </w:tc>
        <w:tc>
          <w:tcPr>
            <w:tcW w:type="dxa" w:w="255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整套 ≤6,000 三角形。</w:t>
            </w:r>
          </w:p>
        </w:tc>
        <w:tc>
          <w:tcPr>
            <w:tcW w:type="dxa" w:w="283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分区与台阶不能牺牲通行。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观象柱／温度仪</w:t>
            </w:r>
          </w:p>
        </w:tc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各 1 件。</w:t>
            </w:r>
          </w:p>
        </w:tc>
        <w:tc>
          <w:tcPr>
            <w:tcW w:type="dxa" w:w="255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每件 ≤1,000 三角形。</w:t>
            </w:r>
          </w:p>
        </w:tc>
        <w:tc>
          <w:tcPr>
            <w:tcW w:type="dxa" w:w="283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指针、可交互点独立。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保存设施／档案台</w:t>
            </w:r>
          </w:p>
        </w:tc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各 1 套。</w:t>
            </w:r>
          </w:p>
        </w:tc>
        <w:tc>
          <w:tcPr>
            <w:tcW w:type="dxa" w:w="255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每套 ≤3,000 三角形。</w:t>
            </w:r>
          </w:p>
        </w:tc>
        <w:tc>
          <w:tcPr>
            <w:tcW w:type="dxa" w:w="283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入口、操作位和镜头留空间。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人物基础体</w:t>
            </w:r>
          </w:p>
        </w:tc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1 个骨架／节点层级。</w:t>
            </w:r>
          </w:p>
        </w:tc>
        <w:tc>
          <w:tcPr>
            <w:tcW w:type="dxa" w:w="255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每角色 ≤1,200 三角形。</w:t>
            </w:r>
          </w:p>
        </w:tc>
        <w:tc>
          <w:tcPr>
            <w:tcW w:type="dxa" w:w="283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6–8 个刚性活动部位。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人物服装变化</w:t>
            </w:r>
          </w:p>
        </w:tc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2 组轮廓＋配色。</w:t>
            </w:r>
          </w:p>
        </w:tc>
        <w:tc>
          <w:tcPr>
            <w:tcW w:type="dxa" w:w="255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每件新增 ≤200 三角形。</w:t>
            </w:r>
          </w:p>
        </w:tc>
        <w:tc>
          <w:tcPr>
            <w:tcW w:type="dxa" w:w="283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不复制独立 2K 纹理。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石块／木箱／旗帜</w:t>
            </w:r>
          </w:p>
        </w:tc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3 类，少量变化。</w:t>
            </w:r>
          </w:p>
        </w:tc>
        <w:tc>
          <w:tcPr>
            <w:tcW w:type="dxa" w:w="255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每件 ≤250 三角形。</w:t>
            </w:r>
          </w:p>
        </w:tc>
        <w:tc>
          <w:tcPr>
            <w:tcW w:type="dxa" w:w="283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优先实例化；旗帜首版可静态。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毁灭后轮廓</w:t>
            </w:r>
          </w:p>
        </w:tc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1 组替换状态。</w:t>
            </w:r>
          </w:p>
        </w:tc>
        <w:tc>
          <w:tcPr>
            <w:tcW w:type="dxa" w:w="255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复用原建筑的简化变体。</w:t>
            </w:r>
          </w:p>
        </w:tc>
        <w:tc>
          <w:tcPr>
            <w:tcW w:type="dxa" w:w="283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不做逐砖物理坍塌。</w:t>
            </w:r>
          </w:p>
        </w:tc>
      </w:tr>
    </w:tbl>
    <w:p>
      <w:pPr>
        <w:pStyle w:val="Heading2"/>
      </w:pPr>
      <w:r>
        <w:t>材质与贴图原则</w:t>
      </w:r>
    </w:p>
    <w:p>
      <w:r>
        <w:rPr>
          <w:b w:val="0"/>
        </w:rPr>
        <w:t>建筑主图集先 512×512，特殊地标可 1024×1024；人物贴图 64×64 或 128×128。每个重复道具尽量一个材质，角色第一版一个共享图集。纯色／低对比石纹即可；重要的是轮廓、功能色与一致比例，而非每个方块都画细节。</w:t>
      </w:r>
    </w:p>
    <w:p>
      <w:pPr>
        <w:pStyle w:val="Heading2"/>
      </w:pPr>
      <w:r>
        <w:t>生产先后</w:t>
      </w:r>
    </w:p>
    <w:p>
      <w:r>
        <w:rPr>
          <w:b w:val="0"/>
        </w:rPr>
        <w:t>首轮只生产：标尺立方体、墙、门洞、楼梯、观象柱、人物基础体、设施外壳。七项完成导入与碰撞回归后再扩清单。表中预算用于拒绝失控资产，不保证在任意设备上达到目标帧率。</w:t>
      </w:r>
    </w:p>
    <w:p>
      <w:r>
        <w:br w:type="page"/>
      </w:r>
    </w:p>
    <w:p>
      <w:pPr>
        <w:pStyle w:val="Caption"/>
      </w:pPr>
      <w:r>
        <w:rPr>
          <w:b w:val="0"/>
        </w:rPr>
        <w:t>13  /  EXECUTION SPEC</w:t>
      </w:r>
    </w:p>
    <w:p>
      <w:pPr>
        <w:pStyle w:val="Heading1"/>
      </w:pPr>
      <w:r>
        <w:t>12 / Blockbench 建模与导出流程</w:t>
      </w:r>
    </w:p>
    <w:p>
      <w:pPr>
        <w:pStyle w:val="Subtitle"/>
      </w:pPr>
      <w:r>
        <w:t>使用 Generic Model；不要误选 Minecraft Java／Bedrock 专用工作流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819"/>
        <w:gridCol w:w="3515"/>
      </w:tblGrid>
      <w:tr>
        <w:trPr>
          <w:tblHeader/>
          <w:cantSplit/>
        </w:trPr>
        <w:tc>
          <w:tcPr>
            <w:tcW w:type="dxa" w:w="1474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819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实际操作</w:t>
            </w:r>
          </w:p>
        </w:tc>
        <w:tc>
          <w:tcPr>
            <w:tcW w:type="dxa" w:w="351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1. 建立工程</w:t>
            </w:r>
          </w:p>
        </w:tc>
        <w:tc>
          <w:tcPr>
            <w:tcW w:type="dxa" w:w="481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新建 Generic Model；保存可编辑 .bbmodel。</w:t>
            </w:r>
          </w:p>
        </w:tc>
        <w:tc>
          <w:tcPr>
            <w:tcW w:type="dxa" w:w="351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源文件不被 GLB 替代；不依赖 Minecraft 专用 JSON。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2. 校准单位</w:t>
            </w:r>
          </w:p>
        </w:tc>
        <w:tc>
          <w:tcPr>
            <w:tcW w:type="dxa" w:w="481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制作测试立方体；项目暂定 16 编辑单位＝1 m。</w:t>
            </w:r>
          </w:p>
        </w:tc>
        <w:tc>
          <w:tcPr>
            <w:tcW w:type="dxa" w:w="351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导入后测包围盒并修正一次根缩放，不猜导出默认单位。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3. 搭轮廓</w:t>
            </w:r>
          </w:p>
        </w:tc>
        <w:tc>
          <w:tcPr>
            <w:tcW w:type="dxa" w:w="481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先主体大块，再入口、凹槽、少量层次。</w:t>
            </w:r>
          </w:p>
        </w:tc>
        <w:tc>
          <w:tcPr>
            <w:tcW w:type="dxa" w:w="351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5 m、20 m、50 m 三个距离都辨认功能。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4. 设层级</w:t>
            </w:r>
          </w:p>
        </w:tc>
        <w:tc>
          <w:tcPr>
            <w:tcW w:type="dxa" w:w="481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root 下区分静态、活动和定位节点。</w:t>
            </w:r>
          </w:p>
        </w:tc>
        <w:tc>
          <w:tcPr>
            <w:tcW w:type="dxa" w:w="351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头部、手臂、门板绕正确枢轴转动。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5. 删冗余面</w:t>
            </w:r>
          </w:p>
        </w:tc>
        <w:tc>
          <w:tcPr>
            <w:tcW w:type="dxa" w:w="481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去除永久遮挡内部面；修正法线和共面重叠。</w:t>
            </w:r>
          </w:p>
        </w:tc>
        <w:tc>
          <w:tcPr>
            <w:tcW w:type="dxa" w:w="351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相邻模块不闪烁，内表面不无意义增加面数。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6. UV 与像素纹理</w:t>
            </w:r>
          </w:p>
        </w:tc>
        <w:tc>
          <w:tcPr>
            <w:tcW w:type="dxa" w:w="481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优先共享图集；UV 岛留边。</w:t>
            </w:r>
          </w:p>
        </w:tc>
        <w:tc>
          <w:tcPr>
            <w:tcW w:type="dxa" w:w="351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无拉伸、无镜像文字、远处无明显图集串色。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7. 动画样片</w:t>
            </w:r>
          </w:p>
        </w:tc>
        <w:tc>
          <w:tcPr>
            <w:tcW w:type="dxa" w:w="481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为人物做 idle / walk / observe 三段。</w:t>
            </w:r>
          </w:p>
        </w:tc>
        <w:tc>
          <w:tcPr>
            <w:tcW w:type="dxa" w:w="351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只使用可导出的变换关键帧；游戏事件另存数据。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8. 导出</w:t>
            </w:r>
          </w:p>
        </w:tc>
        <w:tc>
          <w:tcPr>
            <w:tcW w:type="dxa" w:w="481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File &gt; Export 的 glTF／GLB 路线。</w:t>
            </w:r>
          </w:p>
        </w:tc>
        <w:tc>
          <w:tcPr>
            <w:tcW w:type="dxa" w:w="351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纹理、层级、动画随样本进入浏览器；不以 OBJ 传动画。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9. 导入检查</w:t>
            </w:r>
          </w:p>
        </w:tc>
        <w:tc>
          <w:tcPr>
            <w:tcW w:type="dxa" w:w="481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通过项目的 GLTFLoader 预览页加载。</w:t>
            </w:r>
          </w:p>
        </w:tc>
        <w:tc>
          <w:tcPr>
            <w:tcW w:type="dxa" w:w="351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站立高度、朝向、贴图过滤和命名全部正确。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10. 注册与提交</w:t>
            </w:r>
          </w:p>
        </w:tc>
        <w:tc>
          <w:tcPr>
            <w:tcW w:type="dxa" w:w="481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更新资产清单、碰撞描述、许可和截图。</w:t>
            </w:r>
          </w:p>
        </w:tc>
        <w:tc>
          <w:tcPr>
            <w:tcW w:type="dxa" w:w="351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单件资源能被重复构建；缩放只发生在约定的一层。</w:t>
            </w:r>
          </w:p>
        </w:tc>
      </w:tr>
    </w:tbl>
    <w:p>
      <w:r>
        <w:rPr>
          <w:b w:val="0"/>
        </w:rPr>
        <w:t>Generic Model 在官方格式矩阵中面向其他项目，支持 glTF 与模型动画。glTF/GLB 是发布格式，不是最合适的反复编辑源格式；持续保留 .bbmodel。实际菜单名称以安装版本为准。</w:t>
      </w:r>
    </w:p>
    <w:p>
      <w:pPr>
        <w:pStyle w:val="Heading2"/>
      </w:pPr>
      <w:r>
        <w:t>新人最容易踩的坑</w:t>
      </w:r>
    </w:p>
    <w:p>
      <w:r>
        <w:rPr>
          <w:b w:val="0"/>
        </w:rPr>
        <w:t>编辑器里动画正常不等于运行时完整支持：MoLang、粒子、声音和自定义事件不能假定随 glTF 自动执行。先做一个“抬头＋走路”样本验证。静态优化可以合并几何，但必须保留活动节点和被游戏引用的定位点。</w:t>
      </w:r>
    </w:p>
    <w:p>
      <w:pPr>
        <w:pStyle w:val="Caption"/>
      </w:pPr>
      <w:r>
        <w:rPr>
          <w:b w:val="0"/>
        </w:rPr>
        <w:t>官方能力依据：[R01] Formats；[R02] 3D Export；[R05] GLTFLoader。比例与命名规范为项目自定义。</w:t>
      </w:r>
    </w:p>
    <w:p>
      <w:r>
        <w:br w:type="page"/>
      </w:r>
    </w:p>
    <w:p>
      <w:pPr>
        <w:pStyle w:val="Caption"/>
      </w:pPr>
      <w:r>
        <w:rPr>
          <w:b w:val="0"/>
        </w:rPr>
        <w:t>14  /  EXECUTION SPEC</w:t>
      </w:r>
    </w:p>
    <w:p>
      <w:pPr>
        <w:pStyle w:val="Heading1"/>
      </w:pPr>
      <w:r>
        <w:t>13 / 资产交接、纹理与自动校验</w:t>
      </w:r>
    </w:p>
    <w:p>
      <w:pPr>
        <w:pStyle w:val="Subtitle"/>
      </w:pPr>
      <w:r>
        <w:t>模型“看得到”只是开始；需要能定位、能碰撞、能复用、能释放</w:t>
      </w:r>
    </w:p>
    <w:p>
      <w:pPr>
        <w:pStyle w:val="Heading2"/>
      </w:pPr>
      <w:r>
        <w:t>每个资产的交接包</w:t>
      </w:r>
    </w:p>
    <w:p>
      <w:pPr>
        <w:spacing w:line="247" w:lineRule="auto" w:before="80" w:after="160"/>
        <w:shd w:fill="EFF3F5"/>
      </w:pPr>
      <w:r>
        <w:rPr>
          <w:rFonts w:ascii="DejaVu Sans Mono" w:hAnsi="DejaVu Sans Mono"/>
          <w:sz w:val="16"/>
        </w:rPr>
        <w:t>assets/source/observatory_pillar.bbmodel</w:t>
        <w:br/>
        <w:t>public/assets/models/observatory_pillar.glb</w:t>
        <w:br/>
        <w:t>content/assets/observatory_pillar.json</w:t>
        <w:br/>
        <w:t>content/colliders/observatory_pillar.json</w:t>
        <w:br/>
        <w:t>licenses/assets.csv</w:t>
      </w:r>
    </w:p>
    <w:p>
      <w:r>
        <w:rPr>
          <w:b w:val="0"/>
        </w:rPr>
        <w:t>资产清单包含 id、路径、版本、类型、尺寸、坐标约定、材质数、三角形数、动画名称、交互点、碰撞描述引用、作者和许可证。文件名采用小写英文与下划线；路径大小写完全一致。版本号或内容 hash 用于防止缓存拿到旧模型。</w:t>
      </w:r>
    </w:p>
    <w:p>
      <w:pPr>
        <w:pStyle w:val="Heading2"/>
      </w:pPr>
      <w:r>
        <w:t>贴图不能只写“全部最近邻”</w:t>
      </w:r>
    </w:p>
    <w:p>
      <w:r>
        <w:rPr>
          <w:b w:val="0"/>
        </w:rPr>
        <w:t>近处像素感可用 Nearest 放大过滤；远处缩小时仍要评估 mipmap，以减少砖纹闪烁。起始对比 NearestMipmapLinear 与线性 mipmap 两种方案，按真实移动画面决定。图集需要留边并检查各级 mip；出现串色时优先修 UV／图集，不简单关闭 mipmap。</w:t>
      </w:r>
    </w:p>
    <w:p>
      <w:r>
        <w:rPr>
          <w:b w:val="0"/>
        </w:rPr>
        <w:t>颜色贴图使用正确色彩空间；法线、粗糙度等数据贴图不是颜色。GLTFLoader 已处理的标记不要全局粗暴覆盖。首版以不透明材质为主，网格边缘或旗帜可用裁切透明；避免大量半透明材质叠加。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自动检查</w:t>
            </w:r>
          </w:p>
        </w:tc>
        <w:tc>
          <w:tcPr>
            <w:tcW w:type="dxa" w:w="4904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人工检查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路径存在、大小写、许可字段齐全。</w:t>
            </w:r>
          </w:p>
        </w:tc>
        <w:tc>
          <w:tcPr>
            <w:tcW w:type="dxa" w:w="490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1 m 立方体和 1.75 m 人物同框校准。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尺寸、三角形、材质、纹理边长不超预算。</w:t>
            </w:r>
          </w:p>
        </w:tc>
        <w:tc>
          <w:tcPr>
            <w:tcW w:type="dxa" w:w="490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门洞不封死，楼梯不悬空，仪器操作点可达。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必要节点和动画名存在，数值有限。</w:t>
            </w:r>
          </w:p>
        </w:tc>
        <w:tc>
          <w:tcPr>
            <w:tcW w:type="dxa" w:w="490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正常／双日／灾变光照下均能看出功能。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重复 ID、缺碰撞、缺资源时报构建错误。</w:t>
            </w:r>
          </w:p>
        </w:tc>
        <w:tc>
          <w:tcPr>
            <w:tcW w:type="dxa" w:w="490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近看、远看、转头时没有闪烁和穿帮。</w:t>
            </w:r>
          </w:p>
        </w:tc>
      </w:tr>
    </w:tbl>
    <w:p>
      <w:pPr>
        <w:pStyle w:val="Heading2"/>
      </w:pPr>
      <w:r>
        <w:t>优化不是每种压缩都一起上</w:t>
      </w:r>
    </w:p>
    <w:p>
      <w:r>
        <w:rPr>
          <w:b w:val="0"/>
        </w:rPr>
        <w:t>先测普通 GLB 的传输、解析和显存，再决定是否加入 Meshopt 或 KTX2。低面数、小图集可能不值得增加解码器与初始化成本；Draco 不与 Meshopt 作为重复默认方案。发布时若采用压缩，解码器路径也必须走项目 base 并进入离线资源测试。</w:t>
      </w:r>
    </w:p>
    <w:p>
      <w:pPr>
        <w:pStyle w:val="Caption"/>
      </w:pPr>
      <w:r>
        <w:rPr>
          <w:b w:val="0"/>
        </w:rPr>
        <w:t>技术依据：[R05] glTF 扩展与解码器注册；[R06] 纹理过滤、mipmap、颜色空间；[R20] 几何释放与资源生命周期。</w:t>
      </w:r>
    </w:p>
    <w:p>
      <w:r>
        <w:br w:type="page"/>
      </w:r>
    </w:p>
    <w:p>
      <w:pPr>
        <w:pStyle w:val="Caption"/>
      </w:pPr>
      <w:r>
        <w:rPr>
          <w:b w:val="0"/>
        </w:rPr>
        <w:t>15  /  EXECUTION SPEC</w:t>
      </w:r>
    </w:p>
    <w:p>
      <w:pPr>
        <w:pStyle w:val="Heading1"/>
      </w:pPr>
      <w:r>
        <w:t>14 / 方块人物与 NPC 行为</w:t>
      </w:r>
    </w:p>
    <w:p>
      <w:pPr>
        <w:pStyle w:val="Subtitle"/>
      </w:pPr>
      <w:r>
        <w:t>先做六个能读懂意图的人，不先做一百个随机游走的人</w:t>
      </w:r>
    </w:p>
    <w:p>
      <w:r>
        <w:rPr>
          <w:b w:val="0"/>
        </w:rPr>
        <w:t>首版常驻 6 名 NPC：2 名承担教学与设施说明，4 名背景居民。共享基础模型和图集；用服装轮廓、背包／帽子与工作位置区分。人形由头、躯干、左右上肢、左右下肢构成，允许加帽檐、工具等少量部位；不复制既有角色皮肤。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12"/>
        <w:gridCol w:w="3912"/>
      </w:tblGrid>
      <w:tr>
        <w:trPr>
          <w:tblHeader/>
          <w:cantSplit/>
        </w:trPr>
        <w:tc>
          <w:tcPr>
            <w:tcW w:type="dxa" w:w="1984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动作／状态</w:t>
            </w:r>
          </w:p>
        </w:tc>
        <w:tc>
          <w:tcPr>
            <w:tcW w:type="dxa" w:w="391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低成本表现</w:t>
            </w:r>
          </w:p>
        </w:tc>
        <w:tc>
          <w:tcPr>
            <w:tcW w:type="dxa" w:w="391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执行规则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Idle / Work</w:t>
            </w:r>
          </w:p>
        </w:tc>
        <w:tc>
          <w:tcPr>
            <w:tcW w:type="dxa" w:w="391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轻微身体节奏、拿工具、看手边事物。</w:t>
            </w:r>
          </w:p>
        </w:tc>
        <w:tc>
          <w:tcPr>
            <w:tcW w:type="dxa" w:w="391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不让全体使用完全同步的循环。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Observe</w:t>
            </w:r>
          </w:p>
        </w:tc>
        <w:tc>
          <w:tcPr>
            <w:tcW w:type="dxa" w:w="391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先停步，再抬头指向可见异常。</w:t>
            </w:r>
          </w:p>
        </w:tc>
        <w:tc>
          <w:tcPr>
            <w:tcW w:type="dxa" w:w="391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朝向来自天空状态；不盯着墙后的太阳。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Warn</w:t>
            </w:r>
          </w:p>
        </w:tc>
        <w:tc>
          <w:tcPr>
            <w:tcW w:type="dxa" w:w="391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转向玩家或钟楼，给一条短句／字幕。</w:t>
            </w:r>
          </w:p>
        </w:tc>
        <w:tc>
          <w:tcPr>
            <w:tcW w:type="dxa" w:w="391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每次事件只广播一次；不刷屏。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SeekShelter</w:t>
            </w:r>
          </w:p>
        </w:tc>
        <w:tc>
          <w:tcPr>
            <w:tcW w:type="dxa" w:w="391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收起工具，沿固定路点走向设施。</w:t>
            </w:r>
          </w:p>
        </w:tc>
        <w:tc>
          <w:tcPr>
            <w:tcW w:type="dxa" w:w="391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到达入口排队点；不卡住玩家主要通道。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Preserve</w:t>
            </w:r>
          </w:p>
        </w:tc>
        <w:tc>
          <w:tcPr>
            <w:tcW w:type="dxa" w:w="391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进入指定位置、缩起姿态、淡出或替换模型。</w:t>
            </w:r>
          </w:p>
        </w:tc>
        <w:tc>
          <w:tcPr>
            <w:tcW w:type="dxa" w:w="391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有明确进入时间与占位，不瞬间凭空消失。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Dead / Archived</w:t>
            </w:r>
          </w:p>
        </w:tc>
        <w:tc>
          <w:tcPr>
            <w:tcW w:type="dxa" w:w="391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停止行为，切换终态表现。</w:t>
            </w:r>
          </w:p>
        </w:tc>
        <w:tc>
          <w:tcPr>
            <w:tcW w:type="dxa" w:w="391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首版不做布娃娃或大量碰撞残骸。</w:t>
            </w:r>
          </w:p>
        </w:tc>
      </w:tr>
    </w:tbl>
    <w:p>
      <w:pPr>
        <w:pStyle w:val="Heading2"/>
      </w:pPr>
      <w:r>
        <w:t>动画与移动同步</w:t>
      </w:r>
    </w:p>
    <w:p>
      <w:r>
        <w:rPr>
          <w:b w:val="0"/>
        </w:rPr>
        <w:t>首批动画 idle、walk、observe、panic、preserve；循环时长从约 0.8–2 秒试起。身体位置由角色逻辑驱动，步行动画用实际移动速度缩放，转弯限制角速度，切换约 0.12 秒过渡。模型的行走动画不额外携带根位移，避免角色走两次。</w:t>
      </w:r>
    </w:p>
    <w:p>
      <w:pPr>
        <w:pStyle w:val="Heading2"/>
      </w:pPr>
      <w:r>
        <w:t>不引入寻路大工程</w:t>
      </w:r>
    </w:p>
    <w:p>
      <w:r>
        <w:rPr>
          <w:b w:val="0"/>
        </w:rPr>
        <w:t>固定地图使用少量手工路点、可通行连接和等待位置；不需要通用 NavMesh。NPC 移动做轻量局部避让或让路，不参与复杂推挤；背景角色对玩家使用弱阻挡或不阻挡，关键设施通道始终可达。6 名 NPC 不值得先写群体模拟。</w:t>
      </w:r>
    </w:p>
    <w:p>
      <w:r>
        <w:rPr>
          <w:b w:val="0"/>
        </w:rPr>
        <w:t>灾变由统一事件触发状态转换，行为与模型动画分离。重点观察 NPC 要在玩家首次异常体验的视域附近活动；远处居民降低思考和动画频率，但状态仍与世界一致。</w:t>
      </w:r>
    </w:p>
    <w:p>
      <w:r>
        <w:br w:type="page"/>
      </w:r>
    </w:p>
    <w:p>
      <w:pPr>
        <w:pStyle w:val="Caption"/>
      </w:pPr>
      <w:r>
        <w:rPr>
          <w:b w:val="0"/>
        </w:rPr>
        <w:t>16  /  EXECUTION SPEC</w:t>
      </w:r>
    </w:p>
    <w:p>
      <w:pPr>
        <w:pStyle w:val="Heading1"/>
      </w:pPr>
      <w:r>
        <w:t>15 / 天空、光照、灾变与音频</w:t>
      </w:r>
    </w:p>
    <w:p>
      <w:pPr>
        <w:pStyle w:val="Subtitle"/>
      </w:pPr>
      <w:r>
        <w:t>压力来自可读的变化，而不是把曝光推到看不清路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25"/>
      </w:tblGrid>
      <w:tr>
        <w:trPr>
          <w:tblHeader/>
          <w:cantSplit/>
        </w:trPr>
        <w:tc>
          <w:tcPr>
            <w:tcW w:type="dxa" w:w="1757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402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首版实现</w:t>
            </w:r>
          </w:p>
        </w:tc>
        <w:tc>
          <w:tcPr>
            <w:tcW w:type="dxa" w:w="402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性能与一致性边界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太阳外观</w:t>
            </w:r>
          </w:p>
        </w:tc>
        <w:tc>
          <w:tcPr>
            <w:tcW w:type="dxa" w:w="402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天空背景上的三枚简洁发光盘；允许方块化外形。</w:t>
            </w:r>
          </w:p>
        </w:tc>
        <w:tc>
          <w:tcPr>
            <w:tcW w:type="dxa" w:w="402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方向由模拟转换；外观角大小可艺术压缩并明确非科研展示。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环境照明</w:t>
            </w:r>
          </w:p>
        </w:tc>
        <w:tc>
          <w:tcPr>
            <w:tcW w:type="dxa" w:w="402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环境补光＋最多三盏方向光。</w:t>
            </w:r>
          </w:p>
        </w:tc>
        <w:tc>
          <w:tcPr>
            <w:tcW w:type="dxa" w:w="402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只在地平线上方提供直射光；亮度有艺术映射。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实时阴影</w:t>
            </w:r>
          </w:p>
        </w:tc>
        <w:tc>
          <w:tcPr>
            <w:tcW w:type="dxa" w:w="402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标准档只保留一盏主太阳阴影。</w:t>
            </w:r>
          </w:p>
        </w:tc>
        <w:tc>
          <w:tcPr>
            <w:tcW w:type="dxa" w:w="402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不能把“三太阳”默认为“三套全场景阴影”。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关键观象证据</w:t>
            </w:r>
          </w:p>
        </w:tc>
        <w:tc>
          <w:tcPr>
            <w:tcW w:type="dxa" w:w="402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仪器局部显示多方向影线／刻度。</w:t>
            </w:r>
          </w:p>
        </w:tc>
        <w:tc>
          <w:tcPr>
            <w:tcW w:type="dxa" w:w="402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由实际太阳方向计算，各档保留；低画质不丢关键证据。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气氛</w:t>
            </w:r>
          </w:p>
        </w:tc>
        <w:tc>
          <w:tcPr>
            <w:tcW w:type="dxa" w:w="402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天空渐变、雾色、风声、少量尘埃。</w:t>
            </w:r>
          </w:p>
        </w:tc>
        <w:tc>
          <w:tcPr>
            <w:tcW w:type="dxa" w:w="402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不默认体积云、God Rays、SSAO、动态反射。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灾变</w:t>
            </w:r>
          </w:p>
        </w:tc>
        <w:tc>
          <w:tcPr>
            <w:tcW w:type="dxa" w:w="402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温度趋势、NPC 动作、钟声、局部材质改变。</w:t>
            </w:r>
          </w:p>
        </w:tc>
        <w:tc>
          <w:tcPr>
            <w:tcW w:type="dxa" w:w="402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毁灭阶段替换建筑状态；不实时模拟逐块倒塌。</w:t>
            </w:r>
          </w:p>
        </w:tc>
      </w:tr>
    </w:tbl>
    <w:p>
      <w:pPr>
        <w:pStyle w:val="Heading2"/>
      </w:pPr>
      <w:r>
        <w:t>三太阳方向不能与影子和仪器矛盾</w:t>
      </w:r>
    </w:p>
    <w:p>
      <w:r>
        <w:rPr>
          <w:b w:val="0"/>
        </w:rPr>
        <w:t>选择最强可见恒星作为主阴影来源，使用迟滞避免频繁切换；必要切换先淡出旧阴影再启用新源，不生成指向不存在太阳的插值影子。全场景次级阴影缺失属于质量近似，关键观象装置另用小范围解析投影弥补。</w:t>
      </w:r>
    </w:p>
    <w:p>
      <w:pPr>
        <w:pStyle w:val="Heading2"/>
      </w:pPr>
      <w:r>
        <w:t>音频起始清单</w:t>
      </w:r>
    </w:p>
    <w:p>
      <w:r>
        <w:rPr>
          <w:b w:val="0"/>
        </w:rPr>
        <w:t>常态风、异常风、脚步、仪器反馈、钟声、设施动作、结算低频，共 7 类；先用自制或许可清晰的资源。环境音分层渐变，低频可调，不用突发巨大音量制造冲击。重要钟声与警报有文字／方向提示，静音仍能完成玩法。</w:t>
      </w:r>
    </w:p>
    <w:p>
      <w:pPr>
        <w:pStyle w:val="Heading2"/>
      </w:pPr>
      <w:r>
        <w:t>帧预算耗尽时的删减顺序</w:t>
      </w:r>
    </w:p>
    <w:p>
      <w:r>
        <w:rPr>
          <w:b w:val="0"/>
        </w:rPr>
        <w:t>先删体积与屏幕后期，再降粒子和阴影，再降 3D 渲染分辨率，最后缩小可见世界。不能先删关键交互提示、太阳识别、必要光照变化或撤离路线标识。降低渲染分辨率不缩小 HTML 字号。</w:t>
      </w:r>
    </w:p>
    <w:p>
      <w:pPr>
        <w:pStyle w:val="Caption"/>
      </w:pPr>
      <w:r>
        <w:rPr>
          <w:b w:val="0"/>
        </w:rPr>
        <w:t>技术基线：[R03] 渲染统计与 WebGL2；[R11] 音频必须处理浏览器用户交互和失败状态。表现方式为本项目设计。</w:t>
      </w:r>
    </w:p>
    <w:p>
      <w:r>
        <w:br w:type="page"/>
      </w:r>
    </w:p>
    <w:p>
      <w:pPr>
        <w:pStyle w:val="Caption"/>
      </w:pPr>
      <w:r>
        <w:rPr>
          <w:b w:val="0"/>
        </w:rPr>
        <w:t>17  /  EXECUTION SPEC</w:t>
      </w:r>
    </w:p>
    <w:p>
      <w:pPr>
        <w:pStyle w:val="Heading1"/>
      </w:pPr>
      <w:r>
        <w:t>16 / 技术栈：少而明确</w:t>
      </w:r>
    </w:p>
    <w:p>
      <w:pPr>
        <w:pStyle w:val="Subtitle"/>
      </w:pPr>
      <w:r>
        <w:t>不同时维护两套渲染思路；每个依赖都必须有不可替代的职责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58"/>
        <w:gridCol w:w="4082"/>
      </w:tblGrid>
      <w:tr>
        <w:trPr>
          <w:tblHeader/>
          <w:cantSplit/>
        </w:trPr>
        <w:tc>
          <w:tcPr>
            <w:tcW w:type="dxa" w:w="226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45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采用方式</w:t>
            </w:r>
          </w:p>
        </w:tc>
        <w:tc>
          <w:tcPr>
            <w:tcW w:type="dxa" w:w="408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为什么／代价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Vite + TypeScript</w:t>
            </w:r>
          </w:p>
        </w:tc>
        <w:tc>
          <w:tcPr>
            <w:tcW w:type="dxa" w:w="345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单应用；strict 类型检查；固定依赖锁文件。</w:t>
            </w:r>
          </w:p>
        </w:tc>
        <w:tc>
          <w:tcPr>
            <w:tcW w:type="dxa" w:w="408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开发、构建与静态部署；不是游戏引擎。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React + CSS</w:t>
            </w:r>
          </w:p>
        </w:tc>
        <w:tc>
          <w:tcPr>
            <w:tcW w:type="dxa" w:w="345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入口、HUD、表单、日志、设置。</w:t>
            </w:r>
          </w:p>
        </w:tc>
        <w:tc>
          <w:tcPr>
            <w:tcW w:type="dxa" w:w="408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3D 逐帧数据不经 React setState。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Three.js / WebGLRenderer</w:t>
            </w:r>
          </w:p>
        </w:tc>
        <w:tc>
          <w:tcPr>
            <w:tcW w:type="dxa" w:w="345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直接管理一个场景、相机和渲染循环。</w:t>
            </w:r>
          </w:p>
        </w:tc>
        <w:tc>
          <w:tcPr>
            <w:tcW w:type="dxa" w:w="408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当前基线是 WebGL2，不承诺 WebGL1。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GLTFLoader + Blockbench</w:t>
            </w:r>
          </w:p>
        </w:tc>
        <w:tc>
          <w:tcPr>
            <w:tcW w:type="dxa" w:w="345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GLB 发布；.bbmodel 作为编辑源。</w:t>
            </w:r>
          </w:p>
        </w:tc>
        <w:tc>
          <w:tcPr>
            <w:tcW w:type="dxa" w:w="408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统一资产流程，先验证动画和单位。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Rapier 3D compat</w:t>
            </w:r>
          </w:p>
        </w:tc>
        <w:tc>
          <w:tcPr>
            <w:tcW w:type="dxa" w:w="345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运动学角色与静态碰撞；异步初始化。</w:t>
            </w:r>
          </w:p>
        </w:tc>
        <w:tc>
          <w:tcPr>
            <w:tcW w:type="dxa" w:w="408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compat 内嵌 WASM，接入方便但计入下载／解析成本。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独立 TS SimulationCore</w:t>
            </w:r>
          </w:p>
        </w:tc>
        <w:tc>
          <w:tcPr>
            <w:tcW w:type="dxa" w:w="345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先在主线程固定步推进。</w:t>
            </w:r>
          </w:p>
        </w:tc>
        <w:tc>
          <w:tcPr>
            <w:tcW w:type="dxa" w:w="408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保留纯函数／快照接口；不依赖 Three 或 Rapier。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IndexedDB</w:t>
            </w:r>
          </w:p>
        </w:tc>
        <w:tc>
          <w:tcPr>
            <w:tcW w:type="dxa" w:w="345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版本化存档；存储适配器统一读写。</w:t>
            </w:r>
          </w:p>
        </w:tc>
        <w:tc>
          <w:tcPr>
            <w:tcW w:type="dxa" w:w="408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可能被清除；必须提供导出和失败提示。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Vitest + Playwright</w:t>
            </w:r>
          </w:p>
        </w:tc>
        <w:tc>
          <w:tcPr>
            <w:tcW w:type="dxa" w:w="345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纯逻辑测试＋界面／加载流程回归。</w:t>
            </w:r>
          </w:p>
        </w:tc>
        <w:tc>
          <w:tcPr>
            <w:tcW w:type="dxa" w:w="408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真实 GPU 性能和手感仍需人工实机测试。</w:t>
            </w:r>
          </w:p>
        </w:tc>
      </w:tr>
    </w:tbl>
    <w:p>
      <w:pPr>
        <w:pStyle w:val="Heading2"/>
      </w:pPr>
      <w:r>
        <w:t>明确后置的依赖</w:t>
      </w:r>
    </w:p>
    <w:p>
      <w:r>
        <w:rPr>
          <w:b w:val="0"/>
        </w:rPr>
        <w:t>React Three Fiber 不是因为“必然慢”而排除，而是本项目已选择一个原生 Three.js 生命周期，避免重复抽象。Zustand、完整 ECS、多包 monorepo、独立 Worker、后处理库、KTX2／Meshopt 工具链都在真实问题出现后再加入。</w:t>
      </w:r>
    </w:p>
    <w:p>
      <w:r>
        <w:rPr>
          <w:b w:val="0"/>
        </w:rPr>
        <w:t>不引入 Next.js、SSR、账号系统、后端数据库和服务器物理。公开演示先静态托管；以后有云存档或联机需求，再单独设计后端安全与费用。</w:t>
      </w:r>
    </w:p>
    <w:p>
      <w:pPr>
        <w:pStyle w:val="Heading2"/>
      </w:pPr>
      <w:r>
        <w:t>版本策略</w:t>
      </w:r>
    </w:p>
    <w:p>
      <w:r>
        <w:rPr>
          <w:b w:val="0"/>
        </w:rPr>
        <w:t>开工时记录安装工具与全部依赖的实际版本、Node 版本及构建 hash；提交 package-lock.json，CI 使用 npm ci。不要在文档中编造“已验证最新组合”，也不要把 @latest 写进持续发布流程。升级通过独立分支和同一回归场景验证。</w:t>
      </w:r>
    </w:p>
    <w:p>
      <w:pPr>
        <w:pStyle w:val="Caption"/>
      </w:pPr>
      <w:r>
        <w:rPr>
          <w:b w:val="0"/>
        </w:rPr>
        <w:t>已核查：[R01–R03]、[R05]、[R07]、[R09]、[R12–R14]、[R18–R19]。未在本轮安装并联调该完整技术栈。</w:t>
      </w:r>
    </w:p>
    <w:p>
      <w:r>
        <w:br w:type="page"/>
      </w:r>
    </w:p>
    <w:p>
      <w:pPr>
        <w:pStyle w:val="Caption"/>
      </w:pPr>
      <w:r>
        <w:rPr>
          <w:b w:val="0"/>
        </w:rPr>
        <w:t>18  /  EXECUTION SPEC</w:t>
      </w:r>
    </w:p>
    <w:p>
      <w:pPr>
        <w:pStyle w:val="Heading1"/>
      </w:pPr>
      <w:r>
        <w:t>17 / 工程架构与数据契约</w:t>
      </w:r>
    </w:p>
    <w:p>
      <w:pPr>
        <w:pStyle w:val="Subtitle"/>
      </w:pPr>
      <w:r>
        <w:t>数据只有一处真值；UI、渲染和音频读取状态，不各自编排世界</w:t>
      </w:r>
    </w:p>
    <w:p>
      <w:pPr>
        <w:spacing w:line="247" w:lineRule="auto" w:before="80" w:after="160"/>
        <w:shd w:fill="EFF3F5"/>
      </w:pPr>
      <w:r>
        <w:rPr>
          <w:rFonts w:ascii="DejaVu Sans Mono" w:hAnsi="DejaVu Sans Mono"/>
          <w:sz w:val="16"/>
        </w:rPr>
        <w:t>src/</w:t>
        <w:br/>
        <w:t xml:space="preserve">  app/          # React shell and screen state</w:t>
        <w:br/>
        <w:t xml:space="preserve">  game/         # GameRuntime, clock, lifecycle</w:t>
        <w:br/>
        <w:t xml:space="preserve">  input/        # actions, focus, pointer lock</w:t>
        <w:br/>
        <w:t xml:space="preserve">  player/       # character controller</w:t>
        <w:br/>
        <w:t xml:space="preserve">  simulation/   # celestial core, scenario state</w:t>
        <w:br/>
        <w:t xml:space="preserve">  gameplay/     # climate, NPC, observation, endings</w:t>
        <w:br/>
        <w:t xml:space="preserve">  renderer/     # scene, sky, assets, quality</w:t>
        <w:br/>
        <w:t xml:space="preserve">  ui/           # HUD, journal, dialogs, settings</w:t>
        <w:br/>
        <w:t xml:space="preserve">  storage/      # IndexedDB, migration, export</w:t>
        <w:br/>
        <w:t>content/        # maps, dialogues, scenarios, assets</w:t>
        <w:br/>
        <w:t>tools/          # asset checks and scenario screening</w:t>
        <w:br/>
        <w:t>tests/          # unit and browser tests</w:t>
      </w:r>
    </w:p>
    <w:p>
      <w:pPr>
        <w:pStyle w:val="Heading2"/>
      </w:pPr>
      <w:r>
        <w:t>一条主时序</w:t>
      </w:r>
    </w:p>
    <w:p>
      <w:r>
        <w:rPr>
          <w:b w:val="0"/>
        </w:rPr>
        <w:t>输入意图 → 固定步世界更新 → 碰撞与玩家位置 → 天体／气候 → NPC／事件 → 观测／存档请求 → 渲染与音频快照。所有系统使用同一个游戏时钟；不同计算频率可以用累积器，但不能各自 setInterval 导致暂停后时间漂移。</w:t>
      </w:r>
    </w:p>
    <w:p>
      <w:pPr>
        <w:spacing w:line="247" w:lineRule="auto" w:before="80" w:after="160"/>
        <w:shd w:fill="EFF3F5"/>
      </w:pPr>
      <w:r>
        <w:rPr>
          <w:rFonts w:ascii="DejaVu Sans Mono" w:hAnsi="DejaVu Sans Mono"/>
          <w:sz w:val="16"/>
        </w:rPr>
        <w:t>type Vec3 = readonly [number, number, number];</w:t>
        <w:br/>
        <w:t>interface SunView {</w:t>
        <w:br/>
        <w:t xml:space="preserve">  id: string; direction: Vec3; aboveHorizon: boolean;</w:t>
        <w:br/>
        <w:t xml:space="preserve">  irradiance: number; // simulation units, not screen exposure</w:t>
        <w:br/>
        <w:t>}</w:t>
        <w:br/>
        <w:t>interface WorldSnapshot {</w:t>
        <w:br/>
        <w:t xml:space="preserve">  tick: number; scenarioId: string;</w:t>
        <w:br/>
        <w:t xml:space="preserve">  suns: readonly SunView[];</w:t>
        <w:br/>
        <w:t xml:space="preserve">  climate: { temperature: number; heatLoad: number };</w:t>
        <w:br/>
        <w:t>}</w:t>
        <w:br/>
        <w:t>// HUD receives a filtered projection, not WorldSnapshot.</w:t>
        <w:br/>
        <w:t>interface HudSnapshot {</w:t>
        <w:br/>
        <w:t xml:space="preserve">  location: string; feeling: string;</w:t>
        <w:br/>
        <w:t xml:space="preserve">  lastReading: { value: number; sampleTick: number } | null;</w:t>
        <w:br/>
        <w:t xml:space="preserve">  interactLabel: string | null;</w:t>
        <w:br/>
        <w:t>}</w:t>
      </w:r>
    </w:p>
    <w:p>
      <w:r>
        <w:rPr>
          <w:b w:val="0"/>
        </w:rPr>
        <w:t>游戏对象的变换由运行时直接更新；HUD 数值以 5–10 Hz 发布、事件立即发布。React 通过外部 store 订阅缓存快照；getSnapshot 在状态未变时返回同一对象引用，避免每次读取制造更新。</w:t>
      </w:r>
    </w:p>
    <w:p>
      <w:r>
        <w:rPr>
          <w:b w:val="0"/>
        </w:rPr>
        <w:t>React 挂载创建 runtime，卸载取消帧循环、监听器、音频节点、物理世界与 GPU 资源。开发模式重复挂载不得出现两个循环。共享模型／贴图通过资产缓存与引用计数管理，避免重建文明时误释放仍被使用的资源。</w:t>
      </w:r>
    </w:p>
    <w:p>
      <w:pPr>
        <w:pStyle w:val="Caption"/>
      </w:pPr>
      <w:r>
        <w:rPr>
          <w:b w:val="0"/>
        </w:rPr>
        <w:t>依据：[R09] useSyncExternalStore 的订阅与快照约束；[R05] GLTFLoader 资源处理；[R06]、[R20] dispose 接口。代码为接口示例，非完整可运行游戏。</w:t>
      </w:r>
    </w:p>
    <w:p>
      <w:r>
        <w:br w:type="page"/>
      </w:r>
    </w:p>
    <w:p>
      <w:pPr>
        <w:pStyle w:val="Caption"/>
      </w:pPr>
      <w:r>
        <w:rPr>
          <w:b w:val="0"/>
        </w:rPr>
        <w:t>19  /  EXECUTION SPEC</w:t>
      </w:r>
    </w:p>
    <w:p>
      <w:pPr>
        <w:pStyle w:val="Heading1"/>
      </w:pPr>
      <w:r>
        <w:t>18 / 三体模拟的必要补全</w:t>
      </w:r>
    </w:p>
    <w:p>
      <w:pPr>
        <w:pStyle w:val="Subtitle"/>
      </w:pPr>
      <w:r>
        <w:t>三颗恒星的位置，不足以唯一确定地面上的天空和温度</w:t>
      </w:r>
    </w:p>
    <w:p>
      <w:pPr>
        <w:pStyle w:val="Heading2"/>
      </w:pPr>
      <w:r>
        <w:t>物理对象与观测点</w:t>
      </w:r>
    </w:p>
    <w:p>
      <w:r>
        <w:rPr>
          <w:b w:val="0"/>
        </w:rPr>
        <w:t>SimulationCore 维护三颗有质量恒星，以及一个不反作用于恒星的测试行星。行星受三颗恒星引力作用；地表观测点由行星位置、自转朝向和所在纬度决定。这样才能判断哪颗太阳在地平线上方、天空方向是什么，以及实际辐照来自哪里。该模型仍是游戏近似，不包含完整天体环境。</w:t>
      </w:r>
    </w:p>
    <w:p>
      <w:pPr>
        <w:spacing w:line="247" w:lineRule="auto" w:before="80" w:after="160"/>
        <w:shd w:fill="EFF3F5"/>
      </w:pPr>
      <w:r>
        <w:rPr>
          <w:rFonts w:ascii="DejaVu Sans Mono" w:hAnsi="DejaVu Sans Mono"/>
          <w:sz w:val="16"/>
        </w:rPr>
        <w:t>a_i = G * sum[j != i](m_j * (r_j-r_i) / |r_j-r_i|^3)</w:t>
        <w:br/>
        <w:t>s_i = r_star_i - r_planet</w:t>
        <w:br/>
        <w:t>d_world_i = observerRotationInverse * normalize(s_i)</w:t>
        <w:br/>
        <w:t>F_surface = sum_i[L_i / (4*pi*|s_i|^2)</w:t>
        <w:br/>
        <w:t xml:space="preserve">                * max(0, dot(surfaceNormal, normalize(s_i)))]</w:t>
      </w:r>
    </w:p>
    <w:p>
      <w:r>
        <w:rPr>
          <w:b w:val="0"/>
        </w:rPr>
        <w:t>公式使用统一的无量纲模拟单位；地面米制坐标与天体坐标分开。渲染只取方向与映射后的亮度，不把天文距离直接塞进地面 Three.js 场景。局部遮挡另用于“玩家能否看到／仪器能否观测”，不得把镜头转走当成气温骤降。</w:t>
      </w:r>
    </w:p>
    <w:p>
      <w:pPr>
        <w:pStyle w:val="Heading2"/>
      </w:pPr>
      <w:r>
        <w:t>积分、时钟与快照</w:t>
      </w:r>
    </w:p>
    <w:p>
      <w:r>
        <w:rPr>
          <w:b w:val="0"/>
        </w:rPr>
        <w:t>固定模拟步先用 velocity Verlet／leapfrog 类方案；具体步长 h 由场景收敛测试确定，不凭“120 Hz”保证天体精度。地面控制器固定 60 Hz；渲染根据显示刷新率插值，天空、气候与 NPC 仍对应同一 tick。高刷新率不加速世界，隐藏页面不补算离开的几分钟。</w:t>
      </w:r>
    </w:p>
    <w:p>
      <w:r>
        <w:rPr>
          <w:b w:val="0"/>
        </w:rPr>
        <w:t>在候选轨道存在近距离相遇、碰撞、数值发散时，首版直接拒绝该场景，而不是用未经验证的软化参数掩盖。能量检查针对封闭的三恒星系统；测试行星处于时变外场，其单体机械能不能被误要求恒定。</w:t>
      </w:r>
    </w:p>
    <w:p>
      <w:pPr>
        <w:pStyle w:val="Heading2"/>
      </w:pPr>
      <w:r>
        <w:t>Worker 什么时候真的需要</w:t>
      </w:r>
    </w:p>
    <w:p>
      <w:r>
        <w:rPr>
          <w:b w:val="0"/>
        </w:rPr>
        <w:t>三颗恒星的单场景计算量很小，不能仅凭“物理模拟”就宣布必须多线程。先测 CPU；若在线预测／批量筛选持续挤占约 2 ms 预算，再迁到 Worker。保留可替换 step / snapshot 接口，届时按 10–20 Hz 传快照，不传整张地图、Three.js 对象或每帧大量数组。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DE3"/>
          </w:tcPr>
          <w:p>
            <w:pPr>
              <w:spacing w:before="140" w:after="140"/>
            </w:pPr>
            <w:r>
              <w:rPr>
                <w:b/>
                <w:color w:val="996331"/>
              </w:rPr>
              <w:t xml:space="preserve">本轮未证实  </w:t>
            </w:r>
            <w:r>
              <w:t>尚未筛出满足单日 → 双日 → 三日、撤离窗口和数值误差条件的正式场景；这是一项必须先验证的技术风险，不以随机 seed 字符串当作已完成。</w:t>
            </w:r>
          </w:p>
        </w:tc>
      </w:tr>
    </w:tbl>
    <w:p>
      <w:pPr>
        <w:spacing w:after="40" w:before="0" w:line="240" w:lineRule="auto"/>
      </w:pPr>
      <w:r>
        <w:rPr>
          <w:b w:val="0"/>
          <w:sz w:val="4"/>
        </w:rPr>
      </w:r>
    </w:p>
    <w:p>
      <w:r>
        <w:br w:type="page"/>
      </w:r>
    </w:p>
    <w:p>
      <w:pPr>
        <w:pStyle w:val="Caption"/>
      </w:pPr>
      <w:r>
        <w:rPr>
          <w:b w:val="0"/>
        </w:rPr>
        <w:t>20  /  EXECUTION SPEC</w:t>
      </w:r>
    </w:p>
    <w:p>
      <w:pPr>
        <w:pStyle w:val="Heading1"/>
      </w:pPr>
      <w:r>
        <w:t>19 / 气候解释器与场景筛选</w:t>
      </w:r>
    </w:p>
    <w:p>
      <w:pPr>
        <w:pStyle w:val="Subtitle"/>
      </w:pPr>
      <w:r>
        <w:t>物理驱动输入，游戏规则控制表达；不要假装这是科学气候模型</w:t>
      </w:r>
    </w:p>
    <w:p>
      <w:pPr>
        <w:pStyle w:val="Heading2"/>
      </w:pPr>
      <w:r>
        <w:t>最小气候模型</w:t>
      </w:r>
    </w:p>
    <w:p>
      <w:r>
        <w:rPr>
          <w:b w:val="0"/>
        </w:rPr>
        <w:t>使用地表入射辐照 F，经过参考辐照归一化得到热负荷；再以平滑响应更新游戏温度。可从 T_eq = T_base + k(F/F_ref − 1)、T_next = T + (T_eq − T)(1 − exp(−dt/τ)) 开始调试。τ、k、参考温度及灾变阈值是关卡参数，不是对真实行星温度的科学预测。</w:t>
      </w:r>
    </w:p>
    <w:p>
      <w:r>
        <w:rPr>
          <w:b w:val="0"/>
        </w:rPr>
        <w:t>太阳数量不是高温灾变的充分条件。灾变依据持续热负荷、暴露、设施状态等触发；三日可作为强烈视觉信号，但不能写成“数到 3 就灭绝”。第一版只实现高热与保存闭环，极寒／长夜保留数据字段，不做虚假的已完成系统入口。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tblHeader/>
          <w:cantSplit/>
        </w:trPr>
        <w:tc>
          <w:tcPr>
            <w:tcW w:type="dxa" w:w="226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540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筛选与测试要求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初始条件</w:t>
            </w:r>
          </w:p>
        </w:tc>
        <w:tc>
          <w:tcPr>
            <w:tcW w:type="dxa" w:w="7540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固定质量、光度、全部位置和速度、行星自转、观测纬度、单位体系；不只存 seed。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版本可复现</w:t>
            </w:r>
          </w:p>
        </w:tc>
        <w:tc>
          <w:tcPr>
            <w:tcW w:type="dxa" w:w="7540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同时保存 scenarioVersion、integratorVersion、h、timeScale、气候参数与事件阈值。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体验窗口</w:t>
            </w:r>
          </w:p>
        </w:tc>
        <w:tc>
          <w:tcPr>
            <w:tcW w:type="dxa" w:w="7540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学习期足够安全；第二太阳有可见窗口；第三太阳与热负荷变化可被玩家观察。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可撤离性</w:t>
            </w:r>
          </w:p>
        </w:tc>
        <w:tc>
          <w:tcPr>
            <w:tcW w:type="dxa" w:w="7540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警告到危险操作截止的可行动时间满足路线＋设施动作＋容错要求。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数值正确性</w:t>
            </w:r>
          </w:p>
        </w:tc>
        <w:tc>
          <w:tcPr>
            <w:tcW w:type="dxa" w:w="7540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无 NaN／无穷；近距离越界拒绝；三恒星能量漂移与 h/2 对照均记录。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阈值稳定性</w:t>
            </w:r>
          </w:p>
        </w:tc>
        <w:tc>
          <w:tcPr>
            <w:tcW w:type="dxa" w:w="7540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热状态进入／退出用不同阈值并要求持续时间，防止边界抖动反复报警。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画质一致性</w:t>
            </w:r>
          </w:p>
        </w:tc>
        <w:tc>
          <w:tcPr>
            <w:tcW w:type="dxa" w:w="7540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低／中／高档的物理、气候、事件和观测结果一致，只有表现质量不同。</w:t>
            </w:r>
          </w:p>
        </w:tc>
      </w:tr>
    </w:tbl>
    <w:p>
      <w:pPr>
        <w:pStyle w:val="Heading2"/>
      </w:pPr>
      <w:r>
        <w:t>场景通过证据</w:t>
      </w:r>
    </w:p>
    <w:p>
      <w:r>
        <w:rPr>
          <w:b w:val="0"/>
        </w:rPr>
        <w:t>筛选工具输出：输入参数文件、轨道快照、可见太阳时间窗、热负荷曲线、警告到截止时长、能量误差与重放日志。能量相对误差初始目标可设 10⁻³ 量级，但还必须比较半步长后的天象与事件时序；能量稳定不等于轨迹与玩法正确。</w:t>
      </w:r>
    </w:p>
    <w:p>
      <w:r>
        <w:rPr>
          <w:b w:val="0"/>
        </w:rPr>
        <w:t>剧情导演只能选择场景、触发对白和安排表现，不改恒星轨迹。开发 UI 可人工切换阶段用于调试，并显式标记“场景演示”，不能将该模式作为物理验收结果。</w:t>
      </w:r>
    </w:p>
    <w:p>
      <w:r>
        <w:br w:type="page"/>
      </w:r>
    </w:p>
    <w:p>
      <w:pPr>
        <w:pStyle w:val="Caption"/>
      </w:pPr>
      <w:r>
        <w:rPr>
          <w:b w:val="0"/>
        </w:rPr>
        <w:t>21  /  EXECUTION SPEC</w:t>
      </w:r>
    </w:p>
    <w:p>
      <w:pPr>
        <w:pStyle w:val="Heading1"/>
      </w:pPr>
      <w:r>
        <w:t>20 / 生存、保存与知识继承</w:t>
      </w:r>
    </w:p>
    <w:p>
      <w:pPr>
        <w:pStyle w:val="Subtitle"/>
      </w:pPr>
      <w:r>
        <w:t>拆开“城市毁灭”和“当前个体死亡”，让选择改变实际状态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706"/>
        <w:gridCol w:w="3345"/>
      </w:tblGrid>
      <w:tr>
        <w:trPr>
          <w:tblHeader/>
          <w:cantSplit/>
        </w:trPr>
        <w:tc>
          <w:tcPr>
            <w:tcW w:type="dxa" w:w="1757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状态维度</w:t>
            </w:r>
          </w:p>
        </w:tc>
        <w:tc>
          <w:tcPr>
            <w:tcW w:type="dxa" w:w="4706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首版规则</w:t>
            </w:r>
          </w:p>
        </w:tc>
        <w:tc>
          <w:tcPr>
            <w:tcW w:type="dxa" w:w="334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下轮反馈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城市</w:t>
            </w:r>
          </w:p>
        </w:tc>
        <w:tc>
          <w:tcPr>
            <w:tcW w:type="dxa" w:w="4706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持续灾变超过关卡承受阈值后，聚落进入毁灭。</w:t>
            </w:r>
          </w:p>
        </w:tc>
        <w:tc>
          <w:tcPr>
            <w:tcW w:type="dxa" w:w="334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废墟与文明编号变化；旧场景状态被记录。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当前个体</w:t>
            </w:r>
          </w:p>
        </w:tc>
        <w:tc>
          <w:tcPr>
            <w:tcW w:type="dxa" w:w="4706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只有操作完成且设施满足保护条件才记为保存成功。</w:t>
            </w:r>
          </w:p>
        </w:tc>
        <w:tc>
          <w:tcPr>
            <w:tcW w:type="dxa" w:w="334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展示保存标记；下轮说明是复苏或新观察者接续。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观测记录</w:t>
            </w:r>
          </w:p>
        </w:tc>
        <w:tc>
          <w:tcPr>
            <w:tcW w:type="dxa" w:w="4706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采样时写入元进程档案；与个体存活分离。</w:t>
            </w:r>
          </w:p>
        </w:tc>
        <w:tc>
          <w:tcPr>
            <w:tcW w:type="dxa" w:w="334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日志仍能引用旧文明、时间和来源。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知识</w:t>
            </w:r>
          </w:p>
        </w:tc>
        <w:tc>
          <w:tcPr>
            <w:tcW w:type="dxa" w:w="4706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满足明确证据条件后去重解锁。</w:t>
            </w:r>
          </w:p>
        </w:tc>
        <w:tc>
          <w:tcPr>
            <w:tcW w:type="dxa" w:w="334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新提示／校准能力可见；不白送未观测事实。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假设</w:t>
            </w:r>
          </w:p>
        </w:tc>
        <w:tc>
          <w:tcPr>
            <w:tcW w:type="dxa" w:w="4706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保留“提出、使用、被反证”的历史。</w:t>
            </w:r>
          </w:p>
        </w:tc>
        <w:tc>
          <w:tcPr>
            <w:tcW w:type="dxa" w:w="334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新文明可修订，而不是每轮把推理全部清空。</w:t>
            </w:r>
          </w:p>
        </w:tc>
      </w:tr>
    </w:tbl>
    <w:p>
      <w:pPr>
        <w:pStyle w:val="Heading2"/>
      </w:pPr>
      <w:r>
        <w:t>为什么死亡后记录还能留下</w:t>
      </w:r>
    </w:p>
    <w:p>
      <w:r>
        <w:rPr>
          <w:b w:val="0"/>
        </w:rPr>
        <w:t>明确采用“外部文明档案系统”这一游戏叙事装置承载元进程，而不是临时解释为死亡个体记住了一切。它保留已记录的信息，但不知道未采样事实。个体保存成功与档案继承是不同结果，结算页不能混为一谈。</w:t>
      </w:r>
    </w:p>
    <w:p>
      <w:pPr>
        <w:pStyle w:val="Heading2"/>
      </w:pPr>
      <w:r>
        <w:t>设施不提供无限无敌</w:t>
      </w:r>
    </w:p>
    <w:p>
      <w:r>
        <w:rPr>
          <w:b w:val="0"/>
        </w:rPr>
        <w:t>设施有准备、进入、封闭、保存、失效状态。遮蔽地形与门口阴影不自动等于设施保护。保存完成后，用同一灾变规则检查设施剩余保护能力；首版可用关卡级状态替代复杂结构物理，但触发条件必须固定、可测试。</w:t>
      </w:r>
    </w:p>
    <w:p>
      <w:pPr>
        <w:pStyle w:val="Heading2"/>
      </w:pPr>
      <w:r>
        <w:t>三种结局用例</w:t>
      </w:r>
    </w:p>
    <w:p>
      <w:r>
        <w:rPr>
          <w:b w:val="0"/>
        </w:rPr>
        <w:t>A：早保存，只带第一／第二太阳样本，个体成功保存。B：晚观察并及时进入，证据更完整但操作窗口更窄。C：未完成保存，个体终止，已记录事实仍通过档案继承。首版至少实现 A 与 C；B 通过窗口测试后再作为可达结果承诺。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DE3"/>
          </w:tcPr>
          <w:p>
            <w:pPr>
              <w:spacing w:before="140" w:after="140"/>
            </w:pPr>
            <w:r>
              <w:rPr>
                <w:b/>
                <w:color w:val="996331"/>
              </w:rPr>
              <w:t xml:space="preserve">删除无效系统  </w:t>
            </w:r>
            <w:r>
              <w:t>本阶段不引入饥饿、水壶经济、装备品质、健康百分比和完整背包。身体压力与设施操作已经足够承载一次决定，新增资源条必须证明能产生新的选择。</w:t>
            </w:r>
          </w:p>
        </w:tc>
      </w:tr>
    </w:tbl>
    <w:p>
      <w:pPr>
        <w:spacing w:after="40" w:before="0" w:line="240" w:lineRule="auto"/>
      </w:pPr>
      <w:r>
        <w:rPr>
          <w:b w:val="0"/>
          <w:sz w:val="4"/>
        </w:rPr>
      </w:r>
    </w:p>
    <w:p>
      <w:r>
        <w:br w:type="page"/>
      </w:r>
    </w:p>
    <w:p>
      <w:pPr>
        <w:pStyle w:val="Caption"/>
      </w:pPr>
      <w:r>
        <w:rPr>
          <w:b w:val="0"/>
        </w:rPr>
        <w:t>22  /  EXECUTION SPEC</w:t>
      </w:r>
    </w:p>
    <w:p>
      <w:pPr>
        <w:pStyle w:val="Heading1"/>
      </w:pPr>
      <w:r>
        <w:t>21 / 存档、恢复与浏览器边界</w:t>
      </w:r>
    </w:p>
    <w:p>
      <w:pPr>
        <w:pStyle w:val="Subtitle"/>
      </w:pPr>
      <w:r>
        <w:t>“能写 IndexedDB”不等于“存档永远不会丢”</w:t>
      </w:r>
    </w:p>
    <w:p>
      <w:r>
        <w:rPr>
          <w:b w:val="0"/>
        </w:rPr>
        <w:t>本地数据以 IndexedDB 保存；浏览器可能因用户清理、存储压力或隐私模式导致数据不可用。navigator.storage.persist() 可以请求持久存储，但不能当作必然获批的云备份。必须提供导出／导入和可见的保存失败状态。[R12]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159"/>
        <w:gridCol w:w="2608"/>
      </w:tblGrid>
      <w:tr>
        <w:trPr>
          <w:tblHeader/>
          <w:cantSplit/>
        </w:trPr>
        <w:tc>
          <w:tcPr>
            <w:tcW w:type="dxa" w:w="2041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记录</w:t>
            </w:r>
          </w:p>
        </w:tc>
        <w:tc>
          <w:tcPr>
            <w:tcW w:type="dxa" w:w="5159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最小字段</w:t>
            </w:r>
          </w:p>
        </w:tc>
        <w:tc>
          <w:tcPr>
            <w:tcW w:type="dxa" w:w="260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写入时机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Profile</w:t>
            </w:r>
          </w:p>
        </w:tc>
        <w:tc>
          <w:tcPr>
            <w:tcW w:type="dxa" w:w="515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schemaVersion、revision、知识、设置、历史摘要。</w:t>
            </w:r>
          </w:p>
        </w:tc>
        <w:tc>
          <w:tcPr>
            <w:tcW w:type="dxa" w:w="260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获得知识、修改设置、结算时。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Run checkpoint</w:t>
            </w:r>
          </w:p>
        </w:tc>
        <w:tc>
          <w:tcPr>
            <w:tcW w:type="dxa" w:w="515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runId、场景与模拟版本、tick、玩家安全点、NPC／设施／事件状态。</w:t>
            </w:r>
          </w:p>
        </w:tc>
        <w:tc>
          <w:tcPr>
            <w:tcW w:type="dxa" w:w="260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关键交互后；运行期间每 20 秒合并一次请求。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Observation</w:t>
            </w:r>
          </w:p>
        </w:tc>
        <w:tc>
          <w:tcPr>
            <w:tcW w:type="dxa" w:w="515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稳定 ID、样本 tick、仪器与实际观测、文明 ID。</w:t>
            </w:r>
          </w:p>
        </w:tc>
        <w:tc>
          <w:tcPr>
            <w:tcW w:type="dxa" w:w="260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采样确认时；重复 ID 不重复写。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Last-good backup</w:t>
            </w:r>
          </w:p>
        </w:tc>
        <w:tc>
          <w:tcPr>
            <w:tcW w:type="dxa" w:w="515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上一份可读且通过校验的检查点。</w:t>
            </w:r>
          </w:p>
        </w:tc>
        <w:tc>
          <w:tcPr>
            <w:tcW w:type="dxa" w:w="260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新检查点事务完成后保留上一版。</w:t>
            </w:r>
          </w:p>
        </w:tc>
      </w:tr>
    </w:tbl>
    <w:p>
      <w:pPr>
        <w:pStyle w:val="Heading2"/>
      </w:pPr>
      <w:r>
        <w:t>原子性与恢复</w:t>
      </w:r>
    </w:p>
    <w:p>
      <w:r>
        <w:rPr>
          <w:b w:val="0"/>
        </w:rPr>
        <w:t>同一检查点的 tick、世界、玩家和事件标记在同一个事务中提交，避免读回半个旧世界。存档队列串行化，失败不覆盖 last-good。跨 schema 版本先迁移再校验；不能迁移时保留原始导出并明确说明，不静默新建档案。</w:t>
      </w:r>
    </w:p>
    <w:p>
      <w:r>
        <w:rPr>
          <w:b w:val="0"/>
        </w:rPr>
        <w:t>不只依赖 beforeunload。已进入后台时先暂停并尽力提交最近检查点；恢复页显示最后成功保存时刻。恢复后重新初始化渲染／碰撞，再加载版本匹配的世界状态，最后等待用户点击。不同构建无法完整恢复时可只继承知识，但必须让玩家选择。</w:t>
      </w:r>
    </w:p>
    <w:p>
      <w:pPr>
        <w:pStyle w:val="Heading2"/>
      </w:pPr>
      <w:r>
        <w:t>同域名、多标签与导入安全</w:t>
      </w:r>
    </w:p>
    <w:p>
      <w:r>
        <w:rPr>
          <w:b w:val="0"/>
        </w:rPr>
        <w:t>GitHub Pages 的不同仓库路径可能共享同一 origin，因此 DB 名带项目命名空间。多标签用 BroadcastChannel 提醒并让第二页只读；同时在 IndexedDB 事务中检查 revision 防止竞争覆盖。versionchange 时关闭连接，blocked 时解释另一个标签正在占用。</w:t>
      </w:r>
    </w:p>
    <w:p>
      <w:r>
        <w:rPr>
          <w:b w:val="0"/>
        </w:rPr>
        <w:t>导入只接受限制大小的 JSON，校验版本、字段、有限数值、合法 ID 与路径；不执行脚本、不加载导入数据指定的外部 URL。WebGL 上下文丢失时暂停、保留内存状态并尝试重建；连续失败则提供重载与导出。</w:t>
      </w:r>
    </w:p>
    <w:p>
      <w:r>
        <w:br w:type="page"/>
      </w:r>
    </w:p>
    <w:p>
      <w:pPr>
        <w:pStyle w:val="Caption"/>
      </w:pPr>
      <w:r>
        <w:rPr>
          <w:b w:val="0"/>
        </w:rPr>
        <w:t>23  /  EXECUTION SPEC</w:t>
      </w:r>
    </w:p>
    <w:p>
      <w:pPr>
        <w:pStyle w:val="Heading1"/>
      </w:pPr>
      <w:r>
        <w:t>22 / 性能预算与质量档</w:t>
      </w:r>
    </w:p>
    <w:p>
      <w:pPr>
        <w:pStyle w:val="Subtitle"/>
      </w:pPr>
      <w:r>
        <w:t>以下是目标，不是已测结果；预算必须包含灾变峰值和全部渲染通道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4139"/>
      </w:tblGrid>
      <w:tr>
        <w:trPr>
          <w:tblHeader/>
          <w:cantSplit/>
        </w:trPr>
        <w:tc>
          <w:tcPr>
            <w:tcW w:type="dxa" w:w="2041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62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标准档起始目标</w:t>
            </w:r>
          </w:p>
        </w:tc>
        <w:tc>
          <w:tcPr>
            <w:tcW w:type="dxa" w:w="4139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测试口径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帧时间</w:t>
            </w:r>
          </w:p>
        </w:tc>
        <w:tc>
          <w:tcPr>
            <w:tcW w:type="dxa" w:w="362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目标 60 FPS；帧间隔 p95 ≤20 ms。</w:t>
            </w:r>
          </w:p>
        </w:tc>
        <w:tc>
          <w:tcPr>
            <w:tcW w:type="dxa" w:w="413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固定 90 秒路线；排除明确加载页，不排除灾变。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兼容档</w:t>
            </w:r>
          </w:p>
        </w:tc>
        <w:tc>
          <w:tcPr>
            <w:tcW w:type="dxa" w:w="362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目标 30 FPS；p95 ≤36 ms。</w:t>
            </w:r>
          </w:p>
        </w:tc>
        <w:tc>
          <w:tcPr>
            <w:tcW w:type="dxa" w:w="413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同一路线、同一玩法结果；不以删交互换性能。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绘制调用</w:t>
            </w:r>
          </w:p>
        </w:tc>
        <w:tc>
          <w:tcPr>
            <w:tcW w:type="dxa" w:w="362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常态 ≤140；灾变峰值 ≤180。</w:t>
            </w:r>
          </w:p>
        </w:tc>
        <w:tc>
          <w:tcPr>
            <w:tcW w:type="dxa" w:w="413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含阴影与后处理；多 pass 汇总而非只读最后一次。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可见三角形</w:t>
            </w:r>
          </w:p>
        </w:tc>
        <w:tc>
          <w:tcPr>
            <w:tcW w:type="dxa" w:w="362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标准档起始 ≤150,000。</w:t>
            </w:r>
          </w:p>
        </w:tc>
        <w:tc>
          <w:tcPr>
            <w:tcW w:type="dxa" w:w="413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统计仪器、人物、阴影和远景；不是模型库总数。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首次可玩传输</w:t>
            </w:r>
          </w:p>
        </w:tc>
        <w:tc>
          <w:tcPr>
            <w:tcW w:type="dxa" w:w="362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优先目标 ≤12 MB；上限暂定 15 MB。</w:t>
            </w:r>
          </w:p>
        </w:tc>
        <w:tc>
          <w:tcPr>
            <w:tcW w:type="dxa" w:w="413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关键 JS、WASM、模型、纹理、音频合计；报告实际传输字节。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整段资源</w:t>
            </w:r>
          </w:p>
        </w:tc>
        <w:tc>
          <w:tcPr>
            <w:tcW w:type="dxa" w:w="362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单文明目标 ≤25 MB。</w:t>
            </w:r>
          </w:p>
        </w:tc>
        <w:tc>
          <w:tcPr>
            <w:tcW w:type="dxa" w:w="4139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不含开发源模型；未使用资源不随首屏下载。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长帧／内存</w:t>
            </w:r>
          </w:p>
        </w:tc>
        <w:tc>
          <w:tcPr>
            <w:tcW w:type="dxa" w:w="362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探索期无持续 &gt;100 ms 卡顿；重开 5 次不持续增长。</w:t>
            </w:r>
          </w:p>
        </w:tc>
        <w:tc>
          <w:tcPr>
            <w:tcW w:type="dxa" w:w="4139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记录长任务、JS heap、纹理估算和资源计数。</w:t>
            </w:r>
          </w:p>
        </w:tc>
      </w:tr>
    </w:tbl>
    <w:p>
      <w:r>
        <w:rPr>
          <w:b w:val="0"/>
        </w:rPr>
        <w:t>参考测试设备先设为一台集显／8 GB 内存笔记本和一台常见独显设备，登记具体型号、操作系统、浏览器版本、窗口与电源模式。用户设备未知，因此不能承诺“所有普通电脑 60 帧”。首次可玩耗时在指定 10 Mbps／100 ms 延迟条件下另行实测，不由包体积直接推导。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365"/>
        <w:gridCol w:w="3685"/>
      </w:tblGrid>
      <w:tr>
        <w:trPr>
          <w:tblHeader/>
          <w:cantSplit/>
        </w:trPr>
        <w:tc>
          <w:tcPr>
            <w:tcW w:type="dxa" w:w="1757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436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像素与阴影</w:t>
            </w:r>
          </w:p>
        </w:tc>
        <w:tc>
          <w:tcPr>
            <w:tcW w:type="dxa" w:w="368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后期与粒子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兼容</w:t>
            </w:r>
          </w:p>
        </w:tc>
        <w:tc>
          <w:tcPr>
            <w:tcW w:type="dxa" w:w="436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3D 内部分辨率约 0.8M 像素上限；关闭全场景阴影。</w:t>
            </w:r>
          </w:p>
        </w:tc>
        <w:tc>
          <w:tcPr>
            <w:tcW w:type="dxa" w:w="368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无屏幕后期；少量尘埃；仪器关键影线保留。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标准</w:t>
            </w:r>
          </w:p>
        </w:tc>
        <w:tc>
          <w:tcPr>
            <w:tcW w:type="dxa" w:w="436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约 1.6M 像素上限；一盏局部主阴影。</w:t>
            </w:r>
          </w:p>
        </w:tc>
        <w:tc>
          <w:tcPr>
            <w:tcW w:type="dxa" w:w="368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默认无昂贵后期；粒子起始 ≤200。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增强</w:t>
            </w:r>
          </w:p>
        </w:tc>
        <w:tc>
          <w:tcPr>
            <w:tcW w:type="dxa" w:w="436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最多约 2.1M 像素；经测试提高阴影质量。</w:t>
            </w:r>
          </w:p>
        </w:tc>
        <w:tc>
          <w:tcPr>
            <w:tcW w:type="dxa" w:w="368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轻量 Bloom 可选；不自动开启全部效果。</w:t>
            </w:r>
          </w:p>
        </w:tc>
      </w:tr>
    </w:tbl>
    <w:p>
      <w:r>
        <w:rPr>
          <w:b w:val="0"/>
        </w:rPr>
        <w:t>动态分辨率只在持续超预算时降一级，至少间隔 5 秒；连续稳定约 30 秒才考虑恢复，防止闪烁式往返。低设备像素比不是增加分辨率的理由，DPR 同时受屏幕与像素预算限制。</w:t>
      </w:r>
    </w:p>
    <w:p>
      <w:pPr>
        <w:pStyle w:val="Caption"/>
      </w:pPr>
      <w:r>
        <w:rPr>
          <w:b w:val="0"/>
        </w:rPr>
        <w:t>测量接口：[R03] renderer.info；资源管理：[R05–R06]、[R20]。所有数值为项目初始门槛，尚无 3D 实机测试报告。</w:t>
      </w:r>
    </w:p>
    <w:p>
      <w:r>
        <w:br w:type="page"/>
      </w:r>
    </w:p>
    <w:p>
      <w:pPr>
        <w:pStyle w:val="Caption"/>
      </w:pPr>
      <w:r>
        <w:rPr>
          <w:b w:val="0"/>
        </w:rPr>
        <w:t>24  /  EXECUTION SPEC</w:t>
      </w:r>
    </w:p>
    <w:p>
      <w:pPr>
        <w:pStyle w:val="Heading1"/>
      </w:pPr>
      <w:r>
        <w:t>23 / 测试与验收用例</w:t>
      </w:r>
    </w:p>
    <w:p>
      <w:pPr>
        <w:pStyle w:val="Subtitle"/>
      </w:pPr>
      <w:r>
        <w:t>功能自动化证明流程，手工实机证明可玩与流畅；两者不可替代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4592"/>
        <w:gridCol w:w="2041"/>
      </w:tblGrid>
      <w:tr>
        <w:trPr>
          <w:tblHeader/>
          <w:cantSplit/>
        </w:trPr>
        <w:tc>
          <w:tcPr>
            <w:tcW w:type="dxa" w:w="317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459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041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验证类型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加载关键模型失败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不进入世界；能重试；无持续黑屏。</w:t>
            </w:r>
          </w:p>
        </w:tc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自动＋手工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权限拒绝／Esc 解锁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暂停并清空按键；点击后才能恢复。</w:t>
            </w:r>
          </w:p>
        </w:tc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浏览器实测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按 W 切出 30 秒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回来不继续走、不跳过灾变、不累积伤害。</w:t>
            </w:r>
          </w:p>
        </w:tc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自动＋手工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30/60/120 Hz 固定路线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相同游戏时间内距离和事件一致。</w:t>
            </w:r>
          </w:p>
        </w:tc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逻辑测试＋实机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连续上楼与门洞转角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不卡台阶、不漂浮、视角不抖。</w:t>
            </w:r>
          </w:p>
        </w:tc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手工，必须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未用仪器／太阳被遮挡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HUD 和日志不泄露未观察事实。</w:t>
            </w:r>
          </w:p>
        </w:tc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逻辑＋界面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保存／不保存两条路线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结果状态不同，已有事实一致保留。</w:t>
            </w:r>
          </w:p>
        </w:tc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单元＋端到端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结算中刷新／存档失败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无双重奖励；保留 last-good；能恢复。</w:t>
            </w:r>
          </w:p>
        </w:tc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故障注入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坏存档／旧 schema／双标签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有明确错误或迁移；不默默覆盖数据。</w:t>
            </w:r>
          </w:p>
        </w:tc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存储测试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分辨率／150% 字号／静音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文字不被裁切；重要提示有非声音替代。</w:t>
            </w:r>
          </w:p>
        </w:tc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截图＋人工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低／中／高画质</w:t>
            </w:r>
          </w:p>
        </w:tc>
        <w:tc>
          <w:tcPr>
            <w:tcW w:type="dxa" w:w="459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天象、气候、交互与知识结果一致。</w:t>
            </w:r>
          </w:p>
        </w:tc>
        <w:tc>
          <w:tcPr>
            <w:tcW w:type="dxa" w:w="2041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重放比较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重开五次＋灾变峰值</w:t>
            </w:r>
          </w:p>
        </w:tc>
        <w:tc>
          <w:tcPr>
            <w:tcW w:type="dxa" w:w="459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没有多重循环和资源持续增长。</w:t>
            </w:r>
          </w:p>
        </w:tc>
        <w:tc>
          <w:tcPr>
            <w:tcW w:type="dxa" w:w="2041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性能采样</w:t>
            </w:r>
          </w:p>
        </w:tc>
      </w:tr>
    </w:tbl>
    <w:p>
      <w:pPr>
        <w:pStyle w:val="Heading2"/>
      </w:pPr>
      <w:r>
        <w:t>浏览器矩阵</w:t>
      </w:r>
    </w:p>
    <w:p>
      <w:r>
        <w:rPr>
          <w:b w:val="0"/>
        </w:rPr>
        <w:t>主要目标为发布时稳定版 Chrome／Edge 与 Firefox 的桌面环境；Safari 单列验证鼠标锁定、WASM、音频和存档行为，未通过前不标记完整支持。WebGL2 和 Pointer Lock 都做能力检测，不能只按浏览器名称判断。手机触控与手柄不在首版支持承诺内。</w:t>
      </w:r>
    </w:p>
    <w:p>
      <w:pPr>
        <w:pStyle w:val="Heading2"/>
      </w:pPr>
      <w:r>
        <w:t>测试报告最低内容</w:t>
      </w:r>
    </w:p>
    <w:p>
      <w:r>
        <w:rPr>
          <w:b w:val="0"/>
        </w:rPr>
        <w:t>构建 hash、依赖版本、设备／GPU、浏览器、窗口与 DPR、画质、场景种子及完整版本、路线、平均帧率、p95 帧间隔、最大长帧、资源大小与异常。无头浏览器能验证 UI 流程，但软件渲染结果不能当作真实集显性能。</w:t>
      </w:r>
    </w:p>
    <w:p>
      <w:pPr>
        <w:pStyle w:val="Caption"/>
      </w:pPr>
      <w:r>
        <w:rPr>
          <w:b w:val="0"/>
        </w:rPr>
        <w:t>工具能力：[R18] Vitest；[R19] Playwright。此处为待执行的游戏测试清单；附带 UI 原型的已执行检查见第 28 页。</w:t>
      </w:r>
    </w:p>
    <w:p>
      <w:r>
        <w:br w:type="page"/>
      </w:r>
    </w:p>
    <w:p>
      <w:pPr>
        <w:pStyle w:val="Caption"/>
      </w:pPr>
      <w:r>
        <w:rPr>
          <w:b w:val="0"/>
        </w:rPr>
        <w:t>25  /  EXECUTION SPEC</w:t>
      </w:r>
    </w:p>
    <w:p>
      <w:pPr>
        <w:pStyle w:val="Heading1"/>
      </w:pPr>
      <w:r>
        <w:t>24 / 里程碑与第一批任务</w:t>
      </w:r>
    </w:p>
    <w:p>
      <w:pPr>
        <w:pStyle w:val="Subtitle"/>
      </w:pPr>
      <w:r>
        <w:t>按通过证据推进，不按“代码写完了”推进；不虚报固定开发周期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855"/>
      </w:tblGrid>
      <w:tr>
        <w:trPr>
          <w:tblHeader/>
          <w:cantSplit/>
        </w:trPr>
        <w:tc>
          <w:tcPr>
            <w:tcW w:type="dxa" w:w="2154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379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最小交付</w:t>
            </w:r>
          </w:p>
        </w:tc>
        <w:tc>
          <w:tcPr>
            <w:tcW w:type="dxa" w:w="3855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M0 界面闭环</w:t>
            </w:r>
          </w:p>
        </w:tc>
        <w:tc>
          <w:tcPr>
            <w:tcW w:type="dxa" w:w="379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入口、HUD、日志、选择、设置、结算的交互样机。</w:t>
            </w:r>
          </w:p>
        </w:tc>
        <w:tc>
          <w:tcPr>
            <w:tcW w:type="dxa" w:w="385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目标、文本、面板与分支可点击验证；本轮已提供。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M1 地面体验</w:t>
            </w:r>
          </w:p>
        </w:tc>
        <w:tc>
          <w:tcPr>
            <w:tcW w:type="dxa" w:w="379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灰盒场地＋一段台阶＋仪器＋角色控制。</w:t>
            </w:r>
          </w:p>
        </w:tc>
        <w:tc>
          <w:tcPr>
            <w:tcW w:type="dxa" w:w="385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连续走 5 分钟不卡；暂停、失焦、恢复正确。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M2 建模闭环</w:t>
            </w:r>
          </w:p>
        </w:tc>
        <w:tc>
          <w:tcPr>
            <w:tcW w:type="dxa" w:w="379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七件核心模块＋一个 NPC 导入测试。</w:t>
            </w:r>
          </w:p>
        </w:tc>
        <w:tc>
          <w:tcPr>
            <w:tcW w:type="dxa" w:w="385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单位、贴图、动画、碰撞、预算与授权检查通过。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M3 系统闭环</w:t>
            </w:r>
          </w:p>
        </w:tc>
        <w:tc>
          <w:tcPr>
            <w:tcW w:type="dxa" w:w="379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真实状态驱动的天空＋气候＋保存／死亡结算。</w:t>
            </w:r>
          </w:p>
        </w:tc>
        <w:tc>
          <w:tcPr>
            <w:tcW w:type="dxa" w:w="385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3 分钟版至少两条结局，刷新可恢复。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M4 10–15 分钟切片</w:t>
            </w:r>
          </w:p>
        </w:tc>
        <w:tc>
          <w:tcPr>
            <w:tcW w:type="dxa" w:w="379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合格场景、六个 NPC、完整动线、知识继承。</w:t>
            </w:r>
          </w:p>
        </w:tc>
        <w:tc>
          <w:tcPr>
            <w:tcW w:type="dxa" w:w="3855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首次玩家无需口头指导完成循环。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M5 发布验收</w:t>
            </w:r>
          </w:p>
        </w:tc>
        <w:tc>
          <w:tcPr>
            <w:tcW w:type="dxa" w:w="379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性能档、故障恢复、许可、CI 与 Pages。</w:t>
            </w:r>
          </w:p>
        </w:tc>
        <w:tc>
          <w:tcPr>
            <w:tcW w:type="dxa" w:w="3855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实机报告达标、静态部署无缺资源。</w:t>
            </w:r>
          </w:p>
        </w:tc>
      </w:tr>
    </w:tbl>
    <w:p>
      <w:pPr>
        <w:pStyle w:val="Heading2"/>
      </w:pPr>
      <w:r>
        <w:t>可直接拆成 Issue 的任务</w:t>
      </w:r>
    </w:p>
    <w:p>
      <w:r>
        <w:rPr>
          <w:b w:val="0"/>
        </w:rPr>
        <w:t>01 初始化并锁版本；02 单画布与 runtime 生命周期；03 页面状态与暂停原因集合；04 键鼠动作层；05 Rapier 与灰盒碰撞；06 台阶／墙角回归；07 交互射线与遮挡；08 Blockbench 标尺模型导入；09 观象柱 UI 与样本；10 原创人物动画；11 天体与观测点核心；12 场景筛选与误差报告；13 气候与警告事件；14 保存状态机与结算；15 IndexedDB 事务／恢复；16 性能统计与分档；17 Pages 路径验证；18 资源与权利清单。</w:t>
      </w:r>
    </w:p>
    <w:p>
      <w:pPr>
        <w:pStyle w:val="Heading2"/>
      </w:pPr>
      <w:r>
        <w:t>每个任务的完成定义</w:t>
      </w:r>
    </w:p>
    <w:p>
      <w:r>
        <w:rPr>
          <w:b w:val="0"/>
        </w:rPr>
        <w:t>写清输入、产物、依赖、可执行测试、失败状态和不做什么。例如“05 Rapier 碰撞”的完成不是安装库，而是人物在固定地面走动、墙角滑动、设施入口通行并在失焦后停止，且初始化失败有错误页。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DE3"/>
          </w:tcPr>
          <w:p>
            <w:pPr>
              <w:spacing w:before="140" w:after="140"/>
            </w:pPr>
            <w:r>
              <w:rPr>
                <w:b/>
                <w:color w:val="996331"/>
              </w:rPr>
              <w:t xml:space="preserve">最先开工的内容  </w:t>
            </w:r>
            <w:r>
              <w:t>M0 原型评审后立刻做 M1，不先做无穷地形、全天空体积云或大量文明文本。M1 没有证明手感之前，不批量生产资产；M3 没有两条有效结局之前，不扩文明数量。</w:t>
            </w:r>
          </w:p>
        </w:tc>
      </w:tr>
    </w:tbl>
    <w:p>
      <w:pPr>
        <w:spacing w:after="40" w:before="0" w:line="240" w:lineRule="auto"/>
      </w:pPr>
      <w:r>
        <w:rPr>
          <w:b w:val="0"/>
          <w:sz w:val="4"/>
        </w:rPr>
      </w:r>
    </w:p>
    <w:p>
      <w:r>
        <w:br w:type="page"/>
      </w:r>
    </w:p>
    <w:p>
      <w:pPr>
        <w:pStyle w:val="Caption"/>
      </w:pPr>
      <w:r>
        <w:rPr>
          <w:b w:val="0"/>
        </w:rPr>
        <w:t>26  /  EXECUTION SPEC</w:t>
      </w:r>
    </w:p>
    <w:p>
      <w:pPr>
        <w:pStyle w:val="Heading1"/>
      </w:pPr>
      <w:r>
        <w:t>25 / 开工步骤与技术验证</w:t>
      </w:r>
    </w:p>
    <w:p>
      <w:pPr>
        <w:pStyle w:val="Subtitle"/>
      </w:pPr>
      <w:r>
        <w:t>命令用于初始化路线说明；本轮没有执行完整依赖安装或游戏构建</w:t>
      </w:r>
    </w:p>
    <w:p>
      <w:pPr>
        <w:pStyle w:val="Heading2"/>
      </w:pPr>
      <w:r>
        <w:t>初始化命令</w:t>
      </w:r>
    </w:p>
    <w:p>
      <w:pPr>
        <w:spacing w:line="247" w:lineRule="auto" w:before="80" w:after="160"/>
        <w:shd w:fill="EFF3F5"/>
      </w:pPr>
      <w:r>
        <w:rPr>
          <w:rFonts w:ascii="DejaVu Sans Mono" w:hAnsi="DejaVu Sans Mono"/>
          <w:sz w:val="16"/>
        </w:rPr>
        <w:t>npm create vite@latest three-body-civilization -- --template react-ts</w:t>
        <w:br/>
        <w:t>cd three-body-civilization</w:t>
        <w:br/>
        <w:t>npm config set save-exact true --location=project</w:t>
        <w:br/>
        <w:t>npm install</w:t>
        <w:br/>
        <w:t>npm install three @dimforge/rapier3d-compat</w:t>
        <w:br/>
        <w:t>npm install -D @types/three vitest @playwright/test</w:t>
        <w:br/>
        <w:t>npm run dev</w:t>
      </w:r>
    </w:p>
    <w:p>
      <w:r>
        <w:rPr>
          <w:b w:val="0"/>
        </w:rPr>
        <w:t>create-vite 的 @latest 仅用于首次选定模板。首次安装后固定真实版本、提交 package-lock.json，随后全部使用 npm ci。官方当前说明 Vite 需要 Node.js 20.19+ 或 22.12+ 等满足要求的版本；实际选择仍受所选模板和受支持运行环境约束，不以本机恰好能跑作为发布标准。[R13]</w:t>
      </w:r>
    </w:p>
    <w:p>
      <w:pPr>
        <w:pStyle w:val="Heading2"/>
      </w:pPr>
      <w:r>
        <w:t>首个技术验证页面的组成</w:t>
      </w:r>
    </w:p>
    <w:p>
      <w:r>
        <w:rPr>
          <w:b w:val="0"/>
        </w:rPr>
        <w:t>只有一个平地、两个盒子、一段楼梯、一个可操作观象柱、一个 NPC 和一颗太阳。调试栏显示角色坐标、是否贴地、锁定状态、暂停原因、draw call、帧间隔与模型尺寸。不接长剧情、不接地图生成。</w:t>
      </w:r>
    </w:p>
    <w:p>
      <w:pPr>
        <w:pStyle w:val="Heading2"/>
      </w:pPr>
      <w:r>
        <w:t>三条必须单独验证的技术链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252"/>
        <w:gridCol w:w="3288"/>
      </w:tblGrid>
      <w:tr>
        <w:trPr>
          <w:tblHeader/>
          <w:cantSplit/>
        </w:trPr>
        <w:tc>
          <w:tcPr>
            <w:tcW w:type="dxa" w:w="226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425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通过证据</w:t>
            </w:r>
          </w:p>
        </w:tc>
        <w:tc>
          <w:tcPr>
            <w:tcW w:type="dxa" w:w="328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失败时处理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建模 → 浏览器</w:t>
            </w:r>
          </w:p>
        </w:tc>
        <w:tc>
          <w:tcPr>
            <w:tcW w:type="dxa" w:w="425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1 m 标尺和 1.75 m 人物尺寸正确；动画能播。</w:t>
            </w:r>
          </w:p>
        </w:tc>
        <w:tc>
          <w:tcPr>
            <w:tcW w:type="dxa" w:w="328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修导出、单位或节点；停止批量建模。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输入 → 碰撞 → 相机</w:t>
            </w:r>
          </w:p>
        </w:tc>
        <w:tc>
          <w:tcPr>
            <w:tcW w:type="dxa" w:w="425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坡面、门洞和台阶稳定；失焦立即停止。</w:t>
            </w:r>
          </w:p>
        </w:tc>
        <w:tc>
          <w:tcPr>
            <w:tcW w:type="dxa" w:w="328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先修控制器；不靠扩大所有门洞掩盖。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状态 → 天空／仪器／结算</w:t>
            </w:r>
          </w:p>
        </w:tc>
        <w:tc>
          <w:tcPr>
            <w:tcW w:type="dxa" w:w="425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同一个 tick 的方向、读数和事件一致。</w:t>
            </w:r>
          </w:p>
        </w:tc>
        <w:tc>
          <w:tcPr>
            <w:tcW w:type="dxa" w:w="328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修时钟与数据归属；不各处补独立动画。</w:t>
            </w:r>
          </w:p>
        </w:tc>
      </w:tr>
    </w:tbl>
    <w:p>
      <w:pPr>
        <w:pStyle w:val="Heading2"/>
      </w:pPr>
      <w:r>
        <w:t>WASM 与模块初始化</w:t>
      </w:r>
    </w:p>
    <w:p>
      <w:r>
        <w:rPr>
          <w:b w:val="0"/>
        </w:rPr>
        <w:t>加载 Rapier 后等待初始化完成，再创建世界与角色。compat 便于接入但其内嵌 WASM 成本必须计入首包。此阶段若 WASM 加载失败，不切换为没有碰撞的飞行模式；给出重试或兼容说明，保持错误可诊断。[R07]</w:t>
      </w:r>
    </w:p>
    <w:p>
      <w:r>
        <w:br w:type="page"/>
      </w:r>
    </w:p>
    <w:p>
      <w:pPr>
        <w:pStyle w:val="Caption"/>
      </w:pPr>
      <w:r>
        <w:rPr>
          <w:b w:val="0"/>
        </w:rPr>
        <w:t>27  /  EXECUTION SPEC</w:t>
      </w:r>
    </w:p>
    <w:p>
      <w:pPr>
        <w:pStyle w:val="Heading1"/>
      </w:pPr>
      <w:r>
        <w:t>26 / 构建、静态部署与资源路径</w:t>
      </w:r>
    </w:p>
    <w:p>
      <w:pPr>
        <w:pStyle w:val="Subtitle"/>
      </w:pPr>
      <w:r>
        <w:t>GitHub Pages 适合首版公开静态演示；部署成功不等于内容加载成功</w:t>
      </w:r>
    </w:p>
    <w:p>
      <w:pPr>
        <w:pStyle w:val="Heading2"/>
      </w:pPr>
      <w:r>
        <w:t>发布流程</w:t>
      </w:r>
    </w:p>
    <w:p>
      <w:r>
        <w:rPr>
          <w:b w:val="0"/>
        </w:rPr>
        <w:t>CI 依次执行 npm ci、TypeScript 检查、单元测试、资产预算与授权清单检查、生产构建、浏览器冒烟测试，再上传 dist 并发布。Pages 设置使用 GitHub Actions；Actions 的具体版本与权限按官方现行示例核查并固定，不直接复制原稿中的过期示例。[R14]</w:t>
      </w:r>
    </w:p>
    <w:p>
      <w:pPr>
        <w:pStyle w:val="Heading2"/>
      </w:pPr>
      <w:r>
        <w:t>最容易遗漏的 base</w:t>
      </w:r>
    </w:p>
    <w:p>
      <w:pPr>
        <w:spacing w:line="247" w:lineRule="auto" w:before="80" w:after="160"/>
        <w:shd w:fill="EFF3F5"/>
      </w:pPr>
      <w:r>
        <w:rPr>
          <w:rFonts w:ascii="DejaVu Sans Mono" w:hAnsi="DejaVu Sans Mono"/>
          <w:sz w:val="16"/>
        </w:rPr>
        <w:t>// Example only: set the actual repository base in vite.config.ts.</w:t>
        <w:br/>
        <w:t>export default defineConfig({</w:t>
        <w:br/>
        <w:t xml:space="preserve">  plugins: [react()],</w:t>
        <w:br/>
        <w:t xml:space="preserve">  base: "/three-body-civilization/",</w:t>
        <w:br/>
        <w:t>});</w:t>
        <w:br/>
        <w:br/>
        <w:t>// For assets copied from public/assets/:</w:t>
        <w:br/>
        <w:t>const url = `${import.meta.env.BASE_URL}assets/models/pillar.glb`;</w:t>
      </w:r>
    </w:p>
    <w:p>
      <w:r>
        <w:rPr>
          <w:b w:val="0"/>
        </w:rPr>
        <w:t>项目站点走 /仓库名/；用户根站点或自定义域通常走 /。模型、声音、图集、解码器和 Worker 都遵守同一资源约定；禁止 UI 能开、GLB 却请求到站点根目录而 404。首版用应用内部状态切换面板，不引入需要服务器重写的多级历史路由。[R14]</w:t>
      </w:r>
    </w:p>
    <w:p>
      <w:pPr>
        <w:pStyle w:val="Heading2"/>
      </w:pPr>
      <w:r>
        <w:t>缓存与版本</w:t>
      </w:r>
    </w:p>
    <w:p>
      <w:r>
        <w:rPr>
          <w:b w:val="0"/>
        </w:rPr>
        <w:t>可执行代码用构建产物 hash；public 下手动资产通过版本目录或带 hash 文件名引用，不依赖旧文件恰好被覆盖。存档记录 buildId 与 scenarioVersion。首版不加 Service Worker，先避免旧资源缓存和新 schema 相互冲突。</w:t>
      </w:r>
    </w:p>
    <w:p>
      <w:pPr>
        <w:pStyle w:val="Heading2"/>
      </w:pPr>
      <w:r>
        <w:t>发布前逐项打开</w:t>
      </w:r>
    </w:p>
    <w:p>
      <w:r>
        <w:rPr>
          <w:b w:val="0"/>
        </w:rPr>
        <w:t>首次访问、刷新、继续游戏、导入旧档、模型动画、静音模式、灾变、结算、重开。检查 Network 无关键 404，控制台无未处理错误；在至少两种目标浏览器验证。不能只检查 index.html 返回 200。</w:t>
      </w:r>
    </w:p>
    <w:p>
      <w:r>
        <w:rPr>
          <w:b w:val="0"/>
        </w:rPr>
        <w:t>正式公开前重新核查 GitHub Pages 用途与限制。原稿中的站点大小、带宽和超时数字不作为本版已经重新确认的预算依据；项目自身采用第 23 页的小资源目标。若后续转为商业服务或高流量分发，应按平台条款和实际成本重新选择托管。[R15]</w:t>
      </w:r>
    </w:p>
    <w:p>
      <w:r>
        <w:br w:type="page"/>
      </w:r>
    </w:p>
    <w:p>
      <w:pPr>
        <w:pStyle w:val="Caption"/>
      </w:pPr>
      <w:r>
        <w:rPr>
          <w:b w:val="0"/>
        </w:rPr>
        <w:t>28  /  EXECUTION SPEC</w:t>
      </w:r>
    </w:p>
    <w:p>
      <w:pPr>
        <w:pStyle w:val="Heading1"/>
      </w:pPr>
      <w:r>
        <w:t>27 / 持续优化与公开边界</w:t>
      </w:r>
    </w:p>
    <w:p>
      <w:pPr>
        <w:pStyle w:val="Subtitle"/>
      </w:pPr>
      <w:r>
        <w:t>每轮只解决有证据的阻塞问题，不把“优化”变成无限增加功能</w:t>
      </w:r>
    </w:p>
    <w:p>
      <w:pPr>
        <w:pStyle w:val="Heading2"/>
      </w:pPr>
      <w:r>
        <w:t>一轮迭代的固定输入与产物</w:t>
      </w:r>
    </w:p>
    <w:p>
      <w:r>
        <w:rPr>
          <w:b w:val="0"/>
        </w:rPr>
        <w:t>输入：当前可运行构建、对应代码版本、一段完整路线录像、性能采样、问题清单。过程：按严重度复现 → 找到状态或资源原因 → 只修改相关层 → 重跑固定用例。产物：修订说明、前后对比证据、未解决风险与下一项验证。没有实测数据时只更新假设，不宣布性能已提升。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932"/>
        <w:gridCol w:w="3118"/>
      </w:tblGrid>
      <w:tr>
        <w:trPr>
          <w:tblHeader/>
          <w:cantSplit/>
        </w:trPr>
        <w:tc>
          <w:tcPr>
            <w:tcW w:type="dxa" w:w="1757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932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118"/>
            <w:vAlign w:val="center"/>
            <w:shd w:fill="173444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/>
                <w:color w:val="FFFFFF"/>
                <w:sz w:val="18"/>
              </w:rPr>
              <w:t>决策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P0 阻断</w:t>
            </w:r>
          </w:p>
        </w:tc>
        <w:tc>
          <w:tcPr>
            <w:tcW w:type="dxa" w:w="493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黑屏、无法移动、关键模型丢失、存档被覆盖。</w:t>
            </w:r>
          </w:p>
        </w:tc>
        <w:tc>
          <w:tcPr>
            <w:tcW w:type="dxa" w:w="311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停止内容扩展，先修复。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P1 不可玩</w:t>
            </w:r>
          </w:p>
        </w:tc>
        <w:tc>
          <w:tcPr>
            <w:tcW w:type="dxa" w:w="493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台阶卡住、目标难找、提示泄漏答案、选择无后果。</w:t>
            </w:r>
          </w:p>
        </w:tc>
        <w:tc>
          <w:tcPr>
            <w:tcW w:type="dxa" w:w="311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先改流程和布局，再改表现。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P2 体验质量</w:t>
            </w:r>
          </w:p>
        </w:tc>
        <w:tc>
          <w:tcPr>
            <w:tcW w:type="dxa" w:w="4932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文字太小、阴影抖动、转头掉帧、音频突兀。</w:t>
            </w:r>
          </w:p>
        </w:tc>
        <w:tc>
          <w:tcPr>
            <w:tcW w:type="dxa" w:w="3118"/>
            <w:vAlign w:val="center"/>
            <w:shd w:fill="EFF4F6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带测量调整参数或减少资源。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P3 扩展愿望</w:t>
            </w:r>
          </w:p>
        </w:tc>
        <w:tc>
          <w:tcPr>
            <w:tcW w:type="dxa" w:w="4932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更多文明、建造、联机、复杂云和美术细节。</w:t>
            </w:r>
          </w:p>
        </w:tc>
        <w:tc>
          <w:tcPr>
            <w:tcW w:type="dxa" w:w="3118"/>
            <w:vAlign w:val="center"/>
            <w:shd w:fill="F9FAFA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262" w:lineRule="auto" w:after="40" w:before="40"/>
            </w:pPr>
            <w:r>
              <w:rPr>
                <w:b w:val="0"/>
                <w:color w:val="22323D"/>
                <w:sz w:val="18"/>
              </w:rPr>
              <w:t>入候选池，不自动进入下次开发。</w:t>
            </w:r>
          </w:p>
        </w:tc>
      </w:tr>
    </w:tbl>
    <w:p>
      <w:pPr>
        <w:pStyle w:val="Heading2"/>
      </w:pPr>
      <w:r>
        <w:t>授权与原创边界</w:t>
      </w:r>
    </w:p>
    <w:p>
      <w:r>
        <w:rPr>
          <w:b w:val="0"/>
        </w:rPr>
        <w:t>《我的世界》在本项目中只作“方块造型易生产”的内部风格参照；不提取其纹理、角色皮肤、模型、音效、Logo 或专用资源包。其官方指引对名称、品牌、资产使用有明确限制，方块化不能被当作默认获得资产授权。[R17]</w:t>
      </w:r>
    </w:p>
    <w:p>
      <w:r>
        <w:rPr>
          <w:b w:val="0"/>
        </w:rPr>
        <w:t>原稿所涉及的文学专名、文本、影视造型和音乐继续独立管理。引擎开源许可证不能替代内容授权；公开发布的具体权利状态需由权利人或专业法律意见确认。本轮没有对某一公开版本作出“必然合法”的结论。</w:t>
      </w:r>
    </w:p>
    <w:p>
      <w:pPr>
        <w:pStyle w:val="Heading2"/>
      </w:pPr>
      <w:r>
        <w:t>本轮交付与未验证事项</w:t>
      </w:r>
    </w:p>
    <w:p>
      <w:r>
        <w:rPr>
          <w:b w:val="0"/>
        </w:rPr>
        <w:t>已交付：本执行方案；单文件 HTML UI 原型，可切换单日／双日／三日占位、记录样本、查看日志、做选择、查看结算并演示继承。原型无外部资源请求，无 3D 渲染、轨道、碰撞或持久存档。</w:t>
      </w:r>
    </w:p>
    <w:p>
      <w:r>
        <w:rPr>
          <w:b w:val="0"/>
        </w:rPr>
        <w:t>已检查：原型在本环境 Chromium 中通过入口、观测、日志、保存、结算、继承与设置操作检查，未捕获页面脚本错误；另检查不同窗口尺寸的布局。仍待验证：完整游戏技术栈、真实 GLB、轨道场景、实机帧率、跨浏览器手感与存档可靠性。</w:t>
      </w:r>
    </w:p>
    <w:p>
      <w:r>
        <w:br w:type="page"/>
      </w:r>
    </w:p>
    <w:p>
      <w:pPr>
        <w:pStyle w:val="Caption"/>
      </w:pPr>
      <w:r>
        <w:rPr>
          <w:b w:val="0"/>
        </w:rPr>
        <w:t>29  /  EXECUTION SPEC</w:t>
      </w:r>
    </w:p>
    <w:p>
      <w:pPr>
        <w:pStyle w:val="Heading1"/>
      </w:pPr>
      <w:r>
        <w:t>资料依据 / 1 of 2</w:t>
      </w:r>
    </w:p>
    <w:p>
      <w:pPr>
        <w:pStyle w:val="Subtitle"/>
      </w:pPr>
      <w:r>
        <w:t>官方技术资料与原始产品输入；核查日期 2026-09-28</w:t>
      </w:r>
    </w:p>
    <w:p>
      <w:r>
        <w:rPr>
          <w:b w:val="0"/>
        </w:rPr>
        <w:t>[O] 用户提供：three_body_civilization_plan.docx，v0.1，6 页。产品循环、平台、灾变、知识继承与开源方向来自该文件；v0.2 对范围、UI、建模、物理观测点和实施顺序作了实质修订。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[R01] Blockbench / Format Features  </w:t>
      </w:r>
      <w:hyperlink r:id="rId13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Generic Model、通用导出与动画能力；支持第 11、13、17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[R02] Blockbench / 3D Export  </w:t>
      </w:r>
      <w:hyperlink r:id="rId14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glTF/GLB 与 OBJ 的层级、动画及编辑边界；支持第 11、13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[R03] Three.js / WebGLRenderer  </w:t>
      </w:r>
      <w:hyperlink r:id="rId15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WebGL2 基线、WebGL1 边界、渲染统计；支持第 6、16、17、23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[R04] Three.js / InstancedMesh  </w:t>
      </w:r>
      <w:hyperlink r:id="rId16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相同几何／材质对象的实例化和绘制提交；支持第 11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[R05] Three.js / GLTFLoader  </w:t>
      </w:r>
      <w:hyperlink r:id="rId17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glTF 2.0 加载、压缩扩展与解码器注册；支持资产与生命周期章节。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[R06] Three.js / Texture  </w:t>
      </w:r>
      <w:hyperlink r:id="rId18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纹理采样、mipmap、色彩空间与释放；支持第 14、18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[R07] Rapier / Getting Started (JavaScript)  </w:t>
      </w:r>
      <w:hyperlink r:id="rId19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WASM 异步初始化、compat 内嵌路径；支持第 17、26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[R08] Rapier / Controllers  </w:t>
      </w:r>
      <w:hyperlink r:id="rId20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运动学角色、offset、坡度、自动跨步与贴地；支持第 9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[R09] React / useSyncExternalStore  </w:t>
      </w:r>
      <w:hyperlink r:id="rId21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外部 store 订阅与快照缓存要求；支持第 4、18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[R10] MDN / Pointer Lock API  </w:t>
      </w:r>
      <w:hyperlink r:id="rId22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用户手势、锁定事件、失败与输入处理；支持第 4 页。</w:t>
      </w:r>
    </w:p>
    <w:p>
      <w:r>
        <w:br w:type="page"/>
      </w:r>
    </w:p>
    <w:p>
      <w:pPr>
        <w:pStyle w:val="Caption"/>
      </w:pPr>
      <w:r>
        <w:rPr>
          <w:b w:val="0"/>
        </w:rPr>
        <w:t>30  /  EXECUTION SPEC</w:t>
      </w:r>
    </w:p>
    <w:p>
      <w:pPr>
        <w:pStyle w:val="Heading1"/>
      </w:pPr>
      <w:r>
        <w:t>资料依据 / 2 of 2</w:t>
      </w:r>
    </w:p>
    <w:p>
      <w:pPr>
        <w:pStyle w:val="Subtitle"/>
      </w:pPr>
      <w:r>
        <w:t>官方技术资料与原始产品输入；核查日期 2026-09-28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[R11] MDN / Autoplay Guide  </w:t>
      </w:r>
      <w:hyperlink r:id="rId23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音频自动播放策略与失败降级；支持第 6、16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[R12] MDN / Storage Quotas and Eviction  </w:t>
      </w:r>
      <w:hyperlink r:id="rId24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本地存储持久性、驱逐与隐私模式边界；支持第 22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[R13] Vite / Getting Started  </w:t>
      </w:r>
      <w:hyperlink r:id="rId25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脚手架、Node 要求与基础构建工作流；支持第 17、26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[R14] Vite / Deploying a Static Site  </w:t>
      </w:r>
      <w:hyperlink r:id="rId26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GitHub Pages、base 与 Actions 部署；支持第 27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[R15] GitHub Docs / GitHub Pages Limits  </w:t>
      </w:r>
      <w:hyperlink r:id="rId27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平台用途与限制入口；第 27 页不复述本轮未充分确认的数字。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[R16] W3C WAI / Contrast (Minimum)  </w:t>
      </w:r>
      <w:hyperlink r:id="rId28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普通文字 4.5:1、大号文字例外说明；支持第 6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[R17] Minecraft / Usage Guidelines  </w:t>
      </w:r>
      <w:hyperlink r:id="rId29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名称、品牌、模型、纹理等资产使用边界；支持第 28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[R18] Vitest / Getting Started  </w:t>
      </w:r>
      <w:hyperlink r:id="rId30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单元测试工具与基础使用入口；支持第 17、24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[R19] Playwright / Installation  </w:t>
      </w:r>
      <w:hyperlink r:id="rId31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浏览器自动化测试入口；支持第 17、24 页。</w:t>
      </w:r>
    </w:p>
    <w:p>
      <w:pPr>
        <w:spacing w:after="40"/>
      </w:pPr>
      <w:r>
        <w:rPr>
          <w:b w:val="0"/>
        </w:rPr>
      </w:r>
      <w:r>
        <w:rPr>
          <w:b/>
          <w:sz w:val="20"/>
        </w:rPr>
        <w:t xml:space="preserve">[R20] Three.js / BufferGeometry  </w:t>
      </w:r>
      <w:hyperlink r:id="rId32">
        <w:r>
          <w:rPr>
            <w:color w:val="285A68"/>
          </w:rPr>
          <w:t>官方资料</w:t>
        </w:r>
      </w:hyperlink>
    </w:p>
    <w:p>
      <w:pPr>
        <w:pStyle w:val="Caption"/>
        <w:spacing w:after="160"/>
      </w:pPr>
      <w:r>
        <w:rPr>
          <w:b w:val="0"/>
        </w:rPr>
        <w:t>几何数据、变换与 dispose；支持第 14、18、23 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DE3"/>
          </w:tcPr>
          <w:p>
            <w:pPr>
              <w:spacing w:before="140" w:after="140"/>
            </w:pPr>
            <w:r>
              <w:rPr>
                <w:b/>
                <w:color w:val="996331"/>
              </w:rPr>
              <w:t xml:space="preserve">事实与方案的区别  </w:t>
            </w:r>
            <w:r>
              <w:t>外部资料用于确认工具能力、接口和平台边界。地图尺寸、UI 布局、模型预算、时间窗口、玩法状态与性能目标是本方案提出的工程假设；最终是否成立，要由固定构建、场景与设备测试决定。</w:t>
            </w:r>
          </w:p>
        </w:tc>
      </w:tr>
    </w:tbl>
    <w:p>
      <w:pPr>
        <w:spacing w:after="40" w:before="0" w:line="240" w:lineRule="auto"/>
      </w:pPr>
      <w:r>
        <w:rPr>
          <w:b w:val="0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26B"/>
        <w:sz w:val="16"/>
      </w:rPr>
      <w:t xml:space="preserve">研究与设计稿 · 2026-09-28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5" w:color="A8BAC3"/>
      </w:pBdr>
    </w:pPr>
    <w:r>
      <w:t>THREE BODY / CIVILIZATION                                         IMPLEMENTATION PLAN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Calibri" w:hAnsi="Calibri" w:eastAsia="Noto Sans CJK SC"/>
      <w:color w:val="2232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34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85A6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285A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i/>
      <w:iCs/>
      <w:color w:val="53626B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Calibri" w:hAnsi="Calibri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60"/>
    </w:pPr>
    <w:rPr>
      <w:rFonts w:ascii="Calibri" w:hAnsi="Calibri" w:eastAsia="Noto Sans CJK SC"/>
      <w:b/>
      <w:bCs/>
      <w:color w:val="53626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blockbench.net/wiki/blockbench/formats/" TargetMode="External"/><Relationship Id="rId14" Type="http://schemas.openxmlformats.org/officeDocument/2006/relationships/hyperlink" Target="https://blockbench.net/wiki/guides/export-formats/" TargetMode="External"/><Relationship Id="rId15" Type="http://schemas.openxmlformats.org/officeDocument/2006/relationships/hyperlink" Target="https://threejs.org/docs/pages/WebGLRenderer.html" TargetMode="External"/><Relationship Id="rId16" Type="http://schemas.openxmlformats.org/officeDocument/2006/relationships/hyperlink" Target="https://threejs.org/docs/pages/InstancedMesh.html" TargetMode="External"/><Relationship Id="rId17" Type="http://schemas.openxmlformats.org/officeDocument/2006/relationships/hyperlink" Target="https://threejs.org/docs/pages/GLTFLoader.html" TargetMode="External"/><Relationship Id="rId18" Type="http://schemas.openxmlformats.org/officeDocument/2006/relationships/hyperlink" Target="https://threejs.org/docs/pages/Texture.html" TargetMode="External"/><Relationship Id="rId19" Type="http://schemas.openxmlformats.org/officeDocument/2006/relationships/hyperlink" Target="https://rapier.rs/docs/user_guides/javascript/getting_started_js/" TargetMode="External"/><Relationship Id="rId20" Type="http://schemas.openxmlformats.org/officeDocument/2006/relationships/hyperlink" Target="https://rapier.rs/docs/user_guides/javascript/character_controller/" TargetMode="External"/><Relationship Id="rId21" Type="http://schemas.openxmlformats.org/officeDocument/2006/relationships/hyperlink" Target="https://react.dev/reference/react/useSyncExternalStore" TargetMode="External"/><Relationship Id="rId22" Type="http://schemas.openxmlformats.org/officeDocument/2006/relationships/hyperlink" Target="https://developer.mozilla.org/en-US/docs/Web/API/Pointer_Lock_API" TargetMode="External"/><Relationship Id="rId23" Type="http://schemas.openxmlformats.org/officeDocument/2006/relationships/hyperlink" Target="https://developer.mozilla.org/en-US/docs/Web/Media/Guides/Autoplay" TargetMode="External"/><Relationship Id="rId24" Type="http://schemas.openxmlformats.org/officeDocument/2006/relationships/hyperlink" Target="https://developer.mozilla.org/en-US/docs/Web/API/Storage_API/Storage_quotas_and_eviction_criteria" TargetMode="External"/><Relationship Id="rId25" Type="http://schemas.openxmlformats.org/officeDocument/2006/relationships/hyperlink" Target="https://vite.dev/guide/" TargetMode="External"/><Relationship Id="rId26" Type="http://schemas.openxmlformats.org/officeDocument/2006/relationships/hyperlink" Target="https://vite.dev/guide/static-deploy" TargetMode="External"/><Relationship Id="rId27" Type="http://schemas.openxmlformats.org/officeDocument/2006/relationships/hyperlink" Target="https://docs.github.com/en/pages/getting-started-with-github-pages/github-pages-limits" TargetMode="External"/><Relationship Id="rId28" Type="http://schemas.openxmlformats.org/officeDocument/2006/relationships/hyperlink" Target="https://www.w3.org/WAI/WCAG22/Understanding/contrast-minimum.html" TargetMode="External"/><Relationship Id="rId29" Type="http://schemas.openxmlformats.org/officeDocument/2006/relationships/hyperlink" Target="https://www.minecraft.net/en-us/usage-guidelines" TargetMode="External"/><Relationship Id="rId30" Type="http://schemas.openxmlformats.org/officeDocument/2006/relationships/hyperlink" Target="https://vitest.dev/guide/" TargetMode="External"/><Relationship Id="rId31" Type="http://schemas.openxmlformats.org/officeDocument/2006/relationships/hyperlink" Target="https://playwright.dev/docs/intro" TargetMode="External"/><Relationship Id="rId32" Type="http://schemas.openxmlformats.org/officeDocument/2006/relationships/hyperlink" Target="https://threejs.org/docs/pages/BufferGeomet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三体文明浏览器游戏：方块化、前端体验与可执行技术方案 v0.2</dc:title>
  <dc:subject>基于用户 v0.1 的范围收敛、UI/UX、模块化建模与技术实施修订</dc:subject>
  <dc:creator/>
  <cp:keywords>Three.js, Blockbench, UI, 第一人称, 方块化建模, 可执行方案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