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5D97" w14:textId="77777777" w:rsidR="00F953F3" w:rsidRDefault="00F953F3" w:rsidP="00F953F3">
      <w:pPr>
        <w:numPr>
          <w:ilvl w:val="0"/>
          <w:numId w:val="5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Министерство образования и науки Российской Федерации</w:t>
      </w:r>
    </w:p>
    <w:p w14:paraId="327E4F62" w14:textId="77777777" w:rsidR="00F953F3" w:rsidRDefault="00F953F3" w:rsidP="00F953F3">
      <w:pPr>
        <w:numPr>
          <w:ilvl w:val="0"/>
          <w:numId w:val="5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Санкт-Петербургский Политехнический Университет Петра Великого</w:t>
      </w:r>
    </w:p>
    <w:p w14:paraId="32B8412A" w14:textId="77777777" w:rsidR="00F953F3" w:rsidRDefault="00F953F3" w:rsidP="00F953F3">
      <w:pPr>
        <w:numPr>
          <w:ilvl w:val="0"/>
          <w:numId w:val="5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—</w:t>
      </w:r>
    </w:p>
    <w:p w14:paraId="61A8A493" w14:textId="77777777" w:rsidR="00F953F3" w:rsidRDefault="00F953F3" w:rsidP="00F953F3">
      <w:pPr>
        <w:numPr>
          <w:ilvl w:val="0"/>
          <w:numId w:val="5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 xml:space="preserve">Институт компьютерных наук и кибербезопасности </w:t>
      </w:r>
    </w:p>
    <w:p w14:paraId="1DBE7DB6" w14:textId="77777777" w:rsidR="00F953F3" w:rsidRDefault="00F953F3" w:rsidP="00F953F3">
      <w:pPr>
        <w:numPr>
          <w:ilvl w:val="0"/>
          <w:numId w:val="5"/>
        </w:numPr>
        <w:suppressAutoHyphens/>
        <w:spacing w:after="0" w:line="240" w:lineRule="auto"/>
        <w:ind w:left="0" w:firstLine="0"/>
        <w:jc w:val="center"/>
        <w:rPr>
          <w:rFonts w:eastAsia="Times New Roman"/>
          <w:spacing w:val="62"/>
        </w:rPr>
      </w:pPr>
    </w:p>
    <w:p w14:paraId="2FE96E95" w14:textId="77777777" w:rsidR="00F953F3" w:rsidRDefault="00F953F3" w:rsidP="00F953F3">
      <w:pPr>
        <w:spacing w:line="240" w:lineRule="auto"/>
      </w:pPr>
    </w:p>
    <w:p w14:paraId="29441E33" w14:textId="77777777" w:rsidR="00F953F3" w:rsidRDefault="00F953F3" w:rsidP="00F953F3">
      <w:pPr>
        <w:spacing w:line="240" w:lineRule="auto"/>
      </w:pPr>
    </w:p>
    <w:p w14:paraId="35475CBA" w14:textId="77777777" w:rsidR="00F953F3" w:rsidRDefault="00F953F3" w:rsidP="00F953F3">
      <w:pPr>
        <w:spacing w:line="240" w:lineRule="auto"/>
      </w:pPr>
    </w:p>
    <w:p w14:paraId="0DBD0904" w14:textId="77777777" w:rsidR="00F953F3" w:rsidRDefault="00F953F3" w:rsidP="00F953F3">
      <w:pPr>
        <w:spacing w:line="240" w:lineRule="auto"/>
      </w:pPr>
    </w:p>
    <w:p w14:paraId="280F8FD5" w14:textId="77777777" w:rsidR="00F953F3" w:rsidRDefault="00F953F3" w:rsidP="00F953F3">
      <w:pPr>
        <w:spacing w:line="240" w:lineRule="auto"/>
      </w:pPr>
    </w:p>
    <w:p w14:paraId="780DACC0" w14:textId="77777777" w:rsidR="00F953F3" w:rsidRDefault="00F953F3" w:rsidP="00F953F3">
      <w:pPr>
        <w:spacing w:line="240" w:lineRule="auto"/>
      </w:pPr>
    </w:p>
    <w:p w14:paraId="3FA941CE" w14:textId="77777777" w:rsidR="00F953F3" w:rsidRDefault="00F953F3" w:rsidP="00F953F3">
      <w:pPr>
        <w:spacing w:line="240" w:lineRule="auto"/>
        <w:rPr>
          <w:lang w:val="en-US"/>
        </w:rPr>
      </w:pPr>
    </w:p>
    <w:p w14:paraId="5B4E3FA5" w14:textId="2AAAB04E" w:rsidR="00F953F3" w:rsidRDefault="00F953F3" w:rsidP="1D662B12">
      <w:pPr>
        <w:spacing w:line="240" w:lineRule="auto"/>
        <w:jc w:val="center"/>
        <w:rPr>
          <w:b/>
          <w:bCs/>
          <w:sz w:val="32"/>
          <w:szCs w:val="32"/>
        </w:rPr>
      </w:pPr>
      <w:r w:rsidRPr="3A7DD0F5">
        <w:rPr>
          <w:b/>
          <w:bCs/>
          <w:sz w:val="32"/>
          <w:szCs w:val="32"/>
          <w:lang w:val="en-US"/>
        </w:rPr>
        <w:t>ЛАБОРАТОРНАЯ</w:t>
      </w:r>
      <w:r w:rsidRPr="3A7DD0F5">
        <w:rPr>
          <w:b/>
          <w:bCs/>
          <w:sz w:val="32"/>
          <w:szCs w:val="32"/>
        </w:rPr>
        <w:t xml:space="preserve"> РАБОТА № </w:t>
      </w:r>
      <w:r w:rsidR="29C2F35B" w:rsidRPr="3A7DD0F5">
        <w:rPr>
          <w:b/>
          <w:bCs/>
          <w:sz w:val="32"/>
          <w:szCs w:val="32"/>
        </w:rPr>
        <w:t>4</w:t>
      </w:r>
    </w:p>
    <w:p w14:paraId="63EC858A" w14:textId="327FD38B" w:rsidR="00F953F3" w:rsidRDefault="00F953F3" w:rsidP="3A7DD0F5">
      <w:pPr>
        <w:numPr>
          <w:ilvl w:val="0"/>
          <w:numId w:val="5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 w:rsidRPr="3A7DD0F5">
        <w:rPr>
          <w:rFonts w:eastAsia="Times New Roman"/>
          <w:b/>
          <w:bCs/>
        </w:rPr>
        <w:t>«</w:t>
      </w:r>
      <w:r w:rsidR="7F612268" w:rsidRPr="3A7DD0F5">
        <w:rPr>
          <w:rFonts w:eastAsia="Times New Roman"/>
          <w:b/>
          <w:bCs/>
        </w:rPr>
        <w:t>Организация аналогово-цифрового ввода-вывода: АЦП и ШМИ</w:t>
      </w:r>
      <w:r w:rsidR="7F612268" w:rsidRPr="3A7DD0F5">
        <w:rPr>
          <w:rFonts w:eastAsia="Times New Roman"/>
        </w:rPr>
        <w:t>»</w:t>
      </w:r>
    </w:p>
    <w:p w14:paraId="03CBEEDB" w14:textId="77777777" w:rsidR="00F953F3" w:rsidRDefault="00F953F3" w:rsidP="00F953F3">
      <w:pPr>
        <w:numPr>
          <w:ilvl w:val="0"/>
          <w:numId w:val="5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</w:p>
    <w:p w14:paraId="4196F45E" w14:textId="2688B914" w:rsidR="00F953F3" w:rsidRDefault="00F953F3" w:rsidP="00F953F3">
      <w:pPr>
        <w:numPr>
          <w:ilvl w:val="0"/>
          <w:numId w:val="5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  <w:bCs/>
        </w:rPr>
        <w:t xml:space="preserve">По дисциплине </w:t>
      </w:r>
      <w:r>
        <w:rPr>
          <w:rFonts w:eastAsia="Times New Roman"/>
        </w:rPr>
        <w:t>«</w:t>
      </w:r>
      <w:r w:rsidR="00F9467D">
        <w:rPr>
          <w:rFonts w:eastAsia="Times New Roman"/>
        </w:rPr>
        <w:t>Аппаратные средства вычислительной техники</w:t>
      </w:r>
      <w:r>
        <w:rPr>
          <w:rFonts w:eastAsia="Times New Roman"/>
        </w:rPr>
        <w:t>»</w:t>
      </w:r>
    </w:p>
    <w:p w14:paraId="57298573" w14:textId="77777777" w:rsidR="00F953F3" w:rsidRDefault="00F953F3" w:rsidP="00F953F3"/>
    <w:p w14:paraId="6EF17BAB" w14:textId="77777777" w:rsidR="00F953F3" w:rsidRDefault="00F953F3" w:rsidP="00F953F3"/>
    <w:p w14:paraId="412248BB" w14:textId="77777777" w:rsidR="00F953F3" w:rsidRDefault="00F953F3" w:rsidP="00F953F3"/>
    <w:p w14:paraId="5B4D0047" w14:textId="77777777" w:rsidR="00F953F3" w:rsidRDefault="00F953F3" w:rsidP="00F953F3"/>
    <w:p w14:paraId="34109589" w14:textId="77777777" w:rsidR="00F953F3" w:rsidRDefault="00F953F3" w:rsidP="00F953F3">
      <w:pPr>
        <w:spacing w:line="240" w:lineRule="auto"/>
        <w:ind w:firstLine="567"/>
      </w:pPr>
      <w:r>
        <w:t>Выполнил</w:t>
      </w:r>
      <w:r>
        <w:tab/>
      </w:r>
      <w:r>
        <w:tab/>
      </w:r>
      <w:r>
        <w:tab/>
      </w:r>
      <w:r>
        <w:tab/>
      </w:r>
      <w:r>
        <w:tab/>
      </w:r>
    </w:p>
    <w:p w14:paraId="7B457844" w14:textId="7902E98B" w:rsidR="00F953F3" w:rsidRDefault="00F953F3" w:rsidP="00F953F3">
      <w:pPr>
        <w:pStyle w:val="a0"/>
        <w:numPr>
          <w:ilvl w:val="0"/>
          <w:numId w:val="5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 xml:space="preserve">студент гр. 5151001/40001    </w:t>
      </w:r>
      <w:r>
        <w:tab/>
      </w:r>
      <w:r>
        <w:tab/>
      </w:r>
      <w:r w:rsidR="63DB91C8">
        <w:t xml:space="preserve">                           </w:t>
      </w:r>
      <w:r>
        <w:t>Мухортов А.Д.</w:t>
      </w:r>
    </w:p>
    <w:p w14:paraId="3323BE31" w14:textId="77777777" w:rsidR="00F953F3" w:rsidRDefault="00F953F3" w:rsidP="00F953F3">
      <w:pPr>
        <w:pStyle w:val="a0"/>
        <w:numPr>
          <w:ilvl w:val="0"/>
          <w:numId w:val="5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jc w:val="left"/>
      </w:pPr>
      <w:r>
        <w:tab/>
      </w:r>
      <w:r>
        <w:tab/>
      </w:r>
    </w:p>
    <w:p w14:paraId="7D443071" w14:textId="77777777" w:rsidR="00F953F3" w:rsidRDefault="00F953F3" w:rsidP="00F953F3">
      <w:pPr>
        <w:pStyle w:val="a0"/>
        <w:tabs>
          <w:tab w:val="left" w:pos="4746"/>
          <w:tab w:val="left" w:pos="6840"/>
        </w:tabs>
        <w:spacing w:line="240" w:lineRule="auto"/>
        <w:ind w:left="567"/>
      </w:pPr>
      <w:r>
        <w:t xml:space="preserve">                                                         </w:t>
      </w:r>
    </w:p>
    <w:p w14:paraId="3C036CAA" w14:textId="30DA3F1D" w:rsidR="00F953F3" w:rsidRDefault="00F953F3" w:rsidP="00F953F3">
      <w:pPr>
        <w:pStyle w:val="a0"/>
        <w:numPr>
          <w:ilvl w:val="0"/>
          <w:numId w:val="5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>Проверил</w:t>
      </w:r>
    </w:p>
    <w:p w14:paraId="6A6C9B49" w14:textId="4583496C" w:rsidR="00F953F3" w:rsidRDefault="00F953F3" w:rsidP="00F953F3">
      <w:pPr>
        <w:pStyle w:val="a0"/>
        <w:numPr>
          <w:ilvl w:val="0"/>
          <w:numId w:val="5"/>
        </w:numPr>
        <w:tabs>
          <w:tab w:val="clear" w:pos="0"/>
        </w:tabs>
        <w:spacing w:before="240" w:line="240" w:lineRule="auto"/>
        <w:ind w:left="567" w:firstLine="0"/>
        <w:jc w:val="left"/>
      </w:pPr>
      <w:r>
        <w:t xml:space="preserve">Преподаватель </w:t>
      </w:r>
      <w:r>
        <w:tab/>
      </w:r>
      <w:r>
        <w:tab/>
        <w:t xml:space="preserve">                                         </w:t>
      </w:r>
      <w:r>
        <w:tab/>
      </w:r>
      <w:r w:rsidR="00F9467D">
        <w:t>Семенов</w:t>
      </w:r>
      <w:r>
        <w:t xml:space="preserve"> </w:t>
      </w:r>
      <w:r w:rsidR="00F9467D">
        <w:t>П</w:t>
      </w:r>
      <w:r>
        <w:t>.</w:t>
      </w:r>
      <w:r w:rsidR="00F9467D">
        <w:t>О</w:t>
      </w:r>
      <w:r>
        <w:t>.</w:t>
      </w:r>
    </w:p>
    <w:p w14:paraId="638E1E14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</w:p>
    <w:p w14:paraId="5E24C7F2" w14:textId="77777777" w:rsidR="00F953F3" w:rsidRDefault="00F953F3" w:rsidP="00F953F3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</w:p>
    <w:p w14:paraId="525F572C" w14:textId="77777777" w:rsidR="00F953F3" w:rsidRPr="008D4313" w:rsidRDefault="00F953F3" w:rsidP="008D4313">
      <w:pPr>
        <w:tabs>
          <w:tab w:val="left" w:pos="0"/>
          <w:tab w:val="left" w:pos="3960"/>
          <w:tab w:val="left" w:pos="6840"/>
        </w:tabs>
        <w:spacing w:line="276" w:lineRule="auto"/>
        <w:ind w:firstLine="0"/>
        <w:jc w:val="left"/>
        <w:rPr>
          <w:sz w:val="24"/>
          <w:szCs w:val="24"/>
        </w:rPr>
      </w:pPr>
    </w:p>
    <w:p w14:paraId="2EA0070E" w14:textId="77777777" w:rsidR="00F953F3" w:rsidRDefault="00F953F3" w:rsidP="00F953F3">
      <w:pPr>
        <w:numPr>
          <w:ilvl w:val="0"/>
          <w:numId w:val="5"/>
        </w:numPr>
        <w:tabs>
          <w:tab w:val="left" w:pos="4746"/>
          <w:tab w:val="left" w:pos="6840"/>
        </w:tabs>
        <w:suppressAutoHyphens/>
        <w:spacing w:after="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</w:rPr>
        <w:t>Санкт-Петербург</w:t>
      </w:r>
    </w:p>
    <w:p w14:paraId="53074414" w14:textId="778B793D" w:rsidR="00AA37F1" w:rsidRPr="00F953F3" w:rsidRDefault="00F953F3" w:rsidP="00F953F3">
      <w:pPr>
        <w:numPr>
          <w:ilvl w:val="0"/>
          <w:numId w:val="5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2026</w:t>
      </w:r>
    </w:p>
    <w:p w14:paraId="72DB7F98" w14:textId="77777777" w:rsidR="00F953F3" w:rsidRPr="00F953F3" w:rsidRDefault="00F953F3" w:rsidP="00F953F3">
      <w:pPr>
        <w:pStyle w:val="1"/>
      </w:pPr>
      <w:r>
        <w:lastRenderedPageBreak/>
        <w:t>ЦЕЛЬ РАБОТЫ</w:t>
      </w:r>
    </w:p>
    <w:p w14:paraId="084F1E4F" w14:textId="748A15BE" w:rsidR="2B7B0D5E" w:rsidRDefault="2B7B0D5E" w:rsidP="3A7DD0F5">
      <w:r>
        <w:t>Получение практических навыков по работе с аналого-цифровым преобразователем и таймерами-счётчиками. Изучение принципов применения широтно-импульсной модуляции в современных цифровых</w:t>
      </w:r>
    </w:p>
    <w:p w14:paraId="054D148B" w14:textId="65B91407" w:rsidR="2B7B0D5E" w:rsidRDefault="2B7B0D5E" w:rsidP="3A7DD0F5">
      <w:r>
        <w:t>устройствах.</w:t>
      </w:r>
    </w:p>
    <w:p w14:paraId="4FD95C4C" w14:textId="77777777" w:rsidR="005A5544" w:rsidRDefault="005A5544" w:rsidP="005A5544">
      <w:pPr>
        <w:pStyle w:val="1"/>
      </w:pPr>
      <w:r>
        <w:t>ХОД РАБОТЫ</w:t>
      </w:r>
    </w:p>
    <w:p w14:paraId="56EC5EBE" w14:textId="1A67D6EC" w:rsidR="005A5544" w:rsidRPr="00B958E2" w:rsidRDefault="005A5544" w:rsidP="00B958E2">
      <w:pPr>
        <w:pStyle w:val="2"/>
      </w:pPr>
      <w:r>
        <w:t>Схема установки</w:t>
      </w:r>
    </w:p>
    <w:p w14:paraId="06E0FCAC" w14:textId="557137D0" w:rsidR="005A5544" w:rsidRDefault="0BE7EA9A" w:rsidP="1D662B12">
      <w:pPr>
        <w:ind w:firstLine="0"/>
      </w:pPr>
      <w:r>
        <w:rPr>
          <w:noProof/>
        </w:rPr>
        <w:drawing>
          <wp:inline distT="0" distB="0" distL="0" distR="0" wp14:anchorId="0B980D22" wp14:editId="4D57CDAA">
            <wp:extent cx="5943600" cy="4200525"/>
            <wp:effectExtent l="0" t="0" r="0" b="0"/>
            <wp:docPr id="6243678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67807" name="Picture 6243678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25B" w14:textId="3F9F2D21" w:rsidR="0056536D" w:rsidRDefault="0056536D" w:rsidP="0056536D">
      <w:pPr>
        <w:pStyle w:val="ac"/>
      </w:pPr>
      <w:r w:rsidRPr="0056536D">
        <w:t>Рисунок 1 – Схема задействованных узлов установки</w:t>
      </w:r>
    </w:p>
    <w:p w14:paraId="45085A51" w14:textId="08087DFF" w:rsidR="00491EA8" w:rsidRDefault="00491EA8" w:rsidP="1D662B12">
      <w:r>
        <w:t>В ходе выполнения работы использовались базовые элементы</w:t>
      </w:r>
      <w:r w:rsidR="0ABD2C3D">
        <w:t xml:space="preserve">, </w:t>
      </w:r>
      <w:r>
        <w:t>порты ввода-вывода (PORTA</w:t>
      </w:r>
      <w:r w:rsidR="4B7C33E8">
        <w:t xml:space="preserve">, PORTC, </w:t>
      </w:r>
      <w:r>
        <w:t>PORTD)</w:t>
      </w:r>
      <w:r w:rsidR="06245AFE">
        <w:t>, кнопки (</w:t>
      </w:r>
      <w:r w:rsidR="5B46EA14">
        <w:t>P</w:t>
      </w:r>
      <w:r w:rsidR="06245AFE">
        <w:t xml:space="preserve">ORTD), </w:t>
      </w:r>
      <w:r w:rsidR="58EAB52A">
        <w:t>семисегментные индикаторы и блок с потенциометрами.</w:t>
      </w:r>
      <w:r>
        <w:t xml:space="preserve"> </w:t>
      </w:r>
      <w:r w:rsidR="0F1E8256">
        <w:t xml:space="preserve">DIP переключатель используется только для PORTA, так что с остальных портов их можно убрать. </w:t>
      </w:r>
      <w:r w:rsidR="5B186A60">
        <w:t>Поэтому в схеме использовались узлы:</w:t>
      </w:r>
    </w:p>
    <w:p w14:paraId="5A263E36" w14:textId="53F62D8B" w:rsidR="0056536D" w:rsidRDefault="0056536D" w:rsidP="00B85E0E">
      <w:pPr>
        <w:pStyle w:val="a0"/>
        <w:numPr>
          <w:ilvl w:val="0"/>
          <w:numId w:val="21"/>
        </w:numPr>
      </w:pPr>
      <w:r w:rsidRPr="0056536D">
        <w:lastRenderedPageBreak/>
        <w:t xml:space="preserve">Микроконтроллер </w:t>
      </w:r>
      <w:r>
        <w:t>-</w:t>
      </w:r>
      <w:r w:rsidRPr="0056536D">
        <w:t xml:space="preserve"> ATmega32</w:t>
      </w:r>
    </w:p>
    <w:p w14:paraId="50478224" w14:textId="66F82EBF" w:rsidR="0056536D" w:rsidRDefault="0056536D" w:rsidP="00B85E0E">
      <w:pPr>
        <w:pStyle w:val="a0"/>
        <w:numPr>
          <w:ilvl w:val="0"/>
          <w:numId w:val="21"/>
        </w:numPr>
      </w:pPr>
      <w:r>
        <w:t>Светодиоды портов</w:t>
      </w:r>
    </w:p>
    <w:p w14:paraId="056665F6" w14:textId="26BE3810" w:rsidR="340187F6" w:rsidRDefault="340187F6" w:rsidP="00B85E0E">
      <w:pPr>
        <w:pStyle w:val="a0"/>
        <w:numPr>
          <w:ilvl w:val="0"/>
          <w:numId w:val="21"/>
        </w:numPr>
      </w:pPr>
      <w:r>
        <w:t>DIP переключатель порта А</w:t>
      </w:r>
    </w:p>
    <w:p w14:paraId="0862991A" w14:textId="522B9814" w:rsidR="78F8A988" w:rsidRDefault="78F8A988" w:rsidP="00B85E0E">
      <w:pPr>
        <w:pStyle w:val="a0"/>
        <w:numPr>
          <w:ilvl w:val="0"/>
          <w:numId w:val="21"/>
        </w:numPr>
      </w:pPr>
      <w:r>
        <w:t>Четыре семисегментных индикатора</w:t>
      </w:r>
    </w:p>
    <w:p w14:paraId="021F9F61" w14:textId="41CD82EA" w:rsidR="77DADE46" w:rsidRDefault="77DADE46" w:rsidP="00B85E0E">
      <w:pPr>
        <w:pStyle w:val="a0"/>
        <w:numPr>
          <w:ilvl w:val="0"/>
          <w:numId w:val="21"/>
        </w:numPr>
      </w:pPr>
      <w:r>
        <w:t>Кнопки порт</w:t>
      </w:r>
      <w:r w:rsidR="0890C9B7">
        <w:t>а</w:t>
      </w:r>
      <w:r>
        <w:t xml:space="preserve"> D</w:t>
      </w:r>
    </w:p>
    <w:p w14:paraId="1DC02FE9" w14:textId="76F06F8C" w:rsidR="0056536D" w:rsidRDefault="0056536D" w:rsidP="00B85E0E">
      <w:pPr>
        <w:pStyle w:val="a0"/>
        <w:numPr>
          <w:ilvl w:val="0"/>
          <w:numId w:val="21"/>
        </w:numPr>
      </w:pPr>
      <w:r>
        <w:t>Генератор колебаний</w:t>
      </w:r>
    </w:p>
    <w:p w14:paraId="1FDCDBBF" w14:textId="4932E368" w:rsidR="0056536D" w:rsidRPr="00B85E0E" w:rsidRDefault="0056536D" w:rsidP="00B85E0E">
      <w:pPr>
        <w:pStyle w:val="a0"/>
        <w:numPr>
          <w:ilvl w:val="0"/>
          <w:numId w:val="21"/>
        </w:numPr>
        <w:rPr>
          <w:lang w:val="en-US"/>
        </w:rPr>
      </w:pPr>
      <w:r w:rsidRPr="00B85E0E">
        <w:rPr>
          <w:lang w:val="en-US"/>
        </w:rPr>
        <w:t>RESET</w:t>
      </w:r>
    </w:p>
    <w:p w14:paraId="6B448D9B" w14:textId="6FFBE024" w:rsidR="0056536D" w:rsidRDefault="0056536D" w:rsidP="00B85E0E">
      <w:pPr>
        <w:pStyle w:val="a0"/>
        <w:numPr>
          <w:ilvl w:val="0"/>
          <w:numId w:val="21"/>
        </w:numPr>
      </w:pPr>
      <w:r>
        <w:t>Питание</w:t>
      </w:r>
    </w:p>
    <w:p w14:paraId="04E39D05" w14:textId="77777777" w:rsidR="00DD6002" w:rsidRPr="00DD6002" w:rsidRDefault="00DD6002" w:rsidP="00DD6002"/>
    <w:p w14:paraId="151BAB12" w14:textId="56979B22" w:rsidR="0056536D" w:rsidRDefault="00B958E2" w:rsidP="00B958E2">
      <w:pPr>
        <w:pStyle w:val="2"/>
      </w:pPr>
      <w:r>
        <w:t>Блок-схема алгоритма</w:t>
      </w:r>
    </w:p>
    <w:p w14:paraId="29E5B4AF" w14:textId="13E87707" w:rsidR="003B2CE1" w:rsidRPr="006542F4" w:rsidRDefault="003B2CE1" w:rsidP="1D662B12">
      <w:pPr>
        <w:ind w:firstLine="0"/>
      </w:pPr>
    </w:p>
    <w:p w14:paraId="7E6657B6" w14:textId="121124DE" w:rsidR="0056536D" w:rsidRDefault="006542F4" w:rsidP="006542F4">
      <w:pPr>
        <w:pStyle w:val="ac"/>
      </w:pPr>
      <w:r>
        <w:t>Рисунок 2 – Блок-схема алгоритма</w:t>
      </w:r>
    </w:p>
    <w:p w14:paraId="49A37856" w14:textId="4678EFCB" w:rsidR="0535D9DE" w:rsidRDefault="0535D9DE" w:rsidP="0535D9DE">
      <w:pPr>
        <w:pStyle w:val="ac"/>
        <w:ind w:firstLine="0"/>
      </w:pPr>
    </w:p>
    <w:p w14:paraId="65218717" w14:textId="51589E85" w:rsidR="2C0DCD64" w:rsidRDefault="2C0DCD64" w:rsidP="2C0DCD64">
      <w:pPr>
        <w:pStyle w:val="ac"/>
        <w:ind w:firstLine="0"/>
      </w:pPr>
    </w:p>
    <w:p w14:paraId="7592854F" w14:textId="6ED49A68" w:rsidR="001136E7" w:rsidRDefault="001136E7" w:rsidP="001136E7">
      <w:pPr>
        <w:pStyle w:val="1"/>
      </w:pPr>
      <w:r>
        <w:t>Ответы на контрольные вопросы</w:t>
      </w:r>
    </w:p>
    <w:p w14:paraId="74C425AC" w14:textId="32348F9F" w:rsidR="4ADAE019" w:rsidRDefault="4ADAE019" w:rsidP="0535D9DE">
      <w:pPr>
        <w:ind w:firstLine="708"/>
      </w:pPr>
      <w:r w:rsidRPr="3A7DD0F5">
        <w:rPr>
          <w:rFonts w:eastAsia="Times New Roman"/>
          <w:b/>
          <w:bCs/>
        </w:rPr>
        <w:t xml:space="preserve">3.1 </w:t>
      </w:r>
      <w:r w:rsidR="4F8A156C" w:rsidRPr="3A7DD0F5">
        <w:rPr>
          <w:rFonts w:eastAsia="Times New Roman"/>
          <w:b/>
          <w:bCs/>
        </w:rPr>
        <w:t>Посредством каких регистров производится настройка АЦП?</w:t>
      </w:r>
      <w:r>
        <w:br/>
      </w:r>
      <w:r w:rsidR="0BF50C18" w:rsidRPr="3A7DD0F5">
        <w:rPr>
          <w:rFonts w:eastAsia="Times New Roman"/>
        </w:rPr>
        <w:t xml:space="preserve"> </w:t>
      </w:r>
      <w:r>
        <w:tab/>
      </w:r>
      <w:r w:rsidR="6FC9DEA7" w:rsidRPr="3A7DD0F5">
        <w:rPr>
          <w:rFonts w:eastAsia="Times New Roman"/>
        </w:rPr>
        <w:t xml:space="preserve">Настройка АЦП производится в основном с помощью регистров </w:t>
      </w:r>
      <w:r w:rsidR="6FC9DEA7" w:rsidRPr="3A7DD0F5">
        <w:rPr>
          <w:rFonts w:eastAsia="Times New Roman"/>
          <w:b/>
          <w:bCs/>
        </w:rPr>
        <w:t>ADMUX</w:t>
      </w:r>
      <w:r w:rsidR="6FC9DEA7" w:rsidRPr="3A7DD0F5">
        <w:rPr>
          <w:rFonts w:eastAsia="Times New Roman"/>
        </w:rPr>
        <w:t xml:space="preserve"> и </w:t>
      </w:r>
      <w:r w:rsidR="6FC9DEA7" w:rsidRPr="3A7DD0F5">
        <w:rPr>
          <w:rFonts w:eastAsia="Times New Roman"/>
          <w:b/>
          <w:bCs/>
        </w:rPr>
        <w:t>ADCSRA</w:t>
      </w:r>
      <w:r w:rsidR="6FC9DEA7" w:rsidRPr="3A7DD0F5">
        <w:rPr>
          <w:rFonts w:eastAsia="Times New Roman"/>
        </w:rPr>
        <w:t xml:space="preserve">. Регистр </w:t>
      </w:r>
      <w:r w:rsidR="6FC9DEA7" w:rsidRPr="3A7DD0F5">
        <w:rPr>
          <w:rFonts w:eastAsia="Times New Roman"/>
          <w:b/>
          <w:bCs/>
        </w:rPr>
        <w:t>ADMUX</w:t>
      </w:r>
      <w:r w:rsidR="6FC9DEA7" w:rsidRPr="3A7DD0F5">
        <w:rPr>
          <w:rFonts w:eastAsia="Times New Roman"/>
        </w:rPr>
        <w:t xml:space="preserve"> задаёт канал входного сигнала, выбор опорного напряжения и способ выравнивания результата преобразования. С его помощью можно выбрать, с какого входа </w:t>
      </w:r>
      <w:r w:rsidR="6FC9DEA7" w:rsidRPr="3A7DD0F5">
        <w:rPr>
          <w:rFonts w:eastAsia="Times New Roman"/>
          <w:b/>
          <w:bCs/>
        </w:rPr>
        <w:t>ADC0–ADC7</w:t>
      </w:r>
      <w:r w:rsidR="6FC9DEA7" w:rsidRPr="3A7DD0F5">
        <w:rPr>
          <w:rFonts w:eastAsia="Times New Roman"/>
        </w:rPr>
        <w:t xml:space="preserve"> будет считываться аналоговый сигнал, а также определить, будет ли результат лево- или право-ориентированным. Регистр </w:t>
      </w:r>
      <w:r w:rsidR="6FC9DEA7" w:rsidRPr="3A7DD0F5">
        <w:rPr>
          <w:rFonts w:eastAsia="Times New Roman"/>
          <w:b/>
          <w:bCs/>
        </w:rPr>
        <w:t>ADCSRA</w:t>
      </w:r>
      <w:r w:rsidR="6FC9DEA7" w:rsidRPr="3A7DD0F5">
        <w:rPr>
          <w:rFonts w:eastAsia="Times New Roman"/>
        </w:rPr>
        <w:t xml:space="preserve"> используется для включения АЦП, запуска преобразования, настройки режима автозапуска, разрешения прерывания и выбора коэффициента деления тактовой частоты. Результат преобразования после завершения записывается в регистры </w:t>
      </w:r>
      <w:r w:rsidR="6FC9DEA7" w:rsidRPr="3A7DD0F5">
        <w:rPr>
          <w:rFonts w:eastAsia="Times New Roman"/>
          <w:b/>
          <w:bCs/>
        </w:rPr>
        <w:t>ADCL</w:t>
      </w:r>
      <w:r w:rsidR="6FC9DEA7" w:rsidRPr="3A7DD0F5">
        <w:rPr>
          <w:rFonts w:eastAsia="Times New Roman"/>
        </w:rPr>
        <w:t xml:space="preserve"> и </w:t>
      </w:r>
      <w:r w:rsidR="6FC9DEA7" w:rsidRPr="3A7DD0F5">
        <w:rPr>
          <w:rFonts w:eastAsia="Times New Roman"/>
          <w:b/>
          <w:bCs/>
        </w:rPr>
        <w:t>ADCH</w:t>
      </w:r>
      <w:r w:rsidR="6FC9DEA7" w:rsidRPr="3A7DD0F5">
        <w:rPr>
          <w:rFonts w:eastAsia="Times New Roman"/>
        </w:rPr>
        <w:t>.</w:t>
      </w:r>
    </w:p>
    <w:p w14:paraId="2E289FB2" w14:textId="2BD5657D" w:rsidR="7C3579DE" w:rsidRDefault="7C3579DE" w:rsidP="3A7DD0F5">
      <w:pPr>
        <w:ind w:firstLine="708"/>
      </w:pPr>
      <w:r w:rsidRPr="3A7DD0F5">
        <w:rPr>
          <w:rFonts w:eastAsia="Times New Roman"/>
          <w:b/>
          <w:bCs/>
        </w:rPr>
        <w:t xml:space="preserve">3.2 </w:t>
      </w:r>
      <w:r w:rsidR="2D35CE02" w:rsidRPr="3A7DD0F5">
        <w:rPr>
          <w:rFonts w:eastAsia="Times New Roman"/>
          <w:b/>
          <w:bCs/>
        </w:rPr>
        <w:t>В каких режимах может работать АЦП?</w:t>
      </w:r>
    </w:p>
    <w:p w14:paraId="32E48104" w14:textId="3E590C11" w:rsidR="2D35CE02" w:rsidRDefault="2D35CE02" w:rsidP="3A7DD0F5">
      <w:pPr>
        <w:ind w:firstLine="708"/>
      </w:pPr>
      <w:r w:rsidRPr="3A7DD0F5">
        <w:rPr>
          <w:rFonts w:eastAsia="Times New Roman"/>
        </w:rPr>
        <w:lastRenderedPageBreak/>
        <w:t xml:space="preserve">АЦП может работать в режиме </w:t>
      </w:r>
      <w:r w:rsidRPr="3A7DD0F5">
        <w:rPr>
          <w:rFonts w:eastAsia="Times New Roman"/>
          <w:b/>
          <w:bCs/>
        </w:rPr>
        <w:t>одиночного преобразования</w:t>
      </w:r>
      <w:r w:rsidRPr="3A7DD0F5">
        <w:rPr>
          <w:rFonts w:eastAsia="Times New Roman"/>
        </w:rPr>
        <w:t xml:space="preserve">, когда запуск выполняется программно установкой бита </w:t>
      </w:r>
      <w:r w:rsidRPr="3A7DD0F5">
        <w:rPr>
          <w:rFonts w:eastAsia="Times New Roman"/>
          <w:b/>
          <w:bCs/>
        </w:rPr>
        <w:t>ADSC</w:t>
      </w:r>
      <w:r w:rsidRPr="3A7DD0F5">
        <w:rPr>
          <w:rFonts w:eastAsia="Times New Roman"/>
        </w:rPr>
        <w:t xml:space="preserve">, а после завершения преобразования бит автоматически сбрасывается. Также АЦП может работать в режиме запуска по внешним или внутренним событиям, когда преобразование начинается не вручную, а по определённому сигналу. Кроме того, предусмотрен режим </w:t>
      </w:r>
      <w:r w:rsidRPr="3A7DD0F5">
        <w:rPr>
          <w:rFonts w:eastAsia="Times New Roman"/>
          <w:b/>
          <w:bCs/>
        </w:rPr>
        <w:t>свободного полёта</w:t>
      </w:r>
      <w:r w:rsidRPr="3A7DD0F5">
        <w:rPr>
          <w:rFonts w:eastAsia="Times New Roman"/>
        </w:rPr>
        <w:t xml:space="preserve">, при котором преобразования выполняются непрерывно, а регистры </w:t>
      </w:r>
      <w:r w:rsidRPr="3A7DD0F5">
        <w:rPr>
          <w:rFonts w:eastAsia="Times New Roman"/>
          <w:b/>
          <w:bCs/>
        </w:rPr>
        <w:t>ADCL</w:t>
      </w:r>
      <w:r w:rsidRPr="3A7DD0F5">
        <w:rPr>
          <w:rFonts w:eastAsia="Times New Roman"/>
        </w:rPr>
        <w:t xml:space="preserve"> и </w:t>
      </w:r>
      <w:r w:rsidRPr="3A7DD0F5">
        <w:rPr>
          <w:rFonts w:eastAsia="Times New Roman"/>
          <w:b/>
          <w:bCs/>
        </w:rPr>
        <w:t>ADCH</w:t>
      </w:r>
      <w:r w:rsidRPr="3A7DD0F5">
        <w:rPr>
          <w:rFonts w:eastAsia="Times New Roman"/>
        </w:rPr>
        <w:t xml:space="preserve"> постоянно обновляются новыми значениями.</w:t>
      </w:r>
    </w:p>
    <w:p w14:paraId="31E05F5F" w14:textId="2C9F2786" w:rsidR="7C3579DE" w:rsidRDefault="7C3579DE" w:rsidP="2C0DCD64">
      <w:r w:rsidRPr="3A7DD0F5">
        <w:rPr>
          <w:rStyle w:val="20"/>
        </w:rPr>
        <w:t xml:space="preserve">3.3 </w:t>
      </w:r>
      <w:r w:rsidR="10860BBB" w:rsidRPr="3A7DD0F5">
        <w:rPr>
          <w:rFonts w:eastAsia="Times New Roman"/>
          <w:b/>
          <w:bCs/>
        </w:rPr>
        <w:t>Какие порты и разряды портов микроконтроллера ATmega32 могут обрабатывать входящие аналоговые сигналы?</w:t>
      </w:r>
      <w:r>
        <w:br/>
      </w:r>
      <w:r>
        <w:tab/>
      </w:r>
      <w:r w:rsidR="0DB1D1ED" w:rsidRPr="3A7DD0F5">
        <w:rPr>
          <w:rFonts w:eastAsia="Times New Roman"/>
        </w:rPr>
        <w:t xml:space="preserve">Входящие аналоговые сигналы в микроконтроллере </w:t>
      </w:r>
      <w:r w:rsidR="0DB1D1ED" w:rsidRPr="3A7DD0F5">
        <w:rPr>
          <w:rFonts w:eastAsia="Times New Roman"/>
          <w:b/>
          <w:bCs/>
        </w:rPr>
        <w:t>ATmega32</w:t>
      </w:r>
      <w:r w:rsidR="0DB1D1ED" w:rsidRPr="3A7DD0F5">
        <w:rPr>
          <w:rFonts w:eastAsia="Times New Roman"/>
        </w:rPr>
        <w:t xml:space="preserve"> могут обрабатываться через выводы </w:t>
      </w:r>
      <w:r w:rsidR="0DB1D1ED" w:rsidRPr="3A7DD0F5">
        <w:rPr>
          <w:rFonts w:eastAsia="Times New Roman"/>
          <w:b/>
          <w:bCs/>
        </w:rPr>
        <w:t>PORTA</w:t>
      </w:r>
      <w:r w:rsidR="0DB1D1ED" w:rsidRPr="3A7DD0F5">
        <w:rPr>
          <w:rFonts w:eastAsia="Times New Roman"/>
        </w:rPr>
        <w:t xml:space="preserve">. Для подключения ко входу АЦП используются восемь каналов: </w:t>
      </w:r>
      <w:r w:rsidR="0DB1D1ED" w:rsidRPr="3A7DD0F5">
        <w:rPr>
          <w:rFonts w:eastAsia="Times New Roman"/>
          <w:b/>
          <w:bCs/>
        </w:rPr>
        <w:t>ADC0, ADC1, ADC2, ADC3, ADC4, ADC5, ADC6 и ADC7</w:t>
      </w:r>
      <w:r w:rsidR="0DB1D1ED" w:rsidRPr="3A7DD0F5">
        <w:rPr>
          <w:rFonts w:eastAsia="Times New Roman"/>
        </w:rPr>
        <w:t xml:space="preserve">, которые соответствуют разрядам порта </w:t>
      </w:r>
      <w:r w:rsidR="0DB1D1ED" w:rsidRPr="3A7DD0F5">
        <w:rPr>
          <w:rFonts w:eastAsia="Times New Roman"/>
          <w:b/>
          <w:bCs/>
        </w:rPr>
        <w:t>PA0–PA7</w:t>
      </w:r>
      <w:r w:rsidR="0DB1D1ED" w:rsidRPr="3A7DD0F5">
        <w:rPr>
          <w:rFonts w:eastAsia="Times New Roman"/>
        </w:rPr>
        <w:t xml:space="preserve">. Таким образом, весь порт </w:t>
      </w:r>
      <w:r w:rsidR="0DB1D1ED" w:rsidRPr="3A7DD0F5">
        <w:rPr>
          <w:rFonts w:eastAsia="Times New Roman"/>
          <w:b/>
          <w:bCs/>
        </w:rPr>
        <w:t>A</w:t>
      </w:r>
      <w:r w:rsidR="0DB1D1ED" w:rsidRPr="3A7DD0F5">
        <w:rPr>
          <w:rFonts w:eastAsia="Times New Roman"/>
        </w:rPr>
        <w:t xml:space="preserve"> может использоваться для приёма аналоговых сигналов.</w:t>
      </w:r>
    </w:p>
    <w:p w14:paraId="03879295" w14:textId="7738F45E" w:rsidR="7C3579DE" w:rsidRDefault="7C3579DE" w:rsidP="3A7DD0F5">
      <w:pPr>
        <w:rPr>
          <w:rFonts w:eastAsia="Times New Roman"/>
          <w:b/>
          <w:bCs/>
        </w:rPr>
      </w:pPr>
      <w:r w:rsidRPr="3A7DD0F5">
        <w:rPr>
          <w:rStyle w:val="20"/>
        </w:rPr>
        <w:t xml:space="preserve">3.4 </w:t>
      </w:r>
      <w:r w:rsidR="3EE32A13" w:rsidRPr="3A7DD0F5">
        <w:rPr>
          <w:rFonts w:eastAsia="Times New Roman"/>
          <w:b/>
          <w:bCs/>
        </w:rPr>
        <w:t>Какими способами реализуется ШИМ?</w:t>
      </w:r>
    </w:p>
    <w:p w14:paraId="2C7FA342" w14:textId="763EB881" w:rsidR="3EE32A13" w:rsidRDefault="3EE32A13" w:rsidP="3A7DD0F5">
      <w:pPr>
        <w:spacing w:after="0"/>
        <w:rPr>
          <w:rFonts w:eastAsia="Times New Roman"/>
        </w:rPr>
      </w:pPr>
      <w:r w:rsidRPr="3A7DD0F5">
        <w:rPr>
          <w:rFonts w:eastAsia="Times New Roman"/>
        </w:rPr>
        <w:t xml:space="preserve">Широтно-импульсная модуляция реализуется путём формирования прямоугольного сигнала, у которого изменяется длительность высокого уровня относительно общего периода. За счёт изменения ширины импульса формируется эквивалентное среднее напряжение, которое воспринимается как аналоговое значение. Практически ШИМ в микроконтроллере реализуется аппаратно с помощью </w:t>
      </w:r>
      <w:r w:rsidRPr="3A7DD0F5">
        <w:rPr>
          <w:rFonts w:eastAsia="Times New Roman"/>
          <w:b/>
          <w:bCs/>
        </w:rPr>
        <w:t>таймеров-счётчиков</w:t>
      </w:r>
      <w:r w:rsidRPr="3A7DD0F5">
        <w:rPr>
          <w:rFonts w:eastAsia="Times New Roman"/>
        </w:rPr>
        <w:t xml:space="preserve">, настроенных на соответствующий режим генерации импульсов. </w:t>
      </w:r>
    </w:p>
    <w:p w14:paraId="2ADDC6BA" w14:textId="62B35DCB" w:rsidR="7C3579DE" w:rsidRDefault="7C3579DE" w:rsidP="3A7DD0F5">
      <w:pPr>
        <w:ind w:firstLine="708"/>
      </w:pPr>
      <w:r w:rsidRPr="3A7DD0F5">
        <w:rPr>
          <w:rFonts w:eastAsia="Times New Roman"/>
          <w:b/>
          <w:bCs/>
        </w:rPr>
        <w:t xml:space="preserve">3.5 </w:t>
      </w:r>
      <w:r w:rsidR="72759F5E" w:rsidRPr="3A7DD0F5">
        <w:rPr>
          <w:rFonts w:eastAsia="Times New Roman"/>
          <w:b/>
          <w:bCs/>
        </w:rPr>
        <w:t>Как настроить ШИМ с помощью таймера-счётчика?</w:t>
      </w:r>
    </w:p>
    <w:p w14:paraId="0F0196A0" w14:textId="0B7E316F" w:rsidR="72759F5E" w:rsidRDefault="72759F5E" w:rsidP="3A7DD0F5">
      <w:pPr>
        <w:ind w:firstLine="708"/>
        <w:rPr>
          <w:rFonts w:eastAsia="Times New Roman"/>
          <w:lang w:val="en-US"/>
        </w:rPr>
      </w:pPr>
      <w:r w:rsidRPr="3A7DD0F5">
        <w:rPr>
          <w:rFonts w:eastAsia="Times New Roman"/>
        </w:rPr>
        <w:t xml:space="preserve">Для настройки ШИМ с помощью таймера-счётчика необходимо перевести таймер в режим генерации ШИМ, выбрать нужный режим работы, например </w:t>
      </w:r>
      <w:r w:rsidRPr="3A7DD0F5">
        <w:rPr>
          <w:rFonts w:eastAsia="Times New Roman"/>
          <w:b/>
          <w:bCs/>
        </w:rPr>
        <w:t>Fast PWM</w:t>
      </w:r>
      <w:r w:rsidRPr="3A7DD0F5">
        <w:rPr>
          <w:rFonts w:eastAsia="Times New Roman"/>
        </w:rPr>
        <w:t xml:space="preserve">, задать источник тактирования и коэффициент предделения, а затем установить значение регистра сравнения. Таймер </w:t>
      </w:r>
      <w:r w:rsidRPr="3A7DD0F5">
        <w:rPr>
          <w:rFonts w:eastAsia="Times New Roman"/>
        </w:rPr>
        <w:lastRenderedPageBreak/>
        <w:t>начинает циклически считать, а при совпадении текущего значения счётчика с регистром сравнения изменяется состояние выходного сигнала. За счёт этого формируется последовательность импульсов с определённой скважностью. Изменяя значение регистра сравнения, можно изменять длительность импульса и тем самым регулировать среднее выходное напряжение, например яркость светодиодов.</w:t>
      </w:r>
    </w:p>
    <w:p w14:paraId="4EAC6072" w14:textId="53B05542" w:rsidR="00B85E0E" w:rsidRDefault="00B85E0E" w:rsidP="00B85E0E">
      <w:pPr>
        <w:pStyle w:val="1"/>
      </w:pPr>
      <w:r>
        <w:t>Вывод</w:t>
      </w:r>
    </w:p>
    <w:p w14:paraId="7C25A1B7" w14:textId="7A20F929" w:rsidR="00B85E0E" w:rsidRPr="00B85E0E" w:rsidRDefault="00822E92" w:rsidP="00B85E0E">
      <w:r w:rsidRPr="00822E92">
        <w:t>В ходе лабораторной работы были изучены принципы организации аналогового ввода-вывода в микроконтроллере ATmega32, в частности работа аналого-цифрового преобразователя и широтно-импульсной модуляции. Были получены навыки настройки АЦП для считывания аналогового сигнала и использования ШИМ для управления яркостью светодиодов. В результате была реализована программа с режимами демонстрации и настройки параметров гирлянды, где изменение параметров осуществлялось по данным АЦП, а индикация крайних значений выполнялась с помощью PWM. Работа подтвердила эффективность совместного применения АЦП и ШИМ при построении систем управления и индикации на базе микроконтроллеров</w:t>
      </w:r>
    </w:p>
    <w:p w14:paraId="7F266458" w14:textId="1572A6B6" w:rsidR="00AF4553" w:rsidRDefault="00AF4553" w:rsidP="00AF4553">
      <w:pPr>
        <w:pStyle w:val="1"/>
      </w:pPr>
      <w:r>
        <w:t>Листинг программ</w:t>
      </w:r>
    </w:p>
    <w:p w14:paraId="0372D7AC" w14:textId="099DBA08" w:rsidR="2C0DCD64" w:rsidRDefault="2C0DCD64" w:rsidP="2C0DCD64"/>
    <w:sectPr w:rsidR="2C0DC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1095371"/>
    <w:multiLevelType w:val="multilevel"/>
    <w:tmpl w:val="A50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30A7"/>
    <w:multiLevelType w:val="hybridMultilevel"/>
    <w:tmpl w:val="6D304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E8289E"/>
    <w:multiLevelType w:val="multilevel"/>
    <w:tmpl w:val="5B380C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0525F62"/>
    <w:multiLevelType w:val="multilevel"/>
    <w:tmpl w:val="136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D4042"/>
    <w:multiLevelType w:val="hybridMultilevel"/>
    <w:tmpl w:val="BB460F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C208EA"/>
    <w:multiLevelType w:val="hybridMultilevel"/>
    <w:tmpl w:val="D21052B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6391EE7"/>
    <w:multiLevelType w:val="hybridMultilevel"/>
    <w:tmpl w:val="8F505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FB0F26"/>
    <w:multiLevelType w:val="hybridMultilevel"/>
    <w:tmpl w:val="931C1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772B4"/>
    <w:multiLevelType w:val="multilevel"/>
    <w:tmpl w:val="0C0A3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8" w:hanging="4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8F1812F"/>
    <w:multiLevelType w:val="hybridMultilevel"/>
    <w:tmpl w:val="2026C338"/>
    <w:lvl w:ilvl="0" w:tplc="B0787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2C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8E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4E0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EE5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9EA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841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AD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227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465BE"/>
    <w:multiLevelType w:val="hybridMultilevel"/>
    <w:tmpl w:val="1AE4071A"/>
    <w:lvl w:ilvl="0" w:tplc="CE02A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61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E43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E49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388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50B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0A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26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809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E71BC"/>
    <w:multiLevelType w:val="multilevel"/>
    <w:tmpl w:val="A90EF98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848" w:hanging="488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13" w15:restartNumberingAfterBreak="0">
    <w:nsid w:val="52B93A6E"/>
    <w:multiLevelType w:val="hybridMultilevel"/>
    <w:tmpl w:val="B3E26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29160B"/>
    <w:multiLevelType w:val="hybridMultilevel"/>
    <w:tmpl w:val="D21052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41A516"/>
    <w:multiLevelType w:val="hybridMultilevel"/>
    <w:tmpl w:val="1E1097FE"/>
    <w:lvl w:ilvl="0" w:tplc="8564D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02B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AD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C0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0F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46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CD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E1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52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01C2A"/>
    <w:multiLevelType w:val="hybridMultilevel"/>
    <w:tmpl w:val="39B40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EA86AE3"/>
    <w:multiLevelType w:val="hybridMultilevel"/>
    <w:tmpl w:val="4ABA5172"/>
    <w:lvl w:ilvl="0" w:tplc="1BBA1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AF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0B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CD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6A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41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07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B61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64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030322"/>
    <w:multiLevelType w:val="multilevel"/>
    <w:tmpl w:val="BC7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37164"/>
    <w:multiLevelType w:val="hybridMultilevel"/>
    <w:tmpl w:val="D9A2DDD6"/>
    <w:lvl w:ilvl="0" w:tplc="2690B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8C60CC1"/>
    <w:multiLevelType w:val="multilevel"/>
    <w:tmpl w:val="112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63361">
    <w:abstractNumId w:val="15"/>
  </w:num>
  <w:num w:numId="2" w16cid:durableId="1335256119">
    <w:abstractNumId w:val="10"/>
  </w:num>
  <w:num w:numId="3" w16cid:durableId="1642999261">
    <w:abstractNumId w:val="11"/>
  </w:num>
  <w:num w:numId="4" w16cid:durableId="837621538">
    <w:abstractNumId w:val="17"/>
  </w:num>
  <w:num w:numId="5" w16cid:durableId="1545680022">
    <w:abstractNumId w:val="0"/>
  </w:num>
  <w:num w:numId="6" w16cid:durableId="2005280178">
    <w:abstractNumId w:val="3"/>
  </w:num>
  <w:num w:numId="7" w16cid:durableId="1750230326">
    <w:abstractNumId w:val="2"/>
  </w:num>
  <w:num w:numId="8" w16cid:durableId="1618293588">
    <w:abstractNumId w:val="12"/>
  </w:num>
  <w:num w:numId="9" w16cid:durableId="1033111979">
    <w:abstractNumId w:val="9"/>
  </w:num>
  <w:num w:numId="10" w16cid:durableId="312756342">
    <w:abstractNumId w:val="19"/>
  </w:num>
  <w:num w:numId="11" w16cid:durableId="2110856785">
    <w:abstractNumId w:val="1"/>
  </w:num>
  <w:num w:numId="12" w16cid:durableId="1336037333">
    <w:abstractNumId w:val="13"/>
  </w:num>
  <w:num w:numId="13" w16cid:durableId="270940631">
    <w:abstractNumId w:val="7"/>
  </w:num>
  <w:num w:numId="14" w16cid:durableId="1661350589">
    <w:abstractNumId w:val="8"/>
  </w:num>
  <w:num w:numId="15" w16cid:durableId="250548266">
    <w:abstractNumId w:val="14"/>
  </w:num>
  <w:num w:numId="16" w16cid:durableId="381448110">
    <w:abstractNumId w:val="6"/>
  </w:num>
  <w:num w:numId="17" w16cid:durableId="610599137">
    <w:abstractNumId w:val="4"/>
  </w:num>
  <w:num w:numId="18" w16cid:durableId="1147435198">
    <w:abstractNumId w:val="20"/>
  </w:num>
  <w:num w:numId="19" w16cid:durableId="127748142">
    <w:abstractNumId w:val="18"/>
  </w:num>
  <w:num w:numId="20" w16cid:durableId="629362865">
    <w:abstractNumId w:val="16"/>
  </w:num>
  <w:num w:numId="21" w16cid:durableId="1966689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FF"/>
    <w:rsid w:val="000350AD"/>
    <w:rsid w:val="001136E7"/>
    <w:rsid w:val="001231C4"/>
    <w:rsid w:val="001F7C3C"/>
    <w:rsid w:val="002312CD"/>
    <w:rsid w:val="00287CF3"/>
    <w:rsid w:val="0029586E"/>
    <w:rsid w:val="002A05D0"/>
    <w:rsid w:val="002A30F0"/>
    <w:rsid w:val="00302BAB"/>
    <w:rsid w:val="00397124"/>
    <w:rsid w:val="003B2CE1"/>
    <w:rsid w:val="003C7599"/>
    <w:rsid w:val="003D4584"/>
    <w:rsid w:val="00491EA8"/>
    <w:rsid w:val="004B3AC6"/>
    <w:rsid w:val="0056536D"/>
    <w:rsid w:val="005A5544"/>
    <w:rsid w:val="006542F4"/>
    <w:rsid w:val="00680AC7"/>
    <w:rsid w:val="007450B9"/>
    <w:rsid w:val="0077633A"/>
    <w:rsid w:val="00822E92"/>
    <w:rsid w:val="00850E53"/>
    <w:rsid w:val="0086406F"/>
    <w:rsid w:val="00894175"/>
    <w:rsid w:val="008D4313"/>
    <w:rsid w:val="00920EB2"/>
    <w:rsid w:val="00997CA3"/>
    <w:rsid w:val="009A5240"/>
    <w:rsid w:val="009C245A"/>
    <w:rsid w:val="00A33490"/>
    <w:rsid w:val="00A819F4"/>
    <w:rsid w:val="00AA37F1"/>
    <w:rsid w:val="00AF4553"/>
    <w:rsid w:val="00B81873"/>
    <w:rsid w:val="00B85E0E"/>
    <w:rsid w:val="00B958E2"/>
    <w:rsid w:val="00C24C2C"/>
    <w:rsid w:val="00C930EB"/>
    <w:rsid w:val="00CA13FF"/>
    <w:rsid w:val="00CF3168"/>
    <w:rsid w:val="00D2045E"/>
    <w:rsid w:val="00D40BF2"/>
    <w:rsid w:val="00D70783"/>
    <w:rsid w:val="00DD6002"/>
    <w:rsid w:val="00E53D1D"/>
    <w:rsid w:val="00EC3F2B"/>
    <w:rsid w:val="00F06721"/>
    <w:rsid w:val="00F9467D"/>
    <w:rsid w:val="00F953F3"/>
    <w:rsid w:val="0110D6C4"/>
    <w:rsid w:val="01A99020"/>
    <w:rsid w:val="026B1D48"/>
    <w:rsid w:val="04D87EBA"/>
    <w:rsid w:val="0535D9DE"/>
    <w:rsid w:val="057C8F1B"/>
    <w:rsid w:val="06245AFE"/>
    <w:rsid w:val="0890C9B7"/>
    <w:rsid w:val="09051816"/>
    <w:rsid w:val="0954FA7D"/>
    <w:rsid w:val="0ABD2C3D"/>
    <w:rsid w:val="0BE7EA9A"/>
    <w:rsid w:val="0BF50C18"/>
    <w:rsid w:val="0C783EBC"/>
    <w:rsid w:val="0D88B696"/>
    <w:rsid w:val="0DB1D1ED"/>
    <w:rsid w:val="0E1C6963"/>
    <w:rsid w:val="0ECE4500"/>
    <w:rsid w:val="0ED3E870"/>
    <w:rsid w:val="0F1E8256"/>
    <w:rsid w:val="0F3F1EBC"/>
    <w:rsid w:val="10860BBB"/>
    <w:rsid w:val="1150028F"/>
    <w:rsid w:val="125C1267"/>
    <w:rsid w:val="13A16AB1"/>
    <w:rsid w:val="14EBFE03"/>
    <w:rsid w:val="169C20D8"/>
    <w:rsid w:val="175CA8DA"/>
    <w:rsid w:val="179999A8"/>
    <w:rsid w:val="18B155D5"/>
    <w:rsid w:val="19BF791E"/>
    <w:rsid w:val="1A6A5535"/>
    <w:rsid w:val="1AEE28CF"/>
    <w:rsid w:val="1CEA5F4C"/>
    <w:rsid w:val="1D662B12"/>
    <w:rsid w:val="1E0ACEDE"/>
    <w:rsid w:val="1E2105D7"/>
    <w:rsid w:val="1ECEE4CB"/>
    <w:rsid w:val="1F7D5D4B"/>
    <w:rsid w:val="20180983"/>
    <w:rsid w:val="20A3D310"/>
    <w:rsid w:val="20ED569A"/>
    <w:rsid w:val="21119621"/>
    <w:rsid w:val="219919DD"/>
    <w:rsid w:val="23992D25"/>
    <w:rsid w:val="26B81946"/>
    <w:rsid w:val="27693DF2"/>
    <w:rsid w:val="27B7B7DC"/>
    <w:rsid w:val="280251CE"/>
    <w:rsid w:val="284D235C"/>
    <w:rsid w:val="28BB4A48"/>
    <w:rsid w:val="293DFE15"/>
    <w:rsid w:val="2994F395"/>
    <w:rsid w:val="29C2F35B"/>
    <w:rsid w:val="2B10B508"/>
    <w:rsid w:val="2B7B0D5E"/>
    <w:rsid w:val="2C0DCD64"/>
    <w:rsid w:val="2C30B142"/>
    <w:rsid w:val="2C42D1A8"/>
    <w:rsid w:val="2D35CE02"/>
    <w:rsid w:val="2DC49A08"/>
    <w:rsid w:val="2E0ABC0F"/>
    <w:rsid w:val="2E15DF36"/>
    <w:rsid w:val="2EABC1CA"/>
    <w:rsid w:val="2F98592B"/>
    <w:rsid w:val="2FE69F3C"/>
    <w:rsid w:val="309410D5"/>
    <w:rsid w:val="30A2D09F"/>
    <w:rsid w:val="30FF98AC"/>
    <w:rsid w:val="325CB5B5"/>
    <w:rsid w:val="340187F6"/>
    <w:rsid w:val="342EB4D9"/>
    <w:rsid w:val="36EE4AB3"/>
    <w:rsid w:val="37668839"/>
    <w:rsid w:val="37728FC9"/>
    <w:rsid w:val="3870C4C5"/>
    <w:rsid w:val="38895F9D"/>
    <w:rsid w:val="3900A83E"/>
    <w:rsid w:val="3A7DD0F5"/>
    <w:rsid w:val="3A98668D"/>
    <w:rsid w:val="3B3223F4"/>
    <w:rsid w:val="3C09843E"/>
    <w:rsid w:val="3C470589"/>
    <w:rsid w:val="3DBD4701"/>
    <w:rsid w:val="3E3377EE"/>
    <w:rsid w:val="3EE32A13"/>
    <w:rsid w:val="3FBE458B"/>
    <w:rsid w:val="40665FC0"/>
    <w:rsid w:val="41926C9B"/>
    <w:rsid w:val="42159751"/>
    <w:rsid w:val="43C44A3A"/>
    <w:rsid w:val="43D4373A"/>
    <w:rsid w:val="45EE3EFD"/>
    <w:rsid w:val="4641C687"/>
    <w:rsid w:val="468382C4"/>
    <w:rsid w:val="4A8D2A56"/>
    <w:rsid w:val="4AA1584F"/>
    <w:rsid w:val="4ADAE019"/>
    <w:rsid w:val="4B7C33E8"/>
    <w:rsid w:val="4C30F5C2"/>
    <w:rsid w:val="4C6F681B"/>
    <w:rsid w:val="4CE20028"/>
    <w:rsid w:val="4E2330C7"/>
    <w:rsid w:val="4EF19525"/>
    <w:rsid w:val="4F8A156C"/>
    <w:rsid w:val="4FAC2772"/>
    <w:rsid w:val="507DA07B"/>
    <w:rsid w:val="50CA3117"/>
    <w:rsid w:val="5182FCBE"/>
    <w:rsid w:val="52A344A2"/>
    <w:rsid w:val="52B16CC4"/>
    <w:rsid w:val="52B4838D"/>
    <w:rsid w:val="536DDBFE"/>
    <w:rsid w:val="537C088B"/>
    <w:rsid w:val="5572840C"/>
    <w:rsid w:val="56AE519B"/>
    <w:rsid w:val="56FD9D21"/>
    <w:rsid w:val="58EAB52A"/>
    <w:rsid w:val="5AB93A51"/>
    <w:rsid w:val="5B186A60"/>
    <w:rsid w:val="5B46EA14"/>
    <w:rsid w:val="5D7D5DA8"/>
    <w:rsid w:val="5E7EE420"/>
    <w:rsid w:val="5FBE3C57"/>
    <w:rsid w:val="5FD8DF3E"/>
    <w:rsid w:val="5FFDF013"/>
    <w:rsid w:val="605AB822"/>
    <w:rsid w:val="60BDE787"/>
    <w:rsid w:val="60F6598D"/>
    <w:rsid w:val="60FA0DC3"/>
    <w:rsid w:val="631FD243"/>
    <w:rsid w:val="63DB91C8"/>
    <w:rsid w:val="66ED6301"/>
    <w:rsid w:val="67920CE6"/>
    <w:rsid w:val="67C2502B"/>
    <w:rsid w:val="68FD2138"/>
    <w:rsid w:val="6B7C1191"/>
    <w:rsid w:val="6BF92FA3"/>
    <w:rsid w:val="6E116D75"/>
    <w:rsid w:val="6ECFFEF4"/>
    <w:rsid w:val="6F39CC34"/>
    <w:rsid w:val="6FC9DEA7"/>
    <w:rsid w:val="714C5722"/>
    <w:rsid w:val="72759F5E"/>
    <w:rsid w:val="732C9B22"/>
    <w:rsid w:val="74009343"/>
    <w:rsid w:val="742268E3"/>
    <w:rsid w:val="7680DE3E"/>
    <w:rsid w:val="76D626A0"/>
    <w:rsid w:val="773024A2"/>
    <w:rsid w:val="77DADE46"/>
    <w:rsid w:val="78F8A988"/>
    <w:rsid w:val="7AAD7BCE"/>
    <w:rsid w:val="7C268172"/>
    <w:rsid w:val="7C3579DE"/>
    <w:rsid w:val="7CD13795"/>
    <w:rsid w:val="7D429711"/>
    <w:rsid w:val="7F48666C"/>
    <w:rsid w:val="7F612268"/>
    <w:rsid w:val="7FC5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E2B44"/>
  <w15:chartTrackingRefBased/>
  <w15:docId w15:val="{CF0B0411-CA76-45BE-981E-300954FB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3F3"/>
    <w:pPr>
      <w:spacing w:after="20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F953F3"/>
    <w:pPr>
      <w:numPr>
        <w:numId w:val="8"/>
      </w:numPr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958E2"/>
    <w:pPr>
      <w:numPr>
        <w:ilvl w:val="1"/>
      </w:num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953F3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B958E2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CA1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A13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A13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A13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A13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A13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A13F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A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A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A13F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A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A13FF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CA13FF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A13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CA13FF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CA13FF"/>
    <w:rPr>
      <w:b/>
      <w:bCs/>
      <w:smallCaps/>
      <w:color w:val="0F4761" w:themeColor="accent1" w:themeShade="BF"/>
      <w:spacing w:val="5"/>
    </w:rPr>
  </w:style>
  <w:style w:type="paragraph" w:customStyle="1" w:styleId="ac">
    <w:name w:val="Рисунок"/>
    <w:basedOn w:val="a"/>
    <w:link w:val="ad"/>
    <w:qFormat/>
    <w:rsid w:val="0056536D"/>
    <w:pPr>
      <w:jc w:val="center"/>
    </w:pPr>
    <w:rPr>
      <w:i/>
      <w:iCs/>
      <w:sz w:val="22"/>
      <w:szCs w:val="22"/>
    </w:rPr>
  </w:style>
  <w:style w:type="character" w:customStyle="1" w:styleId="ad">
    <w:name w:val="Рисунок Знак"/>
    <w:basedOn w:val="a1"/>
    <w:link w:val="ac"/>
    <w:rsid w:val="0056536D"/>
    <w:rPr>
      <w:rFonts w:ascii="Times New Roman" w:hAnsi="Times New Roman" w:cs="Times New Roman"/>
      <w:i/>
      <w:iCs/>
      <w:kern w:val="0"/>
      <w:sz w:val="22"/>
      <w:szCs w:val="22"/>
      <w14:ligatures w14:val="none"/>
    </w:rPr>
  </w:style>
  <w:style w:type="paragraph" w:styleId="ae">
    <w:name w:val="Normal (Web)"/>
    <w:basedOn w:val="a"/>
    <w:uiPriority w:val="99"/>
    <w:semiHidden/>
    <w:unhideWhenUsed/>
    <w:rsid w:val="00491EA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table" w:styleId="af">
    <w:name w:val="Table Grid"/>
    <w:basedOn w:val="a2"/>
    <w:uiPriority w:val="39"/>
    <w:rsid w:val="00A33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D2045E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1"/>
    <w:uiPriority w:val="22"/>
    <w:qFormat/>
    <w:rsid w:val="00EC3F2B"/>
    <w:rPr>
      <w:b/>
      <w:bCs/>
    </w:rPr>
  </w:style>
  <w:style w:type="paragraph" w:customStyle="1" w:styleId="af1">
    <w:name w:val="Код"/>
    <w:basedOn w:val="a"/>
    <w:link w:val="af2"/>
    <w:qFormat/>
    <w:rsid w:val="00850E53"/>
    <w:pPr>
      <w:shd w:val="clear" w:color="auto" w:fill="D1D1D1" w:themeFill="background2" w:themeFillShade="E6"/>
      <w:spacing w:after="60" w:line="240" w:lineRule="auto"/>
    </w:pPr>
    <w:rPr>
      <w:rFonts w:ascii="Consolas" w:hAnsi="Consolas" w:cs="Consolas"/>
      <w:sz w:val="22"/>
      <w:szCs w:val="22"/>
      <w:lang w:val="en-US"/>
    </w:rPr>
  </w:style>
  <w:style w:type="character" w:customStyle="1" w:styleId="af2">
    <w:name w:val="Код Знак"/>
    <w:basedOn w:val="a1"/>
    <w:link w:val="af1"/>
    <w:rsid w:val="00850E53"/>
    <w:rPr>
      <w:rFonts w:ascii="Consolas" w:hAnsi="Consolas" w:cs="Consolas"/>
      <w:kern w:val="0"/>
      <w:sz w:val="22"/>
      <w:szCs w:val="22"/>
      <w:shd w:val="clear" w:color="auto" w:fill="D1D1D1" w:themeFill="background2" w:themeFillShade="E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74C96-5DF3-47A4-BB3B-A0A91C4A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Мухортов</dc:creator>
  <cp:keywords/>
  <dc:description/>
  <cp:lastModifiedBy>Александр Мухортов</cp:lastModifiedBy>
  <cp:revision>2</cp:revision>
  <dcterms:created xsi:type="dcterms:W3CDTF">2026-04-20T08:53:00Z</dcterms:created>
  <dcterms:modified xsi:type="dcterms:W3CDTF">2026-04-20T08:53:00Z</dcterms:modified>
</cp:coreProperties>
</file>