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9C1931">
      <w:pPr>
        <w:jc w:val="center"/>
        <w:rPr>
          <w:rFonts w:ascii="楷体" w:eastAsia="楷体" w:hAnsi="楷体" w:cs="楷体" w:hint="eastAsia"/>
          <w:b/>
          <w:bCs/>
          <w:sz w:val="52"/>
          <w:szCs w:val="52"/>
        </w:rPr>
      </w:pPr>
      <w:bookmarkStart w:id="0" w:name="_GoBack"/>
      <w:bookmarkEnd w:id="0"/>
      <w:r>
        <w:rPr>
          <w:rFonts w:ascii="楷体" w:eastAsia="楷体" w:hAnsi="楷体" w:cs="楷体" w:hint="eastAsia"/>
          <w:b/>
          <w:bCs/>
          <w:sz w:val="52"/>
          <w:szCs w:val="52"/>
        </w:rPr>
        <w:t xml:space="preserve"> </w:t>
      </w:r>
      <w:r>
        <w:rPr>
          <w:rFonts w:ascii="楷体" w:eastAsia="楷体" w:hAnsi="楷体" w:cs="楷体" w:hint="eastAsia"/>
          <w:b/>
          <w:bCs/>
          <w:sz w:val="52"/>
          <w:szCs w:val="52"/>
        </w:rPr>
        <w:t>法庭记录</w:t>
      </w:r>
    </w:p>
    <w:p w:rsidR="00000000" w:rsidRDefault="009C1931">
      <w:pPr>
        <w:rPr>
          <w:rFonts w:ascii="楷体" w:eastAsia="楷体" w:hAnsi="楷体" w:cs="楷体" w:hint="eastAsia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第一宗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任务方再三逗留挑战方事件</w:t>
      </w:r>
      <w:r>
        <w:rPr>
          <w:rFonts w:ascii="Arial" w:eastAsia="楷体" w:hAnsi="Arial" w:cs="Arial"/>
          <w:b/>
          <w:bCs/>
          <w:sz w:val="28"/>
          <w:szCs w:val="28"/>
        </w:rPr>
        <w:t>………………………………</w:t>
      </w:r>
      <w:r>
        <w:rPr>
          <w:rFonts w:ascii="Arial" w:eastAsia="楷体" w:hAnsi="Arial" w:cs="Arial" w:hint="eastAsia"/>
          <w:b/>
          <w:bCs/>
          <w:sz w:val="28"/>
          <w:szCs w:val="28"/>
        </w:rPr>
        <w:t xml:space="preserve">  2</w:t>
      </w:r>
    </w:p>
    <w:p w:rsidR="00000000" w:rsidRDefault="009C1931">
      <w:pPr>
        <w:rPr>
          <w:rFonts w:ascii="楷体" w:eastAsia="楷体" w:hAnsi="楷体" w:cs="楷体" w:hint="eastAsia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第二宗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任务方之间不规范借条事件</w:t>
      </w:r>
      <w:r>
        <w:rPr>
          <w:rFonts w:ascii="Arial" w:eastAsia="楷体" w:hAnsi="Arial" w:cs="Arial"/>
          <w:b/>
          <w:bCs/>
          <w:sz w:val="28"/>
          <w:szCs w:val="28"/>
        </w:rPr>
        <w:t>………………………………</w:t>
      </w:r>
      <w:r>
        <w:rPr>
          <w:rFonts w:ascii="Arial" w:eastAsia="楷体" w:hAnsi="Arial" w:cs="Arial" w:hint="eastAsia"/>
          <w:b/>
          <w:bCs/>
          <w:sz w:val="28"/>
          <w:szCs w:val="28"/>
        </w:rPr>
        <w:t xml:space="preserve">  3</w:t>
      </w:r>
    </w:p>
    <w:p w:rsidR="00000000" w:rsidRDefault="009C1931">
      <w:pPr>
        <w:rPr>
          <w:rFonts w:ascii="楷体" w:eastAsia="楷体" w:hAnsi="楷体" w:cs="楷体" w:hint="eastAsia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第三宗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任务方私自进入市场内部事件</w:t>
      </w:r>
      <w:r>
        <w:rPr>
          <w:rFonts w:ascii="Arial" w:eastAsia="楷体" w:hAnsi="Arial" w:cs="Arial"/>
          <w:b/>
          <w:bCs/>
          <w:sz w:val="28"/>
          <w:szCs w:val="28"/>
        </w:rPr>
        <w:t>……………………………</w:t>
      </w:r>
      <w:r>
        <w:rPr>
          <w:rFonts w:ascii="Arial" w:eastAsia="楷体" w:hAnsi="Arial" w:cs="Arial" w:hint="eastAsia"/>
          <w:b/>
          <w:bCs/>
          <w:sz w:val="28"/>
          <w:szCs w:val="28"/>
        </w:rPr>
        <w:t xml:space="preserve">  4</w:t>
      </w:r>
    </w:p>
    <w:p w:rsidR="00000000" w:rsidRDefault="009C1931">
      <w:pPr>
        <w:rPr>
          <w:rFonts w:ascii="楷体" w:eastAsia="楷体" w:hAnsi="楷体" w:cs="楷体" w:hint="eastAsia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第四宗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任务方第一组扰乱市场秩序事件</w:t>
      </w:r>
      <w:r>
        <w:rPr>
          <w:rFonts w:ascii="Arial" w:eastAsia="楷体" w:hAnsi="Arial" w:cs="Arial"/>
          <w:b/>
          <w:bCs/>
          <w:sz w:val="28"/>
          <w:szCs w:val="28"/>
        </w:rPr>
        <w:t>…………………………</w:t>
      </w:r>
      <w:r>
        <w:rPr>
          <w:rFonts w:ascii="Arial" w:eastAsia="楷体" w:hAnsi="Arial" w:cs="Arial" w:hint="eastAsia"/>
          <w:b/>
          <w:bCs/>
          <w:sz w:val="28"/>
          <w:szCs w:val="28"/>
        </w:rPr>
        <w:t xml:space="preserve">  5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     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</w:p>
    <w:p w:rsidR="00000000" w:rsidRDefault="009C1931">
      <w:pPr>
        <w:jc w:val="center"/>
        <w:rPr>
          <w:rFonts w:ascii="楷体" w:eastAsia="楷体" w:hAnsi="楷体" w:cs="楷体" w:hint="eastAsia"/>
          <w:b/>
          <w:bCs/>
          <w:sz w:val="30"/>
          <w:szCs w:val="30"/>
        </w:rPr>
      </w:pPr>
      <w:r>
        <w:rPr>
          <w:rFonts w:ascii="楷体" w:eastAsia="楷体" w:hAnsi="楷体" w:cs="楷体" w:hint="eastAsia"/>
          <w:b/>
          <w:bCs/>
          <w:sz w:val="30"/>
          <w:szCs w:val="30"/>
        </w:rPr>
        <w:t xml:space="preserve"> </w:t>
      </w:r>
    </w:p>
    <w:p w:rsidR="00000000" w:rsidRDefault="009C1931">
      <w:pPr>
        <w:jc w:val="center"/>
        <w:rPr>
          <w:rFonts w:ascii="新宋体" w:eastAsia="新宋体" w:hAnsi="新宋体" w:cs="新宋体" w:hint="eastAsia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30"/>
          <w:szCs w:val="30"/>
        </w:rPr>
        <w:lastRenderedPageBreak/>
        <w:t>第一宗</w:t>
      </w:r>
      <w:r>
        <w:rPr>
          <w:rFonts w:ascii="楷体" w:eastAsia="楷体" w:hAnsi="楷体" w:cs="楷体" w:hint="eastAsia"/>
          <w:b/>
          <w:bCs/>
          <w:sz w:val="30"/>
          <w:szCs w:val="30"/>
        </w:rPr>
        <w:t xml:space="preserve"> </w:t>
      </w:r>
      <w:r>
        <w:rPr>
          <w:rFonts w:ascii="楷体" w:eastAsia="楷体" w:hAnsi="楷体" w:cs="楷体" w:hint="eastAsia"/>
          <w:b/>
          <w:bCs/>
          <w:sz w:val="30"/>
          <w:szCs w:val="30"/>
        </w:rPr>
        <w:t>任务方再三逗留挑战方事件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原告：</w:t>
      </w:r>
    </w:p>
    <w:p w:rsidR="00000000" w:rsidRDefault="009C1931">
      <w:pPr>
        <w:ind w:firstLineChars="200" w:firstLine="480"/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名称：韦泳绮</w:t>
      </w:r>
      <w:r>
        <w:rPr>
          <w:rFonts w:ascii="楷体" w:eastAsia="楷体" w:hAnsi="楷体" w:cs="楷体" w:hint="eastAsia"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sz w:val="24"/>
          <w:szCs w:val="24"/>
        </w:rPr>
        <w:t>职务：市场负责人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被告：</w:t>
      </w:r>
    </w:p>
    <w:p w:rsidR="00000000" w:rsidRDefault="009C1931">
      <w:pPr>
        <w:ind w:firstLineChars="200" w:firstLine="480"/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名称：刘帅　</w:t>
      </w:r>
      <w:r>
        <w:rPr>
          <w:rFonts w:ascii="楷体" w:eastAsia="楷体" w:hAnsi="楷体" w:cs="楷体" w:hint="eastAsia"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sz w:val="24"/>
          <w:szCs w:val="24"/>
        </w:rPr>
        <w:t xml:space="preserve">职务：财务总监　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委托代理人：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　　姓名：耿恒珍</w:t>
      </w:r>
      <w:r>
        <w:rPr>
          <w:rFonts w:ascii="楷体" w:eastAsia="楷体" w:hAnsi="楷体" w:cs="楷体" w:hint="eastAsia"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sz w:val="24"/>
          <w:szCs w:val="24"/>
        </w:rPr>
        <w:t>职务：法律总监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诉讼请求：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</w:t>
      </w:r>
      <w:r>
        <w:rPr>
          <w:rFonts w:ascii="楷体" w:eastAsia="楷体" w:hAnsi="楷体" w:cs="楷体" w:hint="eastAsia"/>
          <w:sz w:val="24"/>
          <w:szCs w:val="24"/>
        </w:rPr>
        <w:t>要求赔偿</w:t>
      </w:r>
      <w:r>
        <w:rPr>
          <w:rFonts w:ascii="楷体" w:eastAsia="楷体" w:hAnsi="楷体" w:cs="楷体" w:hint="eastAsia"/>
          <w:sz w:val="24"/>
          <w:szCs w:val="24"/>
        </w:rPr>
        <w:t>1000</w:t>
      </w:r>
      <w:r>
        <w:rPr>
          <w:rFonts w:ascii="楷体" w:eastAsia="楷体" w:hAnsi="楷体" w:cs="楷体" w:hint="eastAsia"/>
          <w:sz w:val="24"/>
          <w:szCs w:val="24"/>
        </w:rPr>
        <w:t>元。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事实和理由：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</w:t>
      </w:r>
      <w:r>
        <w:rPr>
          <w:rFonts w:ascii="楷体" w:eastAsia="楷体" w:hAnsi="楷体" w:cs="楷体" w:hint="eastAsia"/>
          <w:sz w:val="24"/>
          <w:szCs w:val="24"/>
        </w:rPr>
        <w:t>被告在不正确的时间里，违反规定，私自再三在挑战方逗留。</w:t>
      </w:r>
    </w:p>
    <w:p w:rsidR="00000000" w:rsidRDefault="009C1931">
      <w:pPr>
        <w:jc w:val="center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30"/>
          <w:szCs w:val="30"/>
        </w:rPr>
        <w:t>判决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原告陈述</w:t>
      </w:r>
    </w:p>
    <w:p w:rsidR="00000000" w:rsidRDefault="009C1931">
      <w:pPr>
        <w:ind w:firstLineChars="200" w:firstLine="480"/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被告在不正确的时间里，违反规定，私自再三在挑战方逗留。要求被告赔偿原告韦泳绮</w:t>
      </w:r>
      <w:r>
        <w:rPr>
          <w:rFonts w:ascii="楷体" w:eastAsia="楷体" w:hAnsi="楷体" w:cs="楷体" w:hint="eastAsia"/>
          <w:sz w:val="24"/>
          <w:szCs w:val="24"/>
        </w:rPr>
        <w:t>1000</w:t>
      </w:r>
      <w:r>
        <w:rPr>
          <w:rFonts w:ascii="楷体" w:eastAsia="楷体" w:hAnsi="楷体" w:cs="楷体" w:hint="eastAsia"/>
          <w:sz w:val="24"/>
          <w:szCs w:val="24"/>
        </w:rPr>
        <w:t>元。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被告陈述</w:t>
      </w:r>
    </w:p>
    <w:p w:rsidR="00000000" w:rsidRDefault="009C1931">
      <w:pPr>
        <w:ind w:firstLineChars="200" w:firstLine="480"/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否认原告陈诉，并以院长与原告有关系进行辩护。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案件确认事实</w:t>
      </w:r>
    </w:p>
    <w:p w:rsidR="00000000" w:rsidRDefault="009C1931">
      <w:pPr>
        <w:ind w:firstLineChars="200" w:firstLine="480"/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被告在被原告警告了三次后还在原告方逗留。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核心问题与法院认定</w:t>
      </w:r>
    </w:p>
    <w:p w:rsidR="00000000" w:rsidRDefault="009C1931">
      <w:pPr>
        <w:ind w:firstLineChars="200" w:firstLine="480"/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此事件主要问题是被告否认事实，并以歪理（院长与原告有关系）进行辩护。</w:t>
      </w:r>
    </w:p>
    <w:p w:rsidR="00000000" w:rsidRDefault="009C1931">
      <w:pPr>
        <w:ind w:firstLineChars="200" w:firstLine="480"/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本院认为，本院已查明被告确实在被原告警告了三次后还在原告方逗留，并有人证作证。因此</w:t>
      </w:r>
      <w:r>
        <w:rPr>
          <w:rFonts w:ascii="楷体" w:eastAsia="楷体" w:hAnsi="楷体" w:cs="楷体" w:hint="eastAsia"/>
          <w:sz w:val="24"/>
          <w:szCs w:val="24"/>
        </w:rPr>
        <w:t>原告韦泳绮的主张符合法律规定，应予支持。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最终判决</w:t>
      </w:r>
    </w:p>
    <w:p w:rsidR="00000000" w:rsidRDefault="009C1931">
      <w:pPr>
        <w:ind w:firstLineChars="200" w:firstLine="480"/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综上所述，本院对被告刘帅</w:t>
      </w:r>
    </w:p>
    <w:p w:rsidR="00000000" w:rsidRDefault="009C1931">
      <w:pPr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裁决如下：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　　</w:t>
      </w:r>
      <w:r>
        <w:rPr>
          <w:rFonts w:ascii="楷体" w:eastAsia="楷体" w:hAnsi="楷体" w:cs="楷体" w:hint="eastAsia"/>
          <w:sz w:val="24"/>
          <w:szCs w:val="24"/>
        </w:rPr>
        <w:t>被告赔偿原告</w:t>
      </w:r>
      <w:r>
        <w:rPr>
          <w:rFonts w:ascii="楷体" w:eastAsia="楷体" w:hAnsi="楷体" w:cs="楷体" w:hint="eastAsia"/>
          <w:sz w:val="24"/>
          <w:szCs w:val="24"/>
        </w:rPr>
        <w:t>1000</w:t>
      </w:r>
      <w:r>
        <w:rPr>
          <w:rFonts w:ascii="楷体" w:eastAsia="楷体" w:hAnsi="楷体" w:cs="楷体" w:hint="eastAsia"/>
          <w:sz w:val="24"/>
          <w:szCs w:val="24"/>
        </w:rPr>
        <w:t>元，即时生效。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　　被告承担</w:t>
      </w:r>
      <w:r>
        <w:rPr>
          <w:rFonts w:ascii="楷体" w:eastAsia="楷体" w:hAnsi="楷体" w:cs="楷体" w:hint="eastAsia"/>
          <w:sz w:val="24"/>
          <w:szCs w:val="24"/>
        </w:rPr>
        <w:t>1000</w:t>
      </w:r>
      <w:r>
        <w:rPr>
          <w:rFonts w:ascii="楷体" w:eastAsia="楷体" w:hAnsi="楷体" w:cs="楷体" w:hint="eastAsia"/>
          <w:sz w:val="24"/>
          <w:szCs w:val="24"/>
        </w:rPr>
        <w:t>元罚款，并且要求其组员遵守游戏规定，原告愿承担全部法庭手续费</w:t>
      </w:r>
      <w:r>
        <w:rPr>
          <w:rFonts w:ascii="楷体" w:eastAsia="楷体" w:hAnsi="楷体" w:cs="楷体" w:hint="eastAsia"/>
          <w:sz w:val="24"/>
          <w:szCs w:val="24"/>
        </w:rPr>
        <w:t>200</w:t>
      </w:r>
      <w:r>
        <w:rPr>
          <w:rFonts w:ascii="楷体" w:eastAsia="楷体" w:hAnsi="楷体" w:cs="楷体" w:hint="eastAsia"/>
          <w:sz w:val="24"/>
          <w:szCs w:val="24"/>
        </w:rPr>
        <w:t>元。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                           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                                           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                                           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>审判长：</w:t>
      </w:r>
      <w:r>
        <w:rPr>
          <w:rFonts w:ascii="楷体" w:eastAsia="楷体" w:hAnsi="楷体" w:cs="楷体" w:hint="eastAsia"/>
          <w:sz w:val="24"/>
          <w:szCs w:val="24"/>
        </w:rPr>
        <w:t>孙竞技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                                         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>书记员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>：</w:t>
      </w:r>
      <w:r>
        <w:rPr>
          <w:rFonts w:ascii="楷体" w:eastAsia="楷体" w:hAnsi="楷体" w:cs="楷体" w:hint="eastAsia"/>
          <w:sz w:val="24"/>
          <w:szCs w:val="24"/>
        </w:rPr>
        <w:t>谷刘敏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                                           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>时间：</w:t>
      </w:r>
      <w:r>
        <w:rPr>
          <w:rFonts w:ascii="楷体" w:eastAsia="楷体" w:hAnsi="楷体" w:cs="楷体" w:hint="eastAsia"/>
          <w:sz w:val="24"/>
          <w:szCs w:val="24"/>
        </w:rPr>
        <w:t>2014</w:t>
      </w:r>
      <w:r>
        <w:rPr>
          <w:rFonts w:ascii="楷体" w:eastAsia="楷体" w:hAnsi="楷体" w:cs="楷体" w:hint="eastAsia"/>
          <w:sz w:val="24"/>
          <w:szCs w:val="24"/>
        </w:rPr>
        <w:t>年</w:t>
      </w:r>
      <w:r>
        <w:rPr>
          <w:rFonts w:ascii="楷体" w:eastAsia="楷体" w:hAnsi="楷体" w:cs="楷体" w:hint="eastAsia"/>
          <w:sz w:val="24"/>
          <w:szCs w:val="24"/>
        </w:rPr>
        <w:t>6</w:t>
      </w:r>
      <w:r>
        <w:rPr>
          <w:rFonts w:ascii="楷体" w:eastAsia="楷体" w:hAnsi="楷体" w:cs="楷体" w:hint="eastAsia"/>
          <w:sz w:val="24"/>
          <w:szCs w:val="24"/>
        </w:rPr>
        <w:t>月</w:t>
      </w:r>
      <w:r>
        <w:rPr>
          <w:rFonts w:ascii="楷体" w:eastAsia="楷体" w:hAnsi="楷体" w:cs="楷体" w:hint="eastAsia"/>
          <w:sz w:val="24"/>
          <w:szCs w:val="24"/>
        </w:rPr>
        <w:t>12</w:t>
      </w:r>
      <w:r>
        <w:rPr>
          <w:rFonts w:ascii="楷体" w:eastAsia="楷体" w:hAnsi="楷体" w:cs="楷体" w:hint="eastAsia"/>
          <w:sz w:val="24"/>
          <w:szCs w:val="24"/>
        </w:rPr>
        <w:t>日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                                                        </w:t>
      </w:r>
      <w:r>
        <w:rPr>
          <w:rFonts w:ascii="楷体" w:eastAsia="楷体" w:hAnsi="楷体" w:cs="楷体" w:hint="eastAsia"/>
          <w:sz w:val="24"/>
          <w:szCs w:val="24"/>
        </w:rPr>
        <w:t xml:space="preserve">                                                                                 </w:t>
      </w:r>
      <w:r>
        <w:rPr>
          <w:rFonts w:ascii="楷体" w:eastAsia="楷体" w:hAnsi="楷体" w:cs="楷体" w:hint="eastAsia"/>
          <w:sz w:val="24"/>
          <w:szCs w:val="24"/>
        </w:rPr>
        <w:t xml:space="preserve">      </w:t>
      </w:r>
    </w:p>
    <w:p w:rsidR="00000000" w:rsidRDefault="009C1931">
      <w:pPr>
        <w:jc w:val="center"/>
        <w:rPr>
          <w:rFonts w:ascii="楷体" w:eastAsia="楷体" w:hAnsi="楷体" w:cs="楷体" w:hint="eastAsia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第二宗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任务方之间不规范借条事件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原告：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    </w:t>
      </w:r>
      <w:r>
        <w:rPr>
          <w:rFonts w:ascii="楷体" w:eastAsia="楷体" w:hAnsi="楷体" w:cs="楷体" w:hint="eastAsia"/>
          <w:sz w:val="24"/>
          <w:szCs w:val="24"/>
        </w:rPr>
        <w:t>名称：宋学强</w:t>
      </w:r>
      <w:r>
        <w:rPr>
          <w:rFonts w:ascii="楷体" w:eastAsia="楷体" w:hAnsi="楷体" w:cs="楷体" w:hint="eastAsia"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sz w:val="24"/>
          <w:szCs w:val="24"/>
        </w:rPr>
        <w:t>职务：财务总监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委托代理人：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</w:t>
      </w:r>
      <w:r>
        <w:rPr>
          <w:rFonts w:ascii="楷体" w:eastAsia="楷体" w:hAnsi="楷体" w:cs="楷体" w:hint="eastAsia"/>
          <w:sz w:val="24"/>
          <w:szCs w:val="24"/>
        </w:rPr>
        <w:t>名称：魏峥</w:t>
      </w:r>
      <w:r>
        <w:rPr>
          <w:rFonts w:ascii="楷体" w:eastAsia="楷体" w:hAnsi="楷体" w:cs="楷体" w:hint="eastAsia"/>
          <w:sz w:val="24"/>
          <w:szCs w:val="24"/>
        </w:rPr>
        <w:t xml:space="preserve">   </w:t>
      </w:r>
      <w:r>
        <w:rPr>
          <w:rFonts w:ascii="楷体" w:eastAsia="楷体" w:hAnsi="楷体" w:cs="楷体" w:hint="eastAsia"/>
          <w:sz w:val="24"/>
          <w:szCs w:val="24"/>
        </w:rPr>
        <w:t xml:space="preserve">职务：法务总监　　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被告：</w:t>
      </w:r>
    </w:p>
    <w:p w:rsidR="00000000" w:rsidRDefault="009C1931">
      <w:pPr>
        <w:ind w:firstLineChars="200" w:firstLine="480"/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名称：高雷</w:t>
      </w:r>
      <w:r>
        <w:rPr>
          <w:rFonts w:ascii="楷体" w:eastAsia="楷体" w:hAnsi="楷体" w:cs="楷体" w:hint="eastAsia"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</w:t>
      </w:r>
      <w:r>
        <w:rPr>
          <w:rFonts w:ascii="楷体" w:eastAsia="楷体" w:hAnsi="楷体" w:cs="楷体" w:hint="eastAsia"/>
          <w:sz w:val="24"/>
          <w:szCs w:val="24"/>
        </w:rPr>
        <w:t>职务：财务总监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委托代理人：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</w:t>
      </w:r>
      <w:r>
        <w:rPr>
          <w:rFonts w:ascii="楷体" w:eastAsia="楷体" w:hAnsi="楷体" w:cs="楷体" w:hint="eastAsia"/>
          <w:sz w:val="24"/>
          <w:szCs w:val="24"/>
        </w:rPr>
        <w:t>名称：尹超</w:t>
      </w:r>
      <w:r>
        <w:rPr>
          <w:rFonts w:ascii="楷体" w:eastAsia="楷体" w:hAnsi="楷体" w:cs="楷体" w:hint="eastAsia"/>
          <w:sz w:val="24"/>
          <w:szCs w:val="24"/>
        </w:rPr>
        <w:t xml:space="preserve">   </w:t>
      </w:r>
      <w:r>
        <w:rPr>
          <w:rFonts w:ascii="楷体" w:eastAsia="楷体" w:hAnsi="楷体" w:cs="楷体" w:hint="eastAsia"/>
          <w:sz w:val="24"/>
          <w:szCs w:val="24"/>
        </w:rPr>
        <w:t>职务：法务总监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诉讼请求：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</w:t>
      </w:r>
      <w:r>
        <w:rPr>
          <w:rFonts w:ascii="楷体" w:eastAsia="楷体" w:hAnsi="楷体" w:cs="楷体" w:hint="eastAsia"/>
          <w:sz w:val="24"/>
          <w:szCs w:val="24"/>
        </w:rPr>
        <w:t xml:space="preserve">借钱拒绝还钱要求他们进行加倍赔偿。　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事实和理由：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</w:t>
      </w:r>
      <w:r>
        <w:rPr>
          <w:rFonts w:ascii="楷体" w:eastAsia="楷体" w:hAnsi="楷体" w:cs="楷体" w:hint="eastAsia"/>
          <w:sz w:val="24"/>
          <w:szCs w:val="24"/>
        </w:rPr>
        <w:t>有借条，而被告利用制度漏洞进行欺骗。</w:t>
      </w:r>
    </w:p>
    <w:p w:rsidR="00000000" w:rsidRDefault="009C1931">
      <w:pPr>
        <w:jc w:val="center"/>
        <w:rPr>
          <w:rFonts w:ascii="楷体" w:eastAsia="楷体" w:hAnsi="楷体" w:cs="楷体" w:hint="eastAsia"/>
          <w:b/>
          <w:bCs/>
          <w:sz w:val="30"/>
          <w:szCs w:val="30"/>
        </w:rPr>
      </w:pPr>
      <w:r>
        <w:rPr>
          <w:rFonts w:ascii="楷体" w:eastAsia="楷体" w:hAnsi="楷体" w:cs="楷体" w:hint="eastAsia"/>
          <w:b/>
          <w:bCs/>
          <w:sz w:val="30"/>
          <w:szCs w:val="30"/>
        </w:rPr>
        <w:t>判决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原告陈述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</w:t>
      </w:r>
      <w:r>
        <w:rPr>
          <w:rFonts w:ascii="楷体" w:eastAsia="楷体" w:hAnsi="楷体" w:cs="楷体" w:hint="eastAsia"/>
          <w:sz w:val="24"/>
          <w:szCs w:val="24"/>
        </w:rPr>
        <w:t>被告利用制度漏洞，对此借条进行否认，并以借条没有法律效力为理由否认借钱一事。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被告陈述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 </w:t>
      </w:r>
      <w:r>
        <w:rPr>
          <w:rFonts w:ascii="楷体" w:eastAsia="楷体" w:hAnsi="楷体" w:cs="楷体" w:hint="eastAsia"/>
          <w:sz w:val="24"/>
          <w:szCs w:val="24"/>
        </w:rPr>
        <w:t>借条不规范，只有被告</w:t>
      </w:r>
      <w:r>
        <w:rPr>
          <w:rFonts w:ascii="楷体" w:eastAsia="楷体" w:hAnsi="楷体" w:cs="楷体" w:hint="eastAsia"/>
          <w:sz w:val="24"/>
          <w:szCs w:val="24"/>
        </w:rPr>
        <w:t>姓名，没有写明借款人、时间和相关内容，对方可以在纸条上乱写借条。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案件确认事实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无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核心问题与法院认定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无</w:t>
      </w:r>
      <w:r>
        <w:rPr>
          <w:rFonts w:ascii="楷体" w:eastAsia="楷体" w:hAnsi="楷体" w:cs="楷体" w:hint="eastAsia"/>
          <w:sz w:val="24"/>
          <w:szCs w:val="24"/>
        </w:rPr>
        <w:t xml:space="preserve"> 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最终判决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</w:t>
      </w:r>
    </w:p>
    <w:p w:rsidR="00000000" w:rsidRDefault="009C1931">
      <w:pPr>
        <w:ind w:firstLineChars="200" w:firstLine="480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由于最后经双方指导老师和法院协调，双方私下和解。被告于</w:t>
      </w:r>
      <w:r>
        <w:rPr>
          <w:rFonts w:ascii="楷体" w:eastAsia="楷体" w:hAnsi="楷体" w:cs="楷体" w:hint="eastAsia"/>
          <w:sz w:val="24"/>
          <w:szCs w:val="24"/>
        </w:rPr>
        <w:t>2014</w:t>
      </w:r>
      <w:r>
        <w:rPr>
          <w:rFonts w:ascii="楷体" w:eastAsia="楷体" w:hAnsi="楷体" w:cs="楷体" w:hint="eastAsia"/>
          <w:sz w:val="24"/>
          <w:szCs w:val="24"/>
        </w:rPr>
        <w:t>年</w:t>
      </w:r>
      <w:r>
        <w:rPr>
          <w:rFonts w:ascii="楷体" w:eastAsia="楷体" w:hAnsi="楷体" w:cs="楷体" w:hint="eastAsia"/>
          <w:sz w:val="24"/>
          <w:szCs w:val="24"/>
        </w:rPr>
        <w:t>6</w:t>
      </w:r>
      <w:r>
        <w:rPr>
          <w:rFonts w:ascii="楷体" w:eastAsia="楷体" w:hAnsi="楷体" w:cs="楷体" w:hint="eastAsia"/>
          <w:sz w:val="24"/>
          <w:szCs w:val="24"/>
        </w:rPr>
        <w:t>月</w:t>
      </w:r>
      <w:r>
        <w:rPr>
          <w:rFonts w:ascii="楷体" w:eastAsia="楷体" w:hAnsi="楷体" w:cs="楷体" w:hint="eastAsia"/>
          <w:sz w:val="24"/>
          <w:szCs w:val="24"/>
        </w:rPr>
        <w:t>13</w:t>
      </w:r>
      <w:r>
        <w:rPr>
          <w:rFonts w:ascii="楷体" w:eastAsia="楷体" w:hAnsi="楷体" w:cs="楷体" w:hint="eastAsia"/>
          <w:sz w:val="24"/>
          <w:szCs w:val="24"/>
        </w:rPr>
        <w:t>日还原告本利</w:t>
      </w:r>
      <w:r>
        <w:rPr>
          <w:rFonts w:ascii="楷体" w:eastAsia="楷体" w:hAnsi="楷体" w:cs="楷体" w:hint="eastAsia"/>
          <w:sz w:val="24"/>
          <w:szCs w:val="24"/>
        </w:rPr>
        <w:t>3000</w:t>
      </w:r>
      <w:r>
        <w:rPr>
          <w:rFonts w:ascii="楷体" w:eastAsia="楷体" w:hAnsi="楷体" w:cs="楷体" w:hint="eastAsia"/>
          <w:sz w:val="24"/>
          <w:szCs w:val="24"/>
        </w:rPr>
        <w:t>元，利息</w:t>
      </w:r>
      <w:r>
        <w:rPr>
          <w:rFonts w:ascii="楷体" w:eastAsia="楷体" w:hAnsi="楷体" w:cs="楷体" w:hint="eastAsia"/>
          <w:sz w:val="24"/>
          <w:szCs w:val="24"/>
        </w:rPr>
        <w:t>400</w:t>
      </w:r>
      <w:r>
        <w:rPr>
          <w:rFonts w:ascii="楷体" w:eastAsia="楷体" w:hAnsi="楷体" w:cs="楷体" w:hint="eastAsia"/>
          <w:sz w:val="24"/>
          <w:szCs w:val="24"/>
        </w:rPr>
        <w:t>元，合计</w:t>
      </w:r>
      <w:r>
        <w:rPr>
          <w:rFonts w:ascii="楷体" w:eastAsia="楷体" w:hAnsi="楷体" w:cs="楷体" w:hint="eastAsia"/>
          <w:sz w:val="24"/>
          <w:szCs w:val="24"/>
        </w:rPr>
        <w:t>3400</w:t>
      </w:r>
      <w:r>
        <w:rPr>
          <w:rFonts w:ascii="楷体" w:eastAsia="楷体" w:hAnsi="楷体" w:cs="楷体" w:hint="eastAsia"/>
          <w:sz w:val="24"/>
          <w:szCs w:val="24"/>
        </w:rPr>
        <w:t>元。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           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                           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                                           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>审判长：</w:t>
      </w:r>
      <w:r>
        <w:rPr>
          <w:rFonts w:ascii="楷体" w:eastAsia="楷体" w:hAnsi="楷体" w:cs="楷体" w:hint="eastAsia"/>
          <w:sz w:val="24"/>
          <w:szCs w:val="24"/>
        </w:rPr>
        <w:t>孙竞技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                   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                    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>书记员：</w:t>
      </w:r>
      <w:r>
        <w:rPr>
          <w:rFonts w:ascii="楷体" w:eastAsia="楷体" w:hAnsi="楷体" w:cs="楷体" w:hint="eastAsia"/>
          <w:sz w:val="24"/>
          <w:szCs w:val="24"/>
        </w:rPr>
        <w:t>谷刘敏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                                           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>时间：</w:t>
      </w:r>
      <w:r>
        <w:rPr>
          <w:rFonts w:ascii="楷体" w:eastAsia="楷体" w:hAnsi="楷体" w:cs="楷体" w:hint="eastAsia"/>
          <w:sz w:val="24"/>
          <w:szCs w:val="24"/>
        </w:rPr>
        <w:t>2014</w:t>
      </w:r>
      <w:r>
        <w:rPr>
          <w:rFonts w:ascii="楷体" w:eastAsia="楷体" w:hAnsi="楷体" w:cs="楷体" w:hint="eastAsia"/>
          <w:sz w:val="24"/>
          <w:szCs w:val="24"/>
        </w:rPr>
        <w:t>年</w:t>
      </w:r>
      <w:r>
        <w:rPr>
          <w:rFonts w:ascii="楷体" w:eastAsia="楷体" w:hAnsi="楷体" w:cs="楷体" w:hint="eastAsia"/>
          <w:sz w:val="24"/>
          <w:szCs w:val="24"/>
        </w:rPr>
        <w:t>6</w:t>
      </w:r>
      <w:r>
        <w:rPr>
          <w:rFonts w:ascii="楷体" w:eastAsia="楷体" w:hAnsi="楷体" w:cs="楷体" w:hint="eastAsia"/>
          <w:sz w:val="24"/>
          <w:szCs w:val="24"/>
        </w:rPr>
        <w:t>月</w:t>
      </w:r>
      <w:r>
        <w:rPr>
          <w:rFonts w:ascii="楷体" w:eastAsia="楷体" w:hAnsi="楷体" w:cs="楷体" w:hint="eastAsia"/>
          <w:sz w:val="24"/>
          <w:szCs w:val="24"/>
        </w:rPr>
        <w:t>12</w:t>
      </w:r>
      <w:r>
        <w:rPr>
          <w:rFonts w:ascii="楷体" w:eastAsia="楷体" w:hAnsi="楷体" w:cs="楷体" w:hint="eastAsia"/>
          <w:sz w:val="24"/>
          <w:szCs w:val="24"/>
        </w:rPr>
        <w:t>日</w:t>
      </w:r>
    </w:p>
    <w:p w:rsidR="00000000" w:rsidRDefault="009C1931">
      <w:pPr>
        <w:jc w:val="center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第三宗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任务方私自进入市场内部事件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原告：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    </w:t>
      </w:r>
      <w:r>
        <w:rPr>
          <w:rFonts w:ascii="楷体" w:eastAsia="楷体" w:hAnsi="楷体" w:cs="楷体" w:hint="eastAsia"/>
          <w:sz w:val="24"/>
          <w:szCs w:val="24"/>
        </w:rPr>
        <w:t>名称：韦泳绮</w:t>
      </w:r>
      <w:r>
        <w:rPr>
          <w:rFonts w:ascii="楷体" w:eastAsia="楷体" w:hAnsi="楷体" w:cs="楷体" w:hint="eastAsia"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sz w:val="24"/>
          <w:szCs w:val="24"/>
        </w:rPr>
        <w:t>职务：市场负责人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被告：</w:t>
      </w:r>
    </w:p>
    <w:p w:rsidR="00000000" w:rsidRDefault="009C1931">
      <w:pPr>
        <w:ind w:firstLineChars="200" w:firstLine="480"/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名称：尹超</w:t>
      </w:r>
      <w:r>
        <w:rPr>
          <w:rFonts w:ascii="楷体" w:eastAsia="楷体" w:hAnsi="楷体" w:cs="楷体" w:hint="eastAsia"/>
          <w:sz w:val="24"/>
          <w:szCs w:val="24"/>
        </w:rPr>
        <w:t xml:space="preserve">   </w:t>
      </w:r>
      <w:r>
        <w:rPr>
          <w:rFonts w:ascii="楷体" w:eastAsia="楷体" w:hAnsi="楷体" w:cs="楷体" w:hint="eastAsia"/>
          <w:sz w:val="24"/>
          <w:szCs w:val="24"/>
        </w:rPr>
        <w:t>职务：法务总监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诉讼请求：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</w:t>
      </w:r>
      <w:r>
        <w:rPr>
          <w:rFonts w:ascii="楷体" w:eastAsia="楷体" w:hAnsi="楷体" w:cs="楷体" w:hint="eastAsia"/>
          <w:sz w:val="24"/>
          <w:szCs w:val="24"/>
        </w:rPr>
        <w:t>请求赔偿</w:t>
      </w:r>
      <w:r>
        <w:rPr>
          <w:rFonts w:ascii="楷体" w:eastAsia="楷体" w:hAnsi="楷体" w:cs="楷体" w:hint="eastAsia"/>
          <w:sz w:val="24"/>
          <w:szCs w:val="24"/>
        </w:rPr>
        <w:t>500</w:t>
      </w:r>
      <w:r>
        <w:rPr>
          <w:rFonts w:ascii="楷体" w:eastAsia="楷体" w:hAnsi="楷体" w:cs="楷体" w:hint="eastAsia"/>
          <w:sz w:val="24"/>
          <w:szCs w:val="24"/>
        </w:rPr>
        <w:t>元。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事实和理由：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</w:t>
      </w:r>
      <w:r>
        <w:rPr>
          <w:rFonts w:ascii="楷体" w:eastAsia="楷体" w:hAnsi="楷体" w:cs="楷体" w:hint="eastAsia"/>
          <w:sz w:val="24"/>
          <w:szCs w:val="24"/>
        </w:rPr>
        <w:t>被告在工作时间内私自进入市场内部逗留。</w:t>
      </w:r>
    </w:p>
    <w:p w:rsidR="00000000" w:rsidRDefault="009C1931">
      <w:pPr>
        <w:jc w:val="center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30"/>
          <w:szCs w:val="30"/>
        </w:rPr>
        <w:t>判决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 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原告陈述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</w:t>
      </w:r>
      <w:r>
        <w:rPr>
          <w:rFonts w:ascii="楷体" w:eastAsia="楷体" w:hAnsi="楷体" w:cs="楷体" w:hint="eastAsia"/>
          <w:sz w:val="24"/>
          <w:szCs w:val="24"/>
        </w:rPr>
        <w:t>怀疑被告看过电脑里面的隐私和改动市场内部记录。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sz w:val="24"/>
          <w:szCs w:val="24"/>
        </w:rPr>
        <w:t xml:space="preserve"> 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被告陈述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sz w:val="24"/>
          <w:szCs w:val="24"/>
        </w:rPr>
        <w:t xml:space="preserve">   </w:t>
      </w:r>
      <w:r>
        <w:rPr>
          <w:rFonts w:ascii="楷体" w:eastAsia="楷体" w:hAnsi="楷体" w:cs="楷体" w:hint="eastAsia"/>
          <w:sz w:val="24"/>
          <w:szCs w:val="24"/>
        </w:rPr>
        <w:t>只是为了帮市场助理制表，没有看原告的隐私和改动市场内部记录。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案件确认事实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    </w:t>
      </w:r>
      <w:r>
        <w:rPr>
          <w:rFonts w:ascii="楷体" w:eastAsia="楷体" w:hAnsi="楷体" w:cs="楷体" w:hint="eastAsia"/>
          <w:sz w:val="24"/>
          <w:szCs w:val="24"/>
        </w:rPr>
        <w:t>被告所属事实，无触犯隐私，由于被告与市场助理是好友关系所以才给于帮助，但是未经市场负责人同意。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核心问题与法院认定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</w:t>
      </w:r>
      <w:r>
        <w:rPr>
          <w:rFonts w:ascii="楷体" w:eastAsia="楷体" w:hAnsi="楷体" w:cs="楷体" w:hint="eastAsia"/>
          <w:sz w:val="24"/>
          <w:szCs w:val="24"/>
        </w:rPr>
        <w:t>隐私是否被触碰和市场内部记录是否有改动。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    </w:t>
      </w:r>
      <w:r>
        <w:rPr>
          <w:rFonts w:ascii="楷体" w:eastAsia="楷体" w:hAnsi="楷体" w:cs="楷体" w:hint="eastAsia"/>
          <w:sz w:val="24"/>
          <w:szCs w:val="24"/>
        </w:rPr>
        <w:t>本院认为，本院已查明事实。因此原告韦泳绮的主张符合法律规定，应予支持。但是被告所属事实，无触犯隐私和改动市场内部记录也应予支持。</w:t>
      </w:r>
    </w:p>
    <w:p w:rsidR="00000000" w:rsidRDefault="009C1931">
      <w:pPr>
        <w:rPr>
          <w:rFonts w:ascii="楷体" w:eastAsia="楷体" w:hAnsi="楷体" w:cs="楷体" w:hint="eastAsia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最终判决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    </w:t>
      </w:r>
      <w:r>
        <w:rPr>
          <w:rFonts w:ascii="楷体" w:eastAsia="楷体" w:hAnsi="楷体" w:cs="楷体" w:hint="eastAsia"/>
          <w:sz w:val="24"/>
          <w:szCs w:val="24"/>
        </w:rPr>
        <w:t>综上所述，本院对原告韦泳绮、被告尹超和第三方史鹏宇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裁决如下：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</w:t>
      </w:r>
      <w:r>
        <w:rPr>
          <w:rFonts w:ascii="楷体" w:eastAsia="楷体" w:hAnsi="楷体" w:cs="楷体" w:hint="eastAsia"/>
          <w:sz w:val="24"/>
          <w:szCs w:val="24"/>
        </w:rPr>
        <w:t>被告尹超赔偿原</w:t>
      </w:r>
      <w:r>
        <w:rPr>
          <w:rFonts w:ascii="楷体" w:eastAsia="楷体" w:hAnsi="楷体" w:cs="楷体" w:hint="eastAsia"/>
          <w:sz w:val="24"/>
          <w:szCs w:val="24"/>
        </w:rPr>
        <w:t>告</w:t>
      </w:r>
      <w:r>
        <w:rPr>
          <w:rFonts w:ascii="楷体" w:eastAsia="楷体" w:hAnsi="楷体" w:cs="楷体" w:hint="eastAsia"/>
          <w:sz w:val="24"/>
          <w:szCs w:val="24"/>
        </w:rPr>
        <w:t>100</w:t>
      </w:r>
      <w:r>
        <w:rPr>
          <w:rFonts w:ascii="楷体" w:eastAsia="楷体" w:hAnsi="楷体" w:cs="楷体" w:hint="eastAsia"/>
          <w:sz w:val="24"/>
          <w:szCs w:val="24"/>
        </w:rPr>
        <w:t>元，第三方史鹏宇赔偿原告</w:t>
      </w:r>
      <w:r>
        <w:rPr>
          <w:rFonts w:ascii="楷体" w:eastAsia="楷体" w:hAnsi="楷体" w:cs="楷体" w:hint="eastAsia"/>
          <w:sz w:val="24"/>
          <w:szCs w:val="24"/>
        </w:rPr>
        <w:t>400</w:t>
      </w:r>
      <w:r>
        <w:rPr>
          <w:rFonts w:ascii="楷体" w:eastAsia="楷体" w:hAnsi="楷体" w:cs="楷体" w:hint="eastAsia"/>
          <w:sz w:val="24"/>
          <w:szCs w:val="24"/>
        </w:rPr>
        <w:t>元，双方各自付法院手续费</w:t>
      </w:r>
      <w:r>
        <w:rPr>
          <w:rFonts w:ascii="楷体" w:eastAsia="楷体" w:hAnsi="楷体" w:cs="楷体" w:hint="eastAsia"/>
          <w:sz w:val="24"/>
          <w:szCs w:val="24"/>
        </w:rPr>
        <w:t>100</w:t>
      </w:r>
      <w:r>
        <w:rPr>
          <w:rFonts w:ascii="楷体" w:eastAsia="楷体" w:hAnsi="楷体" w:cs="楷体" w:hint="eastAsia"/>
          <w:sz w:val="24"/>
          <w:szCs w:val="24"/>
        </w:rPr>
        <w:t>元。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    </w:t>
      </w:r>
      <w:r>
        <w:rPr>
          <w:rFonts w:ascii="楷体" w:eastAsia="楷体" w:hAnsi="楷体" w:cs="楷体" w:hint="eastAsia"/>
          <w:sz w:val="24"/>
          <w:szCs w:val="24"/>
        </w:rPr>
        <w:t>被告尹超承担</w:t>
      </w:r>
      <w:r>
        <w:rPr>
          <w:rFonts w:ascii="楷体" w:eastAsia="楷体" w:hAnsi="楷体" w:cs="楷体" w:hint="eastAsia"/>
          <w:sz w:val="24"/>
          <w:szCs w:val="24"/>
        </w:rPr>
        <w:t>200</w:t>
      </w:r>
      <w:r>
        <w:rPr>
          <w:rFonts w:ascii="楷体" w:eastAsia="楷体" w:hAnsi="楷体" w:cs="楷体" w:hint="eastAsia"/>
          <w:sz w:val="24"/>
          <w:szCs w:val="24"/>
        </w:rPr>
        <w:t>元，第三方史鹏宇承担</w:t>
      </w:r>
      <w:r>
        <w:rPr>
          <w:rFonts w:ascii="楷体" w:eastAsia="楷体" w:hAnsi="楷体" w:cs="楷体" w:hint="eastAsia"/>
          <w:sz w:val="24"/>
          <w:szCs w:val="24"/>
        </w:rPr>
        <w:t>400</w:t>
      </w:r>
      <w:r>
        <w:rPr>
          <w:rFonts w:ascii="楷体" w:eastAsia="楷体" w:hAnsi="楷体" w:cs="楷体" w:hint="eastAsia"/>
          <w:sz w:val="24"/>
          <w:szCs w:val="24"/>
        </w:rPr>
        <w:t>元，原告承担</w:t>
      </w:r>
      <w:r>
        <w:rPr>
          <w:rFonts w:ascii="楷体" w:eastAsia="楷体" w:hAnsi="楷体" w:cs="楷体" w:hint="eastAsia"/>
          <w:sz w:val="24"/>
          <w:szCs w:val="24"/>
        </w:rPr>
        <w:t>100</w:t>
      </w:r>
      <w:r>
        <w:rPr>
          <w:rFonts w:ascii="楷体" w:eastAsia="楷体" w:hAnsi="楷体" w:cs="楷体" w:hint="eastAsia"/>
          <w:sz w:val="24"/>
          <w:szCs w:val="24"/>
        </w:rPr>
        <w:t>元。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        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           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                           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                                           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>审判长：</w:t>
      </w:r>
      <w:r>
        <w:rPr>
          <w:rFonts w:ascii="楷体" w:eastAsia="楷体" w:hAnsi="楷体" w:cs="楷体" w:hint="eastAsia"/>
          <w:sz w:val="24"/>
          <w:szCs w:val="24"/>
        </w:rPr>
        <w:t>孙竞技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                                           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>书记员：</w:t>
      </w:r>
      <w:r>
        <w:rPr>
          <w:rFonts w:ascii="楷体" w:eastAsia="楷体" w:hAnsi="楷体" w:cs="楷体" w:hint="eastAsia"/>
          <w:sz w:val="24"/>
          <w:szCs w:val="24"/>
        </w:rPr>
        <w:t>谷刘敏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 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                                      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>时间：</w:t>
      </w:r>
      <w:r>
        <w:rPr>
          <w:rFonts w:ascii="楷体" w:eastAsia="楷体" w:hAnsi="楷体" w:cs="楷体" w:hint="eastAsia"/>
          <w:sz w:val="24"/>
          <w:szCs w:val="24"/>
        </w:rPr>
        <w:t>2014</w:t>
      </w:r>
      <w:r>
        <w:rPr>
          <w:rFonts w:ascii="楷体" w:eastAsia="楷体" w:hAnsi="楷体" w:cs="楷体" w:hint="eastAsia"/>
          <w:sz w:val="24"/>
          <w:szCs w:val="24"/>
        </w:rPr>
        <w:t>年</w:t>
      </w:r>
      <w:r>
        <w:rPr>
          <w:rFonts w:ascii="楷体" w:eastAsia="楷体" w:hAnsi="楷体" w:cs="楷体" w:hint="eastAsia"/>
          <w:sz w:val="24"/>
          <w:szCs w:val="24"/>
        </w:rPr>
        <w:t>6</w:t>
      </w:r>
      <w:r>
        <w:rPr>
          <w:rFonts w:ascii="楷体" w:eastAsia="楷体" w:hAnsi="楷体" w:cs="楷体" w:hint="eastAsia"/>
          <w:sz w:val="24"/>
          <w:szCs w:val="24"/>
        </w:rPr>
        <w:t>月</w:t>
      </w:r>
      <w:r>
        <w:rPr>
          <w:rFonts w:ascii="楷体" w:eastAsia="楷体" w:hAnsi="楷体" w:cs="楷体" w:hint="eastAsia"/>
          <w:sz w:val="24"/>
          <w:szCs w:val="24"/>
        </w:rPr>
        <w:t>13</w:t>
      </w:r>
      <w:r>
        <w:rPr>
          <w:rFonts w:ascii="楷体" w:eastAsia="楷体" w:hAnsi="楷体" w:cs="楷体" w:hint="eastAsia"/>
          <w:sz w:val="24"/>
          <w:szCs w:val="24"/>
        </w:rPr>
        <w:t>日</w:t>
      </w:r>
    </w:p>
    <w:p w:rsidR="00000000" w:rsidRDefault="009C1931">
      <w:pPr>
        <w:jc w:val="center"/>
        <w:rPr>
          <w:rFonts w:ascii="楷体" w:eastAsia="楷体" w:hAnsi="楷体" w:cs="楷体" w:hint="eastAsia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第四宗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任务方第一组扰乱市场秩序事件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原告：</w:t>
      </w:r>
      <w:r>
        <w:rPr>
          <w:rFonts w:ascii="楷体" w:eastAsia="楷体" w:hAnsi="楷体" w:cs="楷体" w:hint="eastAsia"/>
          <w:sz w:val="24"/>
          <w:szCs w:val="24"/>
        </w:rPr>
        <w:t xml:space="preserve">    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    </w:t>
      </w:r>
      <w:r>
        <w:rPr>
          <w:rFonts w:ascii="楷体" w:eastAsia="楷体" w:hAnsi="楷体" w:cs="楷体" w:hint="eastAsia"/>
          <w:sz w:val="24"/>
          <w:szCs w:val="24"/>
        </w:rPr>
        <w:t>名称：韦泳绮</w:t>
      </w:r>
      <w:r>
        <w:rPr>
          <w:rFonts w:ascii="楷体" w:eastAsia="楷体" w:hAnsi="楷体" w:cs="楷体" w:hint="eastAsia"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sz w:val="24"/>
          <w:szCs w:val="24"/>
        </w:rPr>
        <w:t>职务：市场负责人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被告：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    </w:t>
      </w:r>
      <w:r>
        <w:rPr>
          <w:rFonts w:ascii="楷体" w:eastAsia="楷体" w:hAnsi="楷体" w:cs="楷体" w:hint="eastAsia"/>
          <w:sz w:val="24"/>
          <w:szCs w:val="24"/>
        </w:rPr>
        <w:t>名称：刘帅</w:t>
      </w:r>
      <w:r>
        <w:rPr>
          <w:rFonts w:ascii="楷体" w:eastAsia="楷体" w:hAnsi="楷体" w:cs="楷体" w:hint="eastAsia"/>
          <w:sz w:val="24"/>
          <w:szCs w:val="24"/>
        </w:rPr>
        <w:t xml:space="preserve">   </w:t>
      </w:r>
      <w:r>
        <w:rPr>
          <w:rFonts w:ascii="楷体" w:eastAsia="楷体" w:hAnsi="楷体" w:cs="楷体" w:hint="eastAsia"/>
          <w:sz w:val="24"/>
          <w:szCs w:val="24"/>
        </w:rPr>
        <w:t>职务：财务总监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诉讼请求：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</w:t>
      </w:r>
      <w:r>
        <w:rPr>
          <w:rFonts w:ascii="楷体" w:eastAsia="楷体" w:hAnsi="楷体" w:cs="楷体" w:hint="eastAsia"/>
          <w:sz w:val="24"/>
          <w:szCs w:val="24"/>
        </w:rPr>
        <w:t>请求赔偿</w:t>
      </w:r>
      <w:r>
        <w:rPr>
          <w:rFonts w:ascii="楷体" w:eastAsia="楷体" w:hAnsi="楷体" w:cs="楷体" w:hint="eastAsia"/>
          <w:sz w:val="24"/>
          <w:szCs w:val="24"/>
        </w:rPr>
        <w:t>500</w:t>
      </w:r>
      <w:r>
        <w:rPr>
          <w:rFonts w:ascii="楷体" w:eastAsia="楷体" w:hAnsi="楷体" w:cs="楷体" w:hint="eastAsia"/>
          <w:sz w:val="24"/>
          <w:szCs w:val="24"/>
        </w:rPr>
        <w:t>元。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事实和理由：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</w:t>
      </w:r>
      <w:r>
        <w:rPr>
          <w:rFonts w:ascii="楷体" w:eastAsia="楷体" w:hAnsi="楷体" w:cs="楷体" w:hint="eastAsia"/>
          <w:sz w:val="24"/>
          <w:szCs w:val="24"/>
        </w:rPr>
        <w:t>一组私下携带蓄电池，扰乱市场秩序。</w:t>
      </w:r>
    </w:p>
    <w:p w:rsidR="00000000" w:rsidRDefault="009C1931">
      <w:pPr>
        <w:jc w:val="center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30"/>
          <w:szCs w:val="30"/>
        </w:rPr>
        <w:t>判决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原告陈述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</w:t>
      </w:r>
      <w:r>
        <w:rPr>
          <w:rFonts w:ascii="楷体" w:eastAsia="楷体" w:hAnsi="楷体" w:cs="楷体" w:hint="eastAsia"/>
          <w:sz w:val="24"/>
          <w:szCs w:val="24"/>
        </w:rPr>
        <w:t>应按照</w:t>
      </w:r>
      <w:r>
        <w:rPr>
          <w:rFonts w:ascii="楷体" w:eastAsia="楷体" w:hAnsi="楷体" w:cs="楷体" w:hint="eastAsia"/>
          <w:sz w:val="24"/>
          <w:szCs w:val="24"/>
        </w:rPr>
        <w:t>XLP</w:t>
      </w:r>
      <w:r>
        <w:rPr>
          <w:rFonts w:ascii="楷体" w:eastAsia="楷体" w:hAnsi="楷体" w:cs="楷体" w:hint="eastAsia"/>
          <w:sz w:val="24"/>
          <w:szCs w:val="24"/>
        </w:rPr>
        <w:t>的制度执行，所有材料都从市场购买，而一组私自使用自己所带材料，扰乱市场秩序。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sz w:val="24"/>
          <w:szCs w:val="24"/>
        </w:rPr>
        <w:t xml:space="preserve"> 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被告陈述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    </w:t>
      </w:r>
      <w:r>
        <w:rPr>
          <w:rFonts w:ascii="楷体" w:eastAsia="楷体" w:hAnsi="楷体" w:cs="楷体" w:hint="eastAsia"/>
          <w:sz w:val="24"/>
          <w:szCs w:val="24"/>
        </w:rPr>
        <w:t>没有相关的制度，</w:t>
      </w:r>
      <w:r>
        <w:rPr>
          <w:rFonts w:ascii="楷体" w:eastAsia="楷体" w:hAnsi="楷体" w:cs="楷体" w:hint="eastAsia"/>
          <w:sz w:val="24"/>
          <w:szCs w:val="24"/>
        </w:rPr>
        <w:t>只是口头制度，无证据证明。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    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案件确认事实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</w:t>
      </w:r>
      <w:r>
        <w:rPr>
          <w:rFonts w:ascii="楷体" w:eastAsia="楷体" w:hAnsi="楷体" w:cs="楷体" w:hint="eastAsia"/>
          <w:sz w:val="24"/>
          <w:szCs w:val="24"/>
        </w:rPr>
        <w:t>被告使用自己带来的蓄电池，确实违反</w:t>
      </w:r>
      <w:r>
        <w:rPr>
          <w:rFonts w:ascii="楷体" w:eastAsia="楷体" w:hAnsi="楷体" w:cs="楷体" w:hint="eastAsia"/>
          <w:sz w:val="24"/>
          <w:szCs w:val="24"/>
        </w:rPr>
        <w:t>XLP</w:t>
      </w:r>
      <w:r>
        <w:rPr>
          <w:rFonts w:ascii="楷体" w:eastAsia="楷体" w:hAnsi="楷体" w:cs="楷体" w:hint="eastAsia"/>
          <w:sz w:val="24"/>
          <w:szCs w:val="24"/>
        </w:rPr>
        <w:t>的制度，并装作不知情。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  </w:t>
      </w:r>
      <w:r>
        <w:rPr>
          <w:rFonts w:ascii="楷体" w:eastAsia="楷体" w:hAnsi="楷体" w:cs="楷体" w:hint="eastAsia"/>
          <w:sz w:val="24"/>
          <w:szCs w:val="24"/>
        </w:rPr>
        <w:t xml:space="preserve"> 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核心问题与法院认定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</w:t>
      </w:r>
    </w:p>
    <w:p w:rsidR="00000000" w:rsidRDefault="009C1931">
      <w:pPr>
        <w:ind w:firstLineChars="200" w:firstLine="480"/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制度不完善。</w:t>
      </w:r>
    </w:p>
    <w:p w:rsidR="00000000" w:rsidRDefault="009C1931">
      <w:pPr>
        <w:ind w:firstLineChars="200" w:firstLine="480"/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本院认为，本院已查明事实，被告使用自己带来的蓄电池，违反</w:t>
      </w:r>
      <w:r>
        <w:rPr>
          <w:rFonts w:ascii="楷体" w:eastAsia="楷体" w:hAnsi="楷体" w:cs="楷体" w:hint="eastAsia"/>
          <w:sz w:val="24"/>
          <w:szCs w:val="24"/>
        </w:rPr>
        <w:t>XLP</w:t>
      </w:r>
      <w:r>
        <w:rPr>
          <w:rFonts w:ascii="楷体" w:eastAsia="楷体" w:hAnsi="楷体" w:cs="楷体" w:hint="eastAsia"/>
          <w:sz w:val="24"/>
          <w:szCs w:val="24"/>
        </w:rPr>
        <w:t>的制度使市场秩序受到扰乱。因此原告韦泳绮的主张符合法律规定，应予支持。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最终判决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</w:t>
      </w:r>
    </w:p>
    <w:p w:rsidR="00000000" w:rsidRDefault="009C1931">
      <w:pPr>
        <w:ind w:firstLineChars="200" w:firstLine="480"/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综上所述，本院对原告韦泳绮和被告刘帅一组</w:t>
      </w:r>
    </w:p>
    <w:p w:rsidR="00000000" w:rsidRDefault="009C1931">
      <w:pPr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裁决如下：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</w:t>
      </w:r>
      <w:r>
        <w:rPr>
          <w:rFonts w:ascii="楷体" w:eastAsia="楷体" w:hAnsi="楷体" w:cs="楷体" w:hint="eastAsia"/>
          <w:sz w:val="24"/>
          <w:szCs w:val="24"/>
        </w:rPr>
        <w:t>被告赔偿原告</w:t>
      </w:r>
      <w:r>
        <w:rPr>
          <w:rFonts w:ascii="楷体" w:eastAsia="楷体" w:hAnsi="楷体" w:cs="楷体" w:hint="eastAsia"/>
          <w:sz w:val="24"/>
          <w:szCs w:val="24"/>
        </w:rPr>
        <w:t>500</w:t>
      </w:r>
      <w:r>
        <w:rPr>
          <w:rFonts w:ascii="楷体" w:eastAsia="楷体" w:hAnsi="楷体" w:cs="楷体" w:hint="eastAsia"/>
          <w:sz w:val="24"/>
          <w:szCs w:val="24"/>
        </w:rPr>
        <w:t>元，双方各自付法院手续费</w:t>
      </w:r>
      <w:r>
        <w:rPr>
          <w:rFonts w:ascii="楷体" w:eastAsia="楷体" w:hAnsi="楷体" w:cs="楷体" w:hint="eastAsia"/>
          <w:sz w:val="24"/>
          <w:szCs w:val="24"/>
        </w:rPr>
        <w:t>100</w:t>
      </w:r>
      <w:r>
        <w:rPr>
          <w:rFonts w:ascii="楷体" w:eastAsia="楷体" w:hAnsi="楷体" w:cs="楷体" w:hint="eastAsia"/>
          <w:sz w:val="24"/>
          <w:szCs w:val="24"/>
        </w:rPr>
        <w:t>元。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</w:t>
      </w:r>
      <w:r>
        <w:rPr>
          <w:rFonts w:ascii="楷体" w:eastAsia="楷体" w:hAnsi="楷体" w:cs="楷体" w:hint="eastAsia"/>
          <w:sz w:val="24"/>
          <w:szCs w:val="24"/>
        </w:rPr>
        <w:t>被告任务方第一组承担</w:t>
      </w:r>
      <w:r>
        <w:rPr>
          <w:rFonts w:ascii="楷体" w:eastAsia="楷体" w:hAnsi="楷体" w:cs="楷体" w:hint="eastAsia"/>
          <w:sz w:val="24"/>
          <w:szCs w:val="24"/>
        </w:rPr>
        <w:t>700</w:t>
      </w:r>
      <w:r>
        <w:rPr>
          <w:rFonts w:ascii="楷体" w:eastAsia="楷体" w:hAnsi="楷体" w:cs="楷体" w:hint="eastAsia"/>
          <w:sz w:val="24"/>
          <w:szCs w:val="24"/>
        </w:rPr>
        <w:t>元，原告承担</w:t>
      </w:r>
      <w:r>
        <w:rPr>
          <w:rFonts w:ascii="楷体" w:eastAsia="楷体" w:hAnsi="楷体" w:cs="楷体" w:hint="eastAsia"/>
          <w:sz w:val="24"/>
          <w:szCs w:val="24"/>
        </w:rPr>
        <w:t>100</w:t>
      </w:r>
      <w:r>
        <w:rPr>
          <w:rFonts w:ascii="楷体" w:eastAsia="楷体" w:hAnsi="楷体" w:cs="楷体" w:hint="eastAsia"/>
          <w:sz w:val="24"/>
          <w:szCs w:val="24"/>
        </w:rPr>
        <w:t>元。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   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           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4"/>
          <w:szCs w:val="24"/>
        </w:rPr>
      </w:pP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                                          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>审判长：</w:t>
      </w:r>
      <w:r>
        <w:rPr>
          <w:rFonts w:ascii="楷体" w:eastAsia="楷体" w:hAnsi="楷体" w:cs="楷体" w:hint="eastAsia"/>
          <w:sz w:val="24"/>
          <w:szCs w:val="24"/>
        </w:rPr>
        <w:t>孙竞技</w:t>
      </w:r>
    </w:p>
    <w:p w:rsidR="00000000" w:rsidRDefault="009C1931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                                          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>书记员：</w:t>
      </w:r>
      <w:r>
        <w:rPr>
          <w:rFonts w:ascii="楷体" w:eastAsia="楷体" w:hAnsi="楷体" w:cs="楷体" w:hint="eastAsia"/>
          <w:sz w:val="24"/>
          <w:szCs w:val="24"/>
        </w:rPr>
        <w:t>谷刘敏</w:t>
      </w:r>
    </w:p>
    <w:p w:rsidR="00000000" w:rsidRDefault="009C1931">
      <w:pPr>
        <w:jc w:val="left"/>
        <w:rPr>
          <w:rFonts w:ascii="楷体" w:eastAsia="楷体" w:hAnsi="楷体" w:cs="楷体" w:hint="eastAsia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 xml:space="preserve">                                              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>时间：</w:t>
      </w:r>
      <w:r>
        <w:rPr>
          <w:rFonts w:ascii="楷体" w:eastAsia="楷体" w:hAnsi="楷体" w:cs="楷体" w:hint="eastAsia"/>
          <w:sz w:val="24"/>
          <w:szCs w:val="24"/>
        </w:rPr>
        <w:t>2014</w:t>
      </w:r>
      <w:r>
        <w:rPr>
          <w:rFonts w:ascii="楷体" w:eastAsia="楷体" w:hAnsi="楷体" w:cs="楷体" w:hint="eastAsia"/>
          <w:sz w:val="24"/>
          <w:szCs w:val="24"/>
        </w:rPr>
        <w:t>年</w:t>
      </w:r>
      <w:r>
        <w:rPr>
          <w:rFonts w:ascii="楷体" w:eastAsia="楷体" w:hAnsi="楷体" w:cs="楷体" w:hint="eastAsia"/>
          <w:sz w:val="24"/>
          <w:szCs w:val="24"/>
        </w:rPr>
        <w:t>6</w:t>
      </w:r>
      <w:r>
        <w:rPr>
          <w:rFonts w:ascii="楷体" w:eastAsia="楷体" w:hAnsi="楷体" w:cs="楷体" w:hint="eastAsia"/>
          <w:sz w:val="24"/>
          <w:szCs w:val="24"/>
        </w:rPr>
        <w:t>月</w:t>
      </w:r>
      <w:r>
        <w:rPr>
          <w:rFonts w:ascii="楷体" w:eastAsia="楷体" w:hAnsi="楷体" w:cs="楷体" w:hint="eastAsia"/>
          <w:sz w:val="24"/>
          <w:szCs w:val="24"/>
        </w:rPr>
        <w:t>13</w:t>
      </w:r>
      <w:r>
        <w:rPr>
          <w:rFonts w:ascii="楷体" w:eastAsia="楷体" w:hAnsi="楷体" w:cs="楷体" w:hint="eastAsia"/>
          <w:sz w:val="24"/>
          <w:szCs w:val="24"/>
        </w:rPr>
        <w:t>日</w:t>
      </w:r>
    </w:p>
    <w:sectPr w:rsidR="00000000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9C1931">
      <w:r>
        <w:separator/>
      </w:r>
    </w:p>
  </w:endnote>
  <w:endnote w:type="continuationSeparator" w:id="0">
    <w:p w:rsidR="00000000" w:rsidRDefault="009C1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C193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90500" cy="131445"/>
              <wp:effectExtent l="0" t="0" r="0" b="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9C1931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- 3 -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-36.2pt;margin-top:0;width:15pt;height:10.35pt;z-index:25165772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bltgIAAKYFAAAOAAAAZHJzL2Uyb0RvYy54bWysVEtu2zAQ3RfoHQjuFUmO7FhC5CCxrKJA&#10;+gHSHoAWKYuoRAokYyktum1v0FU33fdcPkeHlOU4CQoUbbUghuTwzbyZpzm/6JsabZnSXIoUhycB&#10;RkwUknKxSfH7d7k3x0gbIiippWApvmMaXyyePzvv2oRNZCVryhQCEKGTrk1xZUyb+L4uKtYQfSJb&#10;JuCylKohBrZq41NFOkBvan8SBDO/k4q2ShZMazjNhku8cPhlyQrzpiw1M6hOMeRm3Krcurarvzgn&#10;yUaRtuLFPg3yF1k0hAsIeoDKiCHoVvEnUA0vlNSyNCeFbHxZlrxgjgOwCYNHbG4q0jLHBYqj20OZ&#10;9P+DLV5v3yrEKfQOI0EaaNHu29fd95+7H19CW52u1Qk43bTgZvor2VtPy1S317L4oJGQy4qIDbtU&#10;SnYVIxSycy/9o6cDjrYg6+6VpBCG3BrpgPpSNRYQioEAHbp0d+gM6w0qbMg4mAZwU8BVeBpG0dTm&#10;5pNkfNwqbV4w2SBrpFhB4x042V5rM7iOLjaWkDmva9f8Wjw4AMzhBELDU3tnk3C9/BQH8Wq+mkde&#10;NJmtvCjIMu8yX0beLA/Pptlptlxm4WcbN4ySilPKhA0z6iqM/qxve4UPijgoS8uaUwtnU9Jqs17W&#10;Cm0J6Dp3374gR27+wzRcvYDLI0rhJAquJrGXz+ZnXpRHUy8+C+ZeEMZX8SyI4ijLH1K65oL9OyXU&#10;pTieTqaDln7LLXDfU24kabiByVHzJsXzgxNJrAJXgrrWGsLrwT4qhU3/vhTQ7rHRTq9WooNYTb/u&#10;AcWKeC3pHShXSVAWiBDGHRiVVB8x6mB0pFjAbMOofilA+3bKjIYajfVoEFHAwxQbjAZzaYZpdNsq&#10;vqkAd/y7LuH/yLnT7n0OkLjdwDBwFPaDy06b473zuh+vi18AAAD//wMAUEsDBBQABgAIAAAAIQDp&#10;yC201wAAAAMBAAAPAAAAZHJzL2Rvd25yZXYueG1sTI9BSwMxEIXvgv8hjODNJq1gy7rZUgpevFlF&#10;6C3dTDeLyWRJ0u3uv3f0opcHjze89029nYIXI6bcR9KwXCgQSG20PXUaPt5fHjYgcjFkjY+EGmbM&#10;sG1ub2pT2XilNxwPpRNcQrkyGlwpQyVlbh0GkxdxQOLsHFMwhW3qpE3myuXBy5VSTzKYnnjBmQH3&#10;DtuvwyVoWE+fEYeMezyexza5ft7411nr+7tp9wyi4FT+juEHn9GhYaZTvJDNwmvgR8qvcvao2J00&#10;rNQaZFPL/+zNNwAAAP//AwBQSwECLQAUAAYACAAAACEAtoM4kv4AAADhAQAAEwAAAAAAAAAAAAAA&#10;AAAAAAAAW0NvbnRlbnRfVHlwZXNdLnhtbFBLAQItABQABgAIAAAAIQA4/SH/1gAAAJQBAAALAAAA&#10;AAAAAAAAAAAAAC8BAABfcmVscy8ucmVsc1BLAQItABQABgAIAAAAIQCuBkbltgIAAKYFAAAOAAAA&#10;AAAAAAAAAAAAAC4CAABkcnMvZTJvRG9jLnhtbFBLAQItABQABgAIAAAAIQDpyC201wAAAAMBAAAP&#10;AAAAAAAAAAAAAAAAABAFAABkcnMvZG93bnJldi54bWxQSwUGAAAAAAQABADzAAAAFAYAAAAA&#10;" filled="f" stroked="f">
              <v:textbox style="mso-fit-shape-to-text:t" inset="0,0,0,0">
                <w:txbxContent>
                  <w:p w:rsidR="00000000" w:rsidRDefault="009C1931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- 3 -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9C1931">
      <w:r>
        <w:separator/>
      </w:r>
    </w:p>
  </w:footnote>
  <w:footnote w:type="continuationSeparator" w:id="0">
    <w:p w:rsidR="00000000" w:rsidRDefault="009C19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C193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9C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AAAB04B-7D48-49B9-B0E5-B3E5432E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1578</Words>
  <Characters>1433</Characters>
  <Application>Microsoft Office Word</Application>
  <DocSecurity>0</DocSecurity>
  <PresentationFormat/>
  <Lines>11</Lines>
  <Paragraphs>6</Paragraphs>
  <Slides>0</Slides>
  <Notes>0</Notes>
  <HiddenSlides>0</HiddenSlides>
  <MMClips>0</MMClips>
  <ScaleCrop>false</ScaleCrop>
  <Manager/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法庭记录</dc:title>
  <dc:subject/>
  <dc:creator>孙竞技</dc:creator>
  <cp:keywords/>
  <dc:description/>
  <cp:lastModifiedBy>徐凯仁</cp:lastModifiedBy>
  <cp:revision>2</cp:revision>
  <dcterms:created xsi:type="dcterms:W3CDTF">2014-07-25T03:07:00Z</dcterms:created>
  <dcterms:modified xsi:type="dcterms:W3CDTF">2014-07-25T03:07:00Z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