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080D" w14:textId="77777777" w:rsidR="00F22093" w:rsidRDefault="00F22093" w:rsidP="00F22093">
      <w:pPr>
        <w:spacing w:after="100" w:afterAutospacing="1" w:line="240" w:lineRule="auto"/>
        <w:outlineLvl w:val="2"/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</w:pPr>
      <w:r w:rsidRPr="00F22093"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>Recent News</w:t>
      </w:r>
    </w:p>
    <w:p w14:paraId="31957B01" w14:textId="77777777" w:rsidR="00F22093" w:rsidRDefault="00F22093" w:rsidP="00F22093">
      <w:pPr>
        <w:spacing w:after="100" w:afterAutospacing="1" w:line="240" w:lineRule="auto"/>
        <w:outlineLvl w:val="2"/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</w:pPr>
    </w:p>
    <w:p w14:paraId="2AEBA090" w14:textId="6E43B118" w:rsidR="00F22093" w:rsidRDefault="00F22093" w:rsidP="00F22093">
      <w:pPr>
        <w:spacing w:after="100" w:afterAutospacing="1" w:line="240" w:lineRule="auto"/>
        <w:outlineLvl w:val="2"/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</w:pPr>
      <w:r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>Nov.26.2025 win “Best Paper award” -- Automatic Microscope Workflow</w:t>
      </w:r>
      <w:r w:rsidRPr="00F22093"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>, -- issued by Texas Instruments – ATD</w:t>
      </w:r>
    </w:p>
    <w:p w14:paraId="38DF0457" w14:textId="745993F2" w:rsidR="00F22093" w:rsidRDefault="00F22093" w:rsidP="00F22093">
      <w:pPr>
        <w:spacing w:after="100" w:afterAutospacing="1" w:line="240" w:lineRule="auto"/>
        <w:outlineLvl w:val="2"/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</w:pPr>
      <w:r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 xml:space="preserve">Oct.08.2025 </w:t>
      </w:r>
      <w:r w:rsidRPr="00F22093"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 xml:space="preserve">Member Group Technical Staff </w:t>
      </w:r>
      <w:r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 xml:space="preserve">elected </w:t>
      </w:r>
      <w:r>
        <w:rPr>
          <w:rFonts w:ascii="Times New Roman" w:eastAsia="Times New Roman" w:hAnsi="Times New Roman" w:cs="Times New Roman"/>
          <w:color w:val="212529"/>
          <w:kern w:val="0"/>
          <w14:ligatures w14:val="none"/>
        </w:rPr>
        <w:t xml:space="preserve">-- </w:t>
      </w:r>
      <w:r w:rsidRPr="00F22093"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>Texas Instruments</w:t>
      </w:r>
    </w:p>
    <w:p w14:paraId="0414AA7F" w14:textId="1B540656" w:rsidR="00F22093" w:rsidRDefault="00F22093" w:rsidP="00F22093">
      <w:pPr>
        <w:spacing w:after="100" w:afterAutospacing="1" w:line="240" w:lineRule="auto"/>
        <w:outlineLvl w:val="2"/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</w:pPr>
      <w:r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 xml:space="preserve">Jul.27.2025 </w:t>
      </w:r>
      <w:hyperlink r:id="rId5" w:history="1">
        <w:r w:rsidRPr="00F22093">
          <w:rPr>
            <w:rStyle w:val="Hyperlink"/>
            <w:rFonts w:ascii="Lora" w:eastAsia="Times New Roman" w:hAnsi="Lora" w:cs="Times New Roman"/>
            <w:kern w:val="0"/>
            <w:sz w:val="27"/>
            <w:szCs w:val="27"/>
            <w14:ligatures w14:val="none"/>
          </w:rPr>
          <w:t>High-Throughput AI-Driven Microscope Data Analysis Planform</w:t>
        </w:r>
      </w:hyperlink>
      <w:r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 xml:space="preserve"> -- </w:t>
      </w:r>
      <w:r w:rsidRPr="00F22093"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>Microscopy &amp; Microanalysis conference 202</w:t>
      </w:r>
      <w:r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  <w:t>5 (SLC)</w:t>
      </w:r>
    </w:p>
    <w:p w14:paraId="7A52B7B9" w14:textId="77777777" w:rsidR="00F22093" w:rsidRPr="00F22093" w:rsidRDefault="00F22093" w:rsidP="00F22093">
      <w:pPr>
        <w:spacing w:after="100" w:afterAutospacing="1" w:line="240" w:lineRule="auto"/>
        <w:outlineLvl w:val="2"/>
        <w:rPr>
          <w:rFonts w:ascii="Lora" w:eastAsia="Times New Roman" w:hAnsi="Lora" w:cs="Times New Roman"/>
          <w:color w:val="313131"/>
          <w:kern w:val="0"/>
          <w:sz w:val="27"/>
          <w:szCs w:val="27"/>
          <w14:ligatures w14:val="none"/>
        </w:rPr>
      </w:pPr>
    </w:p>
    <w:tbl>
      <w:tblPr>
        <w:tblW w:w="75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5920"/>
      </w:tblGrid>
      <w:tr w:rsidR="00F22093" w:rsidRPr="00F22093" w14:paraId="7A926487" w14:textId="77777777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F6993F" w14:textId="154DF035" w:rsidR="00F22093" w:rsidRPr="00F22093" w:rsidRDefault="00F22093" w:rsidP="00F2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Feb.06.2025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61F21F" w14:textId="4470F4D9" w:rsidR="00F22093" w:rsidRPr="00F22093" w:rsidRDefault="00F22093" w:rsidP="00F22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win ‘</w:t>
            </w:r>
            <w:r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 xml:space="preserve">Quality Innovation Award’-- </w:t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Differential Phase Contrast Imaging in Failure Analysis” -- issued by Texas Instruments SQ Quality Department </w:t>
            </w:r>
          </w:p>
        </w:tc>
      </w:tr>
      <w:tr w:rsidR="00F22093" w:rsidRPr="00F22093" w14:paraId="2C675C9D" w14:textId="77777777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278401" w14:textId="77777777" w:rsidR="00F22093" w:rsidRPr="00F22093" w:rsidRDefault="00F22093" w:rsidP="00F2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Dec.26.2024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000908" w14:textId="3AA002E0" w:rsidR="00F22093" w:rsidRPr="00F22093" w:rsidRDefault="00F22093" w:rsidP="00F22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win ‘Best Paper Award’</w:t>
            </w:r>
            <w:r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 xml:space="preserve">-- </w:t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AI &amp; CV Powered FA Image Analysis, -- issued by Texas Instruments – ATD</w:t>
            </w:r>
          </w:p>
        </w:tc>
      </w:tr>
      <w:tr w:rsidR="00F22093" w:rsidRPr="00F22093" w14:paraId="1EB579BC" w14:textId="77777777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58AB4F" w14:textId="77777777" w:rsidR="00F22093" w:rsidRPr="00F22093" w:rsidRDefault="00F22093" w:rsidP="00F2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Dec.15.2024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B0B8FD" w14:textId="430E910A" w:rsidR="00F22093" w:rsidRPr="00F22093" w:rsidRDefault="00F22093" w:rsidP="00F22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Married! </w:t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fldChar w:fldCharType="begin"/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instrText xml:space="preserve"> INCLUDEPICTURE "/Users/xyz/Library/Group Containers/UBF8T346G9.ms/WebArchiveCopyPasteTempFiles/com.microsoft.Word/2728.png" \* MERGEFORMATINET </w:instrText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fldChar w:fldCharType="separate"/>
            </w:r>
            <w:r w:rsidRPr="00F22093">
              <w:rPr>
                <w:rFonts w:ascii="Times New Roman" w:eastAsia="Times New Roman" w:hAnsi="Times New Roman" w:cs="Times New Roman"/>
                <w:noProof/>
                <w:color w:val="212529"/>
                <w:kern w:val="0"/>
                <w14:ligatures w14:val="none"/>
              </w:rPr>
              <w:drawing>
                <wp:inline distT="0" distB="0" distL="0" distR="0" wp14:anchorId="00741D9E" wp14:editId="250E4673">
                  <wp:extent cx="255905" cy="255905"/>
                  <wp:effectExtent l="0" t="0" r="0" b="0"/>
                  <wp:docPr id="890522530" name="Picture 2" descr=":sparkles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:sparkles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fldChar w:fldCharType="end"/>
            </w:r>
          </w:p>
        </w:tc>
      </w:tr>
      <w:tr w:rsidR="00F22093" w:rsidRPr="00F22093" w14:paraId="57510A4B" w14:textId="77777777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0BE123" w14:textId="77777777" w:rsidR="00F22093" w:rsidRPr="00F22093" w:rsidRDefault="00F22093" w:rsidP="00F2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Jul.26.2024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C8CC43" w14:textId="77777777" w:rsidR="00F22093" w:rsidRPr="00F22093" w:rsidRDefault="00F22093" w:rsidP="00F22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</w:pPr>
            <w:hyperlink r:id="rId7" w:history="1">
              <w:r w:rsidRPr="00F22093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14:ligatures w14:val="none"/>
                </w:rPr>
                <w:t>Session Chair &amp; Invited Speaker in Microscopy &amp; Microanalysis conference 2024</w:t>
              </w:r>
              <w:r w:rsidRPr="00F22093">
                <w:rPr>
                  <w:rFonts w:ascii="Times New Roman" w:eastAsia="Times New Roman" w:hAnsi="Times New Roman" w:cs="Times New Roman"/>
                  <w:color w:val="007BFF"/>
                  <w:kern w:val="0"/>
                  <w14:ligatures w14:val="none"/>
                </w:rPr>
                <w:t> </w:t>
              </w:r>
            </w:hyperlink>
          </w:p>
        </w:tc>
      </w:tr>
      <w:tr w:rsidR="00F22093" w:rsidRPr="00F22093" w14:paraId="5E0E77DF" w14:textId="77777777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04C4EC" w14:textId="77777777" w:rsidR="00F22093" w:rsidRPr="00F22093" w:rsidRDefault="00F22093" w:rsidP="00F2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Nov.26.2023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037E3B" w14:textId="529A0771" w:rsidR="00F22093" w:rsidRPr="00F22093" w:rsidRDefault="00F22093" w:rsidP="00F22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win ‘Best Paper Award’</w:t>
            </w:r>
            <w:r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 xml:space="preserve"> -- </w:t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Visualization Crystallinity Information by Diffraction Mapping”, -- issued by Texas Instruments – ATD</w:t>
            </w:r>
          </w:p>
        </w:tc>
      </w:tr>
      <w:tr w:rsidR="00F22093" w:rsidRPr="00F22093" w14:paraId="2AB8C1AA" w14:textId="77777777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198911" w14:textId="77777777" w:rsidR="00F22093" w:rsidRPr="00F22093" w:rsidRDefault="00F22093" w:rsidP="00F2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May.17.2023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AC2FF6" w14:textId="32BDF5EB" w:rsidR="00F22093" w:rsidRPr="00F22093" w:rsidRDefault="00F22093" w:rsidP="00F22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PhD Defense, passed! </w:t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fldChar w:fldCharType="begin"/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instrText xml:space="preserve"> INCLUDEPICTURE "/Users/xyz/Library/Group Containers/UBF8T346G9.ms/WebArchiveCopyPasteTempFiles/com.microsoft.Word/2728.png" \* MERGEFORMATINET </w:instrText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fldChar w:fldCharType="separate"/>
            </w:r>
            <w:r w:rsidRPr="00F22093">
              <w:rPr>
                <w:rFonts w:ascii="Times New Roman" w:eastAsia="Times New Roman" w:hAnsi="Times New Roman" w:cs="Times New Roman"/>
                <w:noProof/>
                <w:color w:val="212529"/>
                <w:kern w:val="0"/>
                <w14:ligatures w14:val="none"/>
              </w:rPr>
              <w:drawing>
                <wp:inline distT="0" distB="0" distL="0" distR="0" wp14:anchorId="01A0E9E1" wp14:editId="7A658E3A">
                  <wp:extent cx="255905" cy="255905"/>
                  <wp:effectExtent l="0" t="0" r="0" b="0"/>
                  <wp:docPr id="1340748762" name="Picture 1" descr=":sparkles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:sparkles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fldChar w:fldCharType="end"/>
            </w:r>
          </w:p>
        </w:tc>
      </w:tr>
      <w:tr w:rsidR="00F22093" w:rsidRPr="00F22093" w14:paraId="3775DF85" w14:textId="77777777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EA73AC" w14:textId="77777777" w:rsidR="00F22093" w:rsidRPr="00F22093" w:rsidRDefault="00F22093" w:rsidP="00F2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March.22.2023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6449F4" w14:textId="725CB924" w:rsidR="00F22093" w:rsidRPr="00F22093" w:rsidRDefault="00F22093" w:rsidP="00F22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win ‘Best Presentation Award’</w:t>
            </w:r>
            <w:r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 xml:space="preserve">-- </w:t>
            </w:r>
            <w:r w:rsidRPr="00F22093"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  <w:t>Thermally induced phase evolution behavior of rare earth magnet, -- issued by Texas Society for Microscopy </w:t>
            </w:r>
          </w:p>
        </w:tc>
      </w:tr>
      <w:tr w:rsidR="00F22093" w:rsidRPr="00F22093" w14:paraId="767545CF" w14:textId="77777777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0CCEE7" w14:textId="77777777" w:rsidR="00F22093" w:rsidRPr="00F22093" w:rsidRDefault="00F22093" w:rsidP="00F2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</w:pPr>
            <w:r w:rsidRPr="00F22093">
              <w:rPr>
                <w:rFonts w:ascii="Times New Roman" w:eastAsia="Times New Roman" w:hAnsi="Times New Roman" w:cs="Times New Roman"/>
                <w:b/>
                <w:bCs/>
                <w:color w:val="212529"/>
                <w:kern w:val="0"/>
                <w14:ligatures w14:val="none"/>
              </w:rPr>
              <w:t>March.21.2023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6A48BD" w14:textId="77777777" w:rsidR="00F22093" w:rsidRPr="00F22093" w:rsidRDefault="00F22093" w:rsidP="00F22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14:ligatures w14:val="none"/>
              </w:rPr>
            </w:pPr>
            <w:hyperlink r:id="rId8" w:history="1">
              <w:r w:rsidRPr="00F22093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14:ligatures w14:val="none"/>
                </w:rPr>
                <w:t>Workshop host in Texas Society for Microscopy conference 2023</w:t>
              </w:r>
            </w:hyperlink>
          </w:p>
        </w:tc>
      </w:tr>
    </w:tbl>
    <w:p w14:paraId="37DDBA48" w14:textId="45623965" w:rsidR="00914541" w:rsidRDefault="00914541"/>
    <w:p w14:paraId="6440BBA5" w14:textId="77777777" w:rsidR="00914541" w:rsidRDefault="00914541">
      <w:r>
        <w:br w:type="page"/>
      </w:r>
    </w:p>
    <w:p w14:paraId="0D2DAB67" w14:textId="77777777" w:rsidR="00706BC6" w:rsidRPr="00706BC6" w:rsidRDefault="00914541" w:rsidP="00706BC6">
      <w:pPr>
        <w:ind w:left="360"/>
        <w:rPr>
          <w:b/>
          <w:bCs/>
        </w:rPr>
      </w:pPr>
      <w:r w:rsidRPr="00706BC6">
        <w:rPr>
          <w:b/>
          <w:bCs/>
        </w:rPr>
        <w:lastRenderedPageBreak/>
        <w:t>Image Classification</w:t>
      </w:r>
    </w:p>
    <w:p w14:paraId="51020BF3" w14:textId="06E56346" w:rsidR="00706BC6" w:rsidRPr="00706BC6" w:rsidRDefault="00706BC6" w:rsidP="00706BC6">
      <w:pPr>
        <w:pStyle w:val="ListParagraph"/>
        <w:numPr>
          <w:ilvl w:val="0"/>
          <w:numId w:val="1"/>
        </w:numPr>
      </w:pPr>
      <w:r w:rsidRPr="00706BC6">
        <w:t xml:space="preserve">Deep-learning–based image classification framework designed for semiconductor microstructure identification </w:t>
      </w:r>
    </w:p>
    <w:p w14:paraId="56914450" w14:textId="5EA65DFD" w:rsidR="00706BC6" w:rsidRPr="00706BC6" w:rsidRDefault="00706BC6" w:rsidP="00706BC6">
      <w:pPr>
        <w:numPr>
          <w:ilvl w:val="0"/>
          <w:numId w:val="1"/>
        </w:numPr>
      </w:pPr>
      <w:r w:rsidRPr="00706BC6">
        <w:t xml:space="preserve">Best result </w:t>
      </w:r>
      <w:proofErr w:type="gramStart"/>
      <w:r w:rsidRPr="00706BC6">
        <w:t>achieve</w:t>
      </w:r>
      <w:proofErr w:type="gramEnd"/>
      <w:r w:rsidRPr="00706BC6">
        <w:t xml:space="preserve"> 98.9% accuracy based on residual neural network architecture (RNN) </w:t>
      </w:r>
    </w:p>
    <w:p w14:paraId="40F9ACAD" w14:textId="569D861C" w:rsidR="006D3D00" w:rsidRDefault="00406EAB">
      <w:pPr>
        <w:rPr>
          <w:b/>
          <w:bCs/>
        </w:rPr>
      </w:pPr>
      <w:r>
        <w:rPr>
          <w:b/>
          <w:bCs/>
        </w:rPr>
        <w:t>Morphology Visualization</w:t>
      </w:r>
    </w:p>
    <w:p w14:paraId="405DAE5B" w14:textId="7500C254" w:rsidR="00406EAB" w:rsidRDefault="008C169D" w:rsidP="008C169D">
      <w:pPr>
        <w:numPr>
          <w:ilvl w:val="0"/>
          <w:numId w:val="1"/>
        </w:numPr>
      </w:pPr>
      <w:r w:rsidRPr="008C169D">
        <w:t xml:space="preserve">AI-driven image segmentation and </w:t>
      </w:r>
      <w:r w:rsidR="00415CED">
        <w:t xml:space="preserve">visualization </w:t>
      </w:r>
      <w:r w:rsidRPr="008C169D">
        <w:t xml:space="preserve">pipeline </w:t>
      </w:r>
      <w:r w:rsidR="00415CED">
        <w:t>morphology analysis</w:t>
      </w:r>
    </w:p>
    <w:p w14:paraId="660ADD05" w14:textId="58EFEC52" w:rsidR="006F63DB" w:rsidRDefault="006F63DB" w:rsidP="008C169D">
      <w:pPr>
        <w:numPr>
          <w:ilvl w:val="0"/>
          <w:numId w:val="1"/>
        </w:numPr>
      </w:pPr>
      <w:r>
        <w:t>Based on SAM visualization model</w:t>
      </w:r>
      <w:r w:rsidR="00CC4B99">
        <w:t xml:space="preserve"> and OpenCV package</w:t>
      </w:r>
    </w:p>
    <w:p w14:paraId="5413C7E9" w14:textId="27DFDC99" w:rsidR="00E67A76" w:rsidRDefault="00E67A76" w:rsidP="00E67A76">
      <w:pPr>
        <w:rPr>
          <w:b/>
          <w:bCs/>
        </w:rPr>
      </w:pPr>
      <w:r w:rsidRPr="00E67A76">
        <w:rPr>
          <w:b/>
          <w:bCs/>
        </w:rPr>
        <w:t xml:space="preserve">Morphology </w:t>
      </w:r>
      <w:r>
        <w:rPr>
          <w:b/>
          <w:bCs/>
        </w:rPr>
        <w:t>Quantification</w:t>
      </w:r>
    </w:p>
    <w:p w14:paraId="28F76CC2" w14:textId="1068139B" w:rsidR="003A4246" w:rsidRDefault="003A4246" w:rsidP="003A4246">
      <w:pPr>
        <w:pStyle w:val="ListParagraph"/>
        <w:numPr>
          <w:ilvl w:val="0"/>
          <w:numId w:val="2"/>
        </w:numPr>
        <w:rPr>
          <w:b/>
          <w:bCs/>
        </w:rPr>
      </w:pPr>
      <w:r w:rsidRPr="003A4246">
        <w:rPr>
          <w:rStyle w:val="Strong"/>
          <w:b w:val="0"/>
          <w:bCs w:val="0"/>
        </w:rPr>
        <w:t>fully automated AI-CV pipeline for large-scale microstructure measurement</w:t>
      </w:r>
    </w:p>
    <w:p w14:paraId="2FA5BB27" w14:textId="537E662A" w:rsidR="00516568" w:rsidRPr="00B50922" w:rsidRDefault="00516568" w:rsidP="003A4246">
      <w:pPr>
        <w:pStyle w:val="ListParagraph"/>
        <w:numPr>
          <w:ilvl w:val="0"/>
          <w:numId w:val="2"/>
        </w:numPr>
        <w:rPr>
          <w:b/>
          <w:bCs/>
        </w:rPr>
      </w:pPr>
      <w:r>
        <w:t>enabl</w:t>
      </w:r>
      <w:r>
        <w:t>e</w:t>
      </w:r>
      <w:r>
        <w:t xml:space="preserve"> high-throughput, statistically robust analysis from raw microscopy data to final distributions</w:t>
      </w:r>
      <w:r>
        <w:t xml:space="preserve"> plot</w:t>
      </w:r>
    </w:p>
    <w:p w14:paraId="533992C9" w14:textId="2C63A29D" w:rsidR="00B50922" w:rsidRDefault="00B50922" w:rsidP="00B50922">
      <w:pPr>
        <w:rPr>
          <w:b/>
          <w:bCs/>
        </w:rPr>
      </w:pPr>
      <w:r>
        <w:rPr>
          <w:b/>
          <w:bCs/>
        </w:rPr>
        <w:t>Auto CD workflow</w:t>
      </w:r>
    </w:p>
    <w:p w14:paraId="4251CC10" w14:textId="5C9FAA2F" w:rsidR="00C60626" w:rsidRPr="00C60626" w:rsidRDefault="00C60626" w:rsidP="00C60626">
      <w:pPr>
        <w:pStyle w:val="ListParagraph"/>
        <w:numPr>
          <w:ilvl w:val="0"/>
          <w:numId w:val="3"/>
        </w:numPr>
      </w:pPr>
      <w:r w:rsidRPr="00C60626">
        <w:rPr>
          <w:rStyle w:val="Strong"/>
          <w:b w:val="0"/>
          <w:bCs w:val="0"/>
        </w:rPr>
        <w:t>computer-vision–driven measurement framework</w:t>
      </w:r>
      <w:r w:rsidRPr="00C60626">
        <w:t xml:space="preserve"> for </w:t>
      </w:r>
      <w:r w:rsidRPr="00C60626">
        <w:rPr>
          <w:rStyle w:val="Strong"/>
          <w:b w:val="0"/>
          <w:bCs w:val="0"/>
        </w:rPr>
        <w:t>automated critical-dimension (CD) extraction</w:t>
      </w:r>
      <w:r w:rsidRPr="00C60626">
        <w:t xml:space="preserve"> from </w:t>
      </w:r>
      <w:r w:rsidRPr="00C60626">
        <w:rPr>
          <w:rStyle w:val="Strong"/>
          <w:b w:val="0"/>
          <w:bCs w:val="0"/>
        </w:rPr>
        <w:t>SEM / TEM cross-section images</w:t>
      </w:r>
    </w:p>
    <w:p w14:paraId="52EE577B" w14:textId="6C70E6C4" w:rsidR="00C60626" w:rsidRPr="00C60626" w:rsidRDefault="00C60626" w:rsidP="00C60626">
      <w:pPr>
        <w:pStyle w:val="ListParagraph"/>
        <w:numPr>
          <w:ilvl w:val="0"/>
          <w:numId w:val="3"/>
        </w:numPr>
      </w:pPr>
      <w:r w:rsidRPr="00C60626">
        <w:t>targeting high-precision, repeatable geometry quantification in semiconductor structures.</w:t>
      </w:r>
    </w:p>
    <w:p w14:paraId="119D2150" w14:textId="181A9CB8" w:rsidR="00E67A76" w:rsidRDefault="00ED67B9" w:rsidP="00E67A76">
      <w:pPr>
        <w:rPr>
          <w:b/>
          <w:bCs/>
        </w:rPr>
      </w:pPr>
      <w:r>
        <w:rPr>
          <w:b/>
          <w:bCs/>
        </w:rPr>
        <w:t>LLM Image analysis</w:t>
      </w:r>
    </w:p>
    <w:p w14:paraId="5F7CA49A" w14:textId="3B679885" w:rsidR="00121B8A" w:rsidRPr="00121B8A" w:rsidRDefault="00121B8A" w:rsidP="00950E9B">
      <w:pPr>
        <w:pStyle w:val="ListParagraph"/>
        <w:numPr>
          <w:ilvl w:val="0"/>
          <w:numId w:val="4"/>
        </w:numPr>
        <w:rPr>
          <w:rStyle w:val="Strong"/>
        </w:rPr>
      </w:pPr>
      <w:r>
        <w:t>I</w:t>
      </w:r>
      <w:r>
        <w:t>ntegrates LLM-based reasoning with computer vision to transform microscopy images into validated, physics-aware with automated interpretation.</w:t>
      </w:r>
    </w:p>
    <w:p w14:paraId="6C0EE45A" w14:textId="245F03B8" w:rsidR="00ED67B9" w:rsidRDefault="006F66AE" w:rsidP="00950E9B">
      <w:pPr>
        <w:pStyle w:val="ListParagraph"/>
        <w:numPr>
          <w:ilvl w:val="0"/>
          <w:numId w:val="4"/>
        </w:numPr>
        <w:rPr>
          <w:b/>
          <w:bCs/>
        </w:rPr>
      </w:pPr>
      <w:r w:rsidRPr="00950E9B">
        <w:rPr>
          <w:rStyle w:val="Strong"/>
          <w:b w:val="0"/>
          <w:bCs w:val="0"/>
        </w:rPr>
        <w:t>LLM</w:t>
      </w:r>
      <w:r w:rsidR="00121B8A">
        <w:rPr>
          <w:rStyle w:val="Strong"/>
          <w:b w:val="0"/>
          <w:bCs w:val="0"/>
        </w:rPr>
        <w:t xml:space="preserve"> </w:t>
      </w:r>
      <w:r w:rsidRPr="00950E9B">
        <w:rPr>
          <w:rStyle w:val="Strong"/>
          <w:b w:val="0"/>
          <w:bCs w:val="0"/>
        </w:rPr>
        <w:t xml:space="preserve">performs </w:t>
      </w:r>
      <w:r w:rsidR="00B61EE7">
        <w:rPr>
          <w:rStyle w:val="Strong"/>
          <w:b w:val="0"/>
          <w:bCs w:val="0"/>
        </w:rPr>
        <w:t xml:space="preserve">the </w:t>
      </w:r>
      <w:r w:rsidR="00F97FE6">
        <w:rPr>
          <w:rStyle w:val="Strong"/>
          <w:b w:val="0"/>
          <w:bCs w:val="0"/>
        </w:rPr>
        <w:t>first</w:t>
      </w:r>
      <w:r w:rsidR="00B61EE7">
        <w:rPr>
          <w:rStyle w:val="Strong"/>
          <w:b w:val="0"/>
          <w:bCs w:val="0"/>
        </w:rPr>
        <w:t xml:space="preserve"> step and </w:t>
      </w:r>
      <w:r w:rsidRPr="00950E9B">
        <w:rPr>
          <w:rStyle w:val="Strong"/>
          <w:b w:val="0"/>
          <w:bCs w:val="0"/>
        </w:rPr>
        <w:t xml:space="preserve">high-level </w:t>
      </w:r>
      <w:r w:rsidR="00A87881">
        <w:rPr>
          <w:rStyle w:val="Strong"/>
          <w:b w:val="0"/>
          <w:bCs w:val="0"/>
        </w:rPr>
        <w:t>summary, fast examination</w:t>
      </w:r>
      <w:r w:rsidRPr="00950E9B">
        <w:rPr>
          <w:rStyle w:val="Strong"/>
          <w:b w:val="0"/>
          <w:bCs w:val="0"/>
        </w:rPr>
        <w:t>, and interpretation</w:t>
      </w:r>
      <w:r w:rsidR="00F97FE6">
        <w:rPr>
          <w:rStyle w:val="Strong"/>
          <w:b w:val="0"/>
          <w:bCs w:val="0"/>
        </w:rPr>
        <w:t xml:space="preserve"> upon auto CD analysis result</w:t>
      </w:r>
      <w:r w:rsidRPr="00950E9B">
        <w:rPr>
          <w:b/>
          <w:bCs/>
        </w:rPr>
        <w:t>.</w:t>
      </w:r>
    </w:p>
    <w:p w14:paraId="0850578F" w14:textId="05E4497D" w:rsidR="0005147F" w:rsidRDefault="0005147F" w:rsidP="0005147F">
      <w:pPr>
        <w:rPr>
          <w:b/>
          <w:bCs/>
        </w:rPr>
      </w:pPr>
      <w:proofErr w:type="spellStart"/>
      <w:r>
        <w:rPr>
          <w:b/>
          <w:bCs/>
        </w:rPr>
        <w:t>NetDrive</w:t>
      </w:r>
      <w:proofErr w:type="spellEnd"/>
      <w:r>
        <w:rPr>
          <w:b/>
          <w:bCs/>
        </w:rPr>
        <w:t xml:space="preserve"> Management</w:t>
      </w:r>
    </w:p>
    <w:p w14:paraId="6D403282" w14:textId="77777777" w:rsidR="00E326A2" w:rsidRPr="00E326A2" w:rsidRDefault="00E326A2" w:rsidP="00E326A2">
      <w:pPr>
        <w:pStyle w:val="ListParagraph"/>
        <w:numPr>
          <w:ilvl w:val="0"/>
          <w:numId w:val="5"/>
        </w:numPr>
      </w:pPr>
      <w:r w:rsidRPr="00E326A2">
        <w:rPr>
          <w:rStyle w:val="Strong"/>
          <w:b w:val="0"/>
          <w:bCs w:val="0"/>
        </w:rPr>
        <w:t>Python-based data management and auditing workflow</w:t>
      </w:r>
      <w:r w:rsidRPr="00E326A2">
        <w:t xml:space="preserve"> designed to analyze and monitor </w:t>
      </w:r>
      <w:r w:rsidRPr="00E326A2">
        <w:rPr>
          <w:rStyle w:val="Strong"/>
          <w:b w:val="0"/>
          <w:bCs w:val="0"/>
        </w:rPr>
        <w:t>large-scale microscopy datasets stored on network drives</w:t>
      </w:r>
      <w:r w:rsidRPr="00E326A2">
        <w:t xml:space="preserve">. </w:t>
      </w:r>
    </w:p>
    <w:p w14:paraId="197C4D7D" w14:textId="051E0F5E" w:rsidR="00E326A2" w:rsidRPr="00E326A2" w:rsidRDefault="00E326A2" w:rsidP="00E326A2">
      <w:pPr>
        <w:pStyle w:val="ListParagraph"/>
        <w:numPr>
          <w:ilvl w:val="0"/>
          <w:numId w:val="5"/>
        </w:numPr>
      </w:pPr>
      <w:r w:rsidRPr="00E326A2">
        <w:t xml:space="preserve">The system leverages </w:t>
      </w:r>
      <w:r w:rsidRPr="00E326A2">
        <w:rPr>
          <w:rStyle w:val="Strong"/>
          <w:b w:val="0"/>
          <w:bCs w:val="0"/>
        </w:rPr>
        <w:t>OS-level file traversal and Pandas-based data aggregation</w:t>
      </w:r>
      <w:r w:rsidRPr="00E326A2">
        <w:t xml:space="preserve"> to provide quantitative insight into data growth, composition, and usage patterns.</w:t>
      </w:r>
    </w:p>
    <w:sectPr w:rsidR="00E326A2" w:rsidRPr="00E3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D31DA"/>
    <w:multiLevelType w:val="hybridMultilevel"/>
    <w:tmpl w:val="6E68EF72"/>
    <w:lvl w:ilvl="0" w:tplc="81725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0758A"/>
    <w:multiLevelType w:val="hybridMultilevel"/>
    <w:tmpl w:val="0D8C1306"/>
    <w:lvl w:ilvl="0" w:tplc="81725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8688A"/>
    <w:multiLevelType w:val="hybridMultilevel"/>
    <w:tmpl w:val="ACC0CCFC"/>
    <w:lvl w:ilvl="0" w:tplc="81725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58B6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70D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D89E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343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EE3C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DE4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6EF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DC9E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B2B3BF4"/>
    <w:multiLevelType w:val="hybridMultilevel"/>
    <w:tmpl w:val="A06A81DA"/>
    <w:lvl w:ilvl="0" w:tplc="81725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D1231"/>
    <w:multiLevelType w:val="hybridMultilevel"/>
    <w:tmpl w:val="1CC0442C"/>
    <w:lvl w:ilvl="0" w:tplc="81725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067480">
    <w:abstractNumId w:val="2"/>
  </w:num>
  <w:num w:numId="2" w16cid:durableId="1521620808">
    <w:abstractNumId w:val="4"/>
  </w:num>
  <w:num w:numId="3" w16cid:durableId="1854345694">
    <w:abstractNumId w:val="1"/>
  </w:num>
  <w:num w:numId="4" w16cid:durableId="1674533735">
    <w:abstractNumId w:val="3"/>
  </w:num>
  <w:num w:numId="5" w16cid:durableId="106544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93"/>
    <w:rsid w:val="0005147F"/>
    <w:rsid w:val="00121B8A"/>
    <w:rsid w:val="003A4246"/>
    <w:rsid w:val="00406EAB"/>
    <w:rsid w:val="00415CED"/>
    <w:rsid w:val="00516568"/>
    <w:rsid w:val="006D3D00"/>
    <w:rsid w:val="006F63DB"/>
    <w:rsid w:val="006F66AE"/>
    <w:rsid w:val="00706BC6"/>
    <w:rsid w:val="008C169D"/>
    <w:rsid w:val="00914541"/>
    <w:rsid w:val="00950E9B"/>
    <w:rsid w:val="00955C1F"/>
    <w:rsid w:val="009A6F93"/>
    <w:rsid w:val="00A765AB"/>
    <w:rsid w:val="00A87881"/>
    <w:rsid w:val="00B50922"/>
    <w:rsid w:val="00B61EE7"/>
    <w:rsid w:val="00BF4D2E"/>
    <w:rsid w:val="00C60626"/>
    <w:rsid w:val="00CC4B99"/>
    <w:rsid w:val="00D533CA"/>
    <w:rsid w:val="00E326A2"/>
    <w:rsid w:val="00E67A76"/>
    <w:rsid w:val="00ED67B9"/>
    <w:rsid w:val="00F22093"/>
    <w:rsid w:val="00F9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61B6D"/>
  <w15:chartTrackingRefBased/>
  <w15:docId w15:val="{BCEB23F8-F7AF-8E43-98D6-634BD2F9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09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22093"/>
  </w:style>
  <w:style w:type="character" w:styleId="Hyperlink">
    <w:name w:val="Hyperlink"/>
    <w:basedOn w:val="DefaultParagraphFont"/>
    <w:uiPriority w:val="99"/>
    <w:unhideWhenUsed/>
    <w:rsid w:val="00F2209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09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45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y-z-go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y-z-go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cholar.google.com/citations?view_op=view_citation&amp;hl=zh-CN&amp;user=AepQVwMAAAAJ&amp;sortby=pubdate&amp;citation_for_view=AepQVwMAAAAJ:hFOr9nPyWt4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Xiangyu Zhu</dc:creator>
  <cp:keywords/>
  <dc:description/>
  <cp:lastModifiedBy>Xiangyu Zhu</cp:lastModifiedBy>
  <cp:revision>23</cp:revision>
  <dcterms:created xsi:type="dcterms:W3CDTF">2026-01-13T16:05:00Z</dcterms:created>
  <dcterms:modified xsi:type="dcterms:W3CDTF">2026-01-13T17:19:00Z</dcterms:modified>
</cp:coreProperties>
</file>