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jc w:val="center"/>
      </w:pPr>
      <w:r>
        <w:rPr>
          <w:rFonts w:ascii="宋体" w:hAnsi="宋体" w:eastAsia="宋体"/>
          <w:b/>
          <w:sz w:val="52"/>
        </w:rPr>
        <w:t>项目例会纪要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19"/>
        <w:gridCol w:w="4819"/>
      </w:tblGrid>
      <w:tr>
        <w:trPr>
          <w:trHeight w:val="2500" w:hRule="atLeast"/>
        </w:trPr>
        <w:tc>
          <w:tcPr>
            <w:tcW w:type="dxa" w:w="2268"/>
            <w:shd w:fill="F2F2F2" w:val="clear"/>
          </w:tcPr>
          <w:p>
            <w:pPr>
              <w:spacing w:before="0" w:after="0" w:line="276" w:lineRule="auto"/>
              <w:jc w:val="right"/>
            </w:pPr>
            <w:r>
              <w:rPr>
                <w:rFonts w:ascii="宋体" w:hAnsi="宋体" w:eastAsia="宋体"/>
                <w:b/>
                <w:sz w:val="24"/>
              </w:rPr>
              <w:t>项目名称：</w:t>
            </w:r>
          </w:p>
        </w:tc>
        <w:tc>
          <w:tcPr>
            <w:tcW w:type="dxa" w:w="6803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32"/>
              </w:rPr>
              <w:t>虚拟仿真实训教学管理平台</w:t>
            </w:r>
          </w:p>
          <w:p>
            <w:pPr>
              <w:spacing w:before="0" w:after="0" w:line="276" w:lineRule="auto"/>
              <w:jc w:val="left"/>
            </w:pPr>
          </w:p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项目编号: XN20260610T1</w:t>
            </w:r>
          </w:p>
          <w:p>
            <w:pPr>
              <w:spacing w:before="0" w:after="0" w:line="276" w:lineRule="auto"/>
              <w:jc w:val="left"/>
            </w:pPr>
          </w:p>
          <w:p>
            <w:pPr>
              <w:spacing w:before="0" w:after="0" w:line="276" w:lineRule="auto"/>
              <w:jc w:val="left"/>
            </w:pPr>
          </w:p>
          <w:p>
            <w:pPr>
              <w:spacing w:before="0" w:after="0" w:line="276" w:lineRule="auto"/>
              <w:jc w:val="left"/>
            </w:pPr>
          </w:p>
          <w:p>
            <w:pPr>
              <w:spacing w:before="0" w:after="0" w:line="276" w:lineRule="auto"/>
              <w:jc w:val="left"/>
            </w:pPr>
          </w:p>
          <w:p>
            <w:pPr>
              <w:spacing w:before="0" w:after="0" w:line="276" w:lineRule="auto"/>
              <w:jc w:val="left"/>
            </w:pPr>
          </w:p>
        </w:tc>
      </w:tr>
      <w:tr>
        <w:trPr>
          <w:trHeight w:val="1800" w:hRule="atLeast"/>
        </w:trPr>
        <w:tc>
          <w:tcPr>
            <w:tcW w:type="dxa" w:w="2268"/>
            <w:shd w:fill="F2F2F2" w:val="clear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type="dxa" w:w="6803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8"/>
              </w:rPr>
              <w:t>纪要摘要</w:t>
            </w:r>
          </w:p>
          <w:p>
            <w:pPr>
              <w:spacing w:before="0" w:after="0" w:line="276" w:lineRule="auto"/>
              <w:jc w:val="left"/>
            </w:pPr>
          </w:p>
          <w:p>
            <w:pPr>
              <w:spacing w:before="0" w:after="0" w:line="276" w:lineRule="auto"/>
              <w:jc w:val="left"/>
            </w:pPr>
          </w:p>
          <w:p>
            <w:pPr>
              <w:spacing w:before="0" w:after="0" w:line="276" w:lineRule="auto"/>
              <w:jc w:val="left"/>
            </w:pPr>
          </w:p>
        </w:tc>
      </w:tr>
      <w:tr>
        <w:trPr>
          <w:trHeight w:val="1800" w:hRule="atLeast"/>
        </w:trPr>
        <w:tc>
          <w:tcPr>
            <w:tcW w:type="dxa" w:w="2268"/>
            <w:shd w:fill="F2F2F2" w:val="clear"/>
          </w:tcPr>
          <w:p>
            <w:pPr>
              <w:spacing w:before="0" w:after="0" w:line="276" w:lineRule="auto"/>
              <w:jc w:val="left"/>
            </w:pPr>
          </w:p>
        </w:tc>
        <w:tc>
          <w:tcPr>
            <w:tcW w:type="dxa" w:w="6803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本项目为虚拟仿真实训教学管理平台开发项目，项目周期为2026年6月10日至2026年6月30日。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项目团队由5名成员组成，涵盖项目经理、后端架构师、前端组长、后端开发工程师、安全与运维组长等角色。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项目共划分为10个功能模块，例会纪要记录了从项目启动到验收总结的全过程。</w:t>
            </w:r>
          </w:p>
          <w:p>
            <w:pPr>
              <w:spacing w:before="0" w:after="0" w:line="276" w:lineRule="auto"/>
              <w:jc w:val="left"/>
            </w:pPr>
          </w:p>
          <w:p>
            <w:pPr>
              <w:spacing w:before="0" w:after="0" w:line="276" w:lineRule="auto"/>
              <w:jc w:val="left"/>
            </w:pPr>
          </w:p>
          <w:p>
            <w:pPr>
              <w:spacing w:before="0" w:after="0" w:line="276" w:lineRule="auto"/>
              <w:jc w:val="left"/>
            </w:pPr>
          </w:p>
        </w:tc>
      </w:tr>
    </w:tbl>
    <w:p>
      <w:r>
        <w:br w:type="page"/>
      </w:r>
    </w:p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600" w:hRule="atLeast"/>
        </w:trPr>
        <w:tc>
          <w:tcPr>
            <w:tcW w:type="dxa" w:w="9636"/>
            <w:gridSpan w:val="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32"/>
              </w:rPr>
              <w:t>会  议  纪  要</w:t>
            </w:r>
          </w:p>
        </w:tc>
      </w:tr>
      <w:tr>
        <w:trPr>
          <w:trHeight w:val="500" w:hRule="atLeast"/>
        </w:trPr>
        <w:tc>
          <w:tcPr>
            <w:tcW w:type="dxa" w:w="1606"/>
            <w:shd w:fill="D6E4F0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  <w:br/>
              <w:t>Date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2026-6-10</w:t>
            </w:r>
          </w:p>
        </w:tc>
        <w:tc>
          <w:tcPr>
            <w:tcW w:type="dxa" w:w="1606"/>
            <w:shd w:fill="D6E4F0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时间</w:t>
              <w:br/>
              <w:t>Time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9:00</w:t>
            </w:r>
          </w:p>
        </w:tc>
        <w:tc>
          <w:tcPr>
            <w:tcW w:type="dxa" w:w="1606"/>
            <w:shd w:fill="D6E4F0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地点</w:t>
              <w:br/>
              <w:t>ADD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实训中心ZS535</w:t>
            </w:r>
          </w:p>
        </w:tc>
      </w:tr>
      <w:tr>
        <w:trPr>
          <w:trHeight w:val="400" w:hRule="atLeast"/>
        </w:trPr>
        <w:tc>
          <w:tcPr>
            <w:tcW w:type="dxa" w:w="9636"/>
            <w:gridSpan w:val="6"/>
            <w:shd w:fill="D6E4F0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主题： 项目启动会</w:t>
            </w:r>
          </w:p>
        </w:tc>
      </w:tr>
      <w:tr>
        <w:trPr>
          <w:trHeight w:val="600" w:hRule="atLeast"/>
        </w:trPr>
        <w:tc>
          <w:tcPr>
            <w:tcW w:type="dxa" w:w="9636"/>
            <w:gridSpan w:val="6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召集人：杨志伟</w:t>
              <w:br/>
              <w:t>出席者：骆强强、陈莘元、徐逸、杨轩宇</w:t>
            </w:r>
          </w:p>
        </w:tc>
      </w:tr>
      <w:tr>
        <w:trPr>
          <w:trHeight w:val="400" w:hRule="atLeast"/>
        </w:trPr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本周计划</w:t>
            </w:r>
          </w:p>
        </w:tc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本周计划</w:t>
            </w:r>
          </w:p>
        </w:tc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完成情况</w:t>
            </w:r>
          </w:p>
        </w:tc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完成情况</w:t>
            </w:r>
          </w:p>
        </w:tc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问题及解决方案</w:t>
            </w:r>
          </w:p>
        </w:tc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问题及解决方案</w:t>
            </w:r>
          </w:p>
        </w:tc>
      </w:tr>
      <w:tr>
        <w:trPr>
          <w:trHeight w:val="2400" w:hRule="atLeast"/>
        </w:trPr>
        <w:tc>
          <w:tcPr>
            <w:tcW w:type="dxa" w:w="3212"/>
            <w:gridSpan w:val="2"/>
            <w:vAlign w:val="top"/>
          </w:tcPr>
          <w:p>
            <w:pPr>
              <w:spacing w:before="0" w:after="0" w:line="31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1. 明确项目目标与范围</w:t>
              <w:br/>
              <w:t>2. 确定项目组织架构与分工</w:t>
              <w:br/>
              <w:t>3. 制定项目开发计划与里程碑</w:t>
              <w:br/>
              <w:t>4. 技术选型与开发环境搭建</w:t>
              <w:br/>
              <w:t>5. 确定沟通机制与例会制度</w:t>
            </w:r>
          </w:p>
        </w:tc>
        <w:tc>
          <w:tcPr>
            <w:tcW w:type="dxa" w:w="3212"/>
            <w:gridSpan w:val="2"/>
            <w:vAlign w:val="top"/>
          </w:tcPr>
          <w:p>
            <w:pPr>
              <w:spacing w:before="0" w:after="0" w:line="31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项目目标与范围确认</w:t>
              <w:br/>
              <w:t>完成度：100%</w:t>
              <w:br/>
              <w:t>项目组分工确认</w:t>
              <w:br/>
              <w:t>完成度：100%</w:t>
              <w:br/>
              <w:t>总体计划制定</w:t>
              <w:br/>
              <w:t>完成度：100%</w:t>
              <w:br/>
              <w:t>开发环境搭建</w:t>
              <w:br/>
              <w:t>完成度：100%</w:t>
            </w:r>
          </w:p>
        </w:tc>
        <w:tc>
          <w:tcPr>
            <w:tcW w:type="dxa" w:w="3212"/>
            <w:gridSpan w:val="2"/>
            <w:vAlign w:val="top"/>
          </w:tcPr>
          <w:p>
            <w:pPr>
              <w:spacing w:before="0" w:after="0" w:line="31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问题1：模块边界划分存在歧义</w:t>
              <w:br/>
              <w:t>解决方案：经讨论确认10个功能模块的具体边界与接口关系，由骆强强整理模块划分文档。</w:t>
            </w:r>
          </w:p>
        </w:tc>
      </w:tr>
    </w:tbl>
    <w:p>
      <w:r>
        <w:br w:type="page"/>
      </w:r>
    </w:p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600" w:hRule="atLeast"/>
        </w:trPr>
        <w:tc>
          <w:tcPr>
            <w:tcW w:type="dxa" w:w="9636"/>
            <w:gridSpan w:val="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32"/>
              </w:rPr>
              <w:t>会  议  纪  要</w:t>
            </w:r>
          </w:p>
        </w:tc>
      </w:tr>
      <w:tr>
        <w:trPr>
          <w:trHeight w:val="500" w:hRule="atLeast"/>
        </w:trPr>
        <w:tc>
          <w:tcPr>
            <w:tcW w:type="dxa" w:w="1606"/>
            <w:shd w:fill="D6E4F0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  <w:br/>
              <w:t>Date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2026-6-13</w:t>
            </w:r>
          </w:p>
        </w:tc>
        <w:tc>
          <w:tcPr>
            <w:tcW w:type="dxa" w:w="1606"/>
            <w:shd w:fill="D6E4F0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时间</w:t>
              <w:br/>
              <w:t>Time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9:00</w:t>
            </w:r>
          </w:p>
        </w:tc>
        <w:tc>
          <w:tcPr>
            <w:tcW w:type="dxa" w:w="1606"/>
            <w:shd w:fill="D6E4F0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地点</w:t>
              <w:br/>
              <w:t>ADD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实训中心ZS535</w:t>
            </w:r>
          </w:p>
        </w:tc>
      </w:tr>
      <w:tr>
        <w:trPr>
          <w:trHeight w:val="400" w:hRule="atLeast"/>
        </w:trPr>
        <w:tc>
          <w:tcPr>
            <w:tcW w:type="dxa" w:w="9636"/>
            <w:gridSpan w:val="6"/>
            <w:shd w:fill="D6E4F0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主题： 需求分析与模块设计</w:t>
            </w:r>
          </w:p>
        </w:tc>
      </w:tr>
      <w:tr>
        <w:trPr>
          <w:trHeight w:val="600" w:hRule="atLeast"/>
        </w:trPr>
        <w:tc>
          <w:tcPr>
            <w:tcW w:type="dxa" w:w="9636"/>
            <w:gridSpan w:val="6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召集人：骆强强</w:t>
              <w:br/>
              <w:t>出席者：杨志伟、陈莘元、徐逸、杨轩宇</w:t>
            </w:r>
          </w:p>
        </w:tc>
      </w:tr>
      <w:tr>
        <w:trPr>
          <w:trHeight w:val="400" w:hRule="atLeast"/>
        </w:trPr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本周计划</w:t>
            </w:r>
          </w:p>
        </w:tc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本周计划</w:t>
            </w:r>
          </w:p>
        </w:tc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完成情况</w:t>
            </w:r>
          </w:p>
        </w:tc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完成情况</w:t>
            </w:r>
          </w:p>
        </w:tc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问题及解决方案</w:t>
            </w:r>
          </w:p>
        </w:tc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问题及解决方案</w:t>
            </w:r>
          </w:p>
        </w:tc>
      </w:tr>
      <w:tr>
        <w:trPr>
          <w:trHeight w:val="2400" w:hRule="atLeast"/>
        </w:trPr>
        <w:tc>
          <w:tcPr>
            <w:tcW w:type="dxa" w:w="3212"/>
            <w:gridSpan w:val="2"/>
            <w:vAlign w:val="top"/>
          </w:tcPr>
          <w:p>
            <w:pPr>
              <w:spacing w:before="0" w:after="0" w:line="31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1. 各模块需求细化与确认</w:t>
              <w:br/>
              <w:t>2. 数据库概念设计与ER图绘制</w:t>
              <w:br/>
              <w:t>3. 后端接口初步设计</w:t>
              <w:br/>
              <w:t>4. 前端UI原型设计</w:t>
              <w:br/>
              <w:t>5. 技术方案文档编写</w:t>
            </w:r>
          </w:p>
        </w:tc>
        <w:tc>
          <w:tcPr>
            <w:tcW w:type="dxa" w:w="3212"/>
            <w:gridSpan w:val="2"/>
            <w:vAlign w:val="top"/>
          </w:tcPr>
          <w:p>
            <w:pPr>
              <w:spacing w:before="0" w:after="0" w:line="31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需求分析文档</w:t>
              <w:br/>
              <w:t>完成度：90%</w:t>
              <w:br/>
              <w:t>数据库ER图设计</w:t>
              <w:br/>
              <w:t>完成度：70%</w:t>
              <w:br/>
              <w:t>接口定义初稿</w:t>
              <w:br/>
              <w:t>完成度：60%</w:t>
              <w:br/>
              <w:t>UI原型设计</w:t>
              <w:br/>
              <w:t>完成度：80%</w:t>
            </w:r>
          </w:p>
        </w:tc>
        <w:tc>
          <w:tcPr>
            <w:tcW w:type="dxa" w:w="3212"/>
            <w:gridSpan w:val="2"/>
            <w:vAlign w:val="top"/>
          </w:tcPr>
          <w:p>
            <w:pPr>
              <w:spacing w:before="0" w:after="0" w:line="31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问题1：前后端接口字段命名规范不统一</w:t>
              <w:br/>
              <w:t>解决方案：统一采用驼峰命名，由骆强强制定接口规范文档。</w:t>
              <w:br/>
              <w:br/>
              <w:t>问题2：部分模块间存在数据依赖关系</w:t>
              <w:br/>
              <w:t>解决方案：明确模块间数据流转顺序，调整开发优先级。</w:t>
            </w:r>
          </w:p>
        </w:tc>
      </w:tr>
    </w:tbl>
    <w:p>
      <w:r>
        <w:br w:type="page"/>
      </w:r>
    </w:p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600" w:hRule="atLeast"/>
        </w:trPr>
        <w:tc>
          <w:tcPr>
            <w:tcW w:type="dxa" w:w="9636"/>
            <w:gridSpan w:val="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32"/>
              </w:rPr>
              <w:t>会  议  纪  要</w:t>
            </w:r>
          </w:p>
        </w:tc>
      </w:tr>
      <w:tr>
        <w:trPr>
          <w:trHeight w:val="500" w:hRule="atLeast"/>
        </w:trPr>
        <w:tc>
          <w:tcPr>
            <w:tcW w:type="dxa" w:w="1606"/>
            <w:shd w:fill="D6E4F0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  <w:br/>
              <w:t>Date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2026-6-17</w:t>
            </w:r>
          </w:p>
        </w:tc>
        <w:tc>
          <w:tcPr>
            <w:tcW w:type="dxa" w:w="1606"/>
            <w:shd w:fill="D6E4F0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时间</w:t>
              <w:br/>
              <w:t>Time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9:00</w:t>
            </w:r>
          </w:p>
        </w:tc>
        <w:tc>
          <w:tcPr>
            <w:tcW w:type="dxa" w:w="1606"/>
            <w:shd w:fill="D6E4F0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地点</w:t>
              <w:br/>
              <w:t>ADD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实训中心ZS535</w:t>
            </w:r>
          </w:p>
        </w:tc>
      </w:tr>
      <w:tr>
        <w:trPr>
          <w:trHeight w:val="400" w:hRule="atLeast"/>
        </w:trPr>
        <w:tc>
          <w:tcPr>
            <w:tcW w:type="dxa" w:w="9636"/>
            <w:gridSpan w:val="6"/>
            <w:shd w:fill="D6E4F0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主题： 技术方案评审与核心开发推进</w:t>
            </w:r>
          </w:p>
        </w:tc>
      </w:tr>
      <w:tr>
        <w:trPr>
          <w:trHeight w:val="600" w:hRule="atLeast"/>
        </w:trPr>
        <w:tc>
          <w:tcPr>
            <w:tcW w:type="dxa" w:w="9636"/>
            <w:gridSpan w:val="6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召集人：杨志伟</w:t>
              <w:br/>
              <w:t>出席者：骆强强、陈莘元、徐逸、杨轩宇</w:t>
            </w:r>
          </w:p>
        </w:tc>
      </w:tr>
      <w:tr>
        <w:trPr>
          <w:trHeight w:val="400" w:hRule="atLeast"/>
        </w:trPr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本周计划</w:t>
            </w:r>
          </w:p>
        </w:tc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本周计划</w:t>
            </w:r>
          </w:p>
        </w:tc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完成情况</w:t>
            </w:r>
          </w:p>
        </w:tc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完成情况</w:t>
            </w:r>
          </w:p>
        </w:tc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问题及解决方案</w:t>
            </w:r>
          </w:p>
        </w:tc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问题及解决方案</w:t>
            </w:r>
          </w:p>
        </w:tc>
      </w:tr>
      <w:tr>
        <w:trPr>
          <w:trHeight w:val="2400" w:hRule="atLeast"/>
        </w:trPr>
        <w:tc>
          <w:tcPr>
            <w:tcW w:type="dxa" w:w="3212"/>
            <w:gridSpan w:val="2"/>
            <w:vAlign w:val="top"/>
          </w:tcPr>
          <w:p>
            <w:pPr>
              <w:spacing w:before="0" w:after="0" w:line="31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1. 数据库建表与初始化</w:t>
              <w:br/>
              <w:t>2. 后端核心接口开发</w:t>
              <w:br/>
              <w:t>3. 前端框架搭建与组件开发</w:t>
              <w:br/>
              <w:t>4. 用户权限体系设计</w:t>
              <w:br/>
              <w:t>5. 前后端联调准备</w:t>
            </w:r>
          </w:p>
        </w:tc>
        <w:tc>
          <w:tcPr>
            <w:tcW w:type="dxa" w:w="3212"/>
            <w:gridSpan w:val="2"/>
            <w:vAlign w:val="top"/>
          </w:tcPr>
          <w:p>
            <w:pPr>
              <w:spacing w:before="0" w:after="0" w:line="31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数据库建表</w:t>
              <w:br/>
              <w:t>完成度：100%</w:t>
              <w:br/>
              <w:t>后端接口开发（用户/资源/实训模块）</w:t>
              <w:br/>
              <w:t>完成度：75%</w:t>
              <w:br/>
              <w:t>前端框架搭建与路由配置</w:t>
              <w:br/>
              <w:t>完成度：100%</w:t>
              <w:br/>
              <w:t>权限体系设计</w:t>
              <w:br/>
              <w:t>完成度：80%</w:t>
            </w:r>
          </w:p>
        </w:tc>
        <w:tc>
          <w:tcPr>
            <w:tcW w:type="dxa" w:w="3212"/>
            <w:gridSpan w:val="2"/>
            <w:vAlign w:val="top"/>
          </w:tcPr>
          <w:p>
            <w:pPr>
              <w:spacing w:before="0" w:after="0" w:line="31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问题1：数据库表字段与前端UI展示字段不匹配</w:t>
              <w:br/>
              <w:t>解决方案：前后端联合审查字段映射，由陈莘元和骆强强协调统一字段定义。</w:t>
            </w:r>
          </w:p>
        </w:tc>
      </w:tr>
    </w:tbl>
    <w:p>
      <w:r>
        <w:br w:type="page"/>
      </w:r>
    </w:p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600" w:hRule="atLeast"/>
        </w:trPr>
        <w:tc>
          <w:tcPr>
            <w:tcW w:type="dxa" w:w="9636"/>
            <w:gridSpan w:val="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32"/>
              </w:rPr>
              <w:t>会  议  纪  要</w:t>
            </w:r>
          </w:p>
        </w:tc>
      </w:tr>
      <w:tr>
        <w:trPr>
          <w:trHeight w:val="500" w:hRule="atLeast"/>
        </w:trPr>
        <w:tc>
          <w:tcPr>
            <w:tcW w:type="dxa" w:w="1606"/>
            <w:shd w:fill="D6E4F0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  <w:br/>
              <w:t>Date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2026-6-21</w:t>
            </w:r>
          </w:p>
        </w:tc>
        <w:tc>
          <w:tcPr>
            <w:tcW w:type="dxa" w:w="1606"/>
            <w:shd w:fill="D6E4F0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时间</w:t>
              <w:br/>
              <w:t>Time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8:30</w:t>
            </w:r>
          </w:p>
        </w:tc>
        <w:tc>
          <w:tcPr>
            <w:tcW w:type="dxa" w:w="1606"/>
            <w:shd w:fill="D6E4F0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地点</w:t>
              <w:br/>
              <w:t>ADD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实训中心ZS535</w:t>
            </w:r>
          </w:p>
        </w:tc>
      </w:tr>
      <w:tr>
        <w:trPr>
          <w:trHeight w:val="400" w:hRule="atLeast"/>
        </w:trPr>
        <w:tc>
          <w:tcPr>
            <w:tcW w:type="dxa" w:w="9636"/>
            <w:gridSpan w:val="6"/>
            <w:shd w:fill="D6E4F0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主题： 前后端联调与进度同步</w:t>
            </w:r>
          </w:p>
        </w:tc>
      </w:tr>
      <w:tr>
        <w:trPr>
          <w:trHeight w:val="600" w:hRule="atLeast"/>
        </w:trPr>
        <w:tc>
          <w:tcPr>
            <w:tcW w:type="dxa" w:w="9636"/>
            <w:gridSpan w:val="6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召集人：陈莘元</w:t>
              <w:br/>
              <w:t>出席者：杨志伟、骆强强、徐逸、杨轩宇</w:t>
            </w:r>
          </w:p>
        </w:tc>
      </w:tr>
      <w:tr>
        <w:trPr>
          <w:trHeight w:val="400" w:hRule="atLeast"/>
        </w:trPr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本周计划</w:t>
            </w:r>
          </w:p>
        </w:tc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本周计划</w:t>
            </w:r>
          </w:p>
        </w:tc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完成情况</w:t>
            </w:r>
          </w:p>
        </w:tc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完成情况</w:t>
            </w:r>
          </w:p>
        </w:tc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问题及解决方案</w:t>
            </w:r>
          </w:p>
        </w:tc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问题及解决方案</w:t>
            </w:r>
          </w:p>
        </w:tc>
      </w:tr>
      <w:tr>
        <w:trPr>
          <w:trHeight w:val="2400" w:hRule="atLeast"/>
        </w:trPr>
        <w:tc>
          <w:tcPr>
            <w:tcW w:type="dxa" w:w="3212"/>
            <w:gridSpan w:val="2"/>
            <w:vAlign w:val="top"/>
          </w:tcPr>
          <w:p>
            <w:pPr>
              <w:spacing w:before="0" w:after="0" w:line="31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1. 前后端接口联调</w:t>
              <w:br/>
              <w:t>2. 页面功能完善与交互优化</w:t>
              <w:br/>
              <w:t>3. 编写测试计划与测试用例</w:t>
              <w:br/>
              <w:t>4. 数据大屏展示开发</w:t>
              <w:br/>
              <w:t>5. 部署环境准备</w:t>
            </w:r>
          </w:p>
        </w:tc>
        <w:tc>
          <w:tcPr>
            <w:tcW w:type="dxa" w:w="3212"/>
            <w:gridSpan w:val="2"/>
            <w:vAlign w:val="top"/>
          </w:tcPr>
          <w:p>
            <w:pPr>
              <w:spacing w:before="0" w:after="0" w:line="31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API接口文档编写</w:t>
              <w:br/>
              <w:t>完成度：100%</w:t>
              <w:br/>
              <w:t>前后端联调</w:t>
              <w:br/>
              <w:t>完成度：70%</w:t>
              <w:br/>
              <w:t>前端页面开发</w:t>
              <w:br/>
              <w:t>完成度：75%</w:t>
              <w:br/>
              <w:t>测试计划编写</w:t>
              <w:br/>
              <w:t>完成度：80%</w:t>
            </w:r>
          </w:p>
        </w:tc>
        <w:tc>
          <w:tcPr>
            <w:tcW w:type="dxa" w:w="3212"/>
            <w:gridSpan w:val="2"/>
            <w:vAlign w:val="top"/>
          </w:tcPr>
          <w:p>
            <w:pPr>
              <w:spacing w:before="0" w:after="0" w:line="31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问题1：后端接口响应时间较长</w:t>
              <w:br/>
              <w:t>解决方案：优化SQL查询语句，增加索引，由徐逸和骆强强配合优化数据库查询性能。</w:t>
              <w:br/>
              <w:br/>
              <w:t>问题2：大屏展示数据聚合逻辑复杂</w:t>
              <w:br/>
              <w:t>解决方案：采用异步加载和缓存策略，由杨轩宇负责数据聚合层的设计。</w:t>
            </w:r>
          </w:p>
        </w:tc>
      </w:tr>
    </w:tbl>
    <w:p>
      <w:r>
        <w:br w:type="page"/>
      </w:r>
    </w:p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600" w:hRule="atLeast"/>
        </w:trPr>
        <w:tc>
          <w:tcPr>
            <w:tcW w:type="dxa" w:w="9636"/>
            <w:gridSpan w:val="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32"/>
              </w:rPr>
              <w:t>会  议  纪  要</w:t>
            </w:r>
          </w:p>
        </w:tc>
      </w:tr>
      <w:tr>
        <w:trPr>
          <w:trHeight w:val="500" w:hRule="atLeast"/>
        </w:trPr>
        <w:tc>
          <w:tcPr>
            <w:tcW w:type="dxa" w:w="1606"/>
            <w:shd w:fill="D6E4F0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  <w:br/>
              <w:t>Date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2026-6-25</w:t>
            </w:r>
          </w:p>
        </w:tc>
        <w:tc>
          <w:tcPr>
            <w:tcW w:type="dxa" w:w="1606"/>
            <w:shd w:fill="D6E4F0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时间</w:t>
              <w:br/>
              <w:t>Time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9:00</w:t>
            </w:r>
          </w:p>
        </w:tc>
        <w:tc>
          <w:tcPr>
            <w:tcW w:type="dxa" w:w="1606"/>
            <w:shd w:fill="D6E4F0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地点</w:t>
              <w:br/>
              <w:t>ADD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实训中心ZS535</w:t>
            </w:r>
          </w:p>
        </w:tc>
      </w:tr>
      <w:tr>
        <w:trPr>
          <w:trHeight w:val="400" w:hRule="atLeast"/>
        </w:trPr>
        <w:tc>
          <w:tcPr>
            <w:tcW w:type="dxa" w:w="9636"/>
            <w:gridSpan w:val="6"/>
            <w:shd w:fill="D6E4F0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主题： 系统测试及Bug修复</w:t>
            </w:r>
          </w:p>
        </w:tc>
      </w:tr>
      <w:tr>
        <w:trPr>
          <w:trHeight w:val="600" w:hRule="atLeast"/>
        </w:trPr>
        <w:tc>
          <w:tcPr>
            <w:tcW w:type="dxa" w:w="9636"/>
            <w:gridSpan w:val="6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召集人：杨志伟</w:t>
              <w:br/>
              <w:t>出席者：骆强强、陈莘元、徐逸、杨轩宇</w:t>
            </w:r>
          </w:p>
        </w:tc>
      </w:tr>
      <w:tr>
        <w:trPr>
          <w:trHeight w:val="400" w:hRule="atLeast"/>
        </w:trPr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本周计划</w:t>
            </w:r>
          </w:p>
        </w:tc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本周计划</w:t>
            </w:r>
          </w:p>
        </w:tc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完成情况</w:t>
            </w:r>
          </w:p>
        </w:tc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完成情况</w:t>
            </w:r>
          </w:p>
        </w:tc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问题及解决方案</w:t>
            </w:r>
          </w:p>
        </w:tc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问题及解决方案</w:t>
            </w:r>
          </w:p>
        </w:tc>
      </w:tr>
      <w:tr>
        <w:trPr>
          <w:trHeight w:val="2400" w:hRule="atLeast"/>
        </w:trPr>
        <w:tc>
          <w:tcPr>
            <w:tcW w:type="dxa" w:w="3212"/>
            <w:gridSpan w:val="2"/>
            <w:vAlign w:val="top"/>
          </w:tcPr>
          <w:p>
            <w:pPr>
              <w:spacing w:before="0" w:after="0" w:line="31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1. 系统功能测试与Bug提交</w:t>
              <w:br/>
              <w:t>2. Bug分级与修复</w:t>
              <w:br/>
              <w:t>3. 前端页面细节优化</w:t>
              <w:br/>
              <w:t>4. 性能测试与优化</w:t>
              <w:br/>
              <w:t>5. 用户验收测试准备</w:t>
            </w:r>
          </w:p>
        </w:tc>
        <w:tc>
          <w:tcPr>
            <w:tcW w:type="dxa" w:w="3212"/>
            <w:gridSpan w:val="2"/>
            <w:vAlign w:val="top"/>
          </w:tcPr>
          <w:p>
            <w:pPr>
              <w:spacing w:before="0" w:after="0" w:line="31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功能测试Bug提交</w:t>
              <w:br/>
              <w:t>完成度：95%</w:t>
              <w:br/>
              <w:t>Bug修复</w:t>
              <w:br/>
              <w:t>完成度：85%</w:t>
              <w:br/>
              <w:t>前端页面细节调优</w:t>
              <w:br/>
              <w:t>完成度：100%</w:t>
              <w:br/>
              <w:t>性能测试</w:t>
              <w:br/>
              <w:t>完成度：80%</w:t>
            </w:r>
          </w:p>
        </w:tc>
        <w:tc>
          <w:tcPr>
            <w:tcW w:type="dxa" w:w="3212"/>
            <w:gridSpan w:val="2"/>
            <w:vAlign w:val="top"/>
          </w:tcPr>
          <w:p>
            <w:pPr>
              <w:spacing w:before="0" w:after="0" w:line="31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问题1：Bug等级认定标准不统一</w:t>
              <w:br/>
              <w:t>解决方案：由杨志伟统一认定标准，将Bug分为P0/P1/P2三级，优先处理P0级问题。</w:t>
              <w:br/>
              <w:br/>
              <w:t>问题2：部分页面在不同分辨率下显示异常</w:t>
              <w:br/>
              <w:t>解决方案：陈莘元负责统一适配方案，采用响应式布局调整。</w:t>
            </w:r>
          </w:p>
        </w:tc>
      </w:tr>
    </w:tbl>
    <w:p>
      <w:r>
        <w:br w:type="page"/>
      </w:r>
    </w:p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600" w:hRule="atLeast"/>
        </w:trPr>
        <w:tc>
          <w:tcPr>
            <w:tcW w:type="dxa" w:w="9636"/>
            <w:gridSpan w:val="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32"/>
              </w:rPr>
              <w:t>会  议  纪  要</w:t>
            </w:r>
          </w:p>
        </w:tc>
      </w:tr>
      <w:tr>
        <w:trPr>
          <w:trHeight w:val="500" w:hRule="atLeast"/>
        </w:trPr>
        <w:tc>
          <w:tcPr>
            <w:tcW w:type="dxa" w:w="1606"/>
            <w:shd w:fill="D6E4F0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  <w:br/>
              <w:t>Date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2026-6-29</w:t>
            </w:r>
          </w:p>
        </w:tc>
        <w:tc>
          <w:tcPr>
            <w:tcW w:type="dxa" w:w="1606"/>
            <w:shd w:fill="D6E4F0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时间</w:t>
              <w:br/>
              <w:t>Time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14:00</w:t>
            </w:r>
          </w:p>
        </w:tc>
        <w:tc>
          <w:tcPr>
            <w:tcW w:type="dxa" w:w="1606"/>
            <w:shd w:fill="D6E4F0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地点</w:t>
              <w:br/>
              <w:t>ADD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实训中心ZS535</w:t>
            </w:r>
          </w:p>
        </w:tc>
      </w:tr>
      <w:tr>
        <w:trPr>
          <w:trHeight w:val="400" w:hRule="atLeast"/>
        </w:trPr>
        <w:tc>
          <w:tcPr>
            <w:tcW w:type="dxa" w:w="9636"/>
            <w:gridSpan w:val="6"/>
            <w:shd w:fill="D6E4F0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/>
                <w:sz w:val="22"/>
              </w:rPr>
              <w:t>主题： 项目验收与总结</w:t>
            </w:r>
          </w:p>
        </w:tc>
      </w:tr>
      <w:tr>
        <w:trPr>
          <w:trHeight w:val="600" w:hRule="atLeast"/>
        </w:trPr>
        <w:tc>
          <w:tcPr>
            <w:tcW w:type="dxa" w:w="9636"/>
            <w:gridSpan w:val="6"/>
          </w:tcPr>
          <w:p>
            <w:pPr>
              <w:spacing w:before="0"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召集人：杨志伟</w:t>
              <w:br/>
              <w:t>出席者：骆强强、陈莘元、徐逸、杨轩宇</w:t>
            </w:r>
          </w:p>
        </w:tc>
      </w:tr>
      <w:tr>
        <w:trPr>
          <w:trHeight w:val="400" w:hRule="atLeast"/>
        </w:trPr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本周计划</w:t>
            </w:r>
          </w:p>
        </w:tc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本周计划</w:t>
            </w:r>
          </w:p>
        </w:tc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完成情况</w:t>
            </w:r>
          </w:p>
        </w:tc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完成情况</w:t>
            </w:r>
          </w:p>
        </w:tc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问题及解决方案</w:t>
            </w:r>
          </w:p>
        </w:tc>
        <w:tc>
          <w:tcPr>
            <w:tcW w:type="dxa" w:w="1606"/>
            <w:shd w:fill="1F4E79" w:val="clear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问题及解决方案</w:t>
            </w:r>
          </w:p>
        </w:tc>
      </w:tr>
      <w:tr>
        <w:trPr>
          <w:trHeight w:val="2400" w:hRule="atLeast"/>
        </w:trPr>
        <w:tc>
          <w:tcPr>
            <w:tcW w:type="dxa" w:w="3212"/>
            <w:gridSpan w:val="2"/>
            <w:vAlign w:val="top"/>
          </w:tcPr>
          <w:p>
            <w:pPr>
              <w:spacing w:before="0" w:after="0" w:line="31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1. 项目最终验收</w:t>
              <w:br/>
              <w:t>2. 项目交付文档整理</w:t>
              <w:br/>
              <w:t>3. 项目总结与经验复盘</w:t>
            </w:r>
          </w:p>
        </w:tc>
        <w:tc>
          <w:tcPr>
            <w:tcW w:type="dxa" w:w="3212"/>
            <w:gridSpan w:val="2"/>
            <w:vAlign w:val="top"/>
          </w:tcPr>
          <w:p>
            <w:pPr>
              <w:spacing w:before="0" w:after="0" w:line="31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项目功能验收</w:t>
              <w:br/>
              <w:t>完成度：100%</w:t>
              <w:br/>
              <w:t>交付文档整理</w:t>
              <w:br/>
              <w:t>完成度：100%</w:t>
              <w:br/>
              <w:t>项目总结</w:t>
              <w:br/>
              <w:t>完成度：100%</w:t>
            </w:r>
          </w:p>
        </w:tc>
        <w:tc>
          <w:tcPr>
            <w:tcW w:type="dxa" w:w="3212"/>
            <w:gridSpan w:val="2"/>
            <w:vAlign w:val="top"/>
          </w:tcPr>
          <w:p>
            <w:pPr>
              <w:spacing w:before="0" w:after="0" w:line="31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（本次会议无待解决问题，项目按计划顺利完成验收。）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