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2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643"/>
        <w:gridCol w:w="737"/>
        <w:gridCol w:w="643"/>
        <w:gridCol w:w="643"/>
      </w:tblGrid>
      <w:tr w:rsidR="006B39FE" w:rsidRPr="00D2020D" w14:paraId="3A4E2C9B" w14:textId="5C65523F" w:rsidTr="00A81315">
        <w:trPr>
          <w:trHeight w:val="288"/>
        </w:trPr>
        <w:tc>
          <w:tcPr>
            <w:tcW w:w="0" w:type="auto"/>
            <w:vMerge w:val="restart"/>
            <w:noWrap/>
          </w:tcPr>
          <w:p w14:paraId="0B7595B4" w14:textId="007BA9CC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Paper</w:t>
            </w:r>
          </w:p>
        </w:tc>
        <w:tc>
          <w:tcPr>
            <w:tcW w:w="0" w:type="auto"/>
            <w:gridSpan w:val="13"/>
          </w:tcPr>
          <w:p w14:paraId="36112476" w14:textId="2B9C508B" w:rsidR="006B39FE" w:rsidRPr="006B39FE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Opportunities</w:t>
            </w:r>
          </w:p>
        </w:tc>
      </w:tr>
      <w:tr w:rsidR="006B39FE" w:rsidRPr="00D2020D" w14:paraId="5B967E9B" w14:textId="35B2BB9E" w:rsidTr="00A629E8">
        <w:trPr>
          <w:trHeight w:val="288"/>
        </w:trPr>
        <w:tc>
          <w:tcPr>
            <w:tcW w:w="0" w:type="auto"/>
            <w:vMerge/>
            <w:noWrap/>
          </w:tcPr>
          <w:p w14:paraId="48CC65A4" w14:textId="5C627DCB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4641067" w14:textId="7C12B8D4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O1</w:t>
            </w:r>
          </w:p>
        </w:tc>
        <w:tc>
          <w:tcPr>
            <w:tcW w:w="0" w:type="auto"/>
            <w:noWrap/>
          </w:tcPr>
          <w:p w14:paraId="6DD638B9" w14:textId="75498696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O2</w:t>
            </w:r>
          </w:p>
        </w:tc>
        <w:tc>
          <w:tcPr>
            <w:tcW w:w="0" w:type="auto"/>
            <w:noWrap/>
          </w:tcPr>
          <w:p w14:paraId="4E4B1455" w14:textId="20BD2626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O3</w:t>
            </w:r>
          </w:p>
        </w:tc>
        <w:tc>
          <w:tcPr>
            <w:tcW w:w="0" w:type="auto"/>
            <w:noWrap/>
          </w:tcPr>
          <w:p w14:paraId="3157D5EC" w14:textId="136D4AD0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O4</w:t>
            </w:r>
          </w:p>
        </w:tc>
        <w:tc>
          <w:tcPr>
            <w:tcW w:w="0" w:type="auto"/>
            <w:noWrap/>
          </w:tcPr>
          <w:p w14:paraId="11B69ECC" w14:textId="62DBBA38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O5</w:t>
            </w:r>
          </w:p>
        </w:tc>
        <w:tc>
          <w:tcPr>
            <w:tcW w:w="0" w:type="auto"/>
            <w:noWrap/>
          </w:tcPr>
          <w:p w14:paraId="25F6A658" w14:textId="2283DA13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O6</w:t>
            </w:r>
          </w:p>
        </w:tc>
        <w:tc>
          <w:tcPr>
            <w:tcW w:w="0" w:type="auto"/>
            <w:noWrap/>
          </w:tcPr>
          <w:p w14:paraId="02583439" w14:textId="3751DBAD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O7</w:t>
            </w:r>
          </w:p>
        </w:tc>
        <w:tc>
          <w:tcPr>
            <w:tcW w:w="0" w:type="auto"/>
            <w:noWrap/>
          </w:tcPr>
          <w:p w14:paraId="0CD80F4E" w14:textId="5A654E58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O8</w:t>
            </w:r>
          </w:p>
        </w:tc>
        <w:tc>
          <w:tcPr>
            <w:tcW w:w="0" w:type="auto"/>
            <w:noWrap/>
          </w:tcPr>
          <w:p w14:paraId="57CFD756" w14:textId="7B7B5F48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O9</w:t>
            </w:r>
          </w:p>
        </w:tc>
        <w:tc>
          <w:tcPr>
            <w:tcW w:w="0" w:type="auto"/>
            <w:noWrap/>
          </w:tcPr>
          <w:p w14:paraId="5B84F152" w14:textId="47033AC7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O10</w:t>
            </w:r>
          </w:p>
        </w:tc>
        <w:tc>
          <w:tcPr>
            <w:tcW w:w="0" w:type="auto"/>
            <w:noWrap/>
          </w:tcPr>
          <w:p w14:paraId="162AC7B5" w14:textId="61F2B43D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O111</w:t>
            </w:r>
          </w:p>
        </w:tc>
        <w:tc>
          <w:tcPr>
            <w:tcW w:w="0" w:type="auto"/>
            <w:noWrap/>
          </w:tcPr>
          <w:p w14:paraId="023C3A55" w14:textId="36F98118" w:rsidR="006B39FE" w:rsidRPr="00D2020D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O12</w:t>
            </w:r>
          </w:p>
        </w:tc>
        <w:tc>
          <w:tcPr>
            <w:tcW w:w="0" w:type="auto"/>
          </w:tcPr>
          <w:p w14:paraId="24D45A24" w14:textId="0B3B609B" w:rsidR="006B39FE" w:rsidRPr="006B39FE" w:rsidRDefault="006B39FE" w:rsidP="003605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O13</w:t>
            </w:r>
          </w:p>
        </w:tc>
      </w:tr>
      <w:tr w:rsidR="006B39FE" w:rsidRPr="00D2020D" w14:paraId="0D7844C2" w14:textId="7A1A46AC" w:rsidTr="00737190">
        <w:trPr>
          <w:trHeight w:val="288"/>
        </w:trPr>
        <w:tc>
          <w:tcPr>
            <w:tcW w:w="0" w:type="auto"/>
            <w:noWrap/>
          </w:tcPr>
          <w:p w14:paraId="64121C49" w14:textId="617A020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Bhasin et al. (2024)</w:t>
            </w:r>
          </w:p>
        </w:tc>
        <w:tc>
          <w:tcPr>
            <w:tcW w:w="0" w:type="auto"/>
          </w:tcPr>
          <w:p w14:paraId="068CAD9F" w14:textId="40799E6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5D3FE87" w14:textId="3388083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0D84AF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4C1FD3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11B117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67B270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D9514FB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B52A81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D066792" w14:textId="27F8FB7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C02C3F" w14:textId="15D471C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C6E4F6B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EE9903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5DFF1BE" w14:textId="2A5BA0B4" w:rsidR="006B39FE" w:rsidRPr="006B39FE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9F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786C2E40" w14:textId="792D95BC" w:rsidTr="00737190">
        <w:trPr>
          <w:trHeight w:val="288"/>
        </w:trPr>
        <w:tc>
          <w:tcPr>
            <w:tcW w:w="0" w:type="auto"/>
            <w:noWrap/>
          </w:tcPr>
          <w:p w14:paraId="59F2795A" w14:textId="20ABF32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Sæterbø and Solvang (2024)</w:t>
            </w:r>
          </w:p>
        </w:tc>
        <w:tc>
          <w:tcPr>
            <w:tcW w:w="0" w:type="auto"/>
          </w:tcPr>
          <w:p w14:paraId="773E4E12" w14:textId="121CCB5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6265859" w14:textId="75B0798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8182254" w14:textId="0E32219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0E9BBBE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1D44FF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90BF4A5" w14:textId="344005C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AB52FD7" w14:textId="1729C42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3F92A0A" w14:textId="3856325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8CEA0CB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9FB597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AA3521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6920B5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CEF60CC" w14:textId="77777777" w:rsidR="006B39FE" w:rsidRPr="006B39FE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157D6B03" w14:textId="3B2ABF46" w:rsidTr="00737190">
        <w:trPr>
          <w:trHeight w:val="288"/>
        </w:trPr>
        <w:tc>
          <w:tcPr>
            <w:tcW w:w="0" w:type="auto"/>
            <w:noWrap/>
          </w:tcPr>
          <w:p w14:paraId="69373BEB" w14:textId="7F9BCC4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Peron et al. (2024)</w:t>
            </w:r>
          </w:p>
        </w:tc>
        <w:tc>
          <w:tcPr>
            <w:tcW w:w="0" w:type="auto"/>
          </w:tcPr>
          <w:p w14:paraId="13299109" w14:textId="1CC7DFC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7028B27" w14:textId="0C21133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7A11669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9E5794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36BAA4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46F88A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5DA7756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921041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2A5FA9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48C04DE" w14:textId="5DD5A28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AA39C74" w14:textId="67C8B8A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1B5E5E2" w14:textId="1A60036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CB0B8C" w14:textId="77777777" w:rsidR="006B39FE" w:rsidRPr="006B39FE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2BE4DAC6" w14:textId="49EC8654" w:rsidTr="00737190">
        <w:trPr>
          <w:trHeight w:val="288"/>
        </w:trPr>
        <w:tc>
          <w:tcPr>
            <w:tcW w:w="0" w:type="auto"/>
            <w:noWrap/>
          </w:tcPr>
          <w:p w14:paraId="077F15D4" w14:textId="16F8809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Chatterjee et al. (2023)</w:t>
            </w:r>
          </w:p>
        </w:tc>
        <w:tc>
          <w:tcPr>
            <w:tcW w:w="0" w:type="auto"/>
          </w:tcPr>
          <w:p w14:paraId="717EF1C0" w14:textId="706F7D7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1752149" w14:textId="002DA33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58ABAFE" w14:textId="71DB2C0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6349B6E" w14:textId="0035DBF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B3BC03A" w14:textId="2D449AE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E4A2ED1" w14:textId="3BF65EC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EF2AED0" w14:textId="759F445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F2945D1" w14:textId="7A0CEEE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D683E1C" w14:textId="5D37051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323BA8D" w14:textId="22CB1B1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CB868CC" w14:textId="64DB5C7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992F14" w14:textId="4E76CE3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5122B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78C43161" w14:textId="7AF2EE71" w:rsidTr="00737190">
        <w:trPr>
          <w:trHeight w:val="288"/>
        </w:trPr>
        <w:tc>
          <w:tcPr>
            <w:tcW w:w="0" w:type="auto"/>
            <w:noWrap/>
          </w:tcPr>
          <w:p w14:paraId="05A9BA2C" w14:textId="566A98C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Ronchini et al. (2023)</w:t>
            </w:r>
          </w:p>
        </w:tc>
        <w:tc>
          <w:tcPr>
            <w:tcW w:w="0" w:type="auto"/>
          </w:tcPr>
          <w:p w14:paraId="50E94450" w14:textId="3ED117E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B57CE19" w14:textId="768EB42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28A840D" w14:textId="5BA362E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6F8C0F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00E8557" w14:textId="26167DF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81E1F64" w14:textId="47EAD66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6A70F6C" w14:textId="1730025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207A91C" w14:textId="27D5893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AEF48D9" w14:textId="45FCACE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8CA971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F12E0E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24B342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44C632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7B38CBB6" w14:textId="2E4F867B" w:rsidTr="00737190">
        <w:trPr>
          <w:trHeight w:val="288"/>
        </w:trPr>
        <w:tc>
          <w:tcPr>
            <w:tcW w:w="0" w:type="auto"/>
            <w:noWrap/>
          </w:tcPr>
          <w:p w14:paraId="19A74C67" w14:textId="52747F7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Bernard et al. (2023)</w:t>
            </w:r>
          </w:p>
        </w:tc>
        <w:tc>
          <w:tcPr>
            <w:tcW w:w="0" w:type="auto"/>
          </w:tcPr>
          <w:p w14:paraId="20AF0AEC" w14:textId="0982428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22AD021" w14:textId="653E433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F7F4B1D" w14:textId="20A5E54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171A28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F74ECC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3ACA966" w14:textId="1759D38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1EB616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E03B057" w14:textId="6C138EE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E90B4E1" w14:textId="455DC64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077C2D9" w14:textId="398C589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D7AF7F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1889A1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8516706" w14:textId="1830D32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7ADD1955" w14:textId="62FBEBEA" w:rsidTr="00737190">
        <w:trPr>
          <w:trHeight w:val="288"/>
        </w:trPr>
        <w:tc>
          <w:tcPr>
            <w:tcW w:w="0" w:type="auto"/>
            <w:noWrap/>
          </w:tcPr>
          <w:p w14:paraId="4CEC0F5C" w14:textId="5A4A91E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Haug et al. (2023)</w:t>
            </w:r>
          </w:p>
        </w:tc>
        <w:tc>
          <w:tcPr>
            <w:tcW w:w="0" w:type="auto"/>
          </w:tcPr>
          <w:p w14:paraId="7CE116BC" w14:textId="582FD85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7161B36" w14:textId="3E8C98D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61E917A" w14:textId="32D0524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DBFCB4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1E5B04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3A8F6C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40F04DB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F3A2EF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62942D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7F58B3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1EAB2C4" w14:textId="7CF0AC3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3D8F7BA" w14:textId="380C2FB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EF34F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02E1F073" w14:textId="2A162982" w:rsidTr="00737190">
        <w:trPr>
          <w:trHeight w:val="288"/>
        </w:trPr>
        <w:tc>
          <w:tcPr>
            <w:tcW w:w="0" w:type="auto"/>
            <w:noWrap/>
          </w:tcPr>
          <w:p w14:paraId="0F21BAC8" w14:textId="79CD3CE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Priyadarshini et al. (2022)</w:t>
            </w:r>
          </w:p>
        </w:tc>
        <w:tc>
          <w:tcPr>
            <w:tcW w:w="0" w:type="auto"/>
          </w:tcPr>
          <w:p w14:paraId="3AA935D5" w14:textId="469083D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C074986" w14:textId="311E6D3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E9C5C5D" w14:textId="775124A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F904EF4" w14:textId="7EF8320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E31A116" w14:textId="12A3E6B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0FD968B" w14:textId="34D7194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B852C42" w14:textId="3AF0A87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EFFD10B" w14:textId="3D7C56A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7037094" w14:textId="6615ABB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A02D8F2" w14:textId="686A9F1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A49AD6E" w14:textId="5D672ED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78F35EB" w14:textId="5A7CF25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E1A20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361AC594" w14:textId="7EA098D9" w:rsidTr="00737190">
        <w:trPr>
          <w:trHeight w:val="288"/>
        </w:trPr>
        <w:tc>
          <w:tcPr>
            <w:tcW w:w="0" w:type="auto"/>
            <w:noWrap/>
          </w:tcPr>
          <w:p w14:paraId="30D210DE" w14:textId="51A6B49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Haleem and Javaid (2022)</w:t>
            </w:r>
          </w:p>
        </w:tc>
        <w:tc>
          <w:tcPr>
            <w:tcW w:w="0" w:type="auto"/>
          </w:tcPr>
          <w:p w14:paraId="24C08D75" w14:textId="066A576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5DDEB1F" w14:textId="38A751F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D91BFE8" w14:textId="0601861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B7BF13C" w14:textId="0382142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CE26F59" w14:textId="304AB51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5D6A065" w14:textId="3D12064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5D40E4B" w14:textId="778894B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33537A6" w14:textId="4DBEC53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BA4C46D" w14:textId="2A9FBB0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B1083BB" w14:textId="4CD5AC7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39A79C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83E566E" w14:textId="3C4542C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75F5AB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1D4D8C93" w14:textId="218D3F0C" w:rsidTr="00737190">
        <w:trPr>
          <w:trHeight w:val="288"/>
        </w:trPr>
        <w:tc>
          <w:tcPr>
            <w:tcW w:w="0" w:type="auto"/>
            <w:noWrap/>
          </w:tcPr>
          <w:p w14:paraId="3C1A971B" w14:textId="036B387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Naghshineh and Carvalho (2022)</w:t>
            </w:r>
          </w:p>
        </w:tc>
        <w:tc>
          <w:tcPr>
            <w:tcW w:w="0" w:type="auto"/>
          </w:tcPr>
          <w:p w14:paraId="2CFD3BE5" w14:textId="4820341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323C691" w14:textId="167C62F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E8587C2" w14:textId="3CECEE6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3B60A9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9C06EDC" w14:textId="6881BA8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669D65E" w14:textId="53DCDAB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noWrap/>
            <w:hideMark/>
          </w:tcPr>
          <w:p w14:paraId="5551DC4B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07D04BC" w14:textId="5ABEFE2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72B71D2" w14:textId="6C2A464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8BA50BD" w14:textId="2CD6557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EB85F7E" w14:textId="3599FAC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2342FEE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3CE4CD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2F4EC463" w14:textId="5ECF8579" w:rsidTr="00737190">
        <w:trPr>
          <w:trHeight w:val="288"/>
        </w:trPr>
        <w:tc>
          <w:tcPr>
            <w:tcW w:w="0" w:type="auto"/>
            <w:noWrap/>
          </w:tcPr>
          <w:p w14:paraId="4316B4ED" w14:textId="4361C96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Verma et al. (2023)</w:t>
            </w:r>
          </w:p>
        </w:tc>
        <w:tc>
          <w:tcPr>
            <w:tcW w:w="0" w:type="auto"/>
          </w:tcPr>
          <w:p w14:paraId="4420C2AE" w14:textId="6F361C0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927B38D" w14:textId="09DEF95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31FFEB0" w14:textId="4A0F3CC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D7A974D" w14:textId="459B08B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30B5E5B" w14:textId="67AA225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62FACCA" w14:textId="04F3E62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E049229" w14:textId="1BD146C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067DB07" w14:textId="469412C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B4A74DC" w14:textId="39A0829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271E32E" w14:textId="5DBF3DE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6252B96" w14:textId="0CB6158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B05E51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1B1960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349F6CF0" w14:textId="3B4A02E8" w:rsidTr="00737190">
        <w:trPr>
          <w:trHeight w:val="288"/>
        </w:trPr>
        <w:tc>
          <w:tcPr>
            <w:tcW w:w="0" w:type="auto"/>
            <w:noWrap/>
          </w:tcPr>
          <w:p w14:paraId="7BD0DDBB" w14:textId="197859A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Besklubova et al. (2021)</w:t>
            </w:r>
          </w:p>
        </w:tc>
        <w:tc>
          <w:tcPr>
            <w:tcW w:w="0" w:type="auto"/>
          </w:tcPr>
          <w:p w14:paraId="2822A89D" w14:textId="4065347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6D751FC" w14:textId="0599765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D70FE8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2E21E1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7A870E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3FF4780" w14:textId="6B5DD6A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366B239" w14:textId="0A007F7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5CFFB7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6EDE38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F3DDAAE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2FB00C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259BBA5" w14:textId="5027A88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6F57A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7D220C20" w14:textId="68C99245" w:rsidTr="00737190">
        <w:trPr>
          <w:trHeight w:val="288"/>
        </w:trPr>
        <w:tc>
          <w:tcPr>
            <w:tcW w:w="0" w:type="auto"/>
            <w:noWrap/>
          </w:tcPr>
          <w:p w14:paraId="6323023C" w14:textId="3913F7F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Tan and Choong (2021)</w:t>
            </w:r>
          </w:p>
        </w:tc>
        <w:tc>
          <w:tcPr>
            <w:tcW w:w="0" w:type="auto"/>
          </w:tcPr>
          <w:p w14:paraId="4E844F50" w14:textId="18C5438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119A9D6" w14:textId="1C789C1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095621D" w14:textId="5A089A1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DE1D789" w14:textId="170C0A4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C169D47" w14:textId="43F2CF7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A9C85F5" w14:textId="550DA5E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1CBE7AF" w14:textId="07A2661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684230E" w14:textId="7C3230C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6419AF1" w14:textId="2C87232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DE1D4A3" w14:textId="575B902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BA736D2" w14:textId="6EB679A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8EF0CA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63327C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48D7B6DA" w14:textId="49BC4250" w:rsidTr="00737190">
        <w:trPr>
          <w:trHeight w:val="288"/>
        </w:trPr>
        <w:tc>
          <w:tcPr>
            <w:tcW w:w="0" w:type="auto"/>
            <w:noWrap/>
          </w:tcPr>
          <w:p w14:paraId="1E381180" w14:textId="4E1D981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Chekurov et al. (2021)</w:t>
            </w:r>
          </w:p>
        </w:tc>
        <w:tc>
          <w:tcPr>
            <w:tcW w:w="0" w:type="auto"/>
          </w:tcPr>
          <w:p w14:paraId="6B3EF148" w14:textId="696669D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804284D" w14:textId="18F82DE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28AF2C9" w14:textId="0406095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790B035" w14:textId="76A0B28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4C4BB04" w14:textId="0DECFAA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A479086" w14:textId="5758687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680391F" w14:textId="75ACF6A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01C4F4C" w14:textId="078002F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1B0C2C" w14:textId="54FEBFE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DAECD99" w14:textId="4C14082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61249B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6A2B0DE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0DF35D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6CF7ADC2" w14:textId="03AB964E" w:rsidTr="00737190">
        <w:trPr>
          <w:trHeight w:val="288"/>
        </w:trPr>
        <w:tc>
          <w:tcPr>
            <w:tcW w:w="0" w:type="auto"/>
            <w:noWrap/>
          </w:tcPr>
          <w:p w14:paraId="168EACA1" w14:textId="605FF1B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Boer et al. (2020)</w:t>
            </w:r>
          </w:p>
        </w:tc>
        <w:tc>
          <w:tcPr>
            <w:tcW w:w="0" w:type="auto"/>
          </w:tcPr>
          <w:p w14:paraId="7421EC9D" w14:textId="464300F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A815162" w14:textId="7F9C5E8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E1C25F2" w14:textId="3788E1A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8E88CC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C6E972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9A95E4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191A82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BED818B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18F780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7FB954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99AB99C" w14:textId="1946CE8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FCF4FF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B98DA7A" w14:textId="2421A77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2233E1DF" w14:textId="3DE03975" w:rsidTr="00737190">
        <w:trPr>
          <w:trHeight w:val="288"/>
        </w:trPr>
        <w:tc>
          <w:tcPr>
            <w:tcW w:w="0" w:type="auto"/>
            <w:noWrap/>
          </w:tcPr>
          <w:p w14:paraId="74D1DBCB" w14:textId="5BC8A0A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Olsen and Tomlin (2020)</w:t>
            </w:r>
          </w:p>
        </w:tc>
        <w:tc>
          <w:tcPr>
            <w:tcW w:w="0" w:type="auto"/>
          </w:tcPr>
          <w:p w14:paraId="30E47140" w14:textId="4C6E676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1E9DF60" w14:textId="418B516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42B3D9D" w14:textId="42821AD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E7A4C6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6A919C6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04E6C3E" w14:textId="144C489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B9B398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CFBA474" w14:textId="4D8A130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CE09B8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FBB7C6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69F9C7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443159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5AD51C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364839B7" w14:textId="62CC053D" w:rsidTr="00737190">
        <w:trPr>
          <w:trHeight w:val="288"/>
        </w:trPr>
        <w:tc>
          <w:tcPr>
            <w:tcW w:w="0" w:type="auto"/>
            <w:noWrap/>
          </w:tcPr>
          <w:p w14:paraId="3B6CDBA3" w14:textId="3AC899E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Niaki et al. (2019)</w:t>
            </w:r>
          </w:p>
        </w:tc>
        <w:tc>
          <w:tcPr>
            <w:tcW w:w="0" w:type="auto"/>
          </w:tcPr>
          <w:p w14:paraId="202EB0E2" w14:textId="4508367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A32DBD2" w14:textId="671EBEB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C27FECC" w14:textId="2188190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566CD7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3E479A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F1B394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2715B8B" w14:textId="7D34D62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1D1BBEA" w14:textId="6F08108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622C05F" w14:textId="236FB33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E3AD77A" w14:textId="0F3BDFB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2692A6E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78D7FE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A48702E" w14:textId="3A220BF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4980857F" w14:textId="060D2C3F" w:rsidTr="00737190">
        <w:trPr>
          <w:trHeight w:val="288"/>
        </w:trPr>
        <w:tc>
          <w:tcPr>
            <w:tcW w:w="0" w:type="auto"/>
            <w:noWrap/>
          </w:tcPr>
          <w:p w14:paraId="0BDAE239" w14:textId="3CC4642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Stentoft et al. (2020)</w:t>
            </w:r>
          </w:p>
        </w:tc>
        <w:tc>
          <w:tcPr>
            <w:tcW w:w="0" w:type="auto"/>
          </w:tcPr>
          <w:p w14:paraId="75170F4D" w14:textId="0701231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72555C8" w14:textId="51AB7C5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E58D8E3" w14:textId="3ACD4FA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1854046" w14:textId="71746DE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FFFA607" w14:textId="1AAA6E9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D914A44" w14:textId="1761B85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9DABF96" w14:textId="1AE932B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7F4AFC3" w14:textId="7F4AE21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107B69E" w14:textId="76D100E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FF578BB" w14:textId="4B1D32C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72573A8" w14:textId="3A31DC6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2D2AB37" w14:textId="25E21D2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809DCB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4422CD7C" w14:textId="627D6BA6" w:rsidTr="00737190">
        <w:trPr>
          <w:trHeight w:val="288"/>
        </w:trPr>
        <w:tc>
          <w:tcPr>
            <w:tcW w:w="0" w:type="auto"/>
            <w:noWrap/>
          </w:tcPr>
          <w:p w14:paraId="628E233D" w14:textId="5543A32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Attaran (2017)</w:t>
            </w:r>
          </w:p>
        </w:tc>
        <w:tc>
          <w:tcPr>
            <w:tcW w:w="0" w:type="auto"/>
          </w:tcPr>
          <w:p w14:paraId="3AC4BA68" w14:textId="6E85866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1EACDA8" w14:textId="6D03ACE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7E04820" w14:textId="13814B4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23BBFE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93DEE5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7EC546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06E7EA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9FDD650" w14:textId="6232797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A138863" w14:textId="456A1E9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A64293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F8CED8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C804A4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347B54F" w14:textId="4732FCF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75880874" w14:textId="751D36A2" w:rsidTr="00737190">
        <w:trPr>
          <w:trHeight w:val="288"/>
        </w:trPr>
        <w:tc>
          <w:tcPr>
            <w:tcW w:w="0" w:type="auto"/>
            <w:noWrap/>
          </w:tcPr>
          <w:p w14:paraId="0631E917" w14:textId="1ED61D3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Murmura and Bravi (2018)</w:t>
            </w:r>
          </w:p>
        </w:tc>
        <w:tc>
          <w:tcPr>
            <w:tcW w:w="0" w:type="auto"/>
          </w:tcPr>
          <w:p w14:paraId="547EA526" w14:textId="13259E8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3C7BF11" w14:textId="5B6EC59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0F9D35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B2E1E4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34C69E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58884B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158FFC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E5878B0" w14:textId="253FF9B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31ACF28" w14:textId="225C86D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689F57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59BB2F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12CD56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AE2E38E" w14:textId="0A1F8CF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0A9C59F8" w14:textId="5F829C6B" w:rsidTr="00737190">
        <w:trPr>
          <w:trHeight w:val="288"/>
        </w:trPr>
        <w:tc>
          <w:tcPr>
            <w:tcW w:w="0" w:type="auto"/>
            <w:noWrap/>
          </w:tcPr>
          <w:p w14:paraId="7EB93908" w14:textId="172B232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Chan et al. (2018)</w:t>
            </w:r>
          </w:p>
        </w:tc>
        <w:tc>
          <w:tcPr>
            <w:tcW w:w="0" w:type="auto"/>
          </w:tcPr>
          <w:p w14:paraId="252BE773" w14:textId="52AD2B3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2CDE184" w14:textId="585F994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F51574C" w14:textId="6688DAE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E8EF059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CA77C3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054595D" w14:textId="2B4328D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EF51E66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C9C1230" w14:textId="4A826DD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A727AD3" w14:textId="08BB96C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4DEE41F" w14:textId="1F93744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5E2294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056E649" w14:textId="76E0C5E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47269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63218E05" w14:textId="0A6D7B43" w:rsidTr="00737190">
        <w:trPr>
          <w:trHeight w:val="288"/>
        </w:trPr>
        <w:tc>
          <w:tcPr>
            <w:tcW w:w="0" w:type="auto"/>
            <w:noWrap/>
          </w:tcPr>
          <w:p w14:paraId="2B342D2D" w14:textId="6CF0E2D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Ballardini et al. (2018)</w:t>
            </w:r>
          </w:p>
        </w:tc>
        <w:tc>
          <w:tcPr>
            <w:tcW w:w="0" w:type="auto"/>
          </w:tcPr>
          <w:p w14:paraId="5BACBC2B" w14:textId="2814D6E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BB5E607" w14:textId="4286424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C464361" w14:textId="33AA55A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E93B9DB" w14:textId="28A4745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44DC353" w14:textId="480FAF1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64B2CE8" w14:textId="1CBD6A9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D068D62" w14:textId="29ADE24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F6ABEEC" w14:textId="0ECF11C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D2B20CE" w14:textId="38E960B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A9633BC" w14:textId="6C306ED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F4B9646" w14:textId="19196C4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1D0F99D" w14:textId="7F5B939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650BA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198C938B" w14:textId="7AFCBE57" w:rsidTr="00737190">
        <w:trPr>
          <w:trHeight w:val="288"/>
        </w:trPr>
        <w:tc>
          <w:tcPr>
            <w:tcW w:w="0" w:type="auto"/>
            <w:noWrap/>
          </w:tcPr>
          <w:p w14:paraId="1952404B" w14:textId="703B311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Thomas-Seale et al. (2018)</w:t>
            </w:r>
          </w:p>
        </w:tc>
        <w:tc>
          <w:tcPr>
            <w:tcW w:w="0" w:type="auto"/>
          </w:tcPr>
          <w:p w14:paraId="14973111" w14:textId="77390F3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37934FF" w14:textId="6309C6C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BF2D382" w14:textId="091B049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DA8F6E6" w14:textId="6C8B5E2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61492C6" w14:textId="39A80DC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E4F78C3" w14:textId="7F26799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9D8D1F1" w14:textId="02147DD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DFAE331" w14:textId="672B5F1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CEAA412" w14:textId="05ECD17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0A51524" w14:textId="692CFC0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828CE50" w14:textId="7DCE6A8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07F8A6F" w14:textId="72DA3EF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25C73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6E415DF9" w14:textId="4983BA3C" w:rsidTr="00737190">
        <w:trPr>
          <w:trHeight w:val="288"/>
        </w:trPr>
        <w:tc>
          <w:tcPr>
            <w:tcW w:w="0" w:type="auto"/>
            <w:noWrap/>
          </w:tcPr>
          <w:p w14:paraId="4104F6EA" w14:textId="29D80BA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Martinsuo and Luomaranta (2018)</w:t>
            </w:r>
          </w:p>
        </w:tc>
        <w:tc>
          <w:tcPr>
            <w:tcW w:w="0" w:type="auto"/>
          </w:tcPr>
          <w:p w14:paraId="0D92C155" w14:textId="39ADABD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6814A6B" w14:textId="56A666E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910DBC9" w14:textId="48C6287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6CCA407" w14:textId="750B762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3BDA3F8" w14:textId="53C0D25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D482BA6" w14:textId="27515BF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4BF4EE2" w14:textId="774129A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A41E3D6" w14:textId="19E8DF1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CCE30E8" w14:textId="15C337F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D36F58C" w14:textId="7D46EAE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076B75B" w14:textId="24AF6B0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564DA13" w14:textId="78A9B8C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BAB076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13B2E796" w14:textId="4722A3F4" w:rsidTr="00737190">
        <w:trPr>
          <w:trHeight w:val="288"/>
        </w:trPr>
        <w:tc>
          <w:tcPr>
            <w:tcW w:w="0" w:type="auto"/>
            <w:noWrap/>
          </w:tcPr>
          <w:p w14:paraId="5CBF1264" w14:textId="6044426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Shukla et al. (2018)</w:t>
            </w:r>
          </w:p>
        </w:tc>
        <w:tc>
          <w:tcPr>
            <w:tcW w:w="0" w:type="auto"/>
          </w:tcPr>
          <w:p w14:paraId="3AD100AB" w14:textId="2223280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93166C3" w14:textId="39C2635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74017E9" w14:textId="7169C43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0E23404" w14:textId="01985F8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0F24649" w14:textId="4D9460E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97F2747" w14:textId="5057637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E129094" w14:textId="43901C8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9416A09" w14:textId="0AA365C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D8DC73E" w14:textId="3983302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321658D" w14:textId="78DADA8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3418566" w14:textId="7EFE33C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3A77637" w14:textId="79151EC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C13249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1FCCFF2D" w14:textId="1320B5C3" w:rsidTr="00737190">
        <w:trPr>
          <w:trHeight w:val="288"/>
        </w:trPr>
        <w:tc>
          <w:tcPr>
            <w:tcW w:w="0" w:type="auto"/>
            <w:noWrap/>
          </w:tcPr>
          <w:p w14:paraId="516B19DE" w14:textId="35B4A53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Dwivedi et al. (2017)</w:t>
            </w:r>
          </w:p>
        </w:tc>
        <w:tc>
          <w:tcPr>
            <w:tcW w:w="0" w:type="auto"/>
          </w:tcPr>
          <w:p w14:paraId="2A06BADC" w14:textId="3A49944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4CC3237" w14:textId="33CA2A4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8AF3647" w14:textId="6DC3DDD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4C23AE0" w14:textId="0E23A13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A599198" w14:textId="07EB549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33558D" w14:textId="6A1876B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165DA31" w14:textId="478E8F1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B7046B8" w14:textId="4313311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D55CE2B" w14:textId="524EA50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FD33E4F" w14:textId="2E1EED4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60A2BC0" w14:textId="73821C9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F3D306D" w14:textId="61902F4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FB3EA6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1160F4CB" w14:textId="365DEAFD" w:rsidTr="00737190">
        <w:trPr>
          <w:trHeight w:val="288"/>
        </w:trPr>
        <w:tc>
          <w:tcPr>
            <w:tcW w:w="0" w:type="auto"/>
            <w:noWrap/>
          </w:tcPr>
          <w:p w14:paraId="1666161A" w14:textId="6E32039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Durach et al. (2017)</w:t>
            </w:r>
          </w:p>
        </w:tc>
        <w:tc>
          <w:tcPr>
            <w:tcW w:w="0" w:type="auto"/>
          </w:tcPr>
          <w:p w14:paraId="00C5EBAD" w14:textId="737300B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56A9220" w14:textId="1DEFA70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474B5AF" w14:textId="0DE882A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C6ACF2B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89A813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A5CA1C2" w14:textId="2BE90DD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EB64379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1477B68" w14:textId="26C4F4C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E5627C4" w14:textId="6CEE6F6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A403BA9" w14:textId="12355DE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D3D716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933457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3A748DC" w14:textId="776E9AA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24CDA580" w14:textId="75D6E224" w:rsidTr="00737190">
        <w:trPr>
          <w:trHeight w:val="288"/>
        </w:trPr>
        <w:tc>
          <w:tcPr>
            <w:tcW w:w="0" w:type="auto"/>
            <w:noWrap/>
          </w:tcPr>
          <w:p w14:paraId="4F9BC89E" w14:textId="154194E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Ford and Despeisse (2016)</w:t>
            </w:r>
          </w:p>
        </w:tc>
        <w:tc>
          <w:tcPr>
            <w:tcW w:w="0" w:type="auto"/>
          </w:tcPr>
          <w:p w14:paraId="42D1644F" w14:textId="245F138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66C2A12" w14:textId="54C4A72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E96B1C2" w14:textId="6E7DAC0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62E225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2E731CE" w14:textId="663DCEB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A6E5E09" w14:textId="6C30A05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71A73E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CDE818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F1CBD1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8EDE0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FE918CC" w14:textId="2084239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C692AE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0FE2B7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61FBCB0E" w14:textId="731336C1" w:rsidTr="00737190">
        <w:trPr>
          <w:trHeight w:val="288"/>
        </w:trPr>
        <w:tc>
          <w:tcPr>
            <w:tcW w:w="0" w:type="auto"/>
            <w:noWrap/>
          </w:tcPr>
          <w:p w14:paraId="0052EA35" w14:textId="119647D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Naghshineh (2024)</w:t>
            </w:r>
          </w:p>
        </w:tc>
        <w:tc>
          <w:tcPr>
            <w:tcW w:w="0" w:type="auto"/>
          </w:tcPr>
          <w:p w14:paraId="45A31D3F" w14:textId="0856269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7EFAA68" w14:textId="7234271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068FF46" w14:textId="6C13DE7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715D7B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C017A6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FC0DD34" w14:textId="514AC3D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4F2DCB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408FE0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806299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F75B217" w14:textId="3C46E62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13DCCF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AEDB4F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38364EF" w14:textId="693076E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3BD815C2" w14:textId="40842727" w:rsidTr="00737190">
        <w:trPr>
          <w:trHeight w:val="288"/>
        </w:trPr>
        <w:tc>
          <w:tcPr>
            <w:tcW w:w="0" w:type="auto"/>
            <w:noWrap/>
          </w:tcPr>
          <w:p w14:paraId="13A9B6B9" w14:textId="4D4E439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Tavares et al. (2023)</w:t>
            </w:r>
          </w:p>
        </w:tc>
        <w:tc>
          <w:tcPr>
            <w:tcW w:w="0" w:type="auto"/>
          </w:tcPr>
          <w:p w14:paraId="7CC1235C" w14:textId="06F7DC4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0D39A7D" w14:textId="6DCA6A8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0DAB1F6" w14:textId="0965BBF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0E9EA48" w14:textId="1EE90DE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8CDA3AD" w14:textId="6DC75DF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40CE8C8" w14:textId="146BA62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E4B1EB2" w14:textId="00D27B5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2E54490" w14:textId="25D2898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0844777" w14:textId="18F2E07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DB68383" w14:textId="389A84E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DE005EA" w14:textId="1AE91BD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64FCD3B" w14:textId="7BDE1D1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55EB99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70BEE361" w14:textId="5F021B77" w:rsidTr="00737190">
        <w:trPr>
          <w:trHeight w:val="288"/>
        </w:trPr>
        <w:tc>
          <w:tcPr>
            <w:tcW w:w="0" w:type="auto"/>
            <w:noWrap/>
          </w:tcPr>
          <w:p w14:paraId="6BC787EB" w14:textId="4E82EA51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Naghshineh and Carvalho (2022)</w:t>
            </w:r>
          </w:p>
        </w:tc>
        <w:tc>
          <w:tcPr>
            <w:tcW w:w="0" w:type="auto"/>
          </w:tcPr>
          <w:p w14:paraId="167EBCDF" w14:textId="130FADB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0B63768" w14:textId="4C74E10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978867E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FCC775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20A860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8C5142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BA248C6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BCEA779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1FBBB1B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145AEB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94D376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253C489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B28BE67" w14:textId="034E3B3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70A1D4C4" w14:textId="4845D433" w:rsidTr="00737190">
        <w:trPr>
          <w:trHeight w:val="288"/>
        </w:trPr>
        <w:tc>
          <w:tcPr>
            <w:tcW w:w="0" w:type="auto"/>
            <w:noWrap/>
          </w:tcPr>
          <w:p w14:paraId="6625E5EB" w14:textId="0F63FAB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Gao et al. (2022)</w:t>
            </w:r>
          </w:p>
        </w:tc>
        <w:tc>
          <w:tcPr>
            <w:tcW w:w="0" w:type="auto"/>
          </w:tcPr>
          <w:p w14:paraId="55B58023" w14:textId="2BEF466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6F24582" w14:textId="5B88FB2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7615D9A" w14:textId="3118230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D509A76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8427F93" w14:textId="060449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A251B05" w14:textId="6D831B1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C8A68F4" w14:textId="59B4334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4E94630" w14:textId="711FFB7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436687E" w14:textId="72FFDC4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653876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7F891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0BBE49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DE335C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4053D663" w14:textId="1D4E1F01" w:rsidTr="00737190">
        <w:trPr>
          <w:trHeight w:val="288"/>
        </w:trPr>
        <w:tc>
          <w:tcPr>
            <w:tcW w:w="0" w:type="auto"/>
            <w:noWrap/>
          </w:tcPr>
          <w:p w14:paraId="0B6C4D88" w14:textId="09954D4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Khorram Niaki and Nonino (2017)</w:t>
            </w:r>
          </w:p>
        </w:tc>
        <w:tc>
          <w:tcPr>
            <w:tcW w:w="0" w:type="auto"/>
          </w:tcPr>
          <w:p w14:paraId="6B3DB1A5" w14:textId="5CB3536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4E7044A" w14:textId="695A379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D9C7954" w14:textId="6693AA1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6E75B5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4A6F70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460E2F9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3F0533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5B4EFB1" w14:textId="49F181C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5C5888" w14:textId="510DBE4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6BD1D5E" w14:textId="1749D96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01C6F5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DE7844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DD6D6E2" w14:textId="6B4332E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497C0181" w14:textId="7D504510" w:rsidTr="00737190">
        <w:trPr>
          <w:trHeight w:val="288"/>
        </w:trPr>
        <w:tc>
          <w:tcPr>
            <w:tcW w:w="0" w:type="auto"/>
            <w:noWrap/>
          </w:tcPr>
          <w:p w14:paraId="6B5459A5" w14:textId="3FC1F1E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Akbari (2023)</w:t>
            </w:r>
          </w:p>
        </w:tc>
        <w:tc>
          <w:tcPr>
            <w:tcW w:w="0" w:type="auto"/>
          </w:tcPr>
          <w:p w14:paraId="5B8935EA" w14:textId="0726FB7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E000C4D" w14:textId="1A00D80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2E4951B" w14:textId="7D891DE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638E9F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073F18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B04FE1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994877B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21E4C5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F6319C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7E0599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4D979C1" w14:textId="104C15EF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620A5A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8A86A5A" w14:textId="0C05AEE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0FE4FA00" w14:textId="0676FFD8" w:rsidTr="00737190">
        <w:trPr>
          <w:trHeight w:val="288"/>
        </w:trPr>
        <w:tc>
          <w:tcPr>
            <w:tcW w:w="0" w:type="auto"/>
            <w:noWrap/>
          </w:tcPr>
          <w:p w14:paraId="355288DB" w14:textId="0E6B3B9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Rayna and West (2023)</w:t>
            </w:r>
          </w:p>
        </w:tc>
        <w:tc>
          <w:tcPr>
            <w:tcW w:w="0" w:type="auto"/>
          </w:tcPr>
          <w:p w14:paraId="4FBC8387" w14:textId="51F2398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A590EFA" w14:textId="27D6D5B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5A0695C" w14:textId="5495E9B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5F6AE6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38DD0A2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2898C4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1D746D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AC4EDF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FEAB48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A1BE8D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BC1805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9654E7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5C04DD0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1FD584EF" w14:textId="629B33F8" w:rsidTr="00737190">
        <w:trPr>
          <w:trHeight w:val="288"/>
        </w:trPr>
        <w:tc>
          <w:tcPr>
            <w:tcW w:w="0" w:type="auto"/>
            <w:noWrap/>
          </w:tcPr>
          <w:p w14:paraId="5E578420" w14:textId="42D8BFB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Patil et al. (2023)</w:t>
            </w:r>
          </w:p>
        </w:tc>
        <w:tc>
          <w:tcPr>
            <w:tcW w:w="0" w:type="auto"/>
          </w:tcPr>
          <w:p w14:paraId="64382B05" w14:textId="0A2328A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E74AD52" w14:textId="16345DD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D29F9A2" w14:textId="71FFB4D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E5A8356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16D38A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6236AA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7BEAE61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9349DCD" w14:textId="79C9E33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2967DCB" w14:textId="511D9A1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26490B1" w14:textId="77ADC66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70F95C4" w14:textId="60A1AAB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BF1544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273CD2F" w14:textId="5113A79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2451449B" w14:textId="086E2009" w:rsidTr="00737190">
        <w:trPr>
          <w:trHeight w:val="288"/>
        </w:trPr>
        <w:tc>
          <w:tcPr>
            <w:tcW w:w="0" w:type="auto"/>
            <w:noWrap/>
          </w:tcPr>
          <w:p w14:paraId="5D597633" w14:textId="103F45A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Priyadarshini et al. (2023)</w:t>
            </w:r>
          </w:p>
        </w:tc>
        <w:tc>
          <w:tcPr>
            <w:tcW w:w="0" w:type="auto"/>
          </w:tcPr>
          <w:p w14:paraId="35AA3CE5" w14:textId="01DC519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C187744" w14:textId="037DDB6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1A4456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606F76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44EF23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3AF8EFC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10D334F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2764EC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FB892B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6E14456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B07402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034F8C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E6B5A0E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9FE" w:rsidRPr="00D2020D" w14:paraId="28EB99E2" w14:textId="6BAA9A9C" w:rsidTr="00737190">
        <w:trPr>
          <w:trHeight w:val="288"/>
        </w:trPr>
        <w:tc>
          <w:tcPr>
            <w:tcW w:w="0" w:type="auto"/>
            <w:noWrap/>
          </w:tcPr>
          <w:p w14:paraId="5CC1B7F6" w14:textId="66606C7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Luomaranta and Martinsuo (2022)</w:t>
            </w:r>
          </w:p>
        </w:tc>
        <w:tc>
          <w:tcPr>
            <w:tcW w:w="0" w:type="auto"/>
          </w:tcPr>
          <w:p w14:paraId="105CA185" w14:textId="351F495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EBB476A" w14:textId="0C4E133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1AF6854" w14:textId="2A43A85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142288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21A4804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549B465" w14:textId="009E653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79A5E1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8173759" w14:textId="579D53E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DB3194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ADD079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C78128E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56C932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923927F" w14:textId="7A1207C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58B8CF80" w14:textId="146D3D59" w:rsidTr="00737190">
        <w:trPr>
          <w:trHeight w:val="288"/>
        </w:trPr>
        <w:tc>
          <w:tcPr>
            <w:tcW w:w="0" w:type="auto"/>
            <w:noWrap/>
          </w:tcPr>
          <w:p w14:paraId="717B3B08" w14:textId="1C2DE5AD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Corsini et al. (2022).</w:t>
            </w:r>
          </w:p>
        </w:tc>
        <w:tc>
          <w:tcPr>
            <w:tcW w:w="0" w:type="auto"/>
          </w:tcPr>
          <w:p w14:paraId="2BF59BB7" w14:textId="63F066C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F948A22" w14:textId="49A9BBB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084074E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41903B8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EB06F27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1A505AE" w14:textId="0F9309C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2D7CE3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C0FAE7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0A4B678" w14:textId="16EB479A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9F8C5BA" w14:textId="5B26A1C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7C649E2" w14:textId="74195064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D0D5C3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7246B8A" w14:textId="20C0492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3DBEBDAD" w14:textId="351DB1B2" w:rsidTr="00737190">
        <w:trPr>
          <w:trHeight w:val="288"/>
        </w:trPr>
        <w:tc>
          <w:tcPr>
            <w:tcW w:w="0" w:type="auto"/>
            <w:noWrap/>
          </w:tcPr>
          <w:p w14:paraId="63D8AA60" w14:textId="27D0EC8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Kunovjanek et al. (2022)</w:t>
            </w:r>
          </w:p>
        </w:tc>
        <w:tc>
          <w:tcPr>
            <w:tcW w:w="0" w:type="auto"/>
          </w:tcPr>
          <w:p w14:paraId="0A0D0BC1" w14:textId="1FFEAF2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3188ADA7" w14:textId="0BCF097E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637A9E88" w14:textId="13EA565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7220B074" w14:textId="20ABDFA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6B1E454E" w14:textId="7CAF919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0355A239" w14:textId="7671F14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073D12F1" w14:textId="0C410D8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4D0C5DCC" w14:textId="36B0AF76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6E77486D" w14:textId="33481D48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71227E52" w14:textId="70981DB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53551263" w14:textId="16B89EB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01AF50E3" w14:textId="43ACC28B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41832DCF" w14:textId="0BC37FD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B39FE" w:rsidRPr="00D2020D" w14:paraId="020232CF" w14:textId="362692C7" w:rsidTr="00A629E8">
        <w:trPr>
          <w:trHeight w:val="288"/>
        </w:trPr>
        <w:tc>
          <w:tcPr>
            <w:tcW w:w="0" w:type="auto"/>
            <w:noWrap/>
          </w:tcPr>
          <w:p w14:paraId="7AFB8769" w14:textId="150E9FE2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Franco et al. (2020)</w:t>
            </w:r>
          </w:p>
        </w:tc>
        <w:tc>
          <w:tcPr>
            <w:tcW w:w="0" w:type="auto"/>
          </w:tcPr>
          <w:p w14:paraId="1E86C5B3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335B35E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4D308D07" w14:textId="55B02AF5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5A9F2DC4" w14:textId="626CD86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27ABAB72" w14:textId="04B6309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7FDCF5D3" w14:textId="5C722C60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5ACF8F72" w14:textId="231D48D3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67BEE28D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210628C5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0456D67A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126EAFAF" w14:textId="357F9A59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noWrap/>
          </w:tcPr>
          <w:p w14:paraId="3B568A3E" w14:textId="7B511E0C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20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00D9A640" w14:textId="77777777" w:rsidR="006B39FE" w:rsidRPr="00D2020D" w:rsidRDefault="006B39FE" w:rsidP="006B3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BC426A" w14:textId="77777777" w:rsidR="00FE14C0" w:rsidRPr="00D2020D" w:rsidRDefault="00FE14C0">
      <w:pPr>
        <w:rPr>
          <w:rFonts w:ascii="Times New Roman" w:hAnsi="Times New Roman" w:cs="Times New Roman"/>
          <w:sz w:val="24"/>
          <w:szCs w:val="24"/>
        </w:rPr>
      </w:pPr>
    </w:p>
    <w:p w14:paraId="10B08DED" w14:textId="77777777" w:rsidR="00486CBB" w:rsidRDefault="00486CBB" w:rsidP="00486C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0417598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Akbari, M. (2023), “Data-driven review of additive manufacturing on supply chains: Regionalization, key research themes and future directions”, Computers &amp; Industrial Engineering, Vol. 184, 109600</w:t>
      </w:r>
    </w:p>
    <w:p w14:paraId="4A492069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Attaran, M. (2017), “The rise of 3-D printing: The advantages of additive manufacturing over traditional manufacturing”, Business Horizons, Vol. 60, No. 5, pp. 677-688</w:t>
      </w:r>
    </w:p>
    <w:p w14:paraId="726D2DF7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Ballardini, R.M., Flores Ituarte, I. and Pei, E. (2018), "Printing spare parts through additive manufacturing: legal and digital business challenges", Journal of Manufacturing Technology Management, Vol. 29 No. 6, pp. 958-982</w:t>
      </w:r>
    </w:p>
    <w:p w14:paraId="6189440E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Bernard, A., Kruth, J.-P., Cao, J., Lanza, G., Bruschi, S., Merklein, M., Vaneker, T., Schmidt, M., Sutherland, J. W., Donmez, A., and da Silva, E. J. (2023), “Vision on metal additive manufacturing: Developments, challenges and future trends”, CIRP Journal of Manufacturing Science and Technology, Vol. 47, pp. 18-58</w:t>
      </w:r>
    </w:p>
    <w:p w14:paraId="6A04B981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Besklubova, S., Skibniewski, M. J., and Zhang, X. (2021), “Factors Affecting 3D Printing Technology Adaptation in Construction”, Journal of Construction Engineering and Management, Vol. 147, No. 5, pp. 04021026</w:t>
      </w:r>
    </w:p>
    <w:p w14:paraId="524D83B2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Bhasin, S., Singari, R. M., Arora, P. K., and Kumar, H. (2024), “Implications of Additive Manufacturing on Supply Chain Management”, Journal of Industrial Integration and Management, Vol. 9, No. 1, pp. 117-131</w:t>
      </w:r>
    </w:p>
    <w:p w14:paraId="02C22AD8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Chan, H. K., Griffin, J., Lim, J. J., Zeng, F., and Chiu, A. S. F. (2018), “The impact of 3D Printing Technology on the supply chain: Manufacturing and legal perspectives”, International Journal of Production Economics, Vol. 205, pp. 156-162</w:t>
      </w:r>
    </w:p>
    <w:p w14:paraId="6DF25883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Chatterjee, P., Greenland, S., Low, D., Watson, C., and Nguyen, N. (2023), “Barriers to sustainable innovation adoption: A qualitative investigation of metal additive printing from supply and demand perspectives”, Cleaner Logistics and Supply Chain, Vol. 9, 100128</w:t>
      </w:r>
    </w:p>
    <w:p w14:paraId="053A94B4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Chekurov, S., Salmi, M., Verboeket, V., Puttonen, T., Riipinen, T. and Vaajoki, A. (2021), "Assessing industrial barriers of additively manufactured digital spare part implementation in the machine-building industry: a cross-organizational focus group interview study", Journal of Manufacturing Technology Management, Vol. 32 No. 4, pp. 909-931</w:t>
      </w:r>
    </w:p>
    <w:p w14:paraId="33677237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Corsini, L., Aranda-Jan, C. B., and Moultrie, J. (2020), “The impact of 3D printing on the humanitarian supply chain”, Production Planning &amp; Control, Vol. 33, No. 6–7, pp. 692–704</w:t>
      </w:r>
    </w:p>
    <w:p w14:paraId="229583FF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Boer, J., Lambrechts, W., and Krikke, H. (2020), “Additive manufacturing in military and humanitarian missions: Advantages and challenges in the spare parts supply chain”, Journal of Cleaner Production, Vol. 257, 120301</w:t>
      </w:r>
    </w:p>
    <w:p w14:paraId="5CF58336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Durach, C.F., Kurpjuweit, S. and Wagner, S.M. (2017), "The impact of additive manufacturing on supply chains", International Journal of Physical Distribution &amp; Logistics Management, Vol. 47 No. 10, pp. 954-971</w:t>
      </w:r>
    </w:p>
    <w:p w14:paraId="51B78396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Dwivedi, G., Srivastava, S.K. and Srivastava, R.K. (2017), "Analysis of barriers to implement additive manufacturing technology in the Indian automotive sector", International Journal of Physical Distribution &amp; Logistics Management, Vol. 47 No. 10, pp. 972-991</w:t>
      </w:r>
    </w:p>
    <w:p w14:paraId="083FEA96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Ford, S., and Despeisse, M. (2016), “Additive manufacturing and sustainability: an exploratory study of the advantages and challenges”, Journal of Cleaner Production, Vol. 137, pp. 1573-1587</w:t>
      </w:r>
    </w:p>
    <w:p w14:paraId="17172ED9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Franco, D., Devós Ganga, G. M., de Santa-Eulalia, L. A., and Godinho Filho, M. (2020), “Consolidated and inconclusive effects of additive manufacturing adoption: A systematic literature review”, Computers &amp; Industrial Engineering, Vol. 148, 106713</w:t>
      </w:r>
    </w:p>
    <w:p w14:paraId="6F6CF0B4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Gao, M., Li, L., Wang, Q., Ma, Z., Li, X., and Liu, Z. (2022), “Integration of Additive Manufacturing in Casting: Advances, Challenges, and Prospects”, International Journal of Precision Engineering and Manufacturing-Green Technology, Vol. 9, pp. 305–322</w:t>
      </w:r>
    </w:p>
    <w:p w14:paraId="415B1A3C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Haleem, A., and Javaid, M. (2022), “Enablers, Barriers, and Critical Success Factors for Effective Adoption of Color-Jet 3D Printing Technology”, Journal of Industrial Integration and Management, Vol. 7, No. 4, pp. 599-625</w:t>
      </w:r>
    </w:p>
    <w:p w14:paraId="5F0A388D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Haug, A., Wickstrøm, K. A., Stentoft, J., and Philipsen, K. (2023), “Adoption of additive manufacturing: A survey of the role of knowledge networks and maturity in small and medium-sized Danish production firms”, International Journal of Production Economics, Vol. 255, 108714</w:t>
      </w:r>
    </w:p>
    <w:p w14:paraId="26286160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Khorram Niaki, M., and Nonino, F. (2016), “Additive manufacturing management: a review and future research agenda”, International Journal of Production Research, Vol. 55, No. 5, pp. 1419–1439</w:t>
      </w:r>
    </w:p>
    <w:p w14:paraId="762C65C8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Kunovjanek, M., Knofius, N., anf Reiner, G. (2020), “Additive manufacturing and supply chains – a systematic review”, Production Planning &amp; Control, Vol. 33, No. 13, pp. 1231–1251</w:t>
      </w:r>
    </w:p>
    <w:p w14:paraId="2049958E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Luomaranta, T. and Martinsuo, M. (2022), "Additive manufacturing value chain adoption", Journal of Manufacturing Technology Management, Vol. 33 No. 9, pp. 40-60</w:t>
      </w:r>
    </w:p>
    <w:p w14:paraId="41FB31A4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Martinsuo, M. and Luomaranta, T. (2018), "Adopting additive manufacturing in SMEs: exploring the challenges and solutions", Journal of Manufacturing Technology Management, Vol. 29 No. 6, pp. 937-957</w:t>
      </w:r>
    </w:p>
    <w:p w14:paraId="5CAC3E3D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Murmura, F. and Bravi, L. (2018), "Additive manufacturing in the wood-furniture sector: Sustainability of the technology, benefits and limitations of adoption", Journal of Manufacturing Technology Management, Vol. 29 No. 2, pp. 350-371</w:t>
      </w:r>
    </w:p>
    <w:p w14:paraId="56DC85F2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Naghshineh, B. (2024), “Additive manufacturing technology adoption for supply chain agility: a systematic search and review”, International Journal of Production Research, pp. 1–33</w:t>
      </w:r>
    </w:p>
    <w:p w14:paraId="650B824F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Naghshineh, B. and Carvalho, H. (2022), "Exploring the interrelations between additive manufacturing adoption barriers and supply chain vulnerabilities: the case of an original equipment manufacturer", Journal of Manufacturing Technology Management, Vol. 33 No. 8, pp. 1473-1489</w:t>
      </w:r>
    </w:p>
    <w:p w14:paraId="0592F209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Naghshineh, B., and Carvalho, H. (2022), The implications of additive manufacturing technology adoption for supply chain resilience: A systematic search and review”, International Journal of Production Economics, Vol. 247, 108387</w:t>
      </w:r>
    </w:p>
    <w:p w14:paraId="715BF4DF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Niaki, M. J., Torabi, S. A., and Nonino, F. (2019), “Why manufacturers adopt additive manufacturing technologies: The role of sustainability”, Journal of Cleaner Production, Vol. 222, pp. 381-392</w:t>
      </w:r>
    </w:p>
    <w:p w14:paraId="6FCDF24A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Olsen, T. L., and Tomlin, B. (2019), “Industry 4.0: Opportunities and Challenges for Operations Management”, Manufacturing &amp; Service Operations Management, Vol. 22, No. 1, pp. 113-122</w:t>
      </w:r>
    </w:p>
    <w:p w14:paraId="4AD4F4A6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Patil, H., Niranjan, S., Narayanamurthy, G. and Narayanan, A. (2023), “Investigating contingent adoption of additive manufacturing in supply chains”, International Journal of Operations and Production Management, Vol. 43 No. 3, pp. 489-519</w:t>
      </w:r>
    </w:p>
    <w:p w14:paraId="66BA5034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Peron, M., Saporiti, N., Shoeibi, M., Holmström, J. and Salmi, M. (2024), "Additive manufacturing in the medical sector: from an empirical investigation of challenges and opportunities toward the design of an ecosystem model", International Journal of Operations &amp; Production Management, Vol. ahead-of-print No. ahead-of-print</w:t>
      </w:r>
    </w:p>
    <w:p w14:paraId="14A3DB2C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Priyadarshini, J., Singh, R. K., Mishra, R., and Kamal, M. M. (2022), “Adoption of additive manufacturing for sustainable operations in the era of circular economy: Self-assessment framework with case illustration”, Computers &amp; Industrial Engineering, Vol. 171, 108514</w:t>
      </w:r>
    </w:p>
    <w:p w14:paraId="6D1BD942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Priyadarshini, J., Singh, R. K., Mishra, R., Chaudhuri, A., and Kamble, S. (2023), “Supply chain resilience and improving sustainability through additive manufacturing implementation: a systematic literature review and framework”, Production Planning &amp; Control, pp. 1–24</w:t>
      </w:r>
    </w:p>
    <w:p w14:paraId="606AB49B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Rayna, T., and West, J. (2023), “Where digital meets physical innovation: Reverse salients and the unrealized dreams of 3D printing”, Journal of Product Innovation Management, Vol. 40, No. 4, pp. 530-553</w:t>
      </w:r>
    </w:p>
    <w:p w14:paraId="789F936B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Ronchini, A., Moretto, A.M. and Caniato, F. (2023), "Adoption of additive manufacturing technology: drivers, barriers and impacts on upstream supply chain design", International Journal of Physical Distribution &amp; Logistics Management, Vol. 53 No. 4, pp. 532-554</w:t>
      </w:r>
    </w:p>
    <w:p w14:paraId="1CE76C68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Sæterbø, M., and Solvang, W. D. (2024), “Metal additive manufacturing adoption in SMEs: Technical attributes, challenges, and opportunities”, Journal of Manufacturing Processes, Vol. 128, pp. 175-189\</w:t>
      </w:r>
    </w:p>
    <w:p w14:paraId="7536810F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Shukla, M., Todorov, I., and Kapletia, D. (2018), “Application of additive manufacturing for mass customisation: understanding the interaction of critical barriers”, Production Planning &amp; Control, Vol. 29, No. 10, pp. 814–825</w:t>
      </w:r>
    </w:p>
    <w:p w14:paraId="47020DE4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Stentoft, J., Philipsen, K., Haug, A. and Wickstrøm, K.A. (2021), "Motivations and challenges with the diffusion of additive manufacturing through a non-profit association", Journal of Manufacturing Technology Management, Vol. 32 No. 4, pp. 841-861</w:t>
      </w:r>
    </w:p>
    <w:p w14:paraId="34DBBDF8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Tan, H. W., and Choong, Y. Y. C. (2021), “Additive manufacturing in COVID-19: recognising the challenges and driving for assurance”, Virtual and Physical Prototyping, Vol. 16, No. 4, pp. 498–503</w:t>
      </w:r>
    </w:p>
    <w:p w14:paraId="6D139A46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Tavares, T. M.,  Devós Ganga, G. M., Godinho Filho, M., and Picanço Rodrigues, V. (2023), “The benefits and barriers of additive manufacturing for circular economy: A framework proposal”, Sustainable Production and Consumption, Vol. 37, pp. 369-388</w:t>
      </w:r>
    </w:p>
    <w:p w14:paraId="24125EB3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Thomas-Seale, L.E.J., Kirkman-Brown, J. C., Attallah, M. M., Espino, D. M., and Shepherd, D. E. T. (2018), “The barriers to the progression of additive manufacture: Perspectives from UK industry”, International Journal of Production Economics, Vol. 198, pp. 104-118</w:t>
      </w:r>
    </w:p>
    <w:p w14:paraId="6FC7C8D3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Verma, V. K., Kamble, S. S., Ganapathy, L., Mani, V., Belhadi, A., and Shi, Y. (2023), “Exploring the barriers in medical additive manufacturing from an emerging economy”, Production Planning &amp; Control, pp. 1–21</w:t>
      </w:r>
    </w:p>
    <w:p w14:paraId="5E7031A6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</w:p>
    <w:p w14:paraId="112D95D5" w14:textId="77777777" w:rsidR="00486CBB" w:rsidRDefault="00486CBB" w:rsidP="00486CBB">
      <w:pPr>
        <w:rPr>
          <w:rFonts w:ascii="Times New Roman" w:hAnsi="Times New Roman" w:cs="Times New Roman"/>
          <w:sz w:val="24"/>
          <w:szCs w:val="24"/>
        </w:rPr>
      </w:pPr>
    </w:p>
    <w:p w14:paraId="1CD9CEC5" w14:textId="77777777" w:rsidR="00486CBB" w:rsidRDefault="00486CBB" w:rsidP="00486CBB"/>
    <w:p w14:paraId="42234DF5" w14:textId="77777777" w:rsidR="00D2020D" w:rsidRPr="00D2020D" w:rsidRDefault="00D2020D">
      <w:pPr>
        <w:rPr>
          <w:rFonts w:ascii="Times New Roman" w:hAnsi="Times New Roman" w:cs="Times New Roman"/>
          <w:sz w:val="24"/>
          <w:szCs w:val="24"/>
        </w:rPr>
      </w:pPr>
    </w:p>
    <w:sectPr w:rsidR="00D2020D" w:rsidRPr="00D2020D" w:rsidSect="0036059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99"/>
    <w:rsid w:val="00360599"/>
    <w:rsid w:val="00486CBB"/>
    <w:rsid w:val="006B39FE"/>
    <w:rsid w:val="00950001"/>
    <w:rsid w:val="00A629E8"/>
    <w:rsid w:val="00D2020D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F36B"/>
  <w15:chartTrackingRefBased/>
  <w15:docId w15:val="{4E522FF4-CB82-449F-A09C-75F0958A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5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05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05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05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1686</Words>
  <Characters>9614</Characters>
  <Application>Microsoft Office Word</Application>
  <DocSecurity>0</DocSecurity>
  <Lines>80</Lines>
  <Paragraphs>22</Paragraphs>
  <ScaleCrop>false</ScaleCrop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5</cp:revision>
  <dcterms:created xsi:type="dcterms:W3CDTF">2025-01-23T11:43:00Z</dcterms:created>
  <dcterms:modified xsi:type="dcterms:W3CDTF">2025-02-13T13:42:00Z</dcterms:modified>
</cp:coreProperties>
</file>