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680"/>
        <w:gridCol w:w="10183"/>
      </w:tblGrid>
      <w:tr w:rsidR="00CD3554" w14:paraId="6C876ACE" w14:textId="77777777" w:rsidTr="001F6253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099DC36" w14:textId="184A32D3" w:rsidR="00CD3554" w:rsidRPr="00AF51EB" w:rsidRDefault="00C52EF0" w:rsidP="001F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Opportunity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9A1B18C" w14:textId="77777777" w:rsidR="00CD3554" w:rsidRPr="00AF51EB" w:rsidRDefault="00CD3554" w:rsidP="001F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B252EF6" w14:textId="77777777" w:rsidR="00CD3554" w:rsidRPr="00AF51EB" w:rsidRDefault="00CD3554" w:rsidP="001F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Proposition</w:t>
            </w:r>
          </w:p>
        </w:tc>
      </w:tr>
      <w:tr w:rsidR="00CD3554" w14:paraId="7966B1F0" w14:textId="77777777" w:rsidTr="001F6253"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22196011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Hedged Sourcing Strategy (Demand Risks)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42873023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574E7EE3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Integrating conventional manufacturing and additive manufacturing can minimize demand-related supply chain risks</w:t>
            </w:r>
          </w:p>
        </w:tc>
      </w:tr>
      <w:tr w:rsidR="00CD3554" w14:paraId="4057D17B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73C53E78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Hedged Sourcing Strategy (Supply Risks)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FA6C37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216661A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Integrating conventional manufacturing and additive manufacturing can minimize supply-related supply chain risks</w:t>
            </w:r>
          </w:p>
        </w:tc>
      </w:tr>
      <w:tr w:rsidR="00CD3554" w14:paraId="146A62F6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040C33F4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Resilient Supply Chain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331CA11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21D162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Adopting AM can reduce and/or mitigate the impact of supply chain disruptions since it allows to produce on demand and close to the point of use</w:t>
            </w:r>
          </w:p>
        </w:tc>
      </w:tr>
      <w:tr w:rsidR="00CD3554" w14:paraId="042BBC04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50634059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Environmental Sustainability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AA86D07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A6B5F16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The possibility provided by AM to produce parts close to the point of use reduces the environmental footprint of the supply chain since shorter transportation routes are required</w:t>
            </w:r>
          </w:p>
        </w:tc>
      </w:tr>
      <w:tr w:rsidR="00CD3554" w14:paraId="3A2A8642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1CD8A405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Reduced Need of Employees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1920FE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5138D8F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AM requires less workforce than conventional manufacturing techniques (an operator can operate more than one AM machine)</w:t>
            </w:r>
          </w:p>
        </w:tc>
      </w:tr>
      <w:tr w:rsidR="00CD3554" w14:paraId="08F6238D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0C6D6D9E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Customization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D12FF7E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E06E59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AM enables a higher degree of customization than conventional manufacturing techniques, derived mainly from a higher design freedom (e.g. topology optimization procedures)</w:t>
            </w:r>
          </w:p>
        </w:tc>
      </w:tr>
      <w:tr w:rsidR="00CD3554" w14:paraId="0E27BAB5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65BE9C2E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Responsiveness (On-Demand Production)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C7A873F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3A3635C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AM assures quick responses to new orders due to the on-demand production</w:t>
            </w:r>
          </w:p>
        </w:tc>
      </w:tr>
      <w:tr w:rsidR="00CD3554" w14:paraId="05A67B2D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25327604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Responsiveness (Geographical Convenience)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BE63D24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C43EB4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AM assures quick responses to new orders due to the production close to the point of use</w:t>
            </w:r>
          </w:p>
        </w:tc>
      </w:tr>
      <w:tr w:rsidR="00CD3554" w14:paraId="3286FF19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5ED02385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Waste Reduction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1EF8BAA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DCDFD9C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AM assures a buy-to-fly ratio of almost 1:1, thus drastically reducing waste compared to conventional manufacturing techniques</w:t>
            </w:r>
          </w:p>
        </w:tc>
      </w:tr>
      <w:tr w:rsidR="00CD3554" w14:paraId="247C0443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7FF5291C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MTO Production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371EDD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O10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CA802B1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AM enables the possibility to switch from make to stock (MTS) to make to order (MTO) and hence to lower inventory levels (and hence costs)</w:t>
            </w:r>
          </w:p>
        </w:tc>
      </w:tr>
      <w:tr w:rsidR="00CD3554" w14:paraId="7F347A57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44BC4E83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Simpler Supply Chain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71CDF12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O11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9A66318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AM simplify the supply chain since it encompasses less actors in the supply chain</w:t>
            </w:r>
          </w:p>
        </w:tc>
      </w:tr>
      <w:tr w:rsidR="00CD3554" w14:paraId="30463258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1B4647BB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Part Consolidation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3A889A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O12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977A93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AM enables to consolidate existing part assemblies made from many components into a single part</w:t>
            </w:r>
          </w:p>
        </w:tc>
      </w:tr>
      <w:tr w:rsidR="00CD3554" w14:paraId="4F77FDE3" w14:textId="77777777" w:rsidTr="001F6253"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100624C0" w14:textId="77777777" w:rsidR="00CD3554" w:rsidRPr="002E15BF" w:rsidRDefault="00CD3554" w:rsidP="001F6253">
            <w:pPr>
              <w:jc w:val="center"/>
            </w:pPr>
            <w:r w:rsidRPr="000D3ED7">
              <w:t>Shareability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56BC97DD" w14:textId="77777777" w:rsidR="00CD3554" w:rsidRPr="002E15BF" w:rsidRDefault="00CD3554" w:rsidP="001F6253">
            <w:pPr>
              <w:jc w:val="center"/>
            </w:pPr>
            <w:r w:rsidRPr="000D3ED7">
              <w:t>O13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1C1AE961" w14:textId="77777777" w:rsidR="00CD3554" w:rsidRPr="006022EF" w:rsidRDefault="00CD3554" w:rsidP="001F6253">
            <w:pPr>
              <w:keepNext/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AM allows to easily share products design as they only need to be shared via STL files to be ready to be printed</w:t>
            </w:r>
          </w:p>
        </w:tc>
      </w:tr>
    </w:tbl>
    <w:p w14:paraId="39AF5CDB" w14:textId="0A4FBFFA" w:rsidR="002811A6" w:rsidRPr="00712474" w:rsidRDefault="00CD3554" w:rsidP="00CD3554">
      <w:pPr>
        <w:jc w:val="center"/>
        <w:rPr>
          <w:sz w:val="18"/>
        </w:rPr>
      </w:pPr>
      <w:r w:rsidRPr="00712474">
        <w:rPr>
          <w:b/>
          <w:sz w:val="18"/>
        </w:rPr>
        <w:t xml:space="preserve">Table </w:t>
      </w:r>
      <w:r w:rsidR="00766B2B">
        <w:rPr>
          <w:b/>
          <w:sz w:val="18"/>
        </w:rPr>
        <w:t>E</w:t>
      </w:r>
      <w:r w:rsidRPr="00712474">
        <w:rPr>
          <w:b/>
          <w:sz w:val="18"/>
        </w:rPr>
        <w:t>1.</w:t>
      </w:r>
      <w:r w:rsidRPr="00712474">
        <w:rPr>
          <w:sz w:val="18"/>
        </w:rPr>
        <w:t xml:space="preserve"> Summary of the </w:t>
      </w:r>
      <w:r w:rsidR="00DD3FF0">
        <w:rPr>
          <w:sz w:val="18"/>
        </w:rPr>
        <w:t>opportunities</w:t>
      </w:r>
      <w:bookmarkStart w:id="0" w:name="_GoBack"/>
      <w:bookmarkEnd w:id="0"/>
      <w:r w:rsidRPr="00712474">
        <w:rPr>
          <w:sz w:val="18"/>
        </w:rPr>
        <w:t xml:space="preserve"> identified and corresponding propositions</w:t>
      </w:r>
    </w:p>
    <w:sectPr w:rsidR="002811A6" w:rsidRPr="00712474" w:rsidSect="00CD355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A7"/>
    <w:rsid w:val="002811A6"/>
    <w:rsid w:val="00712474"/>
    <w:rsid w:val="00766B2B"/>
    <w:rsid w:val="008927A7"/>
    <w:rsid w:val="00C52EF0"/>
    <w:rsid w:val="00CD3554"/>
    <w:rsid w:val="00DD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ECF1"/>
  <w15:chartTrackingRefBased/>
  <w15:docId w15:val="{D0FB48C2-C75F-4B16-A236-D35A2F61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554"/>
    <w:rPr>
      <w:rFonts w:eastAsiaTheme="minorEastAsia"/>
      <w:lang w:val="nb-NO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554"/>
    <w:pPr>
      <w:spacing w:after="0" w:line="240" w:lineRule="auto"/>
    </w:pPr>
    <w:rPr>
      <w:rFonts w:eastAsiaTheme="minorEastAsia"/>
      <w:lang w:val="nb-N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1757</Characters>
  <Application>Microsoft Office Word</Application>
  <DocSecurity>0</DocSecurity>
  <Lines>14</Lines>
  <Paragraphs>4</Paragraphs>
  <ScaleCrop>false</ScaleCrop>
  <Company>NEOMA-BS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6</cp:revision>
  <dcterms:created xsi:type="dcterms:W3CDTF">2023-09-18T08:13:00Z</dcterms:created>
  <dcterms:modified xsi:type="dcterms:W3CDTF">2024-03-11T12:24:00Z</dcterms:modified>
</cp:coreProperties>
</file>