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B2E"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Appendices</w:t>
      </w:r>
    </w:p>
    <w:p w:rsidR="00A53B2E" w:rsidRPr="006528DB"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Appendix A</w:t>
      </w:r>
    </w:p>
    <w:p w:rsidR="00A53B2E" w:rsidRPr="005C3ECC" w:rsidRDefault="00A53B2E" w:rsidP="00A53B2E">
      <w:pPr>
        <w:spacing w:line="360" w:lineRule="auto"/>
        <w:jc w:val="both"/>
        <w:rPr>
          <w:rFonts w:ascii="Times New Roman" w:hAnsi="Times New Roman" w:cs="Times New Roman"/>
          <w:lang w:val="en-US"/>
        </w:rPr>
      </w:pPr>
      <w:r>
        <w:rPr>
          <w:rFonts w:ascii="Times New Roman" w:hAnsi="Times New Roman" w:cs="Times New Roman"/>
          <w:lang w:val="en-US"/>
        </w:rPr>
        <w:t xml:space="preserve">As discussed in the manuscript, </w:t>
      </w:r>
      <w:r w:rsidRPr="005C3ECC">
        <w:rPr>
          <w:rFonts w:ascii="Times New Roman" w:hAnsi="Times New Roman" w:cs="Times New Roman"/>
          <w:lang w:val="en-US"/>
        </w:rPr>
        <w:t>an online workshop</w:t>
      </w:r>
      <w:r>
        <w:rPr>
          <w:rFonts w:ascii="Times New Roman" w:hAnsi="Times New Roman" w:cs="Times New Roman"/>
          <w:lang w:val="en-US"/>
        </w:rPr>
        <w:t xml:space="preserve"> with practitioners working on AM and spare parts have been carried out to validate and </w:t>
      </w:r>
      <w:r w:rsidRPr="005C3ECC">
        <w:rPr>
          <w:rFonts w:ascii="Times New Roman" w:hAnsi="Times New Roman" w:cs="Times New Roman"/>
          <w:lang w:val="en-US"/>
        </w:rPr>
        <w:t xml:space="preserve">ensure the correctness of the values </w:t>
      </w:r>
      <w:r>
        <w:rPr>
          <w:rFonts w:ascii="Times New Roman" w:hAnsi="Times New Roman" w:cs="Times New Roman"/>
          <w:lang w:val="en-US"/>
        </w:rPr>
        <w:t>adopted for developing the decision tree. Here (Table A1) we report the details of the practitioners who have participated in the online workshop (which lasted 1 hour).</w:t>
      </w:r>
    </w:p>
    <w:tbl>
      <w:tblPr>
        <w:tblStyle w:val="PlainTable2"/>
        <w:tblW w:w="0" w:type="auto"/>
        <w:jc w:val="center"/>
        <w:tblLook w:val="04A0" w:firstRow="1" w:lastRow="0" w:firstColumn="1" w:lastColumn="0" w:noHBand="0" w:noVBand="1"/>
      </w:tblPr>
      <w:tblGrid>
        <w:gridCol w:w="1164"/>
        <w:gridCol w:w="4506"/>
        <w:gridCol w:w="1994"/>
        <w:gridCol w:w="1035"/>
      </w:tblGrid>
      <w:tr w:rsidR="00A53B2E" w:rsidRPr="005C3ECC" w:rsidTr="003A060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rsidR="00A53B2E" w:rsidRPr="005C3ECC" w:rsidRDefault="00A53B2E" w:rsidP="003A060B">
            <w:pPr>
              <w:jc w:val="center"/>
              <w:rPr>
                <w:rFonts w:ascii="Times New Roman" w:hAnsi="Times New Roman" w:cs="Times New Roman"/>
                <w:lang w:val="en-GB"/>
              </w:rPr>
            </w:pPr>
            <w:r w:rsidRPr="005C3ECC">
              <w:rPr>
                <w:rFonts w:ascii="Times New Roman" w:hAnsi="Times New Roman" w:cs="Times New Roman"/>
                <w:lang w:val="en-GB"/>
              </w:rPr>
              <w:t>Expert ID</w:t>
            </w:r>
          </w:p>
        </w:tc>
        <w:tc>
          <w:tcPr>
            <w:tcW w:w="0" w:type="auto"/>
            <w:tcBorders>
              <w:top w:val="single" w:sz="12" w:space="0" w:color="auto"/>
              <w:bottom w:val="single" w:sz="12" w:space="0" w:color="auto"/>
            </w:tcBorders>
            <w:hideMark/>
          </w:tcPr>
          <w:p w:rsidR="00A53B2E" w:rsidRPr="005C3ECC" w:rsidRDefault="00A53B2E" w:rsidP="003A06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Position</w:t>
            </w:r>
          </w:p>
        </w:tc>
        <w:tc>
          <w:tcPr>
            <w:tcW w:w="0" w:type="auto"/>
            <w:tcBorders>
              <w:top w:val="single" w:sz="12" w:space="0" w:color="auto"/>
              <w:bottom w:val="single" w:sz="12" w:space="0" w:color="auto"/>
            </w:tcBorders>
            <w:hideMark/>
          </w:tcPr>
          <w:p w:rsidR="00A53B2E" w:rsidRPr="005C3ECC" w:rsidRDefault="00A53B2E" w:rsidP="003A06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Experience (Years)</w:t>
            </w:r>
          </w:p>
        </w:tc>
        <w:tc>
          <w:tcPr>
            <w:tcW w:w="0" w:type="auto"/>
            <w:tcBorders>
              <w:top w:val="single" w:sz="12" w:space="0" w:color="auto"/>
              <w:bottom w:val="single" w:sz="12" w:space="0" w:color="auto"/>
            </w:tcBorders>
          </w:tcPr>
          <w:p w:rsidR="00A53B2E" w:rsidRPr="005C3ECC" w:rsidRDefault="00A53B2E" w:rsidP="003A06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val="en-GB"/>
              </w:rPr>
            </w:pPr>
            <w:r>
              <w:rPr>
                <w:rFonts w:ascii="Times New Roman" w:hAnsi="Times New Roman" w:cs="Times New Roman"/>
                <w:color w:val="000000"/>
                <w:lang w:val="en-GB"/>
              </w:rPr>
              <w:t>Country</w:t>
            </w:r>
          </w:p>
        </w:tc>
      </w:tr>
      <w:tr w:rsidR="00A53B2E" w:rsidRPr="005C3ECC" w:rsidTr="003A060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rsidR="00A53B2E" w:rsidRPr="005C3ECC" w:rsidRDefault="00A53B2E" w:rsidP="003A060B">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1</w:t>
            </w:r>
          </w:p>
        </w:tc>
        <w:tc>
          <w:tcPr>
            <w:tcW w:w="0" w:type="auto"/>
            <w:tcBorders>
              <w:top w:val="single" w:sz="12" w:space="0" w:color="auto"/>
            </w:tcBorders>
            <w:vAlign w:val="center"/>
            <w:hideMark/>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Industrial Digital Division</w:t>
            </w:r>
          </w:p>
        </w:tc>
        <w:tc>
          <w:tcPr>
            <w:tcW w:w="0" w:type="auto"/>
            <w:tcBorders>
              <w:top w:val="single" w:sz="12" w:space="0" w:color="auto"/>
            </w:tcBorders>
            <w:hideMark/>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8</w:t>
            </w:r>
          </w:p>
        </w:tc>
        <w:tc>
          <w:tcPr>
            <w:tcW w:w="0" w:type="auto"/>
            <w:tcBorders>
              <w:top w:val="single" w:sz="12" w:space="0" w:color="auto"/>
            </w:tcBorders>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Italy</w:t>
            </w:r>
          </w:p>
        </w:tc>
      </w:tr>
      <w:tr w:rsidR="00A53B2E" w:rsidRPr="005C3ECC" w:rsidTr="003A060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53B2E" w:rsidRPr="005C3ECC" w:rsidRDefault="00A53B2E" w:rsidP="003A060B">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2</w:t>
            </w:r>
          </w:p>
        </w:tc>
        <w:tc>
          <w:tcPr>
            <w:tcW w:w="0" w:type="auto"/>
            <w:vAlign w:val="center"/>
            <w:hideMark/>
          </w:tcPr>
          <w:p w:rsidR="00A53B2E" w:rsidRPr="005C3ECC"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rsidR="00A53B2E" w:rsidRPr="005C3ECC"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7</w:t>
            </w:r>
          </w:p>
        </w:tc>
        <w:tc>
          <w:tcPr>
            <w:tcW w:w="0" w:type="auto"/>
          </w:tcPr>
          <w:p w:rsidR="00A53B2E"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Germany</w:t>
            </w:r>
          </w:p>
        </w:tc>
      </w:tr>
      <w:tr w:rsidR="00A53B2E" w:rsidRPr="005C3ECC" w:rsidTr="003A060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53B2E" w:rsidRPr="005C3ECC" w:rsidRDefault="00A53B2E" w:rsidP="003A060B">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3</w:t>
            </w:r>
          </w:p>
        </w:tc>
        <w:tc>
          <w:tcPr>
            <w:tcW w:w="0" w:type="auto"/>
            <w:vAlign w:val="center"/>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Logistics and Supply Chain Department</w:t>
            </w:r>
          </w:p>
        </w:tc>
        <w:tc>
          <w:tcPr>
            <w:tcW w:w="0" w:type="auto"/>
            <w:hideMark/>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1</w:t>
            </w:r>
          </w:p>
        </w:tc>
        <w:tc>
          <w:tcPr>
            <w:tcW w:w="0" w:type="auto"/>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Finland</w:t>
            </w:r>
          </w:p>
        </w:tc>
      </w:tr>
      <w:tr w:rsidR="00A53B2E" w:rsidRPr="005C3ECC" w:rsidTr="003A060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53B2E" w:rsidRPr="005C3ECC" w:rsidRDefault="00A53B2E" w:rsidP="003A060B">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4</w:t>
            </w:r>
          </w:p>
        </w:tc>
        <w:tc>
          <w:tcPr>
            <w:tcW w:w="0" w:type="auto"/>
            <w:vAlign w:val="center"/>
          </w:tcPr>
          <w:p w:rsidR="00A53B2E" w:rsidRPr="005C3ECC"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Procurement Department</w:t>
            </w:r>
          </w:p>
        </w:tc>
        <w:tc>
          <w:tcPr>
            <w:tcW w:w="0" w:type="auto"/>
            <w:hideMark/>
          </w:tcPr>
          <w:p w:rsidR="00A53B2E" w:rsidRPr="005C3ECC"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8</w:t>
            </w:r>
          </w:p>
        </w:tc>
        <w:tc>
          <w:tcPr>
            <w:tcW w:w="0" w:type="auto"/>
          </w:tcPr>
          <w:p w:rsidR="00A53B2E"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Denmark</w:t>
            </w:r>
          </w:p>
        </w:tc>
      </w:tr>
      <w:tr w:rsidR="00A53B2E" w:rsidRPr="005C3ECC" w:rsidTr="003A060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53B2E" w:rsidRPr="005C3ECC" w:rsidRDefault="00A53B2E" w:rsidP="003A060B">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5</w:t>
            </w:r>
          </w:p>
        </w:tc>
        <w:tc>
          <w:tcPr>
            <w:tcW w:w="0" w:type="auto"/>
            <w:vAlign w:val="center"/>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0</w:t>
            </w:r>
          </w:p>
        </w:tc>
        <w:tc>
          <w:tcPr>
            <w:tcW w:w="0" w:type="auto"/>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r w:rsidR="00A53B2E" w:rsidRPr="005C3ECC" w:rsidTr="003A060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53B2E" w:rsidRPr="005C3ECC" w:rsidRDefault="00A53B2E" w:rsidP="003A060B">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6</w:t>
            </w:r>
          </w:p>
        </w:tc>
        <w:tc>
          <w:tcPr>
            <w:tcW w:w="0" w:type="auto"/>
            <w:vAlign w:val="center"/>
          </w:tcPr>
          <w:p w:rsidR="00A53B2E" w:rsidRPr="005C3ECC"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Head of Supply Chain</w:t>
            </w:r>
          </w:p>
        </w:tc>
        <w:tc>
          <w:tcPr>
            <w:tcW w:w="0" w:type="auto"/>
            <w:hideMark/>
          </w:tcPr>
          <w:p w:rsidR="00A53B2E" w:rsidRPr="005C3ECC"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11</w:t>
            </w:r>
          </w:p>
        </w:tc>
        <w:tc>
          <w:tcPr>
            <w:tcW w:w="0" w:type="auto"/>
          </w:tcPr>
          <w:p w:rsidR="00A53B2E" w:rsidRPr="005C3ECC" w:rsidRDefault="00A53B2E" w:rsidP="003A060B">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r w:rsidR="00A53B2E" w:rsidRPr="005C3ECC" w:rsidTr="003A060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A53B2E" w:rsidRPr="005C3ECC" w:rsidRDefault="00A53B2E" w:rsidP="003A060B">
            <w:pPr>
              <w:jc w:val="center"/>
              <w:textAlignment w:val="baseline"/>
              <w:rPr>
                <w:rFonts w:ascii="Times New Roman" w:eastAsia="Times New Roman" w:hAnsi="Times New Roman" w:cs="Times New Roman"/>
                <w:caps/>
                <w:color w:val="000000"/>
                <w:lang w:val="en-GB"/>
              </w:rPr>
            </w:pPr>
            <w:r>
              <w:rPr>
                <w:rFonts w:ascii="Times New Roman" w:eastAsia="Times New Roman" w:hAnsi="Times New Roman" w:cs="Times New Roman"/>
                <w:caps/>
                <w:color w:val="000000"/>
                <w:lang w:val="en-GB"/>
              </w:rPr>
              <w:t>7</w:t>
            </w:r>
          </w:p>
        </w:tc>
        <w:tc>
          <w:tcPr>
            <w:tcW w:w="0" w:type="auto"/>
            <w:vAlign w:val="center"/>
          </w:tcPr>
          <w:p w:rsidR="00A53B2E"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Head of Digitalization</w:t>
            </w:r>
          </w:p>
        </w:tc>
        <w:tc>
          <w:tcPr>
            <w:tcW w:w="0" w:type="auto"/>
          </w:tcPr>
          <w:p w:rsidR="00A53B2E" w:rsidRPr="005C3ECC"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4</w:t>
            </w:r>
          </w:p>
        </w:tc>
        <w:tc>
          <w:tcPr>
            <w:tcW w:w="0" w:type="auto"/>
          </w:tcPr>
          <w:p w:rsidR="00A53B2E" w:rsidRDefault="00A53B2E" w:rsidP="003A06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bl>
    <w:p w:rsidR="00A53B2E" w:rsidRPr="005C3ECC" w:rsidRDefault="00A53B2E" w:rsidP="00A53B2E">
      <w:pPr>
        <w:jc w:val="center"/>
        <w:rPr>
          <w:rFonts w:ascii="Times New Roman" w:hAnsi="Times New Roman" w:cs="Times New Roman"/>
        </w:rPr>
      </w:pPr>
      <w:r w:rsidRPr="005C3ECC">
        <w:rPr>
          <w:rFonts w:ascii="Times New Roman" w:hAnsi="Times New Roman" w:cs="Times New Roman"/>
          <w:b/>
        </w:rPr>
        <w:t xml:space="preserve">Table </w:t>
      </w:r>
      <w:r>
        <w:rPr>
          <w:rFonts w:ascii="Times New Roman" w:hAnsi="Times New Roman" w:cs="Times New Roman"/>
          <w:b/>
        </w:rPr>
        <w:t>A</w:t>
      </w:r>
      <w:r w:rsidRPr="005C3ECC">
        <w:rPr>
          <w:rFonts w:ascii="Times New Roman" w:hAnsi="Times New Roman" w:cs="Times New Roman"/>
          <w:b/>
        </w:rPr>
        <w:t xml:space="preserve">1. </w:t>
      </w:r>
      <w:r w:rsidRPr="005C3ECC">
        <w:rPr>
          <w:rFonts w:ascii="Times New Roman" w:hAnsi="Times New Roman" w:cs="Times New Roman"/>
        </w:rPr>
        <w:t>Experts’ description</w:t>
      </w:r>
    </w:p>
    <w:p w:rsidR="00A53B2E" w:rsidRPr="006528DB"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Appendix B</w:t>
      </w:r>
    </w:p>
    <w:p w:rsidR="00A53B2E" w:rsidRDefault="00A53B2E" w:rsidP="00A53B2E">
      <w:pPr>
        <w:spacing w:line="360" w:lineRule="auto"/>
        <w:jc w:val="both"/>
        <w:rPr>
          <w:rFonts w:ascii="Times New Roman" w:hAnsi="Times New Roman" w:cs="Times New Roman"/>
          <w:lang w:val="en-US"/>
        </w:rPr>
      </w:pPr>
      <w:r>
        <w:rPr>
          <w:rFonts w:ascii="Times New Roman" w:hAnsi="Times New Roman" w:cs="Times New Roman"/>
          <w:lang w:val="en-US"/>
        </w:rPr>
        <w:t xml:space="preserve">Here we report the 26 different countries that currently adopts carbon taxes and that we have focused on in this work (Table B1). Per each of this country, we report </w:t>
      </w:r>
      <w:r w:rsidRPr="00D54B4E">
        <w:rPr>
          <w:rFonts w:ascii="Times New Roman" w:hAnsi="Times New Roman" w:cs="Times New Roman"/>
          <w:lang w:val="en-US"/>
        </w:rPr>
        <w:t xml:space="preserve">their current values of carbon tax, the unitary energy cost, </w:t>
      </w:r>
      <w:r>
        <w:rPr>
          <w:rFonts w:ascii="Times New Roman" w:hAnsi="Times New Roman" w:cs="Times New Roman"/>
          <w:lang w:val="en-US"/>
        </w:rPr>
        <w:t xml:space="preserve">and </w:t>
      </w:r>
      <w:r w:rsidRPr="00D54B4E">
        <w:rPr>
          <w:rFonts w:ascii="Times New Roman" w:hAnsi="Times New Roman" w:cs="Times New Roman"/>
          <w:lang w:val="en-US"/>
        </w:rPr>
        <w:t>the carbon intensity of electricity generation</w:t>
      </w:r>
      <w:r>
        <w:rPr>
          <w:rFonts w:ascii="Times New Roman" w:hAnsi="Times New Roman" w:cs="Times New Roman"/>
          <w:lang w:val="en-US"/>
        </w:rPr>
        <w:t xml:space="preserve">. Moreover, in Table B2 we report also </w:t>
      </w:r>
      <w:r w:rsidRPr="00D54B4E">
        <w:rPr>
          <w:rFonts w:ascii="Times New Roman" w:hAnsi="Times New Roman" w:cs="Times New Roman"/>
          <w:lang w:val="en-US"/>
        </w:rPr>
        <w:t>the distance between each country</w:t>
      </w:r>
      <w:r>
        <w:rPr>
          <w:rFonts w:ascii="Times New Roman" w:hAnsi="Times New Roman" w:cs="Times New Roman"/>
          <w:lang w:val="en-US"/>
        </w:rPr>
        <w:t xml:space="preserve"> (capital country A – capital country B</w:t>
      </w:r>
      <w:r w:rsidRPr="00D54B4E">
        <w:rPr>
          <w:rFonts w:ascii="Times New Roman" w:hAnsi="Times New Roman" w:cs="Times New Roman"/>
          <w:lang w:val="en-US"/>
        </w:rPr>
        <w:t>).</w:t>
      </w:r>
    </w:p>
    <w:tbl>
      <w:tblPr>
        <w:tblStyle w:val="TableGrid"/>
        <w:tblW w:w="0" w:type="auto"/>
        <w:tblLook w:val="04A0" w:firstRow="1" w:lastRow="0" w:firstColumn="1" w:lastColumn="0" w:noHBand="0" w:noVBand="1"/>
      </w:tblPr>
      <w:tblGrid>
        <w:gridCol w:w="1701"/>
        <w:gridCol w:w="1463"/>
        <w:gridCol w:w="1697"/>
        <w:gridCol w:w="1476"/>
        <w:gridCol w:w="2679"/>
      </w:tblGrid>
      <w:tr w:rsidR="00A53B2E" w:rsidRPr="0004150C" w:rsidTr="003A060B">
        <w:tc>
          <w:tcPr>
            <w:tcW w:w="0" w:type="auto"/>
          </w:tcPr>
          <w:p w:rsidR="00A53B2E" w:rsidRPr="00DA735B" w:rsidRDefault="00A53B2E" w:rsidP="003A060B">
            <w:pPr>
              <w:jc w:val="center"/>
              <w:rPr>
                <w:rFonts w:ascii="Times New Roman" w:hAnsi="Times New Roman" w:cs="Times New Roman"/>
                <w:b/>
              </w:rPr>
            </w:pPr>
            <w:r w:rsidRPr="00DA735B">
              <w:rPr>
                <w:rFonts w:ascii="Times New Roman" w:hAnsi="Times New Roman" w:cs="Times New Roman"/>
                <w:b/>
              </w:rPr>
              <w:t>Country</w:t>
            </w:r>
          </w:p>
        </w:tc>
        <w:tc>
          <w:tcPr>
            <w:tcW w:w="0" w:type="auto"/>
          </w:tcPr>
          <w:p w:rsidR="00A53B2E" w:rsidRPr="00DA735B" w:rsidRDefault="00A53B2E" w:rsidP="003A060B">
            <w:pPr>
              <w:jc w:val="center"/>
              <w:rPr>
                <w:rFonts w:ascii="Times New Roman" w:hAnsi="Times New Roman" w:cs="Times New Roman"/>
                <w:b/>
              </w:rPr>
            </w:pPr>
            <w:proofErr w:type="spellStart"/>
            <w:r w:rsidRPr="00DA735B">
              <w:rPr>
                <w:rFonts w:ascii="Times New Roman" w:hAnsi="Times New Roman" w:cs="Times New Roman"/>
                <w:b/>
              </w:rPr>
              <w:t>Abbreviation</w:t>
            </w:r>
            <w:proofErr w:type="spellEnd"/>
          </w:p>
        </w:tc>
        <w:tc>
          <w:tcPr>
            <w:tcW w:w="0" w:type="auto"/>
          </w:tcPr>
          <w:p w:rsidR="00A53B2E" w:rsidRPr="00DA735B" w:rsidRDefault="00A53B2E" w:rsidP="003A060B">
            <w:pPr>
              <w:jc w:val="center"/>
              <w:rPr>
                <w:rFonts w:ascii="Times New Roman" w:hAnsi="Times New Roman" w:cs="Times New Roman"/>
                <w:b/>
              </w:rPr>
            </w:pPr>
            <w:r w:rsidRPr="00DA735B">
              <w:rPr>
                <w:rFonts w:ascii="Times New Roman" w:hAnsi="Times New Roman" w:cs="Times New Roman"/>
                <w:b/>
              </w:rPr>
              <w:t xml:space="preserve">Carbon </w:t>
            </w:r>
            <w:proofErr w:type="spellStart"/>
            <w:r w:rsidRPr="00DA735B">
              <w:rPr>
                <w:rFonts w:ascii="Times New Roman" w:hAnsi="Times New Roman" w:cs="Times New Roman"/>
                <w:b/>
              </w:rPr>
              <w:t>tax</w:t>
            </w:r>
            <w:proofErr w:type="spellEnd"/>
            <w:r w:rsidRPr="00DA735B">
              <w:rPr>
                <w:rFonts w:ascii="Times New Roman" w:hAnsi="Times New Roman" w:cs="Times New Roman"/>
                <w:b/>
              </w:rPr>
              <w:t xml:space="preserve"> (</w:t>
            </w:r>
            <w:r w:rsidRPr="00DA735B">
              <w:rPr>
                <w:rFonts w:ascii="Times New Roman" w:eastAsiaTheme="minorEastAsia" w:hAnsi="Times New Roman" w:cs="Times New Roman"/>
                <w:b/>
                <w:lang w:val="en-US"/>
              </w:rPr>
              <w:t>€/ton</w:t>
            </w:r>
            <w:r w:rsidRPr="00DA735B">
              <w:rPr>
                <w:rFonts w:ascii="Times New Roman" w:hAnsi="Times New Roman" w:cs="Times New Roman"/>
                <w:b/>
                <w:lang w:val="en-US"/>
              </w:rPr>
              <w:t>CO</w:t>
            </w:r>
            <w:proofErr w:type="gramStart"/>
            <w:r w:rsidRPr="00DA735B">
              <w:rPr>
                <w:rFonts w:ascii="Times New Roman" w:hAnsi="Times New Roman" w:cs="Times New Roman"/>
                <w:b/>
                <w:vertAlign w:val="subscript"/>
                <w:lang w:val="en-US"/>
              </w:rPr>
              <w:t>2,eq</w:t>
            </w:r>
            <w:proofErr w:type="gramEnd"/>
            <w:r w:rsidRPr="00DA735B">
              <w:rPr>
                <w:rFonts w:ascii="Times New Roman" w:hAnsi="Times New Roman" w:cs="Times New Roman"/>
                <w:b/>
              </w:rPr>
              <w:t>)</w:t>
            </w:r>
          </w:p>
        </w:tc>
        <w:tc>
          <w:tcPr>
            <w:tcW w:w="0" w:type="auto"/>
          </w:tcPr>
          <w:p w:rsidR="00A53B2E" w:rsidRPr="00DA735B" w:rsidRDefault="00A53B2E" w:rsidP="003A060B">
            <w:pPr>
              <w:jc w:val="center"/>
              <w:rPr>
                <w:rFonts w:ascii="Times New Roman" w:hAnsi="Times New Roman" w:cs="Times New Roman"/>
                <w:b/>
              </w:rPr>
            </w:pPr>
            <w:proofErr w:type="spellStart"/>
            <w:r w:rsidRPr="00DA735B">
              <w:rPr>
                <w:rFonts w:ascii="Times New Roman" w:hAnsi="Times New Roman" w:cs="Times New Roman"/>
                <w:b/>
              </w:rPr>
              <w:t>Unitary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energy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cost</w:t>
            </w:r>
            <w:proofErr w:type="spellEnd"/>
            <w:r w:rsidRPr="00DA735B">
              <w:rPr>
                <w:rFonts w:ascii="Times New Roman" w:hAnsi="Times New Roman" w:cs="Times New Roman"/>
                <w:b/>
              </w:rPr>
              <w:t xml:space="preserve"> (</w:t>
            </w:r>
            <w:r w:rsidRPr="00DA735B">
              <w:rPr>
                <w:rFonts w:ascii="Times New Roman" w:eastAsiaTheme="minorEastAsia" w:hAnsi="Times New Roman" w:cs="Times New Roman"/>
                <w:b/>
                <w:lang w:val="en-US"/>
              </w:rPr>
              <w:t>€/kWh</w:t>
            </w:r>
            <w:r w:rsidRPr="00DA735B">
              <w:rPr>
                <w:rFonts w:ascii="Times New Roman" w:hAnsi="Times New Roman" w:cs="Times New Roman"/>
                <w:b/>
              </w:rPr>
              <w:t>)</w:t>
            </w:r>
          </w:p>
        </w:tc>
        <w:tc>
          <w:tcPr>
            <w:tcW w:w="0" w:type="auto"/>
          </w:tcPr>
          <w:p w:rsidR="00A53B2E" w:rsidRPr="00DA735B" w:rsidRDefault="00A53B2E" w:rsidP="003A060B">
            <w:pPr>
              <w:jc w:val="center"/>
              <w:rPr>
                <w:rFonts w:ascii="Times New Roman" w:hAnsi="Times New Roman" w:cs="Times New Roman"/>
                <w:b/>
                <w:lang w:val="en-US"/>
              </w:rPr>
            </w:pPr>
            <w:r w:rsidRPr="00DA735B">
              <w:rPr>
                <w:rFonts w:ascii="Times New Roman" w:hAnsi="Times New Roman" w:cs="Times New Roman"/>
                <w:b/>
                <w:lang w:val="en-US"/>
              </w:rPr>
              <w:t>Carbon intensity of electricity generation (</w:t>
            </w:r>
            <w:r w:rsidRPr="00DA735B">
              <w:rPr>
                <w:rFonts w:ascii="Times New Roman" w:eastAsiaTheme="minorEastAsia" w:hAnsi="Times New Roman" w:cs="Times New Roman"/>
                <w:b/>
                <w:lang w:val="en-US"/>
              </w:rPr>
              <w:t>kg</w:t>
            </w:r>
            <w:r w:rsidRPr="00DA735B">
              <w:rPr>
                <w:rFonts w:ascii="Times New Roman" w:hAnsi="Times New Roman" w:cs="Times New Roman"/>
                <w:b/>
                <w:lang w:val="en-US"/>
              </w:rPr>
              <w:t>CO</w:t>
            </w:r>
            <w:r w:rsidRPr="00DA735B">
              <w:rPr>
                <w:rFonts w:ascii="Times New Roman" w:hAnsi="Times New Roman" w:cs="Times New Roman"/>
                <w:b/>
                <w:vertAlign w:val="subscript"/>
                <w:lang w:val="en-US"/>
              </w:rPr>
              <w:t>2,eq</w:t>
            </w:r>
            <w:r w:rsidRPr="00DA735B">
              <w:rPr>
                <w:rFonts w:ascii="Times New Roman" w:eastAsiaTheme="minorEastAsia" w:hAnsi="Times New Roman" w:cs="Times New Roman"/>
                <w:b/>
                <w:lang w:val="en-US"/>
              </w:rPr>
              <w:t>/kWh</w:t>
            </w:r>
            <w:r w:rsidRPr="00DA735B">
              <w:rPr>
                <w:rFonts w:ascii="Times New Roman" w:hAnsi="Times New Roman" w:cs="Times New Roman"/>
                <w:b/>
                <w:lang w:val="en-US"/>
              </w:rPr>
              <w:t>)</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Argentina</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ARG</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3</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0.026</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354</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Canada</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CAN</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45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0.13</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170</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Chile</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CHIL</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0.17</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291</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Colombia</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COL</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260</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Denmark</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DEN</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25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0.35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152</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Finland</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FIN</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78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0.18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79</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France</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FRAN</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45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56</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Iceland</w:t>
            </w:r>
          </w:p>
        </w:tc>
        <w:tc>
          <w:tcPr>
            <w:tcW w:w="0" w:type="auto"/>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ICLD</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36</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0.15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28</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Ireland</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IRE</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42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0.53</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291</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Japan</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JPN</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485</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Latvia</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LATV</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15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0.36</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123</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Liechtenstein</w:t>
            </w:r>
          </w:p>
        </w:tc>
        <w:tc>
          <w:tcPr>
            <w:tcW w:w="0" w:type="auto"/>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LCHT</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122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0.45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117</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Luxembourg</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LXM</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45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105</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Mexico</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MEX</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0.12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507</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Netherlands</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NETH</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52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0.35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268</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Norway</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NORW</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85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0.11</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30</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Poland</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POL</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0</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662</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lastRenderedPageBreak/>
              <w:t>Portugal</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PORT</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24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166</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Singapore</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SING</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471</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South Africa</w:t>
            </w:r>
          </w:p>
        </w:tc>
        <w:tc>
          <w:tcPr>
            <w:tcW w:w="0" w:type="auto"/>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SAFR</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0.18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708</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Spain</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SPN</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15</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174</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Sweden</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SWDN</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117</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41</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Switzerland</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SWTZ</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88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0.34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35</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Ukraine</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UKR</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1</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0.07</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260</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United Kingdom</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GRBR</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21</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0.44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238</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sidRPr="00DA735B">
              <w:rPr>
                <w:rFonts w:ascii="Times New Roman" w:eastAsia="Times New Roman" w:hAnsi="Times New Roman" w:cs="Times New Roman"/>
                <w:lang w:val="en-US"/>
              </w:rPr>
              <w:t>Uruguay</w:t>
            </w:r>
          </w:p>
        </w:tc>
        <w:tc>
          <w:tcPr>
            <w:tcW w:w="0" w:type="auto"/>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URU</w:t>
            </w:r>
          </w:p>
        </w:tc>
        <w:tc>
          <w:tcPr>
            <w:tcW w:w="0" w:type="auto"/>
            <w:shd w:val="clear" w:color="auto" w:fill="auto"/>
            <w:vAlign w:val="bottom"/>
          </w:tcPr>
          <w:p w:rsidR="00A53B2E" w:rsidRPr="00DA735B" w:rsidRDefault="00A53B2E" w:rsidP="003A060B">
            <w:pPr>
              <w:jc w:val="center"/>
              <w:rPr>
                <w:rFonts w:ascii="Times New Roman" w:hAnsi="Times New Roman" w:cs="Times New Roman"/>
              </w:rPr>
            </w:pPr>
            <w:r w:rsidRPr="00DA735B">
              <w:rPr>
                <w:rFonts w:ascii="Times New Roman" w:hAnsi="Times New Roman" w:cs="Times New Roman"/>
              </w:rPr>
              <w:t>146</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0.26</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sidRPr="00DA735B">
              <w:rPr>
                <w:rFonts w:ascii="Times New Roman" w:hAnsi="Times New Roman" w:cs="Times New Roman"/>
                <w:bCs/>
              </w:rPr>
              <w:t>129</w:t>
            </w:r>
          </w:p>
        </w:tc>
      </w:tr>
    </w:tbl>
    <w:p w:rsidR="00A53B2E" w:rsidRDefault="00A53B2E" w:rsidP="00A53B2E">
      <w:pPr>
        <w:jc w:val="center"/>
        <w:rPr>
          <w:rFonts w:ascii="Times New Roman" w:hAnsi="Times New Roman" w:cs="Times New Roman"/>
          <w:lang w:val="en-US"/>
        </w:rPr>
      </w:pPr>
      <w:r w:rsidRPr="00143814">
        <w:rPr>
          <w:rFonts w:ascii="Times New Roman" w:hAnsi="Times New Roman" w:cs="Times New Roman"/>
          <w:b/>
          <w:lang w:val="en-US"/>
        </w:rPr>
        <w:t xml:space="preserve">Table B1. </w:t>
      </w:r>
      <w:r w:rsidRPr="00143814">
        <w:rPr>
          <w:rFonts w:ascii="Times New Roman" w:hAnsi="Times New Roman" w:cs="Times New Roman"/>
          <w:lang w:val="en-US"/>
        </w:rPr>
        <w:t>Details of c</w:t>
      </w:r>
      <w:r>
        <w:rPr>
          <w:rFonts w:ascii="Times New Roman" w:hAnsi="Times New Roman" w:cs="Times New Roman"/>
          <w:lang w:val="en-US"/>
        </w:rPr>
        <w:t>ountries considered</w:t>
      </w:r>
    </w:p>
    <w:p w:rsidR="00A53B2E" w:rsidRDefault="00A53B2E" w:rsidP="00A53B2E">
      <w:pPr>
        <w:jc w:val="center"/>
        <w:rPr>
          <w:rFonts w:ascii="Times New Roman" w:hAnsi="Times New Roman" w:cs="Times New Roman"/>
          <w:lang w:val="en-US"/>
        </w:rPr>
        <w:sectPr w:rsidR="00A53B2E" w:rsidSect="006528DB">
          <w:footerReference w:type="default" r:id="rId4"/>
          <w:pgSz w:w="11906" w:h="16838"/>
          <w:pgMar w:top="1440" w:right="1440" w:bottom="1440" w:left="1440" w:header="706" w:footer="706" w:gutter="0"/>
          <w:cols w:space="708"/>
          <w:docGrid w:linePitch="360"/>
        </w:sectPr>
      </w:pPr>
    </w:p>
    <w:p w:rsidR="00A53B2E" w:rsidRPr="00143814" w:rsidRDefault="00A53B2E" w:rsidP="00A53B2E">
      <w:pPr>
        <w:jc w:val="center"/>
        <w:rPr>
          <w:rFonts w:ascii="Times New Roman" w:hAnsi="Times New Roman" w:cs="Times New Roman"/>
        </w:rPr>
      </w:pPr>
      <w:r>
        <w:rPr>
          <w:rFonts w:ascii="Times New Roman" w:hAnsi="Times New Roman" w:cs="Times New Roman"/>
        </w:rPr>
        <w:object w:dxaOrig="18618" w:dyaOrig="7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318.6pt" o:ole="">
            <v:imagedata r:id="rId5" o:title=""/>
          </v:shape>
          <o:OLEObject Type="Embed" ProgID="Excel.Sheet.12" ShapeID="_x0000_i1025" DrawAspect="Content" ObjectID="_1784616501" r:id="rId6"/>
        </w:object>
      </w:r>
    </w:p>
    <w:p w:rsidR="00A53B2E" w:rsidRPr="00143814" w:rsidRDefault="00A53B2E" w:rsidP="00A53B2E">
      <w:pPr>
        <w:jc w:val="center"/>
        <w:rPr>
          <w:rFonts w:ascii="Times New Roman" w:hAnsi="Times New Roman" w:cs="Times New Roman"/>
        </w:rPr>
      </w:pPr>
      <w:r w:rsidRPr="00143814">
        <w:rPr>
          <w:rFonts w:ascii="Times New Roman" w:hAnsi="Times New Roman" w:cs="Times New Roman"/>
          <w:b/>
        </w:rPr>
        <w:t xml:space="preserve">Table B2. </w:t>
      </w:r>
      <w:r w:rsidRPr="00143814">
        <w:rPr>
          <w:rFonts w:ascii="Times New Roman" w:hAnsi="Times New Roman" w:cs="Times New Roman"/>
        </w:rPr>
        <w:t>Distance matrix</w:t>
      </w:r>
    </w:p>
    <w:p w:rsidR="00A53B2E" w:rsidRPr="00143814" w:rsidRDefault="00A53B2E" w:rsidP="00A53B2E">
      <w:pPr>
        <w:jc w:val="center"/>
        <w:rPr>
          <w:rFonts w:ascii="Times New Roman" w:hAnsi="Times New Roman" w:cs="Times New Roman"/>
        </w:rPr>
        <w:sectPr w:rsidR="00A53B2E" w:rsidRPr="00143814" w:rsidSect="00143814">
          <w:pgSz w:w="16838" w:h="11906" w:orient="landscape"/>
          <w:pgMar w:top="1440" w:right="1440" w:bottom="1440" w:left="1440" w:header="706" w:footer="706" w:gutter="0"/>
          <w:cols w:space="708"/>
          <w:docGrid w:linePitch="360"/>
        </w:sectPr>
      </w:pPr>
    </w:p>
    <w:p w:rsidR="00A53B2E" w:rsidRPr="00143814" w:rsidRDefault="00A53B2E" w:rsidP="00A53B2E">
      <w:pPr>
        <w:jc w:val="both"/>
        <w:rPr>
          <w:rFonts w:ascii="Times New Roman" w:hAnsi="Times New Roman" w:cs="Times New Roman"/>
          <w:b/>
        </w:rPr>
      </w:pPr>
      <w:r>
        <w:rPr>
          <w:rFonts w:ascii="Times New Roman" w:hAnsi="Times New Roman" w:cs="Times New Roman"/>
          <w:b/>
        </w:rPr>
        <w:lastRenderedPageBreak/>
        <w:t>Appendix C</w:t>
      </w:r>
    </w:p>
    <w:p w:rsidR="00A53B2E" w:rsidRDefault="00A53B2E" w:rsidP="00A53B2E">
      <w:pPr>
        <w:jc w:val="both"/>
        <w:rPr>
          <w:rFonts w:ascii="Times New Roman" w:hAnsi="Times New Roman" w:cs="Times New Roman"/>
          <w:lang w:val="en-US"/>
        </w:rPr>
      </w:pPr>
      <w:r w:rsidRPr="00D36ADE">
        <w:rPr>
          <w:rFonts w:ascii="Times New Roman" w:hAnsi="Times New Roman" w:cs="Times New Roman"/>
          <w:lang w:val="en-US"/>
        </w:rPr>
        <w:t>Here, for the sake o</w:t>
      </w:r>
      <w:r>
        <w:rPr>
          <w:rFonts w:ascii="Times New Roman" w:hAnsi="Times New Roman" w:cs="Times New Roman"/>
          <w:lang w:val="en-US"/>
        </w:rPr>
        <w:t>f comparison with the decision tree developed considering both the economic and environmental terms, we report the decision tree developed considering only the economic term (Figure C1).</w:t>
      </w:r>
    </w:p>
    <w:p w:rsidR="00A53B2E" w:rsidRDefault="00A53B2E" w:rsidP="00A53B2E">
      <w:pPr>
        <w:spacing w:line="360" w:lineRule="auto"/>
        <w:jc w:val="both"/>
        <w:rPr>
          <w:rFonts w:ascii="Times New Roman" w:eastAsiaTheme="minorEastAsia" w:hAnsi="Times New Roman" w:cs="Times New Roman"/>
          <w:lang w:val="en-US"/>
        </w:rPr>
      </w:pPr>
      <w:r>
        <w:rPr>
          <w:noProof/>
        </w:rPr>
        <w:drawing>
          <wp:inline distT="0" distB="0" distL="0" distR="0" wp14:anchorId="1D3C8BF5" wp14:editId="36D1E835">
            <wp:extent cx="5731510" cy="1494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94380"/>
                    </a:xfrm>
                    <a:prstGeom prst="rect">
                      <a:avLst/>
                    </a:prstGeom>
                    <a:noFill/>
                    <a:ln>
                      <a:noFill/>
                    </a:ln>
                  </pic:spPr>
                </pic:pic>
              </a:graphicData>
            </a:graphic>
          </wp:inline>
        </w:drawing>
      </w:r>
    </w:p>
    <w:p w:rsidR="00A53B2E" w:rsidRDefault="00A53B2E" w:rsidP="00A53B2E">
      <w:pPr>
        <w:spacing w:line="360" w:lineRule="auto"/>
        <w:jc w:val="center"/>
        <w:rPr>
          <w:rFonts w:ascii="Times New Roman" w:eastAsiaTheme="minorEastAsia" w:hAnsi="Times New Roman" w:cs="Times New Roman"/>
          <w:lang w:val="en-US"/>
        </w:rPr>
      </w:pPr>
      <w:r w:rsidRPr="003D2676">
        <w:rPr>
          <w:rFonts w:ascii="Times New Roman" w:eastAsiaTheme="minorEastAsia" w:hAnsi="Times New Roman" w:cs="Times New Roman"/>
          <w:b/>
          <w:bCs/>
          <w:lang w:val="en-US"/>
        </w:rPr>
        <w:t xml:space="preserve">Figure </w:t>
      </w:r>
      <w:r>
        <w:rPr>
          <w:rFonts w:ascii="Times New Roman" w:eastAsiaTheme="minorEastAsia" w:hAnsi="Times New Roman" w:cs="Times New Roman"/>
          <w:b/>
          <w:bCs/>
          <w:lang w:val="en-US"/>
        </w:rPr>
        <w:t>C1</w:t>
      </w:r>
      <w:r w:rsidRPr="003D2676">
        <w:rPr>
          <w:rFonts w:ascii="Times New Roman" w:eastAsiaTheme="minorEastAsia" w:hAnsi="Times New Roman" w:cs="Times New Roman"/>
          <w:b/>
          <w:bCs/>
          <w:lang w:val="en-US"/>
        </w:rPr>
        <w:t xml:space="preserve">. </w:t>
      </w:r>
      <w:r>
        <w:rPr>
          <w:rFonts w:ascii="Times New Roman" w:eastAsiaTheme="minorEastAsia" w:hAnsi="Times New Roman" w:cs="Times New Roman"/>
          <w:lang w:val="en-US"/>
        </w:rPr>
        <w:t>Decision tree for onsite/offsite AM production developed considering only economic terms</w:t>
      </w:r>
    </w:p>
    <w:p w:rsidR="00A53B2E" w:rsidRPr="00D36ADE" w:rsidRDefault="00A53B2E" w:rsidP="00A53B2E">
      <w:pPr>
        <w:jc w:val="both"/>
        <w:rPr>
          <w:rFonts w:ascii="Times New Roman" w:hAnsi="Times New Roman" w:cs="Times New Roman"/>
          <w:lang w:val="en-US"/>
        </w:rPr>
      </w:pPr>
      <w:r>
        <w:rPr>
          <w:rFonts w:ascii="Times New Roman" w:hAnsi="Times New Roman" w:cs="Times New Roman"/>
          <w:lang w:val="en-US"/>
        </w:rPr>
        <w:t>By comparing it with the decision tree reported in Figure 2, it can be seen that the two decision trees are identical.</w:t>
      </w:r>
    </w:p>
    <w:p w:rsidR="00A53B2E" w:rsidRPr="00E26FC4" w:rsidRDefault="00A53B2E" w:rsidP="00A53B2E">
      <w:pPr>
        <w:spacing w:line="360" w:lineRule="auto"/>
        <w:jc w:val="both"/>
        <w:rPr>
          <w:rFonts w:ascii="Times New Roman" w:hAnsi="Times New Roman" w:cs="Times New Roman"/>
          <w:b/>
          <w:lang w:val="en-US"/>
        </w:rPr>
      </w:pPr>
      <w:r w:rsidRPr="00E26FC4">
        <w:rPr>
          <w:rFonts w:ascii="Times New Roman" w:hAnsi="Times New Roman" w:cs="Times New Roman"/>
          <w:b/>
          <w:lang w:val="en-US"/>
        </w:rPr>
        <w:t>Appendix D</w:t>
      </w:r>
    </w:p>
    <w:p w:rsidR="00A53B2E" w:rsidRPr="00E26FC4" w:rsidRDefault="00A53B2E" w:rsidP="00A53B2E">
      <w:pPr>
        <w:spacing w:line="360" w:lineRule="auto"/>
        <w:jc w:val="both"/>
        <w:rPr>
          <w:rFonts w:ascii="Times New Roman" w:hAnsi="Times New Roman" w:cs="Times New Roman"/>
          <w:lang w:val="en-US"/>
        </w:rPr>
      </w:pPr>
      <w:r w:rsidRPr="00E26FC4">
        <w:rPr>
          <w:rFonts w:ascii="Times New Roman" w:hAnsi="Times New Roman" w:cs="Times New Roman"/>
          <w:lang w:val="en-US"/>
        </w:rPr>
        <w:t xml:space="preserve">Here we report </w:t>
      </w:r>
      <w:r w:rsidRPr="00E26FC4">
        <w:rPr>
          <w:rFonts w:ascii="Times New Roman" w:eastAsiaTheme="minorEastAsia" w:hAnsi="Times New Roman" w:cs="Times New Roman"/>
          <w:lang w:val="en-US"/>
        </w:rPr>
        <w:t xml:space="preserve">the frequency distribution of the importance that the environmental costs (i.e. the environmental factor monetized through the carbon tax,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t</m:t>
            </m:r>
          </m:sub>
        </m:sSub>
        <m:r>
          <w:rPr>
            <w:rFonts w:ascii="Cambria Math" w:hAnsi="Cambria Math" w:cs="Times New Roman"/>
            <w:lang w:val="en-US"/>
          </w:rPr>
          <m:t>∙</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p</m:t>
                </m:r>
              </m:sub>
              <m:sup>
                <m:r>
                  <w:rPr>
                    <w:rFonts w:ascii="Cambria Math" w:hAnsi="Cambria Math" w:cs="Times New Roman"/>
                    <w:lang w:val="en-US"/>
                  </w:rPr>
                  <m:t>x</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t</m:t>
                </m:r>
              </m:sub>
              <m:sup>
                <m:r>
                  <w:rPr>
                    <w:rFonts w:ascii="Cambria Math" w:hAnsi="Cambria Math" w:cs="Times New Roman"/>
                    <w:lang w:val="en-US"/>
                  </w:rPr>
                  <m:t>x</m:t>
                </m:r>
              </m:sup>
            </m:sSubSup>
          </m:e>
        </m:d>
      </m:oMath>
      <w:r w:rsidRPr="00E26FC4">
        <w:rPr>
          <w:rFonts w:ascii="Times New Roman" w:eastAsiaTheme="minorEastAsia" w:hAnsi="Times New Roman" w:cs="Times New Roman"/>
          <w:lang w:val="en-US"/>
        </w:rPr>
        <w:t xml:space="preserve">) over the total costs </w:t>
      </w:r>
      <m:oMath>
        <m:sSubSup>
          <m:sSubSupPr>
            <m:ctrlPr>
              <w:rPr>
                <w:rFonts w:ascii="Cambria Math" w:hAnsi="Cambria Math" w:cs="Times New Roman"/>
                <w:i/>
                <w:lang w:val="en-US"/>
              </w:rPr>
            </m:ctrlPr>
          </m:sSubSupPr>
          <m:e>
            <m:r>
              <w:rPr>
                <w:rFonts w:ascii="Cambria Math" w:hAnsi="Cambria Math" w:cs="Times New Roman"/>
                <w:lang w:val="en-US"/>
              </w:rPr>
              <m:t>C</m:t>
            </m:r>
          </m:e>
          <m:sub>
            <m:r>
              <w:rPr>
                <w:rFonts w:ascii="Cambria Math" w:hAnsi="Cambria Math" w:cs="Times New Roman"/>
                <w:lang w:val="en-US"/>
              </w:rPr>
              <m:t>tot</m:t>
            </m:r>
          </m:sub>
          <m:sup>
            <m:r>
              <w:rPr>
                <w:rFonts w:ascii="Cambria Math" w:hAnsi="Cambria Math" w:cs="Times New Roman"/>
                <w:lang w:val="en-US"/>
              </w:rPr>
              <m:t>x</m:t>
            </m:r>
          </m:sup>
        </m:sSubSup>
      </m:oMath>
      <w:r w:rsidRPr="00E26FC4">
        <w:rPr>
          <w:rFonts w:ascii="Times New Roman" w:eastAsiaTheme="minorEastAsia" w:hAnsi="Times New Roman" w:cs="Times New Roman"/>
          <w:lang w:val="en-US"/>
        </w:rPr>
        <w:t xml:space="preserve"> for the </w:t>
      </w:r>
      <w:r>
        <w:rPr>
          <w:rFonts w:ascii="Times New Roman" w:eastAsiaTheme="minorEastAsia" w:hAnsi="Times New Roman" w:cs="Times New Roman"/>
          <w:lang w:val="en-US"/>
        </w:rPr>
        <w:t>onsite</w:t>
      </w:r>
      <w:r w:rsidRPr="00E26FC4">
        <w:rPr>
          <w:rFonts w:ascii="Times New Roman" w:eastAsiaTheme="minorEastAsia" w:hAnsi="Times New Roman" w:cs="Times New Roman"/>
          <w:lang w:val="en-US"/>
        </w:rPr>
        <w:t xml:space="preserve"> AM production (i.e. </w:t>
      </w:r>
      <m:oMath>
        <m:r>
          <w:rPr>
            <w:rFonts w:ascii="Cambria Math" w:hAnsi="Cambria Math" w:cs="Times New Roman"/>
            <w:lang w:val="en-US"/>
          </w:rPr>
          <m:t>x=on</m:t>
        </m:r>
      </m:oMath>
      <w:r w:rsidRPr="00E26FC4">
        <w:rPr>
          <w:rFonts w:ascii="Times New Roman" w:eastAsiaTheme="minorEastAsia" w:hAnsi="Times New Roman" w:cs="Times New Roman"/>
          <w:lang w:val="en-US"/>
        </w:rPr>
        <w:t xml:space="preserve">). </w:t>
      </w:r>
    </w:p>
    <w:p w:rsidR="00A53B2E" w:rsidRDefault="00A53B2E" w:rsidP="00A53B2E">
      <w:pPr>
        <w:spacing w:line="360" w:lineRule="auto"/>
        <w:jc w:val="center"/>
        <w:rPr>
          <w:rFonts w:ascii="Times New Roman" w:eastAsiaTheme="minorEastAsia" w:hAnsi="Times New Roman" w:cs="Times New Roman"/>
          <w:b/>
          <w:bCs/>
          <w:lang w:val="en-US"/>
        </w:rPr>
      </w:pPr>
      <w:r>
        <w:rPr>
          <w:noProof/>
        </w:rPr>
        <w:drawing>
          <wp:inline distT="0" distB="0" distL="0" distR="0" wp14:anchorId="2DC6078E" wp14:editId="211CA54F">
            <wp:extent cx="4323044" cy="27832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534" cy="2793822"/>
                    </a:xfrm>
                    <a:prstGeom prst="rect">
                      <a:avLst/>
                    </a:prstGeom>
                  </pic:spPr>
                </pic:pic>
              </a:graphicData>
            </a:graphic>
          </wp:inline>
        </w:drawing>
      </w:r>
    </w:p>
    <w:p w:rsidR="00A53B2E" w:rsidRPr="00C365D8" w:rsidRDefault="00A53B2E" w:rsidP="00A53B2E">
      <w:pPr>
        <w:spacing w:line="360" w:lineRule="auto"/>
        <w:jc w:val="center"/>
        <w:rPr>
          <w:rFonts w:ascii="Times New Roman" w:hAnsi="Times New Roman" w:cs="Times New Roman"/>
          <w:highlight w:val="yellow"/>
          <w:lang w:val="en-US"/>
        </w:rPr>
      </w:pPr>
      <w:r w:rsidRPr="00F44F2A">
        <w:rPr>
          <w:rFonts w:ascii="Times New Roman" w:eastAsiaTheme="minorEastAsia" w:hAnsi="Times New Roman" w:cs="Times New Roman"/>
          <w:b/>
          <w:bCs/>
          <w:lang w:val="en-US"/>
        </w:rPr>
        <w:t xml:space="preserve">Figure </w:t>
      </w:r>
      <w:r>
        <w:rPr>
          <w:rFonts w:ascii="Times New Roman" w:eastAsiaTheme="minorEastAsia" w:hAnsi="Times New Roman" w:cs="Times New Roman"/>
          <w:b/>
          <w:bCs/>
          <w:lang w:val="en-US"/>
        </w:rPr>
        <w:t>D1</w:t>
      </w:r>
      <w:r w:rsidRPr="00F44F2A">
        <w:rPr>
          <w:rFonts w:ascii="Times New Roman" w:eastAsiaTheme="minorEastAsia" w:hAnsi="Times New Roman" w:cs="Times New Roman"/>
          <w:b/>
          <w:bCs/>
          <w:lang w:val="en-US"/>
        </w:rPr>
        <w:t>.</w:t>
      </w:r>
      <w:r>
        <w:rPr>
          <w:rFonts w:ascii="Times New Roman" w:eastAsiaTheme="minorEastAsia" w:hAnsi="Times New Roman" w:cs="Times New Roman"/>
          <w:lang w:val="en-US"/>
        </w:rPr>
        <w:t xml:space="preserve"> Frequency distribution of the ratio of environmental costs over total costs for onsite AM production (i.e. </w:t>
      </w:r>
      <m:oMath>
        <m:r>
          <w:rPr>
            <w:rFonts w:ascii="Cambria Math" w:hAnsi="Cambria Math" w:cs="Times New Roman"/>
            <w:lang w:val="en-US"/>
          </w:rPr>
          <m:t>x=on</m:t>
        </m:r>
      </m:oMath>
      <w:r>
        <w:rPr>
          <w:rFonts w:ascii="Times New Roman" w:eastAsiaTheme="minorEastAsia" w:hAnsi="Times New Roman" w:cs="Times New Roman"/>
          <w:lang w:val="en-US"/>
        </w:rPr>
        <w:t>).</w:t>
      </w:r>
    </w:p>
    <w:p w:rsidR="00A53B2E" w:rsidRDefault="00A53B2E" w:rsidP="00A53B2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it can be seen by comparing Figure D1 with Figure 3, the results for the onsite and offsite configuration are basically the same: in both, the environmental costs represent at least 5% of the final </w:t>
      </w:r>
      <w:r>
        <w:rPr>
          <w:rFonts w:ascii="Times New Roman" w:eastAsiaTheme="minorEastAsia" w:hAnsi="Times New Roman" w:cs="Times New Roman"/>
          <w:lang w:val="en-US"/>
        </w:rPr>
        <w:lastRenderedPageBreak/>
        <w:t>total cost in less than 1% of the scenarios analyzed (specifically, 0.54% for the offsite and 0.50% for the onsite), and both have almost 90% of the scenarios analyzed where the environmental costs represent less than 1% of the final total cost (i.e., 89.4% for the offsite and 88.9% for the onsite).</w:t>
      </w:r>
    </w:p>
    <w:p w:rsidR="00A53B2E" w:rsidRPr="00365B0F" w:rsidRDefault="00A53B2E" w:rsidP="00A53B2E">
      <w:pPr>
        <w:spacing w:line="360" w:lineRule="auto"/>
        <w:jc w:val="both"/>
        <w:rPr>
          <w:rFonts w:ascii="Times New Roman" w:eastAsiaTheme="minorEastAsia" w:hAnsi="Times New Roman" w:cs="Times New Roman"/>
          <w:b/>
          <w:lang w:val="en-US"/>
        </w:rPr>
      </w:pPr>
      <w:r w:rsidRPr="00365B0F">
        <w:rPr>
          <w:rFonts w:ascii="Times New Roman" w:eastAsiaTheme="minorEastAsia" w:hAnsi="Times New Roman" w:cs="Times New Roman"/>
          <w:b/>
          <w:lang w:val="en-US"/>
        </w:rPr>
        <w:t>Appendix E</w:t>
      </w:r>
    </w:p>
    <w:p w:rsidR="00A53B2E" w:rsidRPr="007F0474" w:rsidRDefault="00A53B2E" w:rsidP="00A53B2E">
      <w:pPr>
        <w:spacing w:line="360" w:lineRule="auto"/>
        <w:jc w:val="both"/>
        <w:rPr>
          <w:rFonts w:ascii="Times New Roman" w:eastAsiaTheme="minorEastAsia" w:hAnsi="Times New Roman" w:cs="Times New Roman"/>
          <w:lang w:val="en-US"/>
        </w:rPr>
      </w:pPr>
      <w:r w:rsidRPr="007F0474">
        <w:rPr>
          <w:rFonts w:ascii="Times New Roman" w:eastAsiaTheme="minorEastAsia" w:hAnsi="Times New Roman" w:cs="Times New Roman"/>
          <w:lang w:val="en-US"/>
        </w:rPr>
        <w:t xml:space="preserve">As described above, the choice to use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and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as x- and y-axis derives from the results of 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carried out to identify the input parameters that play a bigger contribution on the environmental term. The analysis has been carried out only for the </w:t>
      </w:r>
      <w:r>
        <w:rPr>
          <w:rFonts w:ascii="Times New Roman" w:eastAsiaTheme="minorEastAsia" w:hAnsi="Times New Roman" w:cs="Times New Roman"/>
          <w:lang w:val="en-US"/>
        </w:rPr>
        <w:t>offsite</w:t>
      </w:r>
      <w:r w:rsidRPr="007F0474">
        <w:rPr>
          <w:rFonts w:ascii="Times New Roman" w:eastAsiaTheme="minorEastAsia" w:hAnsi="Times New Roman" w:cs="Times New Roman"/>
          <w:lang w:val="en-US"/>
        </w:rPr>
        <w:t xml:space="preserve"> scenario as it is the one characterized also by the transportation phase. As it can be seen from Section 3.1, the variable input parameters that contribute to the environmental term are the energy consumption of AM machines,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the distance between the printing hub and the site of use, </w:t>
      </w:r>
      <m:oMath>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off</m:t>
            </m:r>
          </m:sup>
        </m:sSup>
      </m:oMath>
      <w:r w:rsidRPr="007F0474">
        <w:rPr>
          <w:rFonts w:ascii="Times New Roman" w:eastAsiaTheme="minorEastAsia" w:hAnsi="Times New Roman" w:cs="Times New Roman"/>
          <w:lang w:val="en-US"/>
        </w:rPr>
        <w:t xml:space="preserve">, and the carbon intensity of electricity generation,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Notably, in carrying out 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we have assumed that the transportation occurs through </w:t>
      </w:r>
      <w:r w:rsidRPr="007F0474">
        <w:rPr>
          <w:rFonts w:ascii="Times New Roman" w:hAnsi="Times New Roman" w:cs="Times New Roman"/>
          <w:lang w:val="en-US"/>
        </w:rPr>
        <w:t>airplanes as these lead to the highest CO</w:t>
      </w:r>
      <w:r w:rsidRPr="007F0474">
        <w:rPr>
          <w:rFonts w:ascii="Times New Roman" w:hAnsi="Times New Roman" w:cs="Times New Roman"/>
          <w:vertAlign w:val="subscript"/>
          <w:lang w:val="en-US"/>
        </w:rPr>
        <w:t>2,eq</w:t>
      </w:r>
      <w:r w:rsidRPr="007F0474">
        <w:rPr>
          <w:rFonts w:ascii="Times New Roman" w:hAnsi="Times New Roman" w:cs="Times New Roman"/>
          <w:lang w:val="en-US"/>
        </w:rPr>
        <w:t xml:space="preserve"> emissions.</w:t>
      </w:r>
    </w:p>
    <w:p w:rsidR="00A53B2E" w:rsidRPr="007F0474" w:rsidRDefault="00A53B2E" w:rsidP="00A53B2E">
      <w:pPr>
        <w:spacing w:line="360" w:lineRule="auto"/>
        <w:jc w:val="both"/>
        <w:rPr>
          <w:rFonts w:ascii="Times New Roman" w:eastAsiaTheme="minorEastAsia" w:hAnsi="Times New Roman" w:cs="Times New Roman"/>
          <w:lang w:val="en-US"/>
        </w:rPr>
      </w:pPr>
      <w:r w:rsidRPr="007F0474">
        <w:rPr>
          <w:noProof/>
        </w:rPr>
        <w:drawing>
          <wp:inline distT="0" distB="0" distL="0" distR="0" wp14:anchorId="62FE8F8E" wp14:editId="5AD61BD7">
            <wp:extent cx="5731510" cy="3407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7410"/>
                    </a:xfrm>
                    <a:prstGeom prst="rect">
                      <a:avLst/>
                    </a:prstGeom>
                  </pic:spPr>
                </pic:pic>
              </a:graphicData>
            </a:graphic>
          </wp:inline>
        </w:drawing>
      </w:r>
    </w:p>
    <w:p w:rsidR="00A53B2E" w:rsidRDefault="00A53B2E" w:rsidP="00A53B2E">
      <w:pPr>
        <w:spacing w:line="360" w:lineRule="auto"/>
        <w:jc w:val="center"/>
        <w:rPr>
          <w:rFonts w:ascii="Times New Roman" w:eastAsiaTheme="minorEastAsia" w:hAnsi="Times New Roman" w:cs="Times New Roman"/>
          <w:lang w:val="en-US"/>
        </w:rPr>
      </w:pPr>
      <w:r w:rsidRPr="007F0474">
        <w:rPr>
          <w:rFonts w:ascii="Times New Roman" w:eastAsiaTheme="minorEastAsia" w:hAnsi="Times New Roman" w:cs="Times New Roman"/>
          <w:b/>
          <w:lang w:val="en-US"/>
        </w:rPr>
        <w:t>Figure E1.</w:t>
      </w:r>
      <w:r w:rsidRPr="007F0474">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to identify the input parameters that play a bigger contribution on the environmental term.</w:t>
      </w:r>
    </w:p>
    <w:p w:rsidR="00A53B2E" w:rsidRPr="00A119FA" w:rsidRDefault="00A53B2E" w:rsidP="00A53B2E">
      <w:pPr>
        <w:spacing w:line="360" w:lineRule="auto"/>
        <w:jc w:val="both"/>
        <w:rPr>
          <w:rFonts w:ascii="Times New Roman" w:eastAsiaTheme="minorEastAsia" w:hAnsi="Times New Roman" w:cs="Times New Roman"/>
          <w:b/>
          <w:lang w:val="en-US"/>
        </w:rPr>
      </w:pPr>
      <w:r>
        <w:rPr>
          <w:rFonts w:ascii="Times New Roman" w:eastAsiaTheme="minorEastAsia" w:hAnsi="Times New Roman" w:cs="Times New Roman"/>
          <w:b/>
          <w:lang w:val="en-US"/>
        </w:rPr>
        <w:t>Appendix F</w:t>
      </w:r>
    </w:p>
    <w:p w:rsidR="00A53B2E" w:rsidRPr="006C75BA" w:rsidRDefault="00A53B2E" w:rsidP="00A53B2E">
      <w:pPr>
        <w:spacing w:line="360" w:lineRule="auto"/>
        <w:jc w:val="both"/>
        <w:rPr>
          <w:rFonts w:ascii="Times New Roman" w:hAnsi="Times New Roman" w:cs="Times New Roman"/>
          <w:highlight w:val="yellow"/>
          <w:lang w:val="en-US"/>
        </w:rPr>
      </w:pPr>
      <w:r>
        <w:rPr>
          <w:rFonts w:ascii="Times New Roman" w:eastAsiaTheme="minorEastAsia" w:hAnsi="Times New Roman" w:cs="Times New Roman"/>
          <w:lang w:val="en-US"/>
        </w:rPr>
        <w:t xml:space="preserve">The extension of Table 3 is </w:t>
      </w:r>
      <w:r w:rsidRPr="005C1DA9">
        <w:rPr>
          <w:rFonts w:ascii="Times New Roman" w:eastAsiaTheme="minorEastAsia" w:hAnsi="Times New Roman" w:cs="Times New Roman"/>
          <w:lang w:val="en-US"/>
        </w:rPr>
        <w:t>reported in Table F3. Here,</w:t>
      </w:r>
      <w:r>
        <w:rPr>
          <w:rFonts w:ascii="Times New Roman" w:eastAsiaTheme="minorEastAsia" w:hAnsi="Times New Roman" w:cs="Times New Roman"/>
          <w:lang w:val="en-US"/>
        </w:rPr>
        <w:t xml:space="preserve"> we report the carbon tax values that Norway should adopt to make so that </w:t>
      </w:r>
      <w:proofErr w:type="spellStart"/>
      <w:r>
        <w:rPr>
          <w:rFonts w:ascii="Times New Roman" w:eastAsiaTheme="minorEastAsia" w:hAnsi="Times New Roman" w:cs="Times New Roman"/>
          <w:lang w:val="en-US"/>
        </w:rPr>
        <w:t>Equinor</w:t>
      </w:r>
      <w:proofErr w:type="spellEnd"/>
      <w:r>
        <w:rPr>
          <w:rFonts w:ascii="Times New Roman" w:eastAsiaTheme="minorEastAsia" w:hAnsi="Times New Roman" w:cs="Times New Roman"/>
          <w:lang w:val="en-US"/>
        </w:rPr>
        <w:t xml:space="preserve"> would prefer producing in Norway than in the host countries. Here we consider as host countries only those not included in Table 3, i.e. those not adopting the carbon tax (</w:t>
      </w:r>
      <w:r w:rsidRPr="00C874C7">
        <w:rPr>
          <w:rFonts w:ascii="Times New Roman" w:eastAsiaTheme="minorEastAsia" w:hAnsi="Times New Roman" w:cs="Times New Roman"/>
          <w:lang w:val="en-US"/>
        </w:rPr>
        <w:t>Algeria, Angola, Australia, Azerbaijan</w:t>
      </w:r>
      <w:r>
        <w:rPr>
          <w:rFonts w:ascii="Times New Roman" w:eastAsiaTheme="minorEastAsia" w:hAnsi="Times New Roman" w:cs="Times New Roman"/>
          <w:lang w:val="en-US"/>
        </w:rPr>
        <w:t xml:space="preserve">, Belgium, China, Germany, India, Libya, Nigeria, South </w:t>
      </w:r>
      <w:r>
        <w:rPr>
          <w:rFonts w:ascii="Times New Roman" w:eastAsiaTheme="minorEastAsia" w:hAnsi="Times New Roman" w:cs="Times New Roman"/>
          <w:lang w:val="en-US"/>
        </w:rPr>
        <w:lastRenderedPageBreak/>
        <w:t xml:space="preserve">Korea, Suriname, Tanzania, and Vietnam). Before that, we report in Table F1 the </w:t>
      </w:r>
      <w:r w:rsidRPr="006C75BA">
        <w:rPr>
          <w:rFonts w:ascii="Times New Roman" w:hAnsi="Times New Roman" w:cs="Times New Roman"/>
          <w:lang w:val="en-US"/>
        </w:rPr>
        <w:t>unitary energy cost and the carbon intensity of electricity generation for each of these countries</w:t>
      </w:r>
      <w:r>
        <w:rPr>
          <w:rFonts w:ascii="Times New Roman" w:hAnsi="Times New Roman" w:cs="Times New Roman"/>
          <w:lang w:val="en-US"/>
        </w:rPr>
        <w:t xml:space="preserve">, and in </w:t>
      </w:r>
      <w:r w:rsidRPr="006C75BA">
        <w:rPr>
          <w:rFonts w:ascii="Times New Roman" w:hAnsi="Times New Roman" w:cs="Times New Roman"/>
          <w:lang w:val="en-US"/>
        </w:rPr>
        <w:t>Table F3 their distance from Norway (capital to capital).</w:t>
      </w:r>
    </w:p>
    <w:tbl>
      <w:tblPr>
        <w:tblStyle w:val="TableGrid"/>
        <w:tblW w:w="0" w:type="auto"/>
        <w:tblLook w:val="04A0" w:firstRow="1" w:lastRow="0" w:firstColumn="1" w:lastColumn="0" w:noHBand="0" w:noVBand="1"/>
      </w:tblPr>
      <w:tblGrid>
        <w:gridCol w:w="1322"/>
        <w:gridCol w:w="1463"/>
        <w:gridCol w:w="2154"/>
        <w:gridCol w:w="4077"/>
      </w:tblGrid>
      <w:tr w:rsidR="00A53B2E" w:rsidRPr="0004150C" w:rsidTr="003A060B">
        <w:tc>
          <w:tcPr>
            <w:tcW w:w="0" w:type="auto"/>
          </w:tcPr>
          <w:p w:rsidR="00A53B2E" w:rsidRPr="00DA735B" w:rsidRDefault="00A53B2E" w:rsidP="003A060B">
            <w:pPr>
              <w:jc w:val="center"/>
              <w:rPr>
                <w:rFonts w:ascii="Times New Roman" w:hAnsi="Times New Roman" w:cs="Times New Roman"/>
                <w:b/>
              </w:rPr>
            </w:pPr>
            <w:r w:rsidRPr="00DA735B">
              <w:rPr>
                <w:rFonts w:ascii="Times New Roman" w:hAnsi="Times New Roman" w:cs="Times New Roman"/>
                <w:b/>
              </w:rPr>
              <w:t>Country</w:t>
            </w:r>
          </w:p>
        </w:tc>
        <w:tc>
          <w:tcPr>
            <w:tcW w:w="0" w:type="auto"/>
          </w:tcPr>
          <w:p w:rsidR="00A53B2E" w:rsidRPr="00DA735B" w:rsidRDefault="00A53B2E" w:rsidP="003A060B">
            <w:pPr>
              <w:jc w:val="center"/>
              <w:rPr>
                <w:rFonts w:ascii="Times New Roman" w:hAnsi="Times New Roman" w:cs="Times New Roman"/>
                <w:b/>
              </w:rPr>
            </w:pPr>
            <w:proofErr w:type="spellStart"/>
            <w:r w:rsidRPr="00DA735B">
              <w:rPr>
                <w:rFonts w:ascii="Times New Roman" w:hAnsi="Times New Roman" w:cs="Times New Roman"/>
                <w:b/>
              </w:rPr>
              <w:t>Abbreviation</w:t>
            </w:r>
            <w:proofErr w:type="spellEnd"/>
          </w:p>
        </w:tc>
        <w:tc>
          <w:tcPr>
            <w:tcW w:w="0" w:type="auto"/>
          </w:tcPr>
          <w:p w:rsidR="00A53B2E" w:rsidRPr="00DA735B" w:rsidRDefault="00A53B2E" w:rsidP="003A060B">
            <w:pPr>
              <w:jc w:val="center"/>
              <w:rPr>
                <w:rFonts w:ascii="Times New Roman" w:hAnsi="Times New Roman" w:cs="Times New Roman"/>
                <w:b/>
              </w:rPr>
            </w:pPr>
            <w:proofErr w:type="spellStart"/>
            <w:r w:rsidRPr="00DA735B">
              <w:rPr>
                <w:rFonts w:ascii="Times New Roman" w:hAnsi="Times New Roman" w:cs="Times New Roman"/>
                <w:b/>
              </w:rPr>
              <w:t>Unitary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energy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cost</w:t>
            </w:r>
            <w:proofErr w:type="spellEnd"/>
            <w:r w:rsidRPr="00DA735B">
              <w:rPr>
                <w:rFonts w:ascii="Times New Roman" w:hAnsi="Times New Roman" w:cs="Times New Roman"/>
                <w:b/>
              </w:rPr>
              <w:t xml:space="preserve"> (</w:t>
            </w:r>
            <w:r w:rsidRPr="00DA735B">
              <w:rPr>
                <w:rFonts w:ascii="Times New Roman" w:eastAsiaTheme="minorEastAsia" w:hAnsi="Times New Roman" w:cs="Times New Roman"/>
                <w:b/>
                <w:lang w:val="en-US"/>
              </w:rPr>
              <w:t>€/kWh</w:t>
            </w:r>
            <w:r w:rsidRPr="00DA735B">
              <w:rPr>
                <w:rFonts w:ascii="Times New Roman" w:hAnsi="Times New Roman" w:cs="Times New Roman"/>
                <w:b/>
              </w:rPr>
              <w:t>)</w:t>
            </w:r>
          </w:p>
        </w:tc>
        <w:tc>
          <w:tcPr>
            <w:tcW w:w="0" w:type="auto"/>
          </w:tcPr>
          <w:p w:rsidR="00A53B2E" w:rsidRPr="00DA735B" w:rsidRDefault="00A53B2E" w:rsidP="003A060B">
            <w:pPr>
              <w:jc w:val="center"/>
              <w:rPr>
                <w:rFonts w:ascii="Times New Roman" w:hAnsi="Times New Roman" w:cs="Times New Roman"/>
                <w:b/>
                <w:lang w:val="en-US"/>
              </w:rPr>
            </w:pPr>
            <w:r w:rsidRPr="00DA735B">
              <w:rPr>
                <w:rFonts w:ascii="Times New Roman" w:hAnsi="Times New Roman" w:cs="Times New Roman"/>
                <w:b/>
                <w:lang w:val="en-US"/>
              </w:rPr>
              <w:t>Carbon intensity of electricity generation (</w:t>
            </w:r>
            <w:r w:rsidRPr="00DA735B">
              <w:rPr>
                <w:rFonts w:ascii="Times New Roman" w:eastAsiaTheme="minorEastAsia" w:hAnsi="Times New Roman" w:cs="Times New Roman"/>
                <w:b/>
                <w:lang w:val="en-US"/>
              </w:rPr>
              <w:t>kg</w:t>
            </w:r>
            <w:r w:rsidRPr="00DA735B">
              <w:rPr>
                <w:rFonts w:ascii="Times New Roman" w:hAnsi="Times New Roman" w:cs="Times New Roman"/>
                <w:b/>
                <w:lang w:val="en-US"/>
              </w:rPr>
              <w:t>CO</w:t>
            </w:r>
            <w:r w:rsidRPr="00DA735B">
              <w:rPr>
                <w:rFonts w:ascii="Times New Roman" w:hAnsi="Times New Roman" w:cs="Times New Roman"/>
                <w:b/>
                <w:vertAlign w:val="subscript"/>
                <w:lang w:val="en-US"/>
              </w:rPr>
              <w:t>2,eq</w:t>
            </w:r>
            <w:r w:rsidRPr="00DA735B">
              <w:rPr>
                <w:rFonts w:ascii="Times New Roman" w:eastAsiaTheme="minorEastAsia" w:hAnsi="Times New Roman" w:cs="Times New Roman"/>
                <w:b/>
                <w:lang w:val="en-US"/>
              </w:rPr>
              <w:t>/kWh</w:t>
            </w:r>
            <w:r w:rsidRPr="00DA735B">
              <w:rPr>
                <w:rFonts w:ascii="Times New Roman" w:hAnsi="Times New Roman" w:cs="Times New Roman"/>
                <w:b/>
                <w:lang w:val="en-US"/>
              </w:rPr>
              <w:t>)</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bookmarkStart w:id="0" w:name="_Hlk172715432"/>
            <w:r>
              <w:rPr>
                <w:rFonts w:ascii="Times New Roman" w:eastAsia="Times New Roman" w:hAnsi="Times New Roman" w:cs="Times New Roman"/>
                <w:lang w:val="en-US"/>
              </w:rPr>
              <w:t>Algeria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ALGR</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0.02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635</w:t>
            </w:r>
          </w:p>
        </w:tc>
      </w:tr>
      <w:tr w:rsidR="00A53B2E" w:rsidRPr="00DA735B" w:rsidTr="003A060B">
        <w:trPr>
          <w:trHeight w:val="288"/>
        </w:trPr>
        <w:tc>
          <w:tcPr>
            <w:tcW w:w="0" w:type="auto"/>
            <w:noWrap/>
            <w:hideMark/>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Angola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ANGL</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0.04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175</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Australia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ASTL</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0.28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549</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Azerbaijan</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AZR</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0.04</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671</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Belgium</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BELG</w:t>
            </w:r>
          </w:p>
        </w:tc>
        <w:tc>
          <w:tcPr>
            <w:tcW w:w="0" w:type="auto"/>
            <w:shd w:val="clear" w:color="auto" w:fill="auto"/>
            <w:vAlign w:val="center"/>
          </w:tcPr>
          <w:p w:rsidR="00A53B2E" w:rsidRPr="00DA735B" w:rsidRDefault="00A53B2E" w:rsidP="003A060B">
            <w:pPr>
              <w:jc w:val="center"/>
              <w:rPr>
                <w:rFonts w:ascii="Times New Roman" w:hAnsi="Times New Roman" w:cs="Times New Roman"/>
                <w:bCs/>
              </w:rPr>
            </w:pPr>
            <w:r>
              <w:rPr>
                <w:rFonts w:ascii="Calibri" w:hAnsi="Calibri" w:cs="Calibri"/>
                <w:color w:val="000000"/>
              </w:rPr>
              <w:t>0.43</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138</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China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CHIN</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0.08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586</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Germany</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GER</w:t>
            </w:r>
          </w:p>
        </w:tc>
        <w:tc>
          <w:tcPr>
            <w:tcW w:w="0" w:type="auto"/>
            <w:shd w:val="clear" w:color="auto" w:fill="auto"/>
            <w:vAlign w:val="center"/>
          </w:tcPr>
          <w:p w:rsidR="00A53B2E" w:rsidRPr="00DA735B" w:rsidRDefault="00A53B2E" w:rsidP="003A060B">
            <w:pPr>
              <w:jc w:val="center"/>
              <w:rPr>
                <w:rFonts w:ascii="Times New Roman" w:hAnsi="Times New Roman" w:cs="Times New Roman"/>
                <w:bCs/>
              </w:rPr>
            </w:pPr>
            <w:r>
              <w:rPr>
                <w:rFonts w:ascii="Calibri" w:hAnsi="Calibri" w:cs="Calibri"/>
                <w:color w:val="000000"/>
              </w:rPr>
              <w:t>0.40</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381</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India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IMD</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0.08</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713</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South Korea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KOR</w:t>
            </w:r>
          </w:p>
        </w:tc>
        <w:tc>
          <w:tcPr>
            <w:tcW w:w="0" w:type="auto"/>
            <w:shd w:val="clear" w:color="auto" w:fill="auto"/>
            <w:vAlign w:val="center"/>
          </w:tcPr>
          <w:p w:rsidR="00A53B2E" w:rsidRPr="00DA735B" w:rsidRDefault="00A53B2E" w:rsidP="003A060B">
            <w:pPr>
              <w:jc w:val="center"/>
              <w:rPr>
                <w:rFonts w:ascii="Times New Roman" w:hAnsi="Times New Roman" w:cs="Times New Roman"/>
                <w:bCs/>
              </w:rPr>
            </w:pPr>
            <w:r>
              <w:rPr>
                <w:rFonts w:ascii="Calibri" w:hAnsi="Calibri" w:cs="Calibri"/>
                <w:color w:val="000000"/>
              </w:rPr>
              <w:t>0.11</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431</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Libya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LBYA</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0.13</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825</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Nigeria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NRA</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0.02</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523</w:t>
            </w:r>
          </w:p>
        </w:tc>
      </w:tr>
      <w:bookmarkEnd w:id="0"/>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Norway</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NORW</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0.11</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30</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Suriname</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SURM</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0.07</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349</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Tanzania</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TAZN</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0.13</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339</w:t>
            </w:r>
          </w:p>
        </w:tc>
      </w:tr>
      <w:tr w:rsidR="00A53B2E" w:rsidRPr="00DA735B" w:rsidTr="003A060B">
        <w:trPr>
          <w:trHeight w:val="288"/>
        </w:trPr>
        <w:tc>
          <w:tcPr>
            <w:tcW w:w="0" w:type="auto"/>
            <w:noWrap/>
          </w:tcPr>
          <w:p w:rsidR="00A53B2E" w:rsidRPr="00DA735B" w:rsidRDefault="00A53B2E" w:rsidP="003A060B">
            <w:pPr>
              <w:jc w:val="center"/>
              <w:rPr>
                <w:rFonts w:ascii="Times New Roman" w:eastAsia="Times New Roman" w:hAnsi="Times New Roman" w:cs="Times New Roman"/>
                <w:lang w:val="en-US"/>
              </w:rPr>
            </w:pPr>
            <w:r>
              <w:rPr>
                <w:rFonts w:ascii="Times New Roman" w:eastAsia="Times New Roman" w:hAnsi="Times New Roman" w:cs="Times New Roman"/>
                <w:lang w:val="en-US"/>
              </w:rPr>
              <w:t>Vietnam</w:t>
            </w:r>
          </w:p>
        </w:tc>
        <w:tc>
          <w:tcPr>
            <w:tcW w:w="0" w:type="auto"/>
            <w:shd w:val="clear" w:color="auto" w:fill="auto"/>
            <w:vAlign w:val="bottom"/>
          </w:tcPr>
          <w:p w:rsidR="00A53B2E" w:rsidRPr="00FD11D3" w:rsidRDefault="00A53B2E" w:rsidP="003A060B">
            <w:pPr>
              <w:jc w:val="center"/>
              <w:rPr>
                <w:rFonts w:ascii="Times New Roman" w:eastAsia="Times New Roman" w:hAnsi="Times New Roman" w:cs="Times New Roman"/>
                <w:lang w:val="en-US"/>
              </w:rPr>
            </w:pPr>
            <w:r w:rsidRPr="00FD11D3">
              <w:rPr>
                <w:rFonts w:ascii="Calibri" w:hAnsi="Calibri" w:cs="Calibri"/>
                <w:bCs/>
                <w:color w:val="000000"/>
              </w:rPr>
              <w:t>VTNM</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0.13</w:t>
            </w:r>
          </w:p>
        </w:tc>
        <w:tc>
          <w:tcPr>
            <w:tcW w:w="0" w:type="auto"/>
            <w:shd w:val="clear" w:color="auto" w:fill="auto"/>
            <w:vAlign w:val="bottom"/>
          </w:tcPr>
          <w:p w:rsidR="00A53B2E" w:rsidRPr="00DA735B" w:rsidRDefault="00A53B2E" w:rsidP="003A060B">
            <w:pPr>
              <w:jc w:val="center"/>
              <w:rPr>
                <w:rFonts w:ascii="Times New Roman" w:hAnsi="Times New Roman" w:cs="Times New Roman"/>
                <w:bCs/>
              </w:rPr>
            </w:pPr>
            <w:r>
              <w:rPr>
                <w:rFonts w:ascii="Calibri" w:hAnsi="Calibri" w:cs="Calibri"/>
                <w:color w:val="000000"/>
              </w:rPr>
              <w:t>475</w:t>
            </w:r>
          </w:p>
        </w:tc>
      </w:tr>
    </w:tbl>
    <w:p w:rsidR="00A53B2E" w:rsidRPr="001D2099" w:rsidRDefault="00A53B2E" w:rsidP="00A53B2E">
      <w:pPr>
        <w:jc w:val="center"/>
        <w:rPr>
          <w:rFonts w:ascii="Times New Roman" w:hAnsi="Times New Roman" w:cs="Times New Roman"/>
          <w:lang w:val="en-US"/>
        </w:rPr>
      </w:pPr>
      <w:r w:rsidRPr="00143814">
        <w:rPr>
          <w:rFonts w:ascii="Times New Roman" w:hAnsi="Times New Roman" w:cs="Times New Roman"/>
          <w:b/>
          <w:lang w:val="en-US"/>
        </w:rPr>
        <w:t xml:space="preserve">Table </w:t>
      </w:r>
      <w:r>
        <w:rPr>
          <w:rFonts w:ascii="Times New Roman" w:hAnsi="Times New Roman" w:cs="Times New Roman"/>
          <w:b/>
          <w:lang w:val="en-US"/>
        </w:rPr>
        <w:t>F1</w:t>
      </w:r>
      <w:r w:rsidRPr="00143814">
        <w:rPr>
          <w:rFonts w:ascii="Times New Roman" w:hAnsi="Times New Roman" w:cs="Times New Roman"/>
          <w:b/>
          <w:lang w:val="en-US"/>
        </w:rPr>
        <w:t xml:space="preserve">. </w:t>
      </w:r>
      <w:r w:rsidRPr="00143814">
        <w:rPr>
          <w:rFonts w:ascii="Times New Roman" w:hAnsi="Times New Roman" w:cs="Times New Roman"/>
          <w:lang w:val="en-US"/>
        </w:rPr>
        <w:t xml:space="preserve">Details of </w:t>
      </w:r>
      <w:r>
        <w:rPr>
          <w:rFonts w:ascii="Times New Roman" w:hAnsi="Times New Roman" w:cs="Times New Roman"/>
          <w:lang w:val="en-US"/>
        </w:rPr>
        <w:t xml:space="preserve">host </w:t>
      </w:r>
      <w:r w:rsidRPr="00143814">
        <w:rPr>
          <w:rFonts w:ascii="Times New Roman" w:hAnsi="Times New Roman" w:cs="Times New Roman"/>
          <w:lang w:val="en-US"/>
        </w:rPr>
        <w:t>c</w:t>
      </w:r>
      <w:r>
        <w:rPr>
          <w:rFonts w:ascii="Times New Roman" w:hAnsi="Times New Roman" w:cs="Times New Roman"/>
          <w:lang w:val="en-US"/>
        </w:rPr>
        <w:t>ountries considered</w:t>
      </w:r>
    </w:p>
    <w:p w:rsidR="00A53B2E" w:rsidRDefault="00A53B2E" w:rsidP="00A53B2E">
      <w:pPr>
        <w:spacing w:line="360" w:lineRule="auto"/>
        <w:jc w:val="both"/>
        <w:rPr>
          <w:rFonts w:ascii="Times New Roman" w:hAnsi="Times New Roman" w:cs="Times New Roman"/>
          <w:b/>
          <w:lang w:val="en-US"/>
        </w:rPr>
        <w:sectPr w:rsidR="00A53B2E" w:rsidSect="006528DB">
          <w:pgSz w:w="11906" w:h="16838"/>
          <w:pgMar w:top="1440" w:right="1440" w:bottom="1440" w:left="1440" w:header="706" w:footer="706" w:gutter="0"/>
          <w:cols w:space="708"/>
          <w:docGrid w:linePitch="360"/>
        </w:sectPr>
      </w:pPr>
    </w:p>
    <w:tbl>
      <w:tblPr>
        <w:tblStyle w:val="TableGrid"/>
        <w:tblW w:w="5000" w:type="pct"/>
        <w:tblLook w:val="04A0" w:firstRow="1" w:lastRow="0" w:firstColumn="1" w:lastColumn="0" w:noHBand="0" w:noVBand="1"/>
      </w:tblPr>
      <w:tblGrid>
        <w:gridCol w:w="1319"/>
        <w:gridCol w:w="975"/>
        <w:gridCol w:w="974"/>
        <w:gridCol w:w="912"/>
        <w:gridCol w:w="800"/>
        <w:gridCol w:w="949"/>
        <w:gridCol w:w="912"/>
        <w:gridCol w:w="814"/>
        <w:gridCol w:w="789"/>
        <w:gridCol w:w="840"/>
        <w:gridCol w:w="949"/>
        <w:gridCol w:w="814"/>
        <w:gridCol w:w="985"/>
        <w:gridCol w:w="949"/>
        <w:gridCol w:w="1013"/>
      </w:tblGrid>
      <w:tr w:rsidR="00A53B2E" w:rsidTr="00A53B2E">
        <w:tc>
          <w:tcPr>
            <w:tcW w:w="471" w:type="pct"/>
            <w:vMerge w:val="restart"/>
          </w:tcPr>
          <w:p w:rsidR="00A53B2E" w:rsidRDefault="00A53B2E" w:rsidP="003A060B">
            <w:pPr>
              <w:jc w:val="center"/>
              <w:rPr>
                <w:rFonts w:ascii="Times New Roman" w:hAnsi="Times New Roman" w:cs="Times New Roman"/>
                <w:b/>
                <w:lang w:val="en-US"/>
              </w:rPr>
            </w:pPr>
            <w:bookmarkStart w:id="1" w:name="_GoBack"/>
            <w:bookmarkEnd w:id="1"/>
            <w:r>
              <w:rPr>
                <w:rFonts w:ascii="Times New Roman" w:hAnsi="Times New Roman" w:cs="Times New Roman"/>
                <w:b/>
                <w:lang w:val="en-US"/>
              </w:rPr>
              <w:lastRenderedPageBreak/>
              <w:t>Homeland</w:t>
            </w:r>
          </w:p>
        </w:tc>
        <w:tc>
          <w:tcPr>
            <w:tcW w:w="4529" w:type="pct"/>
            <w:gridSpan w:val="14"/>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Host country</w:t>
            </w:r>
          </w:p>
        </w:tc>
      </w:tr>
      <w:tr w:rsidR="00A53B2E" w:rsidTr="00A53B2E">
        <w:tc>
          <w:tcPr>
            <w:tcW w:w="471" w:type="pct"/>
            <w:vMerge/>
          </w:tcPr>
          <w:p w:rsidR="00A53B2E" w:rsidRDefault="00A53B2E" w:rsidP="003A060B">
            <w:pPr>
              <w:jc w:val="center"/>
              <w:rPr>
                <w:rFonts w:ascii="Times New Roman" w:hAnsi="Times New Roman" w:cs="Times New Roman"/>
                <w:b/>
                <w:lang w:val="en-US"/>
              </w:rPr>
            </w:pPr>
          </w:p>
        </w:tc>
        <w:tc>
          <w:tcPr>
            <w:tcW w:w="348"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ALGR</w:t>
            </w:r>
          </w:p>
        </w:tc>
        <w:tc>
          <w:tcPr>
            <w:tcW w:w="348"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ANGL</w:t>
            </w:r>
          </w:p>
        </w:tc>
        <w:tc>
          <w:tcPr>
            <w:tcW w:w="326"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ASTL</w:t>
            </w:r>
          </w:p>
        </w:tc>
        <w:tc>
          <w:tcPr>
            <w:tcW w:w="286"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AZR</w:t>
            </w:r>
          </w:p>
        </w:tc>
        <w:tc>
          <w:tcPr>
            <w:tcW w:w="339"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BELG</w:t>
            </w:r>
          </w:p>
        </w:tc>
        <w:tc>
          <w:tcPr>
            <w:tcW w:w="326"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CHIN</w:t>
            </w:r>
          </w:p>
        </w:tc>
        <w:tc>
          <w:tcPr>
            <w:tcW w:w="291"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GER</w:t>
            </w:r>
          </w:p>
        </w:tc>
        <w:tc>
          <w:tcPr>
            <w:tcW w:w="282"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IMD</w:t>
            </w:r>
          </w:p>
        </w:tc>
        <w:tc>
          <w:tcPr>
            <w:tcW w:w="300"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KOR</w:t>
            </w:r>
          </w:p>
        </w:tc>
        <w:tc>
          <w:tcPr>
            <w:tcW w:w="339"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LBYA</w:t>
            </w:r>
          </w:p>
        </w:tc>
        <w:tc>
          <w:tcPr>
            <w:tcW w:w="291"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NRA</w:t>
            </w:r>
          </w:p>
        </w:tc>
        <w:tc>
          <w:tcPr>
            <w:tcW w:w="352"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SURM</w:t>
            </w:r>
          </w:p>
        </w:tc>
        <w:tc>
          <w:tcPr>
            <w:tcW w:w="339"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TAZN</w:t>
            </w:r>
          </w:p>
        </w:tc>
        <w:tc>
          <w:tcPr>
            <w:tcW w:w="361"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VTNM</w:t>
            </w:r>
          </w:p>
        </w:tc>
      </w:tr>
      <w:tr w:rsidR="00A53B2E" w:rsidTr="00A53B2E">
        <w:tc>
          <w:tcPr>
            <w:tcW w:w="471"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NORW</w:t>
            </w:r>
          </w:p>
        </w:tc>
        <w:tc>
          <w:tcPr>
            <w:tcW w:w="348"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2619</w:t>
            </w:r>
          </w:p>
        </w:tc>
        <w:tc>
          <w:tcPr>
            <w:tcW w:w="348"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7626</w:t>
            </w:r>
          </w:p>
        </w:tc>
        <w:tc>
          <w:tcPr>
            <w:tcW w:w="326"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15939</w:t>
            </w:r>
          </w:p>
        </w:tc>
        <w:tc>
          <w:tcPr>
            <w:tcW w:w="286"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3445</w:t>
            </w:r>
          </w:p>
        </w:tc>
        <w:tc>
          <w:tcPr>
            <w:tcW w:w="339"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1085</w:t>
            </w:r>
          </w:p>
        </w:tc>
        <w:tc>
          <w:tcPr>
            <w:tcW w:w="326"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7008</w:t>
            </w:r>
          </w:p>
        </w:tc>
        <w:tc>
          <w:tcPr>
            <w:tcW w:w="291"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835</w:t>
            </w:r>
          </w:p>
        </w:tc>
        <w:tc>
          <w:tcPr>
            <w:tcW w:w="282"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5968</w:t>
            </w:r>
          </w:p>
        </w:tc>
        <w:tc>
          <w:tcPr>
            <w:tcW w:w="300"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7705</w:t>
            </w:r>
          </w:p>
        </w:tc>
        <w:tc>
          <w:tcPr>
            <w:tcW w:w="339"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3002</w:t>
            </w:r>
          </w:p>
        </w:tc>
        <w:tc>
          <w:tcPr>
            <w:tcW w:w="291"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5634</w:t>
            </w:r>
          </w:p>
        </w:tc>
        <w:tc>
          <w:tcPr>
            <w:tcW w:w="352"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8105</w:t>
            </w:r>
          </w:p>
        </w:tc>
        <w:tc>
          <w:tcPr>
            <w:tcW w:w="339"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7652</w:t>
            </w:r>
          </w:p>
        </w:tc>
        <w:tc>
          <w:tcPr>
            <w:tcW w:w="361" w:type="pct"/>
            <w:shd w:val="clear" w:color="auto" w:fill="auto"/>
            <w:vAlign w:val="bottom"/>
          </w:tcPr>
          <w:p w:rsidR="00A53B2E" w:rsidRDefault="00A53B2E" w:rsidP="003A060B">
            <w:pPr>
              <w:jc w:val="center"/>
              <w:rPr>
                <w:rFonts w:ascii="Times New Roman" w:hAnsi="Times New Roman" w:cs="Times New Roman"/>
                <w:b/>
                <w:lang w:val="en-US"/>
              </w:rPr>
            </w:pPr>
            <w:r>
              <w:rPr>
                <w:rFonts w:ascii="Calibri" w:hAnsi="Calibri" w:cs="Calibri"/>
                <w:color w:val="000000"/>
              </w:rPr>
              <w:t>8256</w:t>
            </w:r>
          </w:p>
        </w:tc>
      </w:tr>
    </w:tbl>
    <w:p w:rsidR="00A53B2E" w:rsidRPr="002A5F28" w:rsidRDefault="00A53B2E" w:rsidP="00A53B2E">
      <w:pPr>
        <w:jc w:val="center"/>
        <w:rPr>
          <w:rFonts w:ascii="Times New Roman" w:hAnsi="Times New Roman" w:cs="Times New Roman"/>
          <w:lang w:val="en-US"/>
        </w:rPr>
      </w:pPr>
      <w:r w:rsidRPr="002A5F28">
        <w:rPr>
          <w:rFonts w:ascii="Times New Roman" w:hAnsi="Times New Roman" w:cs="Times New Roman"/>
          <w:b/>
          <w:lang w:val="en-US"/>
        </w:rPr>
        <w:t>Table F</w:t>
      </w:r>
      <w:r>
        <w:rPr>
          <w:rFonts w:ascii="Times New Roman" w:hAnsi="Times New Roman" w:cs="Times New Roman"/>
          <w:b/>
          <w:lang w:val="en-US"/>
        </w:rPr>
        <w:t>2</w:t>
      </w:r>
      <w:r w:rsidRPr="002A5F28">
        <w:rPr>
          <w:rFonts w:ascii="Times New Roman" w:hAnsi="Times New Roman" w:cs="Times New Roman"/>
          <w:b/>
          <w:lang w:val="en-US"/>
        </w:rPr>
        <w:t xml:space="preserve">. </w:t>
      </w:r>
      <w:r w:rsidRPr="002A5F28">
        <w:rPr>
          <w:rFonts w:ascii="Times New Roman" w:hAnsi="Times New Roman" w:cs="Times New Roman"/>
          <w:lang w:val="en-US"/>
        </w:rPr>
        <w:t xml:space="preserve">Distance Norway </w:t>
      </w:r>
      <w:r>
        <w:rPr>
          <w:rFonts w:ascii="Times New Roman" w:hAnsi="Times New Roman" w:cs="Times New Roman"/>
          <w:lang w:val="en-US"/>
        </w:rPr>
        <w:t>–</w:t>
      </w:r>
      <w:r w:rsidRPr="002A5F28">
        <w:rPr>
          <w:rFonts w:ascii="Times New Roman" w:hAnsi="Times New Roman" w:cs="Times New Roman"/>
          <w:lang w:val="en-US"/>
        </w:rPr>
        <w:t xml:space="preserve"> h</w:t>
      </w:r>
      <w:r>
        <w:rPr>
          <w:rFonts w:ascii="Times New Roman" w:hAnsi="Times New Roman" w:cs="Times New Roman"/>
          <w:lang w:val="en-US"/>
        </w:rPr>
        <w:t>ost country</w:t>
      </w:r>
    </w:p>
    <w:tbl>
      <w:tblPr>
        <w:tblStyle w:val="TableGrid"/>
        <w:tblW w:w="5000" w:type="pct"/>
        <w:tblLook w:val="04A0" w:firstRow="1" w:lastRow="0" w:firstColumn="1" w:lastColumn="0" w:noHBand="0" w:noVBand="1"/>
      </w:tblPr>
      <w:tblGrid>
        <w:gridCol w:w="1230"/>
        <w:gridCol w:w="1251"/>
        <w:gridCol w:w="879"/>
        <w:gridCol w:w="879"/>
        <w:gridCol w:w="854"/>
        <w:gridCol w:w="702"/>
        <w:gridCol w:w="854"/>
        <w:gridCol w:w="817"/>
        <w:gridCol w:w="854"/>
        <w:gridCol w:w="694"/>
        <w:gridCol w:w="742"/>
        <w:gridCol w:w="854"/>
        <w:gridCol w:w="716"/>
        <w:gridCol w:w="893"/>
        <w:gridCol w:w="854"/>
        <w:gridCol w:w="921"/>
      </w:tblGrid>
      <w:tr w:rsidR="00A53B2E" w:rsidTr="003A060B">
        <w:tc>
          <w:tcPr>
            <w:tcW w:w="440" w:type="pct"/>
            <w:vMerge w:val="restar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Homeland</w:t>
            </w:r>
          </w:p>
        </w:tc>
        <w:tc>
          <w:tcPr>
            <w:tcW w:w="447" w:type="pct"/>
          </w:tcPr>
          <w:p w:rsidR="00A53B2E" w:rsidRDefault="00A53B2E" w:rsidP="003A060B">
            <w:pPr>
              <w:jc w:val="center"/>
              <w:rPr>
                <w:rFonts w:ascii="Times New Roman" w:hAnsi="Times New Roman" w:cs="Times New Roman"/>
                <w:b/>
                <w:lang w:val="en-US"/>
              </w:rPr>
            </w:pPr>
          </w:p>
        </w:tc>
        <w:tc>
          <w:tcPr>
            <w:tcW w:w="4113" w:type="pct"/>
            <w:gridSpan w:val="14"/>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Host country</w:t>
            </w:r>
          </w:p>
        </w:tc>
      </w:tr>
      <w:tr w:rsidR="00A53B2E" w:rsidTr="003A060B">
        <w:tc>
          <w:tcPr>
            <w:tcW w:w="440" w:type="pct"/>
            <w:vMerge/>
          </w:tcPr>
          <w:p w:rsidR="00A53B2E" w:rsidRDefault="00A53B2E" w:rsidP="003A060B">
            <w:pPr>
              <w:jc w:val="center"/>
              <w:rPr>
                <w:rFonts w:ascii="Times New Roman" w:hAnsi="Times New Roman" w:cs="Times New Roman"/>
                <w:b/>
                <w:lang w:val="en-US"/>
              </w:rPr>
            </w:pPr>
          </w:p>
        </w:tc>
        <w:tc>
          <w:tcPr>
            <w:tcW w:w="447"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 xml:space="preserve">Current </w:t>
            </w:r>
            <w:proofErr w:type="spellStart"/>
            <w:r>
              <w:rPr>
                <w:rFonts w:ascii="Times New Roman" w:hAnsi="Times New Roman" w:cs="Times New Roman"/>
                <w:b/>
                <w:lang w:val="en-US"/>
              </w:rPr>
              <w:t>ct</w:t>
            </w:r>
            <w:proofErr w:type="spellEnd"/>
          </w:p>
        </w:tc>
        <w:tc>
          <w:tcPr>
            <w:tcW w:w="314"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ALGR</w:t>
            </w:r>
          </w:p>
        </w:tc>
        <w:tc>
          <w:tcPr>
            <w:tcW w:w="314"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ANGL</w:t>
            </w:r>
          </w:p>
        </w:tc>
        <w:tc>
          <w:tcPr>
            <w:tcW w:w="305"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ASTL</w:t>
            </w:r>
          </w:p>
        </w:tc>
        <w:tc>
          <w:tcPr>
            <w:tcW w:w="251"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AZR</w:t>
            </w:r>
          </w:p>
        </w:tc>
        <w:tc>
          <w:tcPr>
            <w:tcW w:w="305"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BELG</w:t>
            </w:r>
          </w:p>
        </w:tc>
        <w:tc>
          <w:tcPr>
            <w:tcW w:w="292"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CHIN</w:t>
            </w:r>
          </w:p>
        </w:tc>
        <w:tc>
          <w:tcPr>
            <w:tcW w:w="305"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GER</w:t>
            </w:r>
          </w:p>
        </w:tc>
        <w:tc>
          <w:tcPr>
            <w:tcW w:w="248"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IMD</w:t>
            </w:r>
          </w:p>
        </w:tc>
        <w:tc>
          <w:tcPr>
            <w:tcW w:w="265"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KOR</w:t>
            </w:r>
          </w:p>
        </w:tc>
        <w:tc>
          <w:tcPr>
            <w:tcW w:w="305"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LBYA</w:t>
            </w:r>
          </w:p>
        </w:tc>
        <w:tc>
          <w:tcPr>
            <w:tcW w:w="256"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NRA</w:t>
            </w:r>
          </w:p>
        </w:tc>
        <w:tc>
          <w:tcPr>
            <w:tcW w:w="319"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SURM</w:t>
            </w:r>
          </w:p>
        </w:tc>
        <w:tc>
          <w:tcPr>
            <w:tcW w:w="305"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TAZN</w:t>
            </w:r>
          </w:p>
        </w:tc>
        <w:tc>
          <w:tcPr>
            <w:tcW w:w="328"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VTNM</w:t>
            </w:r>
          </w:p>
        </w:tc>
      </w:tr>
      <w:tr w:rsidR="00A53B2E" w:rsidTr="003A060B">
        <w:tc>
          <w:tcPr>
            <w:tcW w:w="440" w:type="pct"/>
          </w:tcPr>
          <w:p w:rsidR="00A53B2E" w:rsidRDefault="00A53B2E" w:rsidP="003A060B">
            <w:pPr>
              <w:jc w:val="center"/>
              <w:rPr>
                <w:rFonts w:ascii="Times New Roman" w:hAnsi="Times New Roman" w:cs="Times New Roman"/>
                <w:b/>
                <w:lang w:val="en-US"/>
              </w:rPr>
            </w:pPr>
            <w:r>
              <w:rPr>
                <w:rFonts w:ascii="Times New Roman" w:hAnsi="Times New Roman" w:cs="Times New Roman"/>
                <w:b/>
                <w:lang w:val="en-US"/>
              </w:rPr>
              <w:t>NORW</w:t>
            </w:r>
          </w:p>
        </w:tc>
        <w:tc>
          <w:tcPr>
            <w:tcW w:w="447" w:type="pct"/>
          </w:tcPr>
          <w:p w:rsidR="00A53B2E" w:rsidRPr="00EE428F" w:rsidRDefault="00A53B2E" w:rsidP="003A060B">
            <w:pPr>
              <w:jc w:val="center"/>
              <w:rPr>
                <w:rFonts w:ascii="Calibri" w:hAnsi="Calibri" w:cs="Calibri"/>
                <w:color w:val="000000"/>
              </w:rPr>
            </w:pPr>
            <w:r w:rsidRPr="00EE428F">
              <w:rPr>
                <w:rFonts w:ascii="Calibri" w:hAnsi="Calibri" w:cs="Calibri"/>
                <w:color w:val="000000"/>
              </w:rPr>
              <w:t>85</w:t>
            </w:r>
          </w:p>
        </w:tc>
        <w:tc>
          <w:tcPr>
            <w:tcW w:w="314"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&gt;266</w:t>
            </w:r>
          </w:p>
        </w:tc>
        <w:tc>
          <w:tcPr>
            <w:tcW w:w="314"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&gt;1950</w:t>
            </w:r>
          </w:p>
        </w:tc>
        <w:tc>
          <w:tcPr>
            <w:tcW w:w="305" w:type="pct"/>
            <w:shd w:val="clear" w:color="auto" w:fill="auto"/>
            <w:vAlign w:val="bottom"/>
          </w:tcPr>
          <w:p w:rsidR="00A53B2E" w:rsidRPr="00EE428F" w:rsidRDefault="00A53B2E" w:rsidP="003A060B">
            <w:pPr>
              <w:jc w:val="center"/>
              <w:rPr>
                <w:rFonts w:ascii="Times New Roman" w:hAnsi="Times New Roman" w:cs="Times New Roman"/>
                <w:lang w:val="en-US"/>
              </w:rPr>
            </w:pPr>
            <w:r w:rsidRPr="005C1DA9">
              <w:rPr>
                <w:rFonts w:ascii="Times New Roman" w:hAnsi="Times New Roman" w:cs="Times New Roman"/>
                <w:color w:val="00B050"/>
                <w:lang w:val="en-US"/>
              </w:rPr>
              <w:t>always</w:t>
            </w:r>
          </w:p>
        </w:tc>
        <w:tc>
          <w:tcPr>
            <w:tcW w:w="251"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&gt;277</w:t>
            </w:r>
          </w:p>
        </w:tc>
        <w:tc>
          <w:tcPr>
            <w:tcW w:w="305" w:type="pct"/>
            <w:shd w:val="clear" w:color="auto" w:fill="auto"/>
            <w:vAlign w:val="bottom"/>
          </w:tcPr>
          <w:p w:rsidR="00A53B2E" w:rsidRPr="00EE428F" w:rsidRDefault="00A53B2E" w:rsidP="003A060B">
            <w:pPr>
              <w:jc w:val="center"/>
              <w:rPr>
                <w:rFonts w:ascii="Times New Roman" w:hAnsi="Times New Roman" w:cs="Times New Roman"/>
                <w:lang w:val="en-US"/>
              </w:rPr>
            </w:pPr>
            <w:r w:rsidRPr="005C1DA9">
              <w:rPr>
                <w:rFonts w:ascii="Times New Roman" w:hAnsi="Times New Roman" w:cs="Times New Roman"/>
                <w:color w:val="00B050"/>
                <w:lang w:val="en-US"/>
              </w:rPr>
              <w:t>always</w:t>
            </w:r>
          </w:p>
        </w:tc>
        <w:tc>
          <w:tcPr>
            <w:tcW w:w="292"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&gt;232</w:t>
            </w:r>
          </w:p>
        </w:tc>
        <w:tc>
          <w:tcPr>
            <w:tcW w:w="305" w:type="pct"/>
            <w:shd w:val="clear" w:color="auto" w:fill="auto"/>
            <w:vAlign w:val="bottom"/>
          </w:tcPr>
          <w:p w:rsidR="00A53B2E" w:rsidRPr="00EE428F" w:rsidRDefault="00A53B2E" w:rsidP="003A060B">
            <w:pPr>
              <w:jc w:val="center"/>
              <w:rPr>
                <w:rFonts w:ascii="Times New Roman" w:hAnsi="Times New Roman" w:cs="Times New Roman"/>
                <w:lang w:val="en-US"/>
              </w:rPr>
            </w:pPr>
            <w:r w:rsidRPr="005C1DA9">
              <w:rPr>
                <w:rFonts w:ascii="Times New Roman" w:hAnsi="Times New Roman" w:cs="Times New Roman"/>
                <w:color w:val="00B050"/>
                <w:lang w:val="en-US"/>
              </w:rPr>
              <w:t>always</w:t>
            </w:r>
          </w:p>
        </w:tc>
        <w:tc>
          <w:tcPr>
            <w:tcW w:w="248"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&gt;175</w:t>
            </w:r>
          </w:p>
        </w:tc>
        <w:tc>
          <w:tcPr>
            <w:tcW w:w="265"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&gt;262</w:t>
            </w:r>
          </w:p>
        </w:tc>
        <w:tc>
          <w:tcPr>
            <w:tcW w:w="305" w:type="pct"/>
            <w:shd w:val="clear" w:color="auto" w:fill="auto"/>
            <w:vAlign w:val="bottom"/>
          </w:tcPr>
          <w:p w:rsidR="00A53B2E" w:rsidRPr="00EE428F" w:rsidRDefault="00A53B2E" w:rsidP="003A060B">
            <w:pPr>
              <w:jc w:val="center"/>
              <w:rPr>
                <w:rFonts w:ascii="Times New Roman" w:hAnsi="Times New Roman" w:cs="Times New Roman"/>
                <w:lang w:val="en-US"/>
              </w:rPr>
            </w:pPr>
            <w:r w:rsidRPr="005C1DA9">
              <w:rPr>
                <w:rFonts w:ascii="Times New Roman" w:hAnsi="Times New Roman" w:cs="Times New Roman"/>
                <w:color w:val="00B050"/>
                <w:lang w:val="en-US"/>
              </w:rPr>
              <w:t>&gt;61</w:t>
            </w:r>
          </w:p>
        </w:tc>
        <w:tc>
          <w:tcPr>
            <w:tcW w:w="256"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&gt;379</w:t>
            </w:r>
          </w:p>
        </w:tc>
        <w:tc>
          <w:tcPr>
            <w:tcW w:w="319"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&gt;517</w:t>
            </w:r>
          </w:p>
        </w:tc>
        <w:tc>
          <w:tcPr>
            <w:tcW w:w="305"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&gt;277</w:t>
            </w:r>
          </w:p>
        </w:tc>
        <w:tc>
          <w:tcPr>
            <w:tcW w:w="328" w:type="pct"/>
            <w:shd w:val="clear" w:color="auto" w:fill="auto"/>
            <w:vAlign w:val="bottom"/>
          </w:tcPr>
          <w:p w:rsidR="00A53B2E" w:rsidRPr="005C1DA9" w:rsidRDefault="00A53B2E" w:rsidP="003A060B">
            <w:pPr>
              <w:jc w:val="center"/>
              <w:rPr>
                <w:rFonts w:ascii="Times New Roman" w:hAnsi="Times New Roman" w:cs="Times New Roman"/>
                <w:color w:val="FF0000"/>
                <w:lang w:val="en-US"/>
              </w:rPr>
            </w:pPr>
            <w:r w:rsidRPr="005C1DA9">
              <w:rPr>
                <w:rFonts w:ascii="Times New Roman" w:hAnsi="Times New Roman" w:cs="Times New Roman"/>
                <w:color w:val="FF0000"/>
                <w:lang w:val="en-US"/>
              </w:rPr>
              <w:t>&gt;188</w:t>
            </w:r>
          </w:p>
        </w:tc>
      </w:tr>
    </w:tbl>
    <w:p w:rsidR="00A53B2E" w:rsidRDefault="00A53B2E" w:rsidP="00A53B2E">
      <w:pPr>
        <w:spacing w:line="360" w:lineRule="auto"/>
        <w:jc w:val="center"/>
        <w:rPr>
          <w:rFonts w:ascii="Times New Roman" w:hAnsi="Times New Roman" w:cs="Times New Roman"/>
          <w:b/>
          <w:lang w:val="en-US"/>
        </w:rPr>
      </w:pPr>
      <w:r w:rsidRPr="005C1DA9">
        <w:rPr>
          <w:rFonts w:ascii="Times New Roman" w:hAnsi="Times New Roman" w:cs="Times New Roman"/>
          <w:b/>
          <w:lang w:val="en-US"/>
        </w:rPr>
        <w:t xml:space="preserve">Table F3. </w:t>
      </w:r>
      <w:r w:rsidRPr="005C1DA9">
        <w:rPr>
          <w:rFonts w:ascii="Times New Roman" w:eastAsiaTheme="minorEastAsia" w:hAnsi="Times New Roman" w:cs="Times New Roman"/>
          <w:lang w:val="en-US"/>
        </w:rPr>
        <w:t>Carbon tax values necessary to render production in Norway preferable to the production in the host country where spare parts are needed. Always means that despite the values of carbon tax adopted, it is always preferable. &gt; XXX means that it is preferable if the carbon tax is greater than the value XXX: if this is written in red, this means that the current carbon tax is currently lower, whereas if it is green, it means that it is already greater.</w:t>
      </w: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p>
    <w:p w:rsidR="00A53B2E" w:rsidRDefault="00A53B2E" w:rsidP="00A53B2E">
      <w:pPr>
        <w:spacing w:line="360" w:lineRule="auto"/>
        <w:jc w:val="both"/>
        <w:rPr>
          <w:rFonts w:ascii="Times New Roman" w:hAnsi="Times New Roman" w:cs="Times New Roman"/>
          <w:b/>
          <w:lang w:val="en-US"/>
        </w:rPr>
      </w:pPr>
      <w:r>
        <w:rPr>
          <w:rFonts w:ascii="Times New Roman" w:hAnsi="Times New Roman" w:cs="Times New Roman"/>
          <w:b/>
          <w:lang w:val="en-US"/>
        </w:rPr>
        <w:lastRenderedPageBreak/>
        <w:t>Appendix G</w:t>
      </w:r>
    </w:p>
    <w:p w:rsidR="00A53B2E" w:rsidRDefault="00A53B2E" w:rsidP="00A53B2E">
      <w:pPr>
        <w:spacing w:after="0" w:line="240" w:lineRule="auto"/>
        <w:jc w:val="both"/>
        <w:rPr>
          <w:rFonts w:ascii="Times New Roman" w:hAnsi="Times New Roman" w:cs="Times New Roman"/>
          <w:b/>
          <w:lang w:val="en-US"/>
        </w:rPr>
      </w:pPr>
      <w:r>
        <w:rPr>
          <w:rFonts w:ascii="Times New Roman" w:hAnsi="Times New Roman" w:cs="Times New Roman"/>
          <w:b/>
          <w:lang w:val="en-US"/>
        </w:rPr>
        <w:object w:dxaOrig="20805" w:dyaOrig="7863">
          <v:shape id="_x0000_i1026" type="#_x0000_t75" style="width:741.6pt;height:280.2pt" o:ole="">
            <v:imagedata r:id="rId10" o:title=""/>
          </v:shape>
          <o:OLEObject Type="Embed" ProgID="Excel.Sheet.12" ShapeID="_x0000_i1026" DrawAspect="Content" ObjectID="_1784616502" r:id="rId11"/>
        </w:object>
      </w:r>
    </w:p>
    <w:p w:rsidR="00A53B2E" w:rsidRDefault="00A53B2E" w:rsidP="00A53B2E">
      <w:pPr>
        <w:spacing w:line="240" w:lineRule="auto"/>
        <w:jc w:val="center"/>
        <w:rPr>
          <w:rFonts w:ascii="Times New Roman" w:eastAsiaTheme="minorEastAsia" w:hAnsi="Times New Roman" w:cs="Times New Roman"/>
          <w:lang w:val="en-US"/>
        </w:rPr>
      </w:pPr>
      <w:r w:rsidRPr="006B3DAD">
        <w:rPr>
          <w:rFonts w:ascii="Times New Roman" w:eastAsiaTheme="minorEastAsia" w:hAnsi="Times New Roman" w:cs="Times New Roman"/>
          <w:b/>
          <w:lang w:val="en-US"/>
        </w:rPr>
        <w:t xml:space="preserve">Table </w:t>
      </w:r>
      <w:r>
        <w:rPr>
          <w:rFonts w:ascii="Times New Roman" w:eastAsiaTheme="minorEastAsia" w:hAnsi="Times New Roman" w:cs="Times New Roman"/>
          <w:b/>
          <w:lang w:val="en-US"/>
        </w:rPr>
        <w:t>G1</w:t>
      </w:r>
      <w:r w:rsidRPr="006B3DAD">
        <w:rPr>
          <w:rFonts w:ascii="Times New Roman" w:eastAsiaTheme="minorEastAsia" w:hAnsi="Times New Roman" w:cs="Times New Roman"/>
          <w:b/>
          <w:lang w:val="en-US"/>
        </w:rPr>
        <w:t>.</w:t>
      </w:r>
      <w:r>
        <w:rPr>
          <w:rFonts w:ascii="Times New Roman" w:eastAsiaTheme="minorEastAsia" w:hAnsi="Times New Roman" w:cs="Times New Roman"/>
          <w:lang w:val="en-US"/>
        </w:rPr>
        <w:t xml:space="preserve"> Modified Table 5 considering a higher carbon tax</w:t>
      </w:r>
    </w:p>
    <w:p w:rsidR="002811A6" w:rsidRPr="00A53B2E" w:rsidRDefault="002811A6">
      <w:pPr>
        <w:rPr>
          <w:lang w:val="en-US"/>
        </w:rPr>
      </w:pPr>
    </w:p>
    <w:sectPr w:rsidR="002811A6" w:rsidRPr="00A53B2E" w:rsidSect="00A53B2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892282"/>
      <w:docPartObj>
        <w:docPartGallery w:val="Page Numbers (Bottom of Page)"/>
        <w:docPartUnique/>
      </w:docPartObj>
    </w:sdtPr>
    <w:sdtEndPr>
      <w:rPr>
        <w:noProof/>
      </w:rPr>
    </w:sdtEndPr>
    <w:sdtContent>
      <w:p w:rsidR="0004150C" w:rsidRDefault="00A53B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4150C" w:rsidRDefault="00A53B2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2E"/>
    <w:rsid w:val="002811A6"/>
    <w:rsid w:val="00A5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0E430-889B-4588-9DAF-8113E349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3B2E"/>
  </w:style>
  <w:style w:type="table" w:styleId="TableGrid">
    <w:name w:val="Table Grid"/>
    <w:basedOn w:val="TableNormal"/>
    <w:uiPriority w:val="39"/>
    <w:rsid w:val="00A5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3B2E"/>
    <w:pPr>
      <w:spacing w:after="0" w:line="240" w:lineRule="auto"/>
    </w:pPr>
    <w:rPr>
      <w:rFonts w:eastAsiaTheme="minorEastAsia"/>
      <w:kern w:val="2"/>
      <w:lang w:val="nb-NO" w:eastAsia="zh-CN"/>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xlsx"/><Relationship Id="rId11" Type="http://schemas.openxmlformats.org/officeDocument/2006/relationships/package" Target="embeddings/Microsoft_Excel_Worksheet1.xlsx"/><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footer" Target="footer1.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cp:revision>
  <dcterms:created xsi:type="dcterms:W3CDTF">2024-08-08T08:00:00Z</dcterms:created>
  <dcterms:modified xsi:type="dcterms:W3CDTF">2024-08-08T08:01:00Z</dcterms:modified>
</cp:coreProperties>
</file>