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4455" w14:textId="2C068F52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826F49">
        <w:rPr>
          <w:rFonts w:ascii="Calibri Light" w:hAnsi="Calibri Light" w:cs="Calibri Light"/>
          <w:sz w:val="44"/>
          <w:szCs w:val="44"/>
        </w:rPr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1405355" w:rsidR="00D93901" w:rsidRPr="00D87211" w:rsidRDefault="00826F49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Introduction to 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0FAD033" w:rsidR="00723183" w:rsidRPr="00D87211" w:rsidRDefault="00826F49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826F49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4A63D3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4A63D3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62F4166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277A">
        <w:rPr>
          <w:rFonts w:ascii="Calibri Light" w:hAnsi="Calibri Light" w:cs="Calibri Light"/>
          <w:sz w:val="44"/>
          <w:szCs w:val="44"/>
        </w:rPr>
        <w:t>Introduction to C#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64B33813" w:rsidR="00586C81" w:rsidRPr="000627BE" w:rsidRDefault="004A63D3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Design</w:t>
      </w:r>
      <w:r w:rsidR="00586C81" w:rsidRPr="000627BE">
        <w:t xml:space="preserve">: You are to complete your application based on the brief provided in </w:t>
      </w:r>
      <w:r w:rsidR="00586C81" w:rsidRPr="65DF1DDE">
        <w:rPr>
          <w:i/>
          <w:iCs/>
        </w:rPr>
        <w:t>Appendix 1</w:t>
      </w:r>
      <w:r w:rsidR="00586C81" w:rsidRPr="000627BE">
        <w:t xml:space="preserve"> of the </w:t>
      </w:r>
      <w:r w:rsidR="00586C81" w:rsidRPr="65DF1DDE">
        <w:rPr>
          <w:i/>
          <w:iCs/>
        </w:rPr>
        <w:t>Subject and Assessment Guide</w:t>
      </w:r>
      <w:r w:rsidR="00586C81" w:rsidRPr="000627BE">
        <w:t>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41DD3E65" w14:textId="42D9C740" w:rsidR="00586C81" w:rsidRPr="000627BE" w:rsidRDefault="004A63D3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826F49">
        <w:t>Implementation</w:t>
      </w:r>
      <w:r w:rsidR="00586C81" w:rsidRPr="000627BE">
        <w:t>: Complete the application development to meet the supplied brief (As explained above). Ensure that it is well written, clearly coded and documented.</w:t>
      </w:r>
    </w:p>
    <w:p w14:paraId="718F2643" w14:textId="42D9C740" w:rsidR="00586C81" w:rsidRPr="000627BE" w:rsidRDefault="004A63D3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5EC7E1DF" w14:textId="475A83BB" w:rsidR="00586C81" w:rsidRPr="000627BE" w:rsidRDefault="004A63D3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Testing</w:t>
      </w:r>
      <w:r w:rsidR="00586C81" w:rsidRPr="000627BE">
        <w:t>: Submit evidence of the project files for at least two stand-alone subsystems and have working unit test cases for each system with clear documentation.</w:t>
      </w:r>
    </w:p>
    <w:p w14:paraId="1BBBC98F" w14:textId="475A83BB" w:rsidR="00586C81" w:rsidRPr="000627BE" w:rsidRDefault="004A63D3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574976B8" w:rsidR="00586C81" w:rsidRPr="000627BE" w:rsidRDefault="004A63D3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Handover</w:t>
      </w:r>
      <w:r w:rsidR="00586C81" w:rsidRPr="000627BE">
        <w:t>: You must submit the source files and a release build of the RPG Store Simulation, removing all temporary files in the obj and bin folders. All assessment items must be submitted as a single compressed file (.zip or .7z).</w:t>
      </w:r>
      <w:r w:rsidR="00E30EF7">
        <w:br/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15599C9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Introduction to C#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2020 Subject &amp; Assessment Guide – Introduction to C#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62F41662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65DF1DDE">
        <w:rPr>
          <w:rFonts w:ascii="Calibri Light" w:hAnsi="Calibri Light" w:cs="Calibri Light"/>
          <w:sz w:val="44"/>
          <w:szCs w:val="44"/>
        </w:rPr>
        <w:t>Introduction to C#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General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5DF1DDE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3ACBE71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submitted projects compile without errors</w:t>
            </w:r>
            <w:r>
              <w:t xml:space="preserve">. </w:t>
            </w:r>
            <w:r w:rsidRPr="65DF1DDE">
              <w:rPr>
                <w:rFonts w:ascii="Calibri" w:eastAsia="Calibri" w:hAnsi="Calibri" w:cs="Calibr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tbl>
      <w:tblPr>
        <w:tblStyle w:val="TableGrid"/>
        <w:tblpPr w:leftFromText="180" w:rightFromText="180" w:vertAnchor="page" w:horzAnchor="page" w:tblpX="481" w:tblpY="11626"/>
        <w:tblW w:w="97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</w:tblGrid>
      <w:tr w:rsidR="00FF0E9E" w14:paraId="3ED1A91C" w14:textId="77777777" w:rsidTr="00FF0E9E">
        <w:tc>
          <w:tcPr>
            <w:tcW w:w="4876" w:type="dxa"/>
          </w:tcPr>
          <w:p w14:paraId="08ECBE3D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Estimate the number of hours taken to complete this assessment</w:t>
            </w:r>
          </w:p>
        </w:tc>
        <w:tc>
          <w:tcPr>
            <w:tcW w:w="4876" w:type="dxa"/>
          </w:tcPr>
          <w:p w14:paraId="7D4AEF77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1080F99" w14:textId="77777777" w:rsidTr="00FF0E9E">
        <w:tc>
          <w:tcPr>
            <w:tcW w:w="4876" w:type="dxa"/>
          </w:tcPr>
          <w:p w14:paraId="0C515AD6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How many times have you submitted this assessment (including this time)?</w:t>
            </w:r>
          </w:p>
        </w:tc>
        <w:tc>
          <w:tcPr>
            <w:tcW w:w="4876" w:type="dxa"/>
          </w:tcPr>
          <w:p w14:paraId="2816780B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76BC5578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implements a base </w:t>
            </w:r>
            <w:r w:rsidRPr="65DF1DDE">
              <w:rPr>
                <w:rFonts w:ascii="Calibri" w:eastAsia="Calibri" w:hAnsi="Calibri" w:cs="Calibri"/>
                <w:i/>
                <w:iCs/>
              </w:rPr>
              <w:t xml:space="preserve">Item </w:t>
            </w:r>
            <w:r w:rsidRPr="65DF1DDE">
              <w:rPr>
                <w:rFonts w:ascii="Calibri" w:eastAsia="Calibri" w:hAnsi="Calibri" w:cs="Calibri"/>
              </w:rPr>
              <w:t>class, and two or more sub-classes</w:t>
            </w:r>
          </w:p>
        </w:tc>
        <w:tc>
          <w:tcPr>
            <w:tcW w:w="3206" w:type="dxa"/>
          </w:tcPr>
          <w:p w14:paraId="1267A4A0" w14:textId="732BD0CD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5F3B061" w14:textId="0426E57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5A1B1A0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stores items in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player</w:t>
            </w:r>
            <w:r w:rsidRPr="65DF1DDE">
              <w:rPr>
                <w:rFonts w:ascii="Calibri" w:eastAsia="Calibri" w:hAnsi="Calibri" w:cs="Calibri"/>
              </w:rPr>
              <w:t xml:space="preserve"> inventory array and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store</w:t>
            </w:r>
            <w:r w:rsidRPr="65DF1DDE">
              <w:rPr>
                <w:rFonts w:ascii="Calibri" w:eastAsia="Calibri" w:hAnsi="Calibri" w:cs="Calibri"/>
              </w:rPr>
              <w:t xml:space="preserve"> inventory array</w:t>
            </w:r>
          </w:p>
        </w:tc>
        <w:tc>
          <w:tcPr>
            <w:tcW w:w="3206" w:type="dxa"/>
          </w:tcPr>
          <w:p w14:paraId="699A00B9" w14:textId="2C7DB83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13F7870" w14:textId="62FBFC65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3FA642A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loads both inventory arrays from a text file upon launch</w:t>
            </w:r>
          </w:p>
        </w:tc>
        <w:tc>
          <w:tcPr>
            <w:tcW w:w="3206" w:type="dxa"/>
          </w:tcPr>
          <w:p w14:paraId="1CE73FC0" w14:textId="1BC1D25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B192F7F" w14:textId="39271E2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19B7CF6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saves both inventory arrays to a text file before exit</w:t>
            </w:r>
          </w:p>
        </w:tc>
        <w:tc>
          <w:tcPr>
            <w:tcW w:w="3206" w:type="dxa"/>
          </w:tcPr>
          <w:p w14:paraId="76928E4E" w14:textId="58B82D2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24D61CF" w14:textId="500226E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1116E83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at least 2 classes containing four or more variables</w:t>
            </w:r>
          </w:p>
        </w:tc>
        <w:tc>
          <w:tcPr>
            <w:tcW w:w="3206" w:type="dxa"/>
          </w:tcPr>
          <w:p w14:paraId="75C9385D" w14:textId="67C88A7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EB5291D" w14:textId="73ED781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1BEF752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overrides an object constructor at least once</w:t>
            </w:r>
          </w:p>
        </w:tc>
        <w:tc>
          <w:tcPr>
            <w:tcW w:w="3206" w:type="dxa"/>
          </w:tcPr>
          <w:p w14:paraId="6DA7D39B" w14:textId="1C68A4E0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1E9D5DA0" w14:textId="2BB97F7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0E14FE7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implements text commands to buy and sell items, and view item descriptions</w:t>
            </w:r>
          </w:p>
        </w:tc>
        <w:tc>
          <w:tcPr>
            <w:tcW w:w="3206" w:type="dxa"/>
          </w:tcPr>
          <w:p w14:paraId="4CC4136C" w14:textId="29021539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57EB8FB" w14:textId="035A195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191D189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206" w:type="dxa"/>
          </w:tcPr>
          <w:p w14:paraId="141CF0BA" w14:textId="0155CAC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9D5954D" w14:textId="1ACFD625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1533BEDA" w14:textId="77777777" w:rsidTr="00FF0E9E">
        <w:tc>
          <w:tcPr>
            <w:tcW w:w="4535" w:type="dxa"/>
          </w:tcPr>
          <w:p w14:paraId="4A68D6D7" w14:textId="06D06C2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206" w:type="dxa"/>
          </w:tcPr>
          <w:p w14:paraId="055ECABA" w14:textId="11AED9F0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0089F709" w14:textId="56309F7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8220" w:type="dxa"/>
        <w:tblLayout w:type="fixed"/>
        <w:tblLook w:val="0000" w:firstRow="0" w:lastRow="0" w:firstColumn="0" w:lastColumn="0" w:noHBand="0" w:noVBand="0"/>
      </w:tblPr>
      <w:tblGrid>
        <w:gridCol w:w="4592"/>
        <w:gridCol w:w="3628"/>
      </w:tblGrid>
      <w:tr w:rsidR="00FF0E9E" w14:paraId="093AE745" w14:textId="77777777" w:rsidTr="00FF0E9E">
        <w:tc>
          <w:tcPr>
            <w:tcW w:w="4592" w:type="dxa"/>
          </w:tcPr>
          <w:p w14:paraId="12072429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628" w:type="dxa"/>
          </w:tcPr>
          <w:p w14:paraId="3703009A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 w:rsidRPr="00FF0E9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FF0E9E" w14:paraId="57D4A6E2" w14:textId="77777777" w:rsidTr="00FF0E9E">
        <w:tc>
          <w:tcPr>
            <w:tcW w:w="4592" w:type="dxa"/>
          </w:tcPr>
          <w:p w14:paraId="33C6F4F2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628" w:type="dxa"/>
          </w:tcPr>
          <w:p w14:paraId="72AFA833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436DAD54" w14:textId="77777777" w:rsidTr="00FF0E9E">
        <w:tc>
          <w:tcPr>
            <w:tcW w:w="4592" w:type="dxa"/>
          </w:tcPr>
          <w:p w14:paraId="14131DC5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628" w:type="dxa"/>
          </w:tcPr>
          <w:p w14:paraId="3C69D719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375D32D8" w14:textId="59A20D47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FDA16" w14:textId="77777777" w:rsidR="004A63D3" w:rsidRDefault="004A63D3" w:rsidP="007D1963">
      <w:pPr>
        <w:spacing w:after="0" w:line="240" w:lineRule="auto"/>
      </w:pPr>
      <w:r>
        <w:separator/>
      </w:r>
    </w:p>
  </w:endnote>
  <w:endnote w:type="continuationSeparator" w:id="0">
    <w:p w14:paraId="62B24DB4" w14:textId="77777777" w:rsidR="004A63D3" w:rsidRDefault="004A63D3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8DD7" w14:textId="77777777" w:rsidR="004A63D3" w:rsidRDefault="004A63D3" w:rsidP="007D1963">
      <w:pPr>
        <w:spacing w:after="0" w:line="240" w:lineRule="auto"/>
      </w:pPr>
      <w:r>
        <w:separator/>
      </w:r>
    </w:p>
  </w:footnote>
  <w:footnote w:type="continuationSeparator" w:id="0">
    <w:p w14:paraId="411C084F" w14:textId="77777777" w:rsidR="004A63D3" w:rsidRDefault="004A63D3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4A63D3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77777777" w:rsidR="004C62CC" w:rsidRDefault="004A63D3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4A63D3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850B1"/>
    <w:rsid w:val="0019306A"/>
    <w:rsid w:val="001955F3"/>
    <w:rsid w:val="001B04DF"/>
    <w:rsid w:val="001C5112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34665E"/>
    <w:rsid w:val="003503D4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7BBB"/>
    <w:rsid w:val="00511F38"/>
    <w:rsid w:val="00555A27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D112C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30EF7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2F66B2" w:rsidRDefault="002F66B2" w:rsidP="002F66B2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9087E"/>
    <w:rsid w:val="004211F2"/>
    <w:rsid w:val="005B77FA"/>
    <w:rsid w:val="005E050A"/>
    <w:rsid w:val="0087055F"/>
    <w:rsid w:val="0088476B"/>
    <w:rsid w:val="008E1C59"/>
    <w:rsid w:val="009955C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CEE3A-0F25-4FC1-8B79-98A38B37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11</cp:revision>
  <cp:lastPrinted>2019-03-28T00:44:00Z</cp:lastPrinted>
  <dcterms:created xsi:type="dcterms:W3CDTF">2020-02-02T00:13:00Z</dcterms:created>
  <dcterms:modified xsi:type="dcterms:W3CDTF">2020-02-04T23:39:00Z</dcterms:modified>
</cp:coreProperties>
</file>