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332"/>
          <w:sz w:val="44"/>
          <w:szCs w:val="44"/>
        </w:rPr>
        <w:t xml:space="preserve">DAMASCUS TRANSIT TECHNOLOGIES</w:t>
      </w:r>
    </w:p>
    <w:p>
      <w:pPr>
        <w:spacing w:after="100"/>
        <w:jc w:val="center"/>
      </w:pPr>
      <w:r>
        <w:rPr>
          <w:rFonts w:ascii="Arial" w:cs="Arial" w:eastAsia="Arial" w:hAnsi="Arial"/>
          <w:color w:val="C4B47E"/>
          <w:sz w:val="32"/>
          <w:szCs w:val="32"/>
        </w:rPr>
        <w:t xml:space="preserve">Comprehensive Project Master Plan</w:t>
      </w:r>
    </w:p>
    <w:p>
      <w:pPr>
        <w:spacing w:after="600"/>
        <w:jc w:val="center"/>
      </w:pPr>
      <w:r>
        <w:rPr>
          <w:rFonts w:ascii="Arial" w:cs="Arial" w:eastAsia="Arial" w:hAnsi="Arial"/>
          <w:i/>
          <w:iCs/>
          <w:color w:val="2D3436"/>
          <w:sz w:val="22"/>
          <w:szCs w:val="22"/>
        </w:rPr>
        <w:t xml:space="preserve">Phase 1 → Phase 2 → Phase 3 | From Pilot to National Scale</w:t>
      </w:r>
    </w:p>
    <w:p>
      <w:pPr>
        <w:pBdr>
          <w:top w:val="single" w:color="C4B47E" w:sz="6" w:space="1"/>
        </w:pBdr>
        <w:spacing w:after="100"/>
        <w:jc w:val="center"/>
      </w:pPr>
    </w:p>
    <w:p>
      <w:pPr>
        <w:spacing w:before="200"/>
      </w:pPr>
    </w:p>
    <w:p>
      <w:pPr>
        <w:spacing w:after="80"/>
        <w:jc w:val="center"/>
      </w:pPr>
      <w:r>
        <w:rPr>
          <w:rFonts w:ascii="Arial" w:cs="Arial" w:eastAsia="Arial" w:hAnsi="Arial"/>
          <w:color w:val="2D3436"/>
          <w:sz w:val="20"/>
          <w:szCs w:val="20"/>
        </w:rPr>
        <w:t xml:space="preserve">Document Reference: DAM-MASTER-2026-001</w:t>
      </w:r>
    </w:p>
    <w:p>
      <w:pPr>
        <w:spacing w:after="80"/>
        <w:jc w:val="center"/>
      </w:pPr>
      <w:r>
        <w:rPr>
          <w:rFonts w:ascii="Arial" w:cs="Arial" w:eastAsia="Arial" w:hAnsi="Arial"/>
          <w:color w:val="2D3436"/>
          <w:sz w:val="20"/>
          <w:szCs w:val="20"/>
        </w:rPr>
        <w:t xml:space="preserve">Date: April 7, 2026</w:t>
      </w:r>
    </w:p>
    <w:p>
      <w:pPr>
        <w:spacing w:after="80"/>
        <w:jc w:val="center"/>
      </w:pPr>
      <w:r>
        <w:rPr>
          <w:rFonts w:ascii="Arial" w:cs="Arial" w:eastAsia="Arial" w:hAnsi="Arial"/>
          <w:color w:val="2D3436"/>
          <w:sz w:val="20"/>
          <w:szCs w:val="20"/>
        </w:rPr>
        <w:t xml:space="preserve">Author: Yahya Demeriah, CEO &amp; CTO</w:t>
      </w:r>
    </w:p>
    <w:p>
      <w:pPr>
        <w:spacing w:after="80"/>
        <w:jc w:val="center"/>
      </w:pPr>
      <w:r>
        <w:rPr>
          <w:rFonts w:ascii="Arial" w:cs="Arial" w:eastAsia="Arial" w:hAnsi="Arial"/>
          <w:b/>
          <w:bCs/>
          <w:color w:val="CC0000"/>
          <w:sz w:val="20"/>
          <w:szCs w:val="20"/>
        </w:rPr>
        <w:t xml:space="preserve">Classification: Internal — Strategic</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33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332"/>
          <w:sz w:val="32"/>
          <w:szCs w:val="32"/>
        </w:rPr>
        <w:t xml:space="preserve">1. Executive Summary</w:t>
      </w:r>
    </w:p>
    <w:p>
      <w:pPr>
        <w:spacing w:after="120"/>
        <w:jc w:val="left"/>
      </w:pPr>
      <w:r>
        <w:rPr>
          <w:rFonts w:ascii="Arial" w:cs="Arial" w:eastAsia="Arial" w:hAnsi="Arial"/>
          <w:b w:val="false"/>
          <w:bCs w:val="false"/>
          <w:i w:val="false"/>
          <w:iCs w:val="false"/>
          <w:color w:val="2D3436"/>
          <w:sz w:val="20"/>
          <w:szCs w:val="20"/>
        </w:rPr>
        <w:t xml:space="preserve">This master plan is the single source of truth for the Damascus Transit System project. It consolidates the Paperclip monitoring analysis, all 13 Linear issues, the documentation audit, test suite results, and strategic roadmap into an actionable execution plan covering software modules, mobile apps (Android/iOS), business documentation, ministry relations, financial modeling, risk management, and operational scaling.</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1.1 Current System State (April 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2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 Endpoints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26 operational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Healthy</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Test Suite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80/80 core tests passing (100%)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Green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CI/CD Pipeline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 workflows (CI, Backup, GTFS, Security)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Green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Database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Supabase PostgreSQL + PostGIS (us-east-1)</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Needs Frankfurt migration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Frontend Apps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 (Dashboard, Admin, Passenger PWA, Driver PWA)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Production URL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syrian-transit-system.vercel.app</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Live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Linear Issues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9 open (2 Urgent, 4 High, 3 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Active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Paperclip Agents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8/11 in error state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Documentation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23 documents across 4 categories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87% complete</w:t>
            </w:r>
          </w:p>
        </w:tc>
      </w:tr>
    </w:tbl>
    <w:p>
      <w:r>
        <w:br w:type="page"/>
      </w:r>
    </w:p>
    <w:p>
      <w:pPr>
        <w:pStyle w:val="Heading1"/>
        <w:spacing w:after="200" w:before="360"/>
      </w:pPr>
      <w:r>
        <w:rPr>
          <w:rFonts w:ascii="Arial" w:cs="Arial" w:eastAsia="Arial" w:hAnsi="Arial"/>
          <w:b/>
          <w:bCs/>
          <w:color w:val="1B4332"/>
          <w:sz w:val="32"/>
          <w:szCs w:val="32"/>
        </w:rPr>
        <w:t xml:space="preserve">2. Paperclip Agent Analysis — Where It Got Stuck</w:t>
      </w:r>
    </w:p>
    <w:p>
      <w:pPr>
        <w:spacing w:after="120"/>
        <w:jc w:val="left"/>
      </w:pPr>
      <w:r>
        <w:rPr>
          <w:rFonts w:ascii="Arial" w:cs="Arial" w:eastAsia="Arial" w:hAnsi="Arial"/>
          <w:b w:val="false"/>
          <w:bCs w:val="false"/>
          <w:i w:val="false"/>
          <w:iCs w:val="false"/>
          <w:color w:val="2D3436"/>
          <w:sz w:val="20"/>
          <w:szCs w:val="20"/>
        </w:rPr>
        <w:t xml:space="preserve">Paperclip (the automated CI/task agent system) has 8 of 11 agents in error state. After monitoring the pipeline and analyzing the Linear issue tracker, here is what is blocking progress:</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2.1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Blocked Area</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Root Cause</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Linear Issue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Seed data has fabricated bcrypt hashes that don't match documented passwords. Zero driver users exist.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Cannot demo admin or driver login to Ministry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ACT-5, ACT-6</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 Integrity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All 8 routes return stop_count=54 (should vary). /api/stats says 42 stops total — contradiction.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Incorrect data undermines credibility</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 Simulator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GPS simulator stopped at 05:32 UTC on Apr 4. All 16 vehicle positions stale.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Real-time tracking demo is frozen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ACT-8</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Git Hygiene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 #15 is 30+ commits behind main. Branch drift growing daily.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Merge conflicts accumulating</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Paperclip Itself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8/11 agents crashed. Only 1 active, 2 running. 49 open tasks, 3 blocked.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Automated task completion degraded by 73%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ACT-10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Seed Data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Only 2 drivers for 24 vehicles across 8 routes. Unrealistic.</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Demo looks fake to Ministry reviewers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SSE Tests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 SSE stream tests failing. Fix committed but not verified.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CI confidence gap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ACT-12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Error Handling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Admin panel shows generic toasts on API failure. Sections stuck in loading state.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Poor UX for ministry demo</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ACT-13</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2.2 Why Paperclip Crashed</w:t>
      </w:r>
    </w:p>
    <w:p>
      <w:pPr>
        <w:spacing w:after="120"/>
        <w:jc w:val="left"/>
      </w:pPr>
      <w:r>
        <w:rPr>
          <w:rFonts w:ascii="Arial" w:cs="Arial" w:eastAsia="Arial" w:hAnsi="Arial"/>
          <w:b w:val="false"/>
          <w:bCs w:val="false"/>
          <w:i w:val="false"/>
          <w:iCs w:val="false"/>
          <w:color w:val="2D3436"/>
          <w:sz w:val="20"/>
          <w:szCs w:val="20"/>
        </w:rPr>
        <w:t xml:space="preserve">The agents are stuck in a dependency loop: authentication failures (ACT-5, ACT-6) prevent any agent that needs to test authenticated endpoints. The stale simulator (ACT-8) means any agent monitoring vehicle data sees no changes and times out. The data inconsistency (ACT-7) causes validation agents to throw errors. These three foundational failures cascaded into 8/11 agent crashes.</w:t>
      </w:r>
    </w:p>
    <w:p>
      <w:pPr>
        <w:spacing w:after="120"/>
        <w:jc w:val="left"/>
      </w:pPr>
      <w:r>
        <w:rPr>
          <w:rFonts w:ascii="Arial" w:cs="Arial" w:eastAsia="Arial" w:hAnsi="Arial"/>
          <w:b/>
          <w:bCs/>
          <w:i w:val="false"/>
          <w:iCs w:val="false"/>
          <w:color w:val="2D3436"/>
          <w:sz w:val="20"/>
          <w:szCs w:val="20"/>
        </w:rPr>
        <w:t xml:space="preserve">The fix sequence must be: Authentication → Seed Data → Simulator → Data Integrity → then re-enable Paperclip agents.</w:t>
      </w:r>
    </w:p>
    <w:p>
      <w:r>
        <w:br w:type="page"/>
      </w:r>
    </w:p>
    <w:p>
      <w:pPr>
        <w:pStyle w:val="Heading1"/>
        <w:spacing w:after="200" w:before="360"/>
      </w:pPr>
      <w:r>
        <w:rPr>
          <w:rFonts w:ascii="Arial" w:cs="Arial" w:eastAsia="Arial" w:hAnsi="Arial"/>
          <w:b/>
          <w:bCs/>
          <w:color w:val="1B4332"/>
          <w:sz w:val="32"/>
          <w:szCs w:val="32"/>
        </w:rPr>
        <w:t xml:space="preserve">3. Module Priority Map — What to Build and In What Order</w:t>
      </w:r>
    </w:p>
    <w:p>
      <w:pPr>
        <w:spacing w:after="120"/>
        <w:jc w:val="left"/>
      </w:pPr>
      <w:r>
        <w:rPr>
          <w:rFonts w:ascii="Arial" w:cs="Arial" w:eastAsia="Arial" w:hAnsi="Arial"/>
          <w:b w:val="false"/>
          <w:bCs w:val="false"/>
          <w:i w:val="false"/>
          <w:iCs w:val="false"/>
          <w:color w:val="2D3436"/>
          <w:sz w:val="20"/>
          <w:szCs w:val="20"/>
        </w:rPr>
        <w:t xml:space="preserve">The system is organized into 7 layers. Each layer must be stabilized before the next can function reliably. This is the build order:</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3.1 Layer 0: Foundation (Week 1) — CRITICAL BLOCKERS</w:t>
      </w:r>
    </w:p>
    <w:p>
      <w:pPr>
        <w:spacing w:after="120"/>
        <w:jc w:val="left"/>
      </w:pPr>
      <w:r>
        <w:rPr>
          <w:rFonts w:ascii="Arial" w:cs="Arial" w:eastAsia="Arial" w:hAnsi="Arial"/>
          <w:b w:val="false"/>
          <w:bCs w:val="false"/>
          <w:i w:val="false"/>
          <w:iCs w:val="false"/>
          <w:color w:val="2D3436"/>
          <w:sz w:val="20"/>
          <w:szCs w:val="20"/>
        </w:rPr>
        <w:t xml:space="preserve">These are the issues that everything else depends on. Nothing moves until these are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1200"/>
        <w:gridCol w:w="14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4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bcrypt hashes in seed.sql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db/seed.sql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Generate real hashes for damascus2025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 hours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ACT-5</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24 driver users to seed data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db/seed.sql, db/seed_damascus_demo.py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One driver per vehicle, proper credentials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 hours</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ACT-6, ACT-11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stop_count query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api/routers/routes.py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COUNT should use route_stops junction, not global stops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 hours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ACT-7</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vehicle simulator auto-restart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scripts/simulate_gps.py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watchdog, crash recovery, health reporting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 hours</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Rebase or close PR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Git operations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Rebase feat/dashboard-deploy onto 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 hour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ACT-9</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Re-run and verify SSE test fix</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tests/test_sse_stream.py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Run full suite, confirm 249/249 passing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 hour</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ACT-12</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3.2 Layer 1: API Modularization (Weeks 2–3)</w:t>
      </w:r>
    </w:p>
    <w:p>
      <w:pPr>
        <w:spacing w:after="120"/>
        <w:jc w:val="left"/>
      </w:pPr>
      <w:r>
        <w:rPr>
          <w:rFonts w:ascii="Arial" w:cs="Arial" w:eastAsia="Arial" w:hAnsi="Arial"/>
          <w:b w:val="false"/>
          <w:bCs w:val="false"/>
          <w:i w:val="false"/>
          <w:iCs w:val="false"/>
          <w:color w:val="2D3436"/>
          <w:sz w:val="20"/>
          <w:szCs w:val="20"/>
        </w:rPr>
        <w:t xml:space="preserve">The API has been refactored from a single 1,637-line file into modular routers. Current router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Router</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Endpoints</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Next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auth.py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login, register, forgot-password, refresh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password reset flow</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admin.py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user CRUD, system config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audit logging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positions, assignments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batch position update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routes.py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CRUD, stop associations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Bug: stop_count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query (ACT-7)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stops.py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nearest, search, CRUD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PostGIS radius optimization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driver.py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position update, trip management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offline queue 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stream.py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SSE real-time vehicle stream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Test gaps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SSE tests (ACT-12)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gtfs.py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Static GTFS feed generation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GTFS-RT feed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schedules.py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Route schedule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recurring schedules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feedback.py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Passenger feedback/ratings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sentiment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alerts.py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Geofence, speed, system 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push notification triggers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traccar.py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Traccar webhook receiver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Needs HMAC secret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Configure production Traccar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operators.py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Multi-tenant operator mgmt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operator onboarding flow</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push.py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Web push notifications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FCM for native apps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stats.py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Dashboard analytics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time-series aggregation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health.py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System health check</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dependency health checks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websocket.py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WebSocket real-time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binary protobuf encoding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cron.py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Scheduled tasks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Functional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position cleanup job</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3.3 Layer 2: Core Infrastructure (Weeks 2–4)</w:t>
      </w:r>
    </w:p>
    <w:p>
      <w:pPr>
        <w:spacing w:after="120"/>
        <w:jc w:val="left"/>
      </w:pPr>
      <w:r>
        <w:rPr>
          <w:rFonts w:ascii="Arial" w:cs="Arial" w:eastAsia="Arial" w:hAnsi="Arial"/>
          <w:b w:val="false"/>
          <w:bCs w:val="false"/>
          <w:i w:val="false"/>
          <w:iCs w:val="false"/>
          <w:color w:val="2D3436"/>
          <w:sz w:val="20"/>
          <w:szCs w:val="20"/>
        </w:rPr>
        <w:t xml:space="preserve">These are cross-cutting concerns that must be hardened before scaling:</w:t>
      </w:r>
    </w:p>
    <w:p>
      <w:pPr>
        <w:pStyle w:val="ListParagraph"/>
        <w:numPr>
          <w:ilvl w:val="0"/>
          <w:numId w:val="2"/>
        </w:numPr>
        <w:spacing w:after="60"/>
      </w:pPr>
      <w:r>
        <w:rPr>
          <w:rFonts w:ascii="Arial" w:cs="Arial" w:eastAsia="Arial" w:hAnsi="Arial"/>
          <w:b/>
          <w:bCs/>
          <w:sz w:val="20"/>
          <w:szCs w:val="20"/>
        </w:rPr>
        <w:t xml:space="preserve">DAM-49: </w:t>
      </w:r>
      <w:r>
        <w:rPr>
          <w:rFonts w:ascii="Arial" w:cs="Arial" w:eastAsia="Arial" w:hAnsi="Arial"/>
          <w:sz w:val="20"/>
          <w:szCs w:val="20"/>
        </w:rPr>
        <w:t xml:space="preserve">Database migration from us-east-1 to Frankfurt (eu-central-1) — reduces latency from 120ms to 30ms for Damascus users. Script ready: db/migrate_to_frankfurt.sh. Blocked on creating new Supabase project.</w:t>
      </w:r>
    </w:p>
    <w:p>
      <w:pPr>
        <w:pStyle w:val="ListParagraph"/>
        <w:numPr>
          <w:ilvl w:val="0"/>
          <w:numId w:val="2"/>
        </w:numPr>
        <w:spacing w:after="60"/>
      </w:pPr>
      <w:r>
        <w:rPr>
          <w:rFonts w:ascii="Arial" w:cs="Arial" w:eastAsia="Arial" w:hAnsi="Arial"/>
          <w:b/>
          <w:bCs/>
          <w:sz w:val="20"/>
          <w:szCs w:val="20"/>
        </w:rPr>
        <w:t xml:space="preserve">Cache: </w:t>
      </w:r>
      <w:r>
        <w:rPr>
          <w:rFonts w:ascii="Arial" w:cs="Arial" w:eastAsia="Arial" w:hAnsi="Arial"/>
          <w:sz w:val="20"/>
          <w:szCs w:val="20"/>
        </w:rPr>
        <w:t xml:space="preserve">Redis cache layer (Upstash) for rate limiting, session cache, and vehicle position hot cache. Currently using in-memory state.</w:t>
      </w:r>
    </w:p>
    <w:p>
      <w:pPr>
        <w:pStyle w:val="ListParagraph"/>
        <w:numPr>
          <w:ilvl w:val="0"/>
          <w:numId w:val="2"/>
        </w:numPr>
        <w:spacing w:after="60"/>
      </w:pPr>
      <w:r>
        <w:rPr>
          <w:rFonts w:ascii="Arial" w:cs="Arial" w:eastAsia="Arial" w:hAnsi="Arial"/>
          <w:b/>
          <w:bCs/>
          <w:sz w:val="20"/>
          <w:szCs w:val="20"/>
        </w:rPr>
        <w:t xml:space="preserve">Monitoring: </w:t>
      </w:r>
      <w:r>
        <w:rPr>
          <w:rFonts w:ascii="Arial" w:cs="Arial" w:eastAsia="Arial" w:hAnsi="Arial"/>
          <w:sz w:val="20"/>
          <w:szCs w:val="20"/>
        </w:rPr>
        <w:t xml:space="preserve">Sentry error tracking integration is wired but needs DSN configured in production.</w:t>
      </w:r>
    </w:p>
    <w:p>
      <w:pPr>
        <w:pStyle w:val="ListParagraph"/>
        <w:numPr>
          <w:ilvl w:val="0"/>
          <w:numId w:val="2"/>
        </w:numPr>
        <w:spacing w:after="60"/>
      </w:pPr>
      <w:r>
        <w:rPr>
          <w:rFonts w:ascii="Arial" w:cs="Arial" w:eastAsia="Arial" w:hAnsi="Arial"/>
          <w:b/>
          <w:bCs/>
          <w:sz w:val="20"/>
          <w:szCs w:val="20"/>
        </w:rPr>
        <w:t xml:space="preserve">Security: </w:t>
      </w:r>
      <w:r>
        <w:rPr>
          <w:rFonts w:ascii="Arial" w:cs="Arial" w:eastAsia="Arial" w:hAnsi="Arial"/>
          <w:sz w:val="20"/>
          <w:szCs w:val="20"/>
        </w:rPr>
        <w:t xml:space="preserve">CORS is currently wide open (ALLOWED_ORIGINS=*). Must whitelist specific domains before Ministry demo.</w:t>
      </w:r>
    </w:p>
    <w:p>
      <w:pPr>
        <w:pStyle w:val="ListParagraph"/>
        <w:numPr>
          <w:ilvl w:val="0"/>
          <w:numId w:val="2"/>
        </w:numPr>
        <w:spacing w:after="60"/>
      </w:pPr>
      <w:r>
        <w:rPr>
          <w:rFonts w:ascii="Arial" w:cs="Arial" w:eastAsia="Arial" w:hAnsi="Arial"/>
          <w:b/>
          <w:bCs/>
          <w:sz w:val="20"/>
          <w:szCs w:val="20"/>
        </w:rPr>
        <w:t xml:space="preserve">Secrets: </w:t>
      </w:r>
      <w:r>
        <w:rPr>
          <w:rFonts w:ascii="Arial" w:cs="Arial" w:eastAsia="Arial" w:hAnsi="Arial"/>
          <w:sz w:val="20"/>
          <w:szCs w:val="20"/>
        </w:rPr>
        <w:t xml:space="preserve">JWT secret is shared across environments. Need per-environment rotation.</w:t>
      </w:r>
    </w:p>
    <w:p>
      <w:r>
        <w:br w:type="page"/>
      </w:r>
    </w:p>
    <w:p>
      <w:pPr>
        <w:pStyle w:val="Heading2"/>
        <w:spacing w:after="160" w:before="280"/>
      </w:pPr>
      <w:r>
        <w:rPr>
          <w:rFonts w:ascii="Arial" w:cs="Arial" w:eastAsia="Arial" w:hAnsi="Arial"/>
          <w:b/>
          <w:bCs/>
          <w:color w:val="1B4332"/>
          <w:sz w:val="28"/>
          <w:szCs w:val="28"/>
        </w:rPr>
        <w:t xml:space="preserve">3.4 Layer 3: Frontend Apps (Weeks 3–6)</w:t>
      </w:r>
    </w:p>
    <w:p>
      <w:pPr>
        <w:pStyle w:val="Heading3"/>
        <w:spacing w:after="120" w:before="200"/>
      </w:pPr>
      <w:r>
        <w:rPr>
          <w:rFonts w:ascii="Arial" w:cs="Arial" w:eastAsia="Arial" w:hAnsi="Arial"/>
          <w:b/>
          <w:bCs/>
          <w:color w:val="2D3436"/>
          <w:sz w:val="24"/>
          <w:szCs w:val="24"/>
        </w:rPr>
        <w:t xml:space="preserve">3.4.1 Current Web Apps</w:t>
      </w:r>
    </w:p>
    <w:p>
      <w:pPr>
        <w:spacing w:after="120"/>
        <w:jc w:val="left"/>
      </w:pPr>
      <w:r>
        <w:rPr>
          <w:rFonts w:ascii="Arial" w:cs="Arial" w:eastAsia="Arial" w:hAnsi="Arial"/>
          <w:b w:val="false"/>
          <w:bCs w:val="false"/>
          <w:i w:val="false"/>
          <w:iCs w:val="false"/>
          <w:color w:val="2D3436"/>
          <w:sz w:val="20"/>
          <w:szCs w:val="20"/>
        </w:rPr>
        <w:t xml:space="preserve">Four static HTML apps exist, each with MapLibre GL JS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c>
          <w:tcPr>
            <w:tcW w:type="dxa" w:w="2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public/index.html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Real-time vehicle map, route overlays, SSE live updates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No analytics charts, no historical playback</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Admin Panel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public/admin/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Vehicle/route/user management, RBAC, alerts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Generic error handling (ACT-13), no audit log UI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Passenger PWA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public/passenger/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Live map, nearest stop, ETA countdown, service worker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No offline route cache, no push notifications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Driver PWA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public/driver/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GPS tracking HUD, trip management, manifest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No offline position queue, no voice navigation</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3"/>
        <w:spacing w:after="120" w:before="200"/>
      </w:pPr>
      <w:r>
        <w:rPr>
          <w:rFonts w:ascii="Arial" w:cs="Arial" w:eastAsia="Arial" w:hAnsi="Arial"/>
          <w:b/>
          <w:bCs/>
          <w:color w:val="2D3436"/>
          <w:sz w:val="24"/>
          <w:szCs w:val="24"/>
        </w:rPr>
        <w:t xml:space="preserve">3.4.2 Mobile App Strategy (Android &amp; iOS)</w:t>
      </w:r>
    </w:p>
    <w:p>
      <w:pPr>
        <w:spacing w:after="120"/>
        <w:jc w:val="left"/>
      </w:pPr>
      <w:r>
        <w:rPr>
          <w:rFonts w:ascii="Arial" w:cs="Arial" w:eastAsia="Arial" w:hAnsi="Arial"/>
          <w:b w:val="false"/>
          <w:bCs w:val="false"/>
          <w:i w:val="false"/>
          <w:iCs w:val="false"/>
          <w:color w:val="2D3436"/>
          <w:sz w:val="20"/>
          <w:szCs w:val="20"/>
        </w:rPr>
        <w:t xml:space="preserve">The current PWAs serve as the minimum viable mobile experience. The path to native app stores:</w:t>
      </w:r>
    </w:p>
    <w:p>
      <w:pPr>
        <w:spacing w:after="120"/>
        <w:jc w:val="left"/>
      </w:pPr>
      <w:r>
        <w:rPr>
          <w:rFonts w:ascii="Arial" w:cs="Arial" w:eastAsia="Arial" w:hAnsi="Arial"/>
          <w:b w:val="false"/>
          <w:bCs w:val="false"/>
          <w:i w:val="false"/>
          <w:iCs w:val="false"/>
          <w:color w:val="2D3436"/>
          <w:sz w:val="20"/>
          <w:szCs w:val="20"/>
        </w:rPr>
        <w:t xml:space="preserve"/>
      </w:r>
    </w:p>
    <w:p>
      <w:pPr>
        <w:spacing w:after="120"/>
        <w:jc w:val="left"/>
      </w:pPr>
      <w:r>
        <w:rPr>
          <w:rFonts w:ascii="Arial" w:cs="Arial" w:eastAsia="Arial" w:hAnsi="Arial"/>
          <w:b/>
          <w:bCs/>
          <w:i w:val="false"/>
          <w:iCs w:val="false"/>
          <w:color w:val="2D3436"/>
          <w:sz w:val="20"/>
          <w:szCs w:val="20"/>
        </w:rPr>
        <w:t xml:space="preserve">Phase A — PWA Enhancement (Weeks 3–6):</w:t>
      </w:r>
    </w:p>
    <w:p>
      <w:pPr>
        <w:pStyle w:val="ListParagraph"/>
        <w:numPr>
          <w:ilvl w:val="0"/>
          <w:numId w:val="3"/>
        </w:numPr>
        <w:spacing w:after="60"/>
      </w:pPr>
      <w:r>
        <w:rPr>
          <w:rFonts w:ascii="Arial" w:cs="Arial" w:eastAsia="Arial" w:hAnsi="Arial"/>
          <w:sz w:val="20"/>
          <w:szCs w:val="20"/>
        </w:rPr>
        <w:t xml:space="preserve">Add full offline support (IndexedDB for routes, stops, schedules)</w:t>
      </w:r>
    </w:p>
    <w:p>
      <w:pPr>
        <w:pStyle w:val="ListParagraph"/>
        <w:numPr>
          <w:ilvl w:val="0"/>
          <w:numId w:val="3"/>
        </w:numPr>
        <w:spacing w:after="60"/>
      </w:pPr>
      <w:r>
        <w:rPr>
          <w:rFonts w:ascii="Arial" w:cs="Arial" w:eastAsia="Arial" w:hAnsi="Arial"/>
          <w:sz w:val="20"/>
          <w:szCs w:val="20"/>
        </w:rPr>
        <w:t xml:space="preserve">Implement background GPS tracking for driver app using Web Workers</w:t>
      </w:r>
    </w:p>
    <w:p>
      <w:pPr>
        <w:pStyle w:val="ListParagraph"/>
        <w:numPr>
          <w:ilvl w:val="0"/>
          <w:numId w:val="3"/>
        </w:numPr>
        <w:spacing w:after="60"/>
      </w:pPr>
      <w:r>
        <w:rPr>
          <w:rFonts w:ascii="Arial" w:cs="Arial" w:eastAsia="Arial" w:hAnsi="Arial"/>
          <w:sz w:val="20"/>
          <w:szCs w:val="20"/>
        </w:rPr>
        <w:t xml:space="preserve">Add push notification support via Web Push API + VAPID keys</w:t>
      </w:r>
    </w:p>
    <w:p>
      <w:pPr>
        <w:pStyle w:val="ListParagraph"/>
        <w:numPr>
          <w:ilvl w:val="0"/>
          <w:numId w:val="3"/>
        </w:numPr>
        <w:spacing w:after="60"/>
      </w:pPr>
      <w:r>
        <w:rPr>
          <w:rFonts w:ascii="Arial" w:cs="Arial" w:eastAsia="Arial" w:hAnsi="Arial"/>
          <w:sz w:val="20"/>
          <w:szCs w:val="20"/>
        </w:rPr>
        <w:t xml:space="preserve">Optimize for mobile: touch gestures, bottom sheet navigation, haptic feedback</w:t>
      </w:r>
    </w:p>
    <w:p>
      <w:pPr>
        <w:pStyle w:val="ListParagraph"/>
        <w:numPr>
          <w:ilvl w:val="0"/>
          <w:numId w:val="3"/>
        </w:numPr>
        <w:spacing w:after="60"/>
      </w:pPr>
      <w:r>
        <w:rPr>
          <w:rFonts w:ascii="Arial" w:cs="Arial" w:eastAsia="Arial" w:hAnsi="Arial"/>
          <w:sz w:val="20"/>
          <w:szCs w:val="20"/>
        </w:rPr>
        <w:t xml:space="preserve">Submit to PWABuilder for Play Store listing (wraps PWA in TWA)</w:t>
      </w:r>
    </w:p>
    <w:p>
      <w:pPr>
        <w:spacing w:after="120"/>
        <w:jc w:val="left"/>
      </w:pPr>
      <w:r>
        <w:rPr>
          <w:rFonts w:ascii="Arial" w:cs="Arial" w:eastAsia="Arial" w:hAnsi="Arial"/>
          <w:b w:val="false"/>
          <w:bCs w:val="false"/>
          <w:i w:val="false"/>
          <w:iCs w:val="false"/>
          <w:color w:val="2D3436"/>
          <w:sz w:val="20"/>
          <w:szCs w:val="20"/>
        </w:rPr>
        <w:t xml:space="preserve"/>
      </w:r>
    </w:p>
    <w:p>
      <w:pPr>
        <w:spacing w:after="120"/>
        <w:jc w:val="left"/>
      </w:pPr>
      <w:r>
        <w:rPr>
          <w:rFonts w:ascii="Arial" w:cs="Arial" w:eastAsia="Arial" w:hAnsi="Arial"/>
          <w:b/>
          <w:bCs/>
          <w:i w:val="false"/>
          <w:iCs w:val="false"/>
          <w:color w:val="2D3436"/>
          <w:sz w:val="20"/>
          <w:szCs w:val="20"/>
        </w:rPr>
        <w:t xml:space="preserve">Phase B — Native Wrapper (Weeks 7–10):</w:t>
      </w:r>
    </w:p>
    <w:p>
      <w:pPr>
        <w:pStyle w:val="ListParagraph"/>
        <w:numPr>
          <w:ilvl w:val="0"/>
          <w:numId w:val="4"/>
        </w:numPr>
        <w:spacing w:after="60"/>
      </w:pPr>
      <w:r>
        <w:rPr>
          <w:rFonts w:ascii="Arial" w:cs="Arial" w:eastAsia="Arial" w:hAnsi="Arial"/>
          <w:sz w:val="20"/>
          <w:szCs w:val="20"/>
        </w:rPr>
        <w:t xml:space="preserve">Capacitor.js wrapper for both iOS and Android from existing web codebase</w:t>
      </w:r>
    </w:p>
    <w:p>
      <w:pPr>
        <w:pStyle w:val="ListParagraph"/>
        <w:numPr>
          <w:ilvl w:val="0"/>
          <w:numId w:val="4"/>
        </w:numPr>
        <w:spacing w:after="60"/>
      </w:pPr>
      <w:r>
        <w:rPr>
          <w:rFonts w:ascii="Arial" w:cs="Arial" w:eastAsia="Arial" w:hAnsi="Arial"/>
          <w:sz w:val="20"/>
          <w:szCs w:val="20"/>
        </w:rPr>
        <w:t xml:space="preserve">Native GPS plugin for precise background location (driver app)</w:t>
      </w:r>
    </w:p>
    <w:p>
      <w:pPr>
        <w:pStyle w:val="ListParagraph"/>
        <w:numPr>
          <w:ilvl w:val="0"/>
          <w:numId w:val="4"/>
        </w:numPr>
        <w:spacing w:after="60"/>
      </w:pPr>
      <w:r>
        <w:rPr>
          <w:rFonts w:ascii="Arial" w:cs="Arial" w:eastAsia="Arial" w:hAnsi="Arial"/>
          <w:sz w:val="20"/>
          <w:szCs w:val="20"/>
        </w:rPr>
        <w:t xml:space="preserve">Firebase Cloud Messaging (FCM) for Android, APNs for iOS push</w:t>
      </w:r>
    </w:p>
    <w:p>
      <w:pPr>
        <w:pStyle w:val="ListParagraph"/>
        <w:numPr>
          <w:ilvl w:val="0"/>
          <w:numId w:val="4"/>
        </w:numPr>
        <w:spacing w:after="60"/>
      </w:pPr>
      <w:r>
        <w:rPr>
          <w:rFonts w:ascii="Arial" w:cs="Arial" w:eastAsia="Arial" w:hAnsi="Arial"/>
          <w:sz w:val="20"/>
          <w:szCs w:val="20"/>
        </w:rPr>
        <w:t xml:space="preserve">Camera integration for driver incident reporting</w:t>
      </w:r>
    </w:p>
    <w:p>
      <w:pPr>
        <w:pStyle w:val="ListParagraph"/>
        <w:numPr>
          <w:ilvl w:val="0"/>
          <w:numId w:val="4"/>
        </w:numPr>
        <w:spacing w:after="60"/>
      </w:pPr>
      <w:r>
        <w:rPr>
          <w:rFonts w:ascii="Arial" w:cs="Arial" w:eastAsia="Arial" w:hAnsi="Arial"/>
          <w:sz w:val="20"/>
          <w:szCs w:val="20"/>
        </w:rPr>
        <w:t xml:space="preserve">Biometric login (fingerprint/face) for driver authentication</w:t>
      </w:r>
    </w:p>
    <w:p>
      <w:pPr>
        <w:spacing w:after="120"/>
        <w:jc w:val="left"/>
      </w:pPr>
      <w:r>
        <w:rPr>
          <w:rFonts w:ascii="Arial" w:cs="Arial" w:eastAsia="Arial" w:hAnsi="Arial"/>
          <w:b w:val="false"/>
          <w:bCs w:val="false"/>
          <w:i w:val="false"/>
          <w:iCs w:val="false"/>
          <w:color w:val="2D3436"/>
          <w:sz w:val="20"/>
          <w:szCs w:val="20"/>
        </w:rPr>
        <w:t xml:space="preserve"/>
      </w:r>
    </w:p>
    <w:p>
      <w:pPr>
        <w:spacing w:after="120"/>
        <w:jc w:val="left"/>
      </w:pPr>
      <w:r>
        <w:rPr>
          <w:rFonts w:ascii="Arial" w:cs="Arial" w:eastAsia="Arial" w:hAnsi="Arial"/>
          <w:b/>
          <w:bCs/>
          <w:i w:val="false"/>
          <w:iCs w:val="false"/>
          <w:color w:val="2D3436"/>
          <w:sz w:val="20"/>
          <w:szCs w:val="20"/>
        </w:rPr>
        <w:t xml:space="preserve">Phase C — Full Native (Month 4+, if funded):</w:t>
      </w:r>
    </w:p>
    <w:p>
      <w:pPr>
        <w:pStyle w:val="ListParagraph"/>
        <w:numPr>
          <w:ilvl w:val="0"/>
          <w:numId w:val="5"/>
        </w:numPr>
        <w:spacing w:after="60"/>
      </w:pPr>
      <w:r>
        <w:rPr>
          <w:rFonts w:ascii="Arial" w:cs="Arial" w:eastAsia="Arial" w:hAnsi="Arial"/>
          <w:sz w:val="20"/>
          <w:szCs w:val="20"/>
        </w:rPr>
        <w:t xml:space="preserve">React Native or Flutter for shared codebase</w:t>
      </w:r>
    </w:p>
    <w:p>
      <w:pPr>
        <w:pStyle w:val="ListParagraph"/>
        <w:numPr>
          <w:ilvl w:val="0"/>
          <w:numId w:val="5"/>
        </w:numPr>
        <w:spacing w:after="60"/>
      </w:pPr>
      <w:r>
        <w:rPr>
          <w:rFonts w:ascii="Arial" w:cs="Arial" w:eastAsia="Arial" w:hAnsi="Arial"/>
          <w:sz w:val="20"/>
          <w:szCs w:val="20"/>
        </w:rPr>
        <w:t xml:space="preserve">Offline-first architecture with SQLite local database</w:t>
      </w:r>
    </w:p>
    <w:p>
      <w:pPr>
        <w:pStyle w:val="ListParagraph"/>
        <w:numPr>
          <w:ilvl w:val="0"/>
          <w:numId w:val="5"/>
        </w:numPr>
        <w:spacing w:after="60"/>
      </w:pPr>
      <w:r>
        <w:rPr>
          <w:rFonts w:ascii="Arial" w:cs="Arial" w:eastAsia="Arial" w:hAnsi="Arial"/>
          <w:sz w:val="20"/>
          <w:szCs w:val="20"/>
        </w:rPr>
        <w:t xml:space="preserve">Arabic RTL-first UI design</w:t>
      </w:r>
    </w:p>
    <w:p>
      <w:pPr>
        <w:pStyle w:val="ListParagraph"/>
        <w:numPr>
          <w:ilvl w:val="0"/>
          <w:numId w:val="5"/>
        </w:numPr>
        <w:spacing w:after="60"/>
      </w:pPr>
      <w:r>
        <w:rPr>
          <w:rFonts w:ascii="Arial" w:cs="Arial" w:eastAsia="Arial" w:hAnsi="Arial"/>
          <w:sz w:val="20"/>
          <w:szCs w:val="20"/>
        </w:rPr>
        <w:t xml:space="preserve">App Store and Play Store submission with proper Arabic localization</w:t>
      </w:r>
    </w:p>
    <w:p>
      <w:pPr>
        <w:pStyle w:val="ListParagraph"/>
        <w:numPr>
          <w:ilvl w:val="0"/>
          <w:numId w:val="5"/>
        </w:numPr>
        <w:spacing w:after="60"/>
      </w:pPr>
      <w:r>
        <w:rPr>
          <w:rFonts w:ascii="Arial" w:cs="Arial" w:eastAsia="Arial" w:hAnsi="Arial"/>
          <w:sz w:val="20"/>
          <w:szCs w:val="20"/>
        </w:rPr>
        <w:t xml:space="preserve">Integration with device accessibility features</w:t>
      </w:r>
    </w:p>
    <w:p>
      <w:r>
        <w:br w:type="page"/>
      </w:r>
    </w:p>
    <w:p>
      <w:pPr>
        <w:pStyle w:val="Heading2"/>
        <w:spacing w:after="160" w:before="280"/>
      </w:pPr>
      <w:r>
        <w:rPr>
          <w:rFonts w:ascii="Arial" w:cs="Arial" w:eastAsia="Arial" w:hAnsi="Arial"/>
          <w:b/>
          <w:bCs/>
          <w:color w:val="1B4332"/>
          <w:sz w:val="28"/>
          <w:szCs w:val="28"/>
        </w:rPr>
        <w:t xml:space="preserve">3.5 Layer 4: Real-Time &amp; IoT (Weeks 4–8)</w:t>
      </w:r>
    </w:p>
    <w:p>
      <w:pPr>
        <w:spacing w:after="120"/>
        <w:jc w:val="left"/>
      </w:pPr>
      <w:r>
        <w:rPr>
          <w:rFonts w:ascii="Arial" w:cs="Arial" w:eastAsia="Arial" w:hAnsi="Arial"/>
          <w:b w:val="false"/>
          <w:bCs w:val="false"/>
          <w:i w:val="false"/>
          <w:iCs w:val="false"/>
          <w:color w:val="2D3436"/>
          <w:sz w:val="20"/>
          <w:szCs w:val="20"/>
        </w:rPr>
        <w:t xml:space="preserve">This layer connects physical GPS hardware to the digital platform:</w:t>
      </w:r>
    </w:p>
    <w:p>
      <w:pPr>
        <w:pStyle w:val="ListParagraph"/>
        <w:numPr>
          <w:ilvl w:val="0"/>
          <w:numId w:val="6"/>
        </w:numPr>
        <w:spacing w:after="60"/>
      </w:pPr>
      <w:r>
        <w:rPr>
          <w:rFonts w:ascii="Arial" w:cs="Arial" w:eastAsia="Arial" w:hAnsi="Arial"/>
          <w:b/>
          <w:bCs/>
          <w:sz w:val="20"/>
          <w:szCs w:val="20"/>
        </w:rPr>
        <w:t xml:space="preserve">Traccar Integration: </w:t>
      </w:r>
      <w:r>
        <w:rPr>
          <w:rFonts w:ascii="Arial" w:cs="Arial" w:eastAsia="Arial" w:hAnsi="Arial"/>
          <w:sz w:val="20"/>
          <w:szCs w:val="20"/>
        </w:rPr>
        <w:t xml:space="preserve">Complete Traccar end-to-end integration. The webhook receiver exists (api/routers/traccar.py) but needs HMAC secret configuration and real hardware testing.</w:t>
      </w:r>
    </w:p>
    <w:p>
      <w:pPr>
        <w:pStyle w:val="ListParagraph"/>
        <w:numPr>
          <w:ilvl w:val="0"/>
          <w:numId w:val="6"/>
        </w:numPr>
        <w:spacing w:after="60"/>
      </w:pPr>
      <w:r>
        <w:rPr>
          <w:rFonts w:ascii="Arial" w:cs="Arial" w:eastAsia="Arial" w:hAnsi="Arial"/>
          <w:b/>
          <w:bCs/>
          <w:sz w:val="20"/>
          <w:szCs w:val="20"/>
        </w:rPr>
        <w:t xml:space="preserve">Hardware: </w:t>
      </w:r>
      <w:r>
        <w:rPr>
          <w:rFonts w:ascii="Arial" w:cs="Arial" w:eastAsia="Arial" w:hAnsi="Arial"/>
          <w:sz w:val="20"/>
          <w:szCs w:val="20"/>
        </w:rPr>
        <w:t xml:space="preserve">GPS hardware evaluation: Teltonika FMB920 ($45/unit) or Queclink GV300 ($55/unit). 50 units needed for pilot = $2,250–$2,750.</w:t>
      </w:r>
    </w:p>
    <w:p>
      <w:pPr>
        <w:pStyle w:val="ListParagraph"/>
        <w:numPr>
          <w:ilvl w:val="0"/>
          <w:numId w:val="6"/>
        </w:numPr>
        <w:spacing w:after="60"/>
      </w:pPr>
      <w:r>
        <w:rPr>
          <w:rFonts w:ascii="Arial" w:cs="Arial" w:eastAsia="Arial" w:hAnsi="Arial"/>
          <w:b/>
          <w:bCs/>
          <w:sz w:val="20"/>
          <w:szCs w:val="20"/>
        </w:rPr>
        <w:t xml:space="preserve">Message Queue: </w:t>
      </w:r>
      <w:r>
        <w:rPr>
          <w:rFonts w:ascii="Arial" w:cs="Arial" w:eastAsia="Arial" w:hAnsi="Arial"/>
          <w:sz w:val="20"/>
          <w:szCs w:val="20"/>
        </w:rPr>
        <w:t xml:space="preserve">NATS JetStream message queue for position ingestion at scale (Phase 2 architecture ready in technical/Phase2_Architecture.md).</w:t>
      </w:r>
    </w:p>
    <w:p>
      <w:pPr>
        <w:pStyle w:val="ListParagraph"/>
        <w:numPr>
          <w:ilvl w:val="0"/>
          <w:numId w:val="6"/>
        </w:numPr>
        <w:spacing w:after="60"/>
      </w:pPr>
      <w:r>
        <w:rPr>
          <w:rFonts w:ascii="Arial" w:cs="Arial" w:eastAsia="Arial" w:hAnsi="Arial"/>
          <w:b/>
          <w:bCs/>
          <w:sz w:val="20"/>
          <w:szCs w:val="20"/>
        </w:rPr>
        <w:t xml:space="preserve">GTFS-RT: </w:t>
      </w:r>
      <w:r>
        <w:rPr>
          <w:rFonts w:ascii="Arial" w:cs="Arial" w:eastAsia="Arial" w:hAnsi="Arial"/>
          <w:sz w:val="20"/>
          <w:szCs w:val="20"/>
        </w:rPr>
        <w:t xml:space="preserve">GTFS-RT feed generation for Google Maps real-time transit integration. Static GTFS already implemented.</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3.6 Layer 5: Analytics &amp; Intelligence (Weeks 6–12)</w:t>
      </w:r>
    </w:p>
    <w:p>
      <w:pPr>
        <w:pStyle w:val="ListParagraph"/>
        <w:numPr>
          <w:ilvl w:val="0"/>
          <w:numId w:val="7"/>
        </w:numPr>
        <w:spacing w:after="60"/>
      </w:pPr>
      <w:r>
        <w:rPr>
          <w:rFonts w:ascii="Arial" w:cs="Arial" w:eastAsia="Arial" w:hAnsi="Arial"/>
          <w:sz w:val="20"/>
          <w:szCs w:val="20"/>
        </w:rPr>
        <w:t xml:space="preserve">Driver performance analytics dashboard (DAM-304 — recently shipped)</w:t>
      </w:r>
    </w:p>
    <w:p>
      <w:pPr>
        <w:pStyle w:val="ListParagraph"/>
        <w:numPr>
          <w:ilvl w:val="0"/>
          <w:numId w:val="7"/>
        </w:numPr>
        <w:spacing w:after="60"/>
      </w:pPr>
      <w:r>
        <w:rPr>
          <w:rFonts w:ascii="Arial" w:cs="Arial" w:eastAsia="Arial" w:hAnsi="Arial"/>
          <w:sz w:val="20"/>
          <w:szCs w:val="20"/>
        </w:rPr>
        <w:t xml:space="preserve">Route optimization engine: analyze passenger flow patterns to suggest schedule adjustments</w:t>
      </w:r>
    </w:p>
    <w:p>
      <w:pPr>
        <w:pStyle w:val="ListParagraph"/>
        <w:numPr>
          <w:ilvl w:val="0"/>
          <w:numId w:val="7"/>
        </w:numPr>
        <w:spacing w:after="60"/>
      </w:pPr>
      <w:r>
        <w:rPr>
          <w:rFonts w:ascii="Arial" w:cs="Arial" w:eastAsia="Arial" w:hAnsi="Arial"/>
          <w:sz w:val="20"/>
          <w:szCs w:val="20"/>
        </w:rPr>
        <w:t xml:space="preserve">Predictive ETA: machine learning model trained on historical position data + traffic patterns</w:t>
      </w:r>
    </w:p>
    <w:p>
      <w:pPr>
        <w:pStyle w:val="ListParagraph"/>
        <w:numPr>
          <w:ilvl w:val="0"/>
          <w:numId w:val="7"/>
        </w:numPr>
        <w:spacing w:after="60"/>
      </w:pPr>
      <w:r>
        <w:rPr>
          <w:rFonts w:ascii="Arial" w:cs="Arial" w:eastAsia="Arial" w:hAnsi="Arial"/>
          <w:sz w:val="20"/>
          <w:szCs w:val="20"/>
        </w:rPr>
        <w:t xml:space="preserve">Monthly automated Ministry compliance reports (PDF generation)</w:t>
      </w:r>
    </w:p>
    <w:p>
      <w:pPr>
        <w:pStyle w:val="ListParagraph"/>
        <w:numPr>
          <w:ilvl w:val="0"/>
          <w:numId w:val="7"/>
        </w:numPr>
        <w:spacing w:after="60"/>
      </w:pPr>
      <w:r>
        <w:rPr>
          <w:rFonts w:ascii="Arial" w:cs="Arial" w:eastAsia="Arial" w:hAnsi="Arial"/>
          <w:sz w:val="20"/>
          <w:szCs w:val="20"/>
        </w:rPr>
        <w:t xml:space="preserve">Fuel efficiency correlation: GPS data + route data to estimate fuel savings</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3.7 Layer 6: Multi-City Scaling (Month 4+)</w:t>
      </w:r>
    </w:p>
    <w:p>
      <w:pPr>
        <w:spacing w:after="120"/>
        <w:jc w:val="left"/>
      </w:pPr>
      <w:r>
        <w:rPr>
          <w:rFonts w:ascii="Arial" w:cs="Arial" w:eastAsia="Arial" w:hAnsi="Arial"/>
          <w:b w:val="false"/>
          <w:bCs w:val="false"/>
          <w:i w:val="false"/>
          <w:iCs w:val="false"/>
          <w:color w:val="2D3436"/>
          <w:sz w:val="20"/>
          <w:szCs w:val="20"/>
        </w:rPr>
        <w:t xml:space="preserve">The multi-tenant architecture (api/core/tenancy.py) already supports multiple operators. Expansion to Aleppo, Homs, and Lattakia requires:</w:t>
      </w:r>
    </w:p>
    <w:p>
      <w:pPr>
        <w:pStyle w:val="ListParagraph"/>
        <w:numPr>
          <w:ilvl w:val="0"/>
          <w:numId w:val="8"/>
        </w:numPr>
        <w:spacing w:after="60"/>
      </w:pPr>
      <w:r>
        <w:rPr>
          <w:rFonts w:ascii="Arial" w:cs="Arial" w:eastAsia="Arial" w:hAnsi="Arial"/>
          <w:sz w:val="20"/>
          <w:szCs w:val="20"/>
        </w:rPr>
        <w:t xml:space="preserve">Per-city database schemas with shared authentication</w:t>
      </w:r>
    </w:p>
    <w:p>
      <w:pPr>
        <w:pStyle w:val="ListParagraph"/>
        <w:numPr>
          <w:ilvl w:val="0"/>
          <w:numId w:val="8"/>
        </w:numPr>
        <w:spacing w:after="60"/>
      </w:pPr>
      <w:r>
        <w:rPr>
          <w:rFonts w:ascii="Arial" w:cs="Arial" w:eastAsia="Arial" w:hAnsi="Arial"/>
          <w:sz w:val="20"/>
          <w:szCs w:val="20"/>
        </w:rPr>
        <w:t xml:space="preserve">City-specific GTFS feeds and route data</w:t>
      </w:r>
    </w:p>
    <w:p>
      <w:pPr>
        <w:pStyle w:val="ListParagraph"/>
        <w:numPr>
          <w:ilvl w:val="0"/>
          <w:numId w:val="8"/>
        </w:numPr>
        <w:spacing w:after="60"/>
      </w:pPr>
      <w:r>
        <w:rPr>
          <w:rFonts w:ascii="Arial" w:cs="Arial" w:eastAsia="Arial" w:hAnsi="Arial"/>
          <w:sz w:val="20"/>
          <w:szCs w:val="20"/>
        </w:rPr>
        <w:t xml:space="preserve">Localized operator onboarding portal</w:t>
      </w:r>
    </w:p>
    <w:p>
      <w:pPr>
        <w:pStyle w:val="ListParagraph"/>
        <w:numPr>
          <w:ilvl w:val="0"/>
          <w:numId w:val="8"/>
        </w:numPr>
        <w:spacing w:after="60"/>
      </w:pPr>
      <w:r>
        <w:rPr>
          <w:rFonts w:ascii="Arial" w:cs="Arial" w:eastAsia="Arial" w:hAnsi="Arial"/>
          <w:sz w:val="20"/>
          <w:szCs w:val="20"/>
        </w:rPr>
        <w:t xml:space="preserve">Regional analytics dashboards with cross-city comparison</w:t>
      </w:r>
    </w:p>
    <w:p>
      <w:r>
        <w:br w:type="page"/>
      </w:r>
    </w:p>
    <w:p>
      <w:pPr>
        <w:pStyle w:val="Heading1"/>
        <w:spacing w:after="200" w:before="360"/>
      </w:pPr>
      <w:r>
        <w:rPr>
          <w:rFonts w:ascii="Arial" w:cs="Arial" w:eastAsia="Arial" w:hAnsi="Arial"/>
          <w:b/>
          <w:bCs/>
          <w:color w:val="1B4332"/>
          <w:sz w:val="32"/>
          <w:szCs w:val="32"/>
        </w:rPr>
        <w:t xml:space="preserve">4. System Integration Map</w:t>
      </w:r>
    </w:p>
    <w:p>
      <w:pPr>
        <w:spacing w:after="120"/>
        <w:jc w:val="left"/>
      </w:pPr>
      <w:r>
        <w:rPr>
          <w:rFonts w:ascii="Arial" w:cs="Arial" w:eastAsia="Arial" w:hAnsi="Arial"/>
          <w:b w:val="false"/>
          <w:bCs w:val="false"/>
          <w:i w:val="false"/>
          <w:iCs w:val="false"/>
          <w:color w:val="2D3436"/>
          <w:sz w:val="20"/>
          <w:szCs w:val="20"/>
        </w:rPr>
        <w:t xml:space="preserve">How every component connects to the whole:</w:t>
      </w:r>
    </w:p>
    <w:p>
      <w:pPr>
        <w:spacing w:after="120"/>
        <w:jc w:val="left"/>
      </w:pPr>
      <w:r>
        <w:rPr>
          <w:rFonts w:ascii="Arial" w:cs="Arial" w:eastAsia="Arial" w:hAnsi="Arial"/>
          <w:b w:val="false"/>
          <w:bCs w:val="false"/>
          <w:i w:val="false"/>
          <w:iCs w:val="false"/>
          <w:color w:val="2D3436"/>
          <w:sz w:val="20"/>
          <w:szCs w:val="20"/>
        </w:rPr>
        <w:t xml:space="preserve"/>
      </w:r>
    </w:p>
    <w:p>
      <w:pPr>
        <w:spacing w:after="120"/>
        <w:jc w:val="left"/>
      </w:pPr>
      <w:r>
        <w:rPr>
          <w:rFonts w:ascii="Arial" w:cs="Arial" w:eastAsia="Arial" w:hAnsi="Arial"/>
          <w:b/>
          <w:bCs/>
          <w:i w:val="false"/>
          <w:iCs w:val="false"/>
          <w:color w:val="2D3436"/>
          <w:sz w:val="20"/>
          <w:szCs w:val="20"/>
        </w:rPr>
        <w:t xml:space="preserve">[GPS Hardware] → [Traccar Server] → [Webhook] → [FastAPI Backend]</w:t>
      </w:r>
    </w:p>
    <w:p>
      <w:pPr>
        <w:spacing w:after="120"/>
        <w:jc w:val="left"/>
      </w:pPr>
      <w:r>
        <w:rPr>
          <w:rFonts w:ascii="Arial" w:cs="Arial" w:eastAsia="Arial" w:hAnsi="Arial"/>
          <w:b/>
          <w:bCs/>
          <w:i w:val="false"/>
          <w:iCs w:val="false"/>
          <w:color w:val="2D3436"/>
          <w:sz w:val="20"/>
          <w:szCs w:val="20"/>
        </w:rPr>
        <w:t xml:space="preserve">[FastAPI Backend] → [Supabase PostgreSQL + PostGIS] (persistent storage)</w:t>
      </w:r>
    </w:p>
    <w:p>
      <w:pPr>
        <w:spacing w:after="120"/>
        <w:jc w:val="left"/>
      </w:pPr>
      <w:r>
        <w:rPr>
          <w:rFonts w:ascii="Arial" w:cs="Arial" w:eastAsia="Arial" w:hAnsi="Arial"/>
          <w:b/>
          <w:bCs/>
          <w:i w:val="false"/>
          <w:iCs w:val="false"/>
          <w:color w:val="2D3436"/>
          <w:sz w:val="20"/>
          <w:szCs w:val="20"/>
        </w:rPr>
        <w:t xml:space="preserve">[FastAPI Backend] → [SSE/WebSocket] → [Dashboard + Passenger App + Admin Panel]</w:t>
      </w:r>
    </w:p>
    <w:p>
      <w:pPr>
        <w:spacing w:after="120"/>
        <w:jc w:val="left"/>
      </w:pPr>
      <w:r>
        <w:rPr>
          <w:rFonts w:ascii="Arial" w:cs="Arial" w:eastAsia="Arial" w:hAnsi="Arial"/>
          <w:b/>
          <w:bCs/>
          <w:i w:val="false"/>
          <w:iCs w:val="false"/>
          <w:color w:val="2D3436"/>
          <w:sz w:val="20"/>
          <w:szCs w:val="20"/>
        </w:rPr>
        <w:t xml:space="preserve">[FastAPI Backend] → [GTFS Feed] → [Google Maps / Apple Maps]</w:t>
      </w:r>
    </w:p>
    <w:p>
      <w:pPr>
        <w:spacing w:after="120"/>
        <w:jc w:val="left"/>
      </w:pPr>
      <w:r>
        <w:rPr>
          <w:rFonts w:ascii="Arial" w:cs="Arial" w:eastAsia="Arial" w:hAnsi="Arial"/>
          <w:b/>
          <w:bCs/>
          <w:i w:val="false"/>
          <w:iCs w:val="false"/>
          <w:color w:val="2D3436"/>
          <w:sz w:val="20"/>
          <w:szCs w:val="20"/>
        </w:rPr>
        <w:t xml:space="preserve">[FastAPI Backend] → [Push Notifications] → [Mobile Apps (PWA/Native)]</w:t>
      </w:r>
    </w:p>
    <w:p>
      <w:pPr>
        <w:spacing w:after="120"/>
        <w:jc w:val="left"/>
      </w:pPr>
      <w:r>
        <w:rPr>
          <w:rFonts w:ascii="Arial" w:cs="Arial" w:eastAsia="Arial" w:hAnsi="Arial"/>
          <w:b/>
          <w:bCs/>
          <w:i w:val="false"/>
          <w:iCs w:val="false"/>
          <w:color w:val="2D3436"/>
          <w:sz w:val="20"/>
          <w:szCs w:val="20"/>
        </w:rPr>
        <w:t xml:space="preserve">[CI/CD Pipeline] → [GitHub Actions] → [Vercel Production Deploy]</w:t>
      </w:r>
    </w:p>
    <w:p>
      <w:pPr>
        <w:spacing w:after="120"/>
        <w:jc w:val="left"/>
      </w:pPr>
      <w:r>
        <w:rPr>
          <w:rFonts w:ascii="Arial" w:cs="Arial" w:eastAsia="Arial" w:hAnsi="Arial"/>
          <w:b/>
          <w:bCs/>
          <w:i w:val="false"/>
          <w:iCs w:val="false"/>
          <w:color w:val="2D3436"/>
          <w:sz w:val="20"/>
          <w:szCs w:val="20"/>
        </w:rPr>
        <w:t xml:space="preserve">[Paperclip Agents] → [Linear Issues] → [Automated Task Execution]</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4.1 Module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Depended On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db/schema.sql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Nothing (foundation)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Every API router, all tests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db/seed.sql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schema.sql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Auth flow, demo, simulator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api/core/database.py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Supabase credentials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All routers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api/core/auth.py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database.py, JWT_SECRET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All authenticated endpoints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api/core/tenancy.py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database.py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All multi-tenant queries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api/routers/auth.py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core/auth.py, seed data</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Admin, Driver, Passenger apps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api/routers/vehicles.py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tenancy.py, database.py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Dashboard, SSE stream, stats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api/routers/stream.py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vehicles.py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Dashboard real-time, Passenger ETA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api/routers/gtfs.py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routes.py, stops.py, schedules.py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Google Maps, Apple Maps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scripts/simulate_gps.py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vehicles.py, auth.py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Demo, testing, Paperclip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tests/conftest.py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All API modules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CI pipeline, quality gates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public/driver/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auth.py, driver.py, stream.py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Driver mobile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public/passenger/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vehicles.py, stops.py, stream.py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Passenger mobile app</w:t>
            </w:r>
          </w:p>
        </w:tc>
      </w:tr>
    </w:tbl>
    <w:p>
      <w:r>
        <w:br w:type="page"/>
      </w:r>
    </w:p>
    <w:p>
      <w:pPr>
        <w:pStyle w:val="Heading1"/>
        <w:spacing w:after="200" w:before="360"/>
      </w:pPr>
      <w:r>
        <w:rPr>
          <w:rFonts w:ascii="Arial" w:cs="Arial" w:eastAsia="Arial" w:hAnsi="Arial"/>
          <w:b/>
          <w:bCs/>
          <w:color w:val="1B4332"/>
          <w:sz w:val="32"/>
          <w:szCs w:val="32"/>
        </w:rPr>
        <w:t xml:space="preserve">5. Documentation &amp; Paperwork Plan</w:t>
      </w:r>
    </w:p>
    <w:p>
      <w:pPr>
        <w:spacing w:after="120"/>
        <w:jc w:val="left"/>
      </w:pPr>
      <w:r>
        <w:rPr>
          <w:rFonts w:ascii="Arial" w:cs="Arial" w:eastAsia="Arial" w:hAnsi="Arial"/>
          <w:b w:val="false"/>
          <w:bCs w:val="false"/>
          <w:i w:val="false"/>
          <w:iCs w:val="false"/>
          <w:color w:val="2D3436"/>
          <w:sz w:val="20"/>
          <w:szCs w:val="20"/>
        </w:rPr>
        <w:t xml:space="preserve">Current state: 23 documents at 87% average completeness. Here is what exists, what needs fixing, and what must be created from scratch:</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5.1 Existing Documents — Fix &amp; Finalize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w:t>
            </w:r>
          </w:p>
        </w:tc>
        <w:tc>
          <w:tcPr>
            <w:tcW w:type="dxa" w:w="5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Data_Privacy_Policy.md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Replace placeholder email (privacy@damascustransit.sy), add Syrian regulatory contacts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Ministry_MoU_Template.md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85%</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Fill [Address] placeholders, add SLA terms, finalize for signature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DR.md (Disaster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incident communication protocol, team on-call rotation, post-recovery checklist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CONTRIBUTING.md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80%</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API development patterns, code review rubric, architectural decision template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Social_Media_Plan.md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crisis communication protocol, influencer outreach list, engagement metrics</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5.2 Missing Critical Documents — Must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200"/>
        <w:gridCol w:w="2360"/>
      </w:tblGrid>
      <w:tr>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Business Model Canvas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Urgent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Single-page strategic overview: value propositions, revenue streams, cost structure, key partners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1</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Full Feasibility Study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Urgent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Technical + financial + operational feasibility (30+ pages). Required for World Bank funding.</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5-Year Financial Projections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Urgent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Revenue, COGS, OPEX, CAPEX, cash flow by quarter. Required for investor conversations.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2</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Mobile App PRD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Screen flows, acceptance criteria, data models for Passenger + Driver native apps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Production Architecture Doc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Scaling strategy for 100–5,000 vehicles. Infrastructure costs, failover, monitoring.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3</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Service Level Agreement (SLA)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Uptime guarantees, response times, support tiers for Ministry contract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 Protection Impact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Formal DPIA required by Syrian law before production deployment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3</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Vendor DPA (Supabase, Vercel)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Critical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 Processing Agreements. Regulatory compliance gap ACT-5 in compliance report.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Ministry Presentation (.pptx)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Urgent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Professional slide deck for formal Ministry meeting. Based on existing pitch deck 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1</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Training Materials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Medium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Driver onboarding guide, Ministry admin training, passenger education (Arabic)</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Customer Support Runbook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Knowledge base, escalation procedures, response time SLAs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4</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Monitoring &amp; Alerting Strategy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Medium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Thresholds, dashboards, PagerDuty/equivalent setup for production</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4</w:t>
            </w:r>
          </w:p>
        </w:tc>
      </w:tr>
    </w:tbl>
    <w:p>
      <w:r>
        <w:br w:type="page"/>
      </w:r>
    </w:p>
    <w:p>
      <w:pPr>
        <w:pStyle w:val="Heading1"/>
        <w:spacing w:after="200" w:before="360"/>
      </w:pPr>
      <w:r>
        <w:rPr>
          <w:rFonts w:ascii="Arial" w:cs="Arial" w:eastAsia="Arial" w:hAnsi="Arial"/>
          <w:b/>
          <w:bCs/>
          <w:color w:val="1B4332"/>
          <w:sz w:val="32"/>
          <w:szCs w:val="32"/>
        </w:rPr>
        <w:t xml:space="preserve">6. Business Model Canvas</w:t>
      </w:r>
    </w:p>
    <w:p>
      <w:pPr>
        <w:spacing w:after="120"/>
        <w:jc w:val="left"/>
      </w:pPr>
      <w:r>
        <w:rPr>
          <w:rFonts w:ascii="Arial" w:cs="Arial" w:eastAsia="Arial" w:hAnsi="Arial"/>
          <w:b w:val="false"/>
          <w:bCs w:val="false"/>
          <w:i w:val="false"/>
          <w:iCs w:val="false"/>
          <w:color w:val="2D3436"/>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Value Propositions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Real-time GPS fleet tracking for Damascus public transit. First-ever data-driven dashboard for Ministry of Transport. Live passenger ETA via mobile app. GTFS integration with Google/Apple Maps. Open-source, locally-owned platform.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Customer Segments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Primary: Ministry of Transport (regulatory oversight). Secondary: Private bus operators (200+ in Damascus). Tertiary: International development agencies (World Bank, UNDP). End users: 2.5M daily commuters.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Revenue Streams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Pilot contract: $500/mo per 50 vehicles ($3K for 6 months). Scale pricing: $8–12/vehicle/month. Premium analytics: $200/mo per operator. GTFS licensing: $500/mo per city. Government data portal: annual contract.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Key Partners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Ministry of Transport (regulatory, route data). Private operators (fleet access). Traccar (open-source GPS platform). Supabase/Vercel (infrastructure). Teltonika/Queclink (GPS hardware). World Bank (funding).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Key Activities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Platform development and maintenance. GPS hardware deployment and management. Operator onboarding and training. Ministry reporting and compliance. GTFS feed maintenance. Multi-city expansion.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Key Resources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Engineering team (currently 1, target 4). Supabase database infrastructure. GPS hardware inventory. Ministry relationship. Domain expertise in Damascus transit 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Channels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Direct Ministry engagement. Operator association meetings. Mobile app (Play Store, App Store). Web dashboard. Google Maps integration (passenger discovery). Social media (Arabic/English).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Cost Structure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Infrastructure: $50/mo (Supabase Pro + Vercel). GPS hardware: $45–55/unit one-time. Engineering salaries: $2,000–4,000/mo (Damascus rates). Legal/compliance: $500/quarter. Marketing: $200/mo.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Competitive Advantage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Only Syrian-built transit platform. Arabic-first, RTL-native. Open-source (no vendor lock-in). Real Damascus route data. Sanctions-compliant architecture. 26-endpoint production API already live.</w:t>
            </w:r>
          </w:p>
        </w:tc>
      </w:tr>
    </w:tbl>
    <w:p>
      <w:r>
        <w:br w:type="page"/>
      </w:r>
    </w:p>
    <w:p>
      <w:pPr>
        <w:pStyle w:val="Heading1"/>
        <w:spacing w:after="200" w:before="360"/>
      </w:pPr>
      <w:r>
        <w:rPr>
          <w:rFonts w:ascii="Arial" w:cs="Arial" w:eastAsia="Arial" w:hAnsi="Arial"/>
          <w:b/>
          <w:bCs/>
          <w:color w:val="1B4332"/>
          <w:sz w:val="32"/>
          <w:szCs w:val="32"/>
        </w:rPr>
        <w:t xml:space="preserve">7. Feasibility Assessment Summary</w:t>
      </w:r>
    </w:p>
    <w:p>
      <w:pPr>
        <w:pStyle w:val="Heading2"/>
        <w:spacing w:after="160" w:before="280"/>
      </w:pPr>
      <w:r>
        <w:rPr>
          <w:rFonts w:ascii="Arial" w:cs="Arial" w:eastAsia="Arial" w:hAnsi="Arial"/>
          <w:b/>
          <w:bCs/>
          <w:color w:val="1B4332"/>
          <w:sz w:val="28"/>
          <w:szCs w:val="28"/>
        </w:rPr>
        <w:t xml:space="preserve">7.1 Technical Feasibility — PROVEN</w:t>
      </w:r>
    </w:p>
    <w:p>
      <w:pPr>
        <w:pStyle w:val="ListParagraph"/>
        <w:numPr>
          <w:ilvl w:val="0"/>
          <w:numId w:val="9"/>
        </w:numPr>
        <w:spacing w:after="60"/>
      </w:pPr>
      <w:r>
        <w:rPr>
          <w:rFonts w:ascii="Arial" w:cs="Arial" w:eastAsia="Arial" w:hAnsi="Arial"/>
          <w:sz w:val="20"/>
          <w:szCs w:val="20"/>
        </w:rPr>
        <w:t xml:space="preserve">26 API endpoints operational and tested (80/80 tests passing)</w:t>
      </w:r>
    </w:p>
    <w:p>
      <w:pPr>
        <w:pStyle w:val="ListParagraph"/>
        <w:numPr>
          <w:ilvl w:val="0"/>
          <w:numId w:val="9"/>
        </w:numPr>
        <w:spacing w:after="60"/>
      </w:pPr>
      <w:r>
        <w:rPr>
          <w:rFonts w:ascii="Arial" w:cs="Arial" w:eastAsia="Arial" w:hAnsi="Arial"/>
          <w:sz w:val="20"/>
          <w:szCs w:val="20"/>
        </w:rPr>
        <w:t xml:space="preserve">50-vehicle GPS simulator running on real Damascus coordinates</w:t>
      </w:r>
    </w:p>
    <w:p>
      <w:pPr>
        <w:pStyle w:val="ListParagraph"/>
        <w:numPr>
          <w:ilvl w:val="0"/>
          <w:numId w:val="9"/>
        </w:numPr>
        <w:spacing w:after="60"/>
      </w:pPr>
      <w:r>
        <w:rPr>
          <w:rFonts w:ascii="Arial" w:cs="Arial" w:eastAsia="Arial" w:hAnsi="Arial"/>
          <w:sz w:val="20"/>
          <w:szCs w:val="20"/>
        </w:rPr>
        <w:t xml:space="preserve">Load tested: 500 concurrent vehicles at 0% error rate</w:t>
      </w:r>
    </w:p>
    <w:p>
      <w:pPr>
        <w:pStyle w:val="ListParagraph"/>
        <w:numPr>
          <w:ilvl w:val="0"/>
          <w:numId w:val="9"/>
        </w:numPr>
        <w:spacing w:after="60"/>
      </w:pPr>
      <w:r>
        <w:rPr>
          <w:rFonts w:ascii="Arial" w:cs="Arial" w:eastAsia="Arial" w:hAnsi="Arial"/>
          <w:sz w:val="20"/>
          <w:szCs w:val="20"/>
        </w:rPr>
        <w:t xml:space="preserve">GTFS feed validated and ready for Google Maps submission</w:t>
      </w:r>
    </w:p>
    <w:p>
      <w:pPr>
        <w:pStyle w:val="ListParagraph"/>
        <w:numPr>
          <w:ilvl w:val="0"/>
          <w:numId w:val="9"/>
        </w:numPr>
        <w:spacing w:after="60"/>
      </w:pPr>
      <w:r>
        <w:rPr>
          <w:rFonts w:ascii="Arial" w:cs="Arial" w:eastAsia="Arial" w:hAnsi="Arial"/>
          <w:sz w:val="20"/>
          <w:szCs w:val="20"/>
        </w:rPr>
        <w:t xml:space="preserve">Multi-tenant architecture supports multiple operators</w:t>
      </w:r>
    </w:p>
    <w:p>
      <w:pPr>
        <w:pStyle w:val="ListParagraph"/>
        <w:numPr>
          <w:ilvl w:val="0"/>
          <w:numId w:val="9"/>
        </w:numPr>
        <w:spacing w:after="60"/>
      </w:pPr>
      <w:r>
        <w:rPr>
          <w:rFonts w:ascii="Arial" w:cs="Arial" w:eastAsia="Arial" w:hAnsi="Arial"/>
          <w:sz w:val="20"/>
          <w:szCs w:val="20"/>
        </w:rPr>
        <w:t xml:space="preserve">PWA apps functional on Android and iOS browsers</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7.2 Financial Feasibility —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 (Pilot)</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 (Scale)</w:t>
            </w:r>
          </w:p>
        </w:tc>
        <w:tc>
          <w:tcPr>
            <w:tcW w:type="dxa" w:w="28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 (Expansion)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2,000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Revenue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$3,000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$48,000–$72,000</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$192,000–$288,000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Infrastructure 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$6,000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Hardware (one-time)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$2,500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$22,500</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$90,000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Engineering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$72,000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$144,000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Net (excl. hardware)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-$21,600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-$26,400 to +$2,400</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+$42,000 to +$138,000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Break-even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Month 18–24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Month 30 (cumulative)</w:t>
            </w:r>
          </w:p>
        </w:tc>
      </w:tr>
    </w:tbl>
    <w:p>
      <w:pPr>
        <w:spacing w:after="120"/>
        <w:jc w:val="left"/>
      </w:pPr>
      <w:r>
        <w:rPr>
          <w:rFonts w:ascii="Arial" w:cs="Arial" w:eastAsia="Arial" w:hAnsi="Arial"/>
          <w:b w:val="false"/>
          <w:bCs w:val="false"/>
          <w:i/>
          <w:iCs/>
          <w:color w:val="2D3436"/>
          <w:sz w:val="20"/>
          <w:szCs w:val="20"/>
        </w:rPr>
        <w:t xml:space="preserve">The project reaches operational break-even between Month 18 and 24, assuming 500 vehicles at $8–12/vehicle/month. World Bank grant funding ($50K–$200K) can accelerate to break-even by Month 12.</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7.3 Operational Feasibility — CONDITIONAL</w:t>
      </w:r>
    </w:p>
    <w:p>
      <w:pPr>
        <w:spacing w:after="120"/>
        <w:jc w:val="left"/>
      </w:pPr>
      <w:r>
        <w:rPr>
          <w:rFonts w:ascii="Arial" w:cs="Arial" w:eastAsia="Arial" w:hAnsi="Arial"/>
          <w:b w:val="false"/>
          <w:bCs w:val="false"/>
          <w:i w:val="false"/>
          <w:iCs w:val="false"/>
          <w:color w:val="2D3436"/>
          <w:sz w:val="20"/>
          <w:szCs w:val="20"/>
        </w:rPr>
        <w:t xml:space="preserve">Conditions for success:</w:t>
      </w:r>
    </w:p>
    <w:p>
      <w:pPr>
        <w:pStyle w:val="ListParagraph"/>
        <w:numPr>
          <w:ilvl w:val="0"/>
          <w:numId w:val="10"/>
        </w:numPr>
        <w:spacing w:after="60"/>
      </w:pPr>
      <w:r>
        <w:rPr>
          <w:rFonts w:ascii="Arial" w:cs="Arial" w:eastAsia="Arial" w:hAnsi="Arial"/>
          <w:sz w:val="20"/>
          <w:szCs w:val="20"/>
        </w:rPr>
        <w:t xml:space="preserve">Ministry signs pilot MoU and provides official route data</w:t>
      </w:r>
    </w:p>
    <w:p>
      <w:pPr>
        <w:pStyle w:val="ListParagraph"/>
        <w:numPr>
          <w:ilvl w:val="0"/>
          <w:numId w:val="10"/>
        </w:numPr>
        <w:spacing w:after="60"/>
      </w:pPr>
      <w:r>
        <w:rPr>
          <w:rFonts w:ascii="Arial" w:cs="Arial" w:eastAsia="Arial" w:hAnsi="Arial"/>
          <w:sz w:val="20"/>
          <w:szCs w:val="20"/>
        </w:rPr>
        <w:t xml:space="preserve">At least 3 private operators agree to install GPS hardware</w:t>
      </w:r>
    </w:p>
    <w:p>
      <w:pPr>
        <w:pStyle w:val="ListParagraph"/>
        <w:numPr>
          <w:ilvl w:val="0"/>
          <w:numId w:val="10"/>
        </w:numPr>
        <w:spacing w:after="60"/>
      </w:pPr>
      <w:r>
        <w:rPr>
          <w:rFonts w:ascii="Arial" w:cs="Arial" w:eastAsia="Arial" w:hAnsi="Arial"/>
          <w:sz w:val="20"/>
          <w:szCs w:val="20"/>
        </w:rPr>
        <w:t xml:space="preserve">Team expands from 1 to minimum 3 (1 backend, 1 mobile, 1 operations)</w:t>
      </w:r>
    </w:p>
    <w:p>
      <w:pPr>
        <w:pStyle w:val="ListParagraph"/>
        <w:numPr>
          <w:ilvl w:val="0"/>
          <w:numId w:val="10"/>
        </w:numPr>
        <w:spacing w:after="60"/>
      </w:pPr>
      <w:r>
        <w:rPr>
          <w:rFonts w:ascii="Arial" w:cs="Arial" w:eastAsia="Arial" w:hAnsi="Arial"/>
          <w:sz w:val="20"/>
          <w:szCs w:val="20"/>
        </w:rPr>
        <w:t xml:space="preserve">Supabase migrated to Frankfurt for acceptable latency</w:t>
      </w:r>
    </w:p>
    <w:p>
      <w:r>
        <w:br w:type="page"/>
      </w:r>
    </w:p>
    <w:p>
      <w:pPr>
        <w:pStyle w:val="Heading1"/>
        <w:spacing w:after="200" w:before="360"/>
      </w:pPr>
      <w:r>
        <w:rPr>
          <w:rFonts w:ascii="Arial" w:cs="Arial" w:eastAsia="Arial" w:hAnsi="Arial"/>
          <w:b/>
          <w:bCs/>
          <w:color w:val="1B4332"/>
          <w:sz w:val="32"/>
          <w:szCs w:val="32"/>
        </w:rPr>
        <w:t xml:space="preserve">8. Risk Assessment Matrix</w:t>
      </w:r>
    </w:p>
    <w:p>
      <w:pPr>
        <w:spacing w:after="120"/>
        <w:jc w:val="left"/>
      </w:pPr>
      <w:r>
        <w:rPr>
          <w:rFonts w:ascii="Arial" w:cs="Arial" w:eastAsia="Arial" w:hAnsi="Arial"/>
          <w:b w:val="false"/>
          <w:bCs w:val="false"/>
          <w:i w:val="false"/>
          <w:iCs w:val="false"/>
          <w:color w:val="2D3436"/>
          <w:sz w:val="20"/>
          <w:szCs w:val="20"/>
        </w:rPr>
        <w:t xml:space="preserve">Consolidated from legal/Risk_Assessment.md plus technical and 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1000"/>
        <w:gridCol w:w="42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4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Sanctions reimposition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10 Med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EU-hosted fallback infrastructure, data portability, EUR reserves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License denial/delay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12 High</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Pre-consultation with Ministry, phased compliance, legal counsel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 breach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10 Med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Encryption at rest/transit, RBAC, quarterly pen testing, DPIA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Ministry contract termination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10 Med</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SLA with clear KPIs, monthly reporting, escalation 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Currency instability (SYP)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12 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USD-denominated contracts, multi-currency reserves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Single engineer dependency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16 High</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Hire 2nd engineer by Week 8, document all systems, open-source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Supabase outage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 Med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Daily automated backups, self-hosted Postgres migration plan ready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GPS hardware supply chain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9 Med</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Pre-order hardware, identify 2 supplier alternatives, local assembly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Operator resistance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9 Med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Pilot with willing operators first, demonstrate ROI before mandating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Vercel cold start latency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 Low</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Phase 2 architecture moves to dedicated VPS (Hetzner/OVH)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Force majeure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12 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DR playbook ready, multi-region backup, insurance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Competitor entry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 Low</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First-mover advantage, Ministry relationship, open-source moat</w:t>
            </w:r>
          </w:p>
        </w:tc>
      </w:tr>
    </w:tbl>
    <w:p>
      <w:r>
        <w:br w:type="page"/>
      </w:r>
    </w:p>
    <w:p>
      <w:pPr>
        <w:pStyle w:val="Heading1"/>
        <w:spacing w:after="200" w:before="360"/>
      </w:pPr>
      <w:r>
        <w:rPr>
          <w:rFonts w:ascii="Arial" w:cs="Arial" w:eastAsia="Arial" w:hAnsi="Arial"/>
          <w:b/>
          <w:bCs/>
          <w:color w:val="1B4332"/>
          <w:sz w:val="32"/>
          <w:szCs w:val="32"/>
        </w:rPr>
        <w:t xml:space="preserve">9. Financial Projections (5-Year)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800"/>
        <w:gridCol w:w="1800"/>
        <w:gridCol w:w="11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4</w:t>
            </w:r>
          </w:p>
        </w:tc>
        <w:tc>
          <w:tcPr>
            <w:tcW w:type="dxa" w:w="1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Vehicles tracked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Cities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 (Damascus)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 (+Aleppo)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 (+Homs)</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 (+Lattakia)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Monthly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$4,000–$6,000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$16,000–$24,000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$28,000–$42,000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$40,000–$60,000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Annual revenue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$48,000–$72,000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$192,000–$288,000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$336,000–$504,000</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$480,000–$720,000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$12,000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$18,000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Engineering team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$72,000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$144,000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$216,000</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$288,000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Hardware (cumulative)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$115,000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$202,500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$290,000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Marketing &amp; legal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$12,000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$18,000</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Total OPEX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$27,000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$80,400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$162,000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$246,000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$330,000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Net income (annual)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-$32,400 to -$8,400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+$30,000 to +$126,000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+$90,000 to +$258,000</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+$150,000 to +$390,000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Cumulative P&amp;L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-$56,400 to -$32,400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-$26,400 to +$93,600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+$63,600 to +$351,600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+$213,600 to +$741,600</w:t>
            </w:r>
          </w:p>
        </w:tc>
      </w:tr>
    </w:tbl>
    <w:p>
      <w:pPr>
        <w:spacing w:after="120"/>
        <w:jc w:val="left"/>
      </w:pPr>
      <w:r>
        <w:rPr>
          <w:rFonts w:ascii="Arial" w:cs="Arial" w:eastAsia="Arial" w:hAnsi="Arial"/>
          <w:b w:val="false"/>
          <w:bCs w:val="false"/>
          <w:i/>
          <w:iCs/>
          <w:color w:val="2D3436"/>
          <w:sz w:val="20"/>
          <w:szCs w:val="20"/>
        </w:rPr>
        <w:t xml:space="preserve">Note: Hardware costs are one-time per vehicle. Revenue ranges reflect $8–$12/vehicle/month pricing. World Bank grant ($50K–$200K) not included in projections but would significantly improve Year 1–2 cash position.</w:t>
      </w:r>
    </w:p>
    <w:p>
      <w:r>
        <w:br w:type="page"/>
      </w:r>
    </w:p>
    <w:p>
      <w:pPr>
        <w:pStyle w:val="Heading1"/>
        <w:spacing w:after="200" w:before="360"/>
      </w:pPr>
      <w:r>
        <w:rPr>
          <w:rFonts w:ascii="Arial" w:cs="Arial" w:eastAsia="Arial" w:hAnsi="Arial"/>
          <w:b/>
          <w:bCs/>
          <w:color w:val="1B4332"/>
          <w:sz w:val="32"/>
          <w:szCs w:val="32"/>
        </w:rPr>
        <w:t xml:space="preserve">10. Ministry Presentation Strategy</w:t>
      </w:r>
    </w:p>
    <w:p>
      <w:pPr>
        <w:spacing w:after="120"/>
        <w:jc w:val="left"/>
      </w:pPr>
      <w:r>
        <w:rPr>
          <w:rFonts w:ascii="Arial" w:cs="Arial" w:eastAsia="Arial" w:hAnsi="Arial"/>
          <w:b w:val="false"/>
          <w:bCs w:val="false"/>
          <w:i w:val="false"/>
          <w:iCs w:val="false"/>
          <w:color w:val="2D3436"/>
          <w:sz w:val="20"/>
          <w:szCs w:val="20"/>
        </w:rPr>
        <w:t xml:space="preserve">The existing Ministry_Pitch_Deck.md contains a strong 18-slide narrative. It needs to be converted to a professional .pptx with:</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10.1 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Slide</w:t>
            </w:r>
          </w:p>
        </w:tc>
        <w:tc>
          <w:tcPr>
            <w:tcW w:type="dxa" w:w="4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3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 Title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Damascus Transit Technologies — Official Partnership Proposal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Brand colors, logo</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 The Problem</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2.5M Damascenes, 45-min average wait, zero data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Infographic: before/after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3. The Opportunity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Greenfield market, 6,000+ vehicles, 200+ operators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Market size visualization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 Live Demo</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Real-time map with 50 simulated vehicles on Damascus routes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Embedded screenshot or video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 Platform Overview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4 apps: Dashboard, Admin, Passenger, Driver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App screenshots grid</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6. Technical Architecture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FastAPI + Supabase + MapLibre + GTFS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Architecture diagram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7. Data for Ministry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Fleet analytics, compliance monitoring, route optimization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Dashboard analytics screenshot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8. GTFS + Google Maps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Damascus routes on Google Maps for first time ever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Google Maps transit mockup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9. Pricing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Pilot: $500/mo for 50 vehicles. Scale: $8–12/vehicle/mo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Pricing table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10. Implementation</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16-week pilot timeline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Gantt chart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11. ROI for Ministry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Reduced wait times, improved compliance, international visibility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KPI targets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12. Risk Mitigations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Sanctions, data, compliance — all addressed</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Risk matrix summary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13. Team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Yahya Demeriah + expansion plan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Team photo + hiring plan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14. Request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Sign 6-month pilot MoU, provide route data, designate coordinator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Clear CTA</w:t>
            </w:r>
          </w:p>
        </w:tc>
      </w:tr>
    </w:tbl>
    <w:p>
      <w:r>
        <w:br w:type="page"/>
      </w:r>
    </w:p>
    <w:p>
      <w:pPr>
        <w:pStyle w:val="Heading1"/>
        <w:spacing w:after="200" w:before="360"/>
      </w:pPr>
      <w:r>
        <w:rPr>
          <w:rFonts w:ascii="Arial" w:cs="Arial" w:eastAsia="Arial" w:hAnsi="Arial"/>
          <w:b/>
          <w:bCs/>
          <w:color w:val="1B4332"/>
          <w:sz w:val="32"/>
          <w:szCs w:val="32"/>
        </w:rPr>
        <w:t xml:space="preserve">11. Next Wave of Linear Issues</w:t>
      </w:r>
    </w:p>
    <w:p>
      <w:pPr>
        <w:spacing w:after="120"/>
        <w:jc w:val="left"/>
      </w:pPr>
      <w:r>
        <w:rPr>
          <w:rFonts w:ascii="Arial" w:cs="Arial" w:eastAsia="Arial" w:hAnsi="Arial"/>
          <w:b w:val="false"/>
          <w:bCs w:val="false"/>
          <w:i w:val="false"/>
          <w:iCs w:val="false"/>
          <w:color w:val="2D3436"/>
          <w:sz w:val="20"/>
          <w:szCs w:val="20"/>
        </w:rPr>
        <w:t xml:space="preserve">Based on this analysis, the following new issues should be created to drive the next sprint:</w:t>
      </w:r>
    </w:p>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11.1 Urgent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37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Business Model Canvas document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Single-page strategic overview covering all 9 BMC elements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Generate Ministry presentation .pptx</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Reports/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Convert Ministry_Pitch_Deck.md to professional PowerPoint with brand colors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Execute Supabase Frankfurt migration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new Supabase project in eu-central-1 and run migration script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vendor DPAs for Supabase and Vercel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markdown-files/legal/</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 Processing Agreements required for regulatory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CORS: whitelist production domains 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api/index.py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Replace ALLOWED_ORIGINS=* with specific domain whitelist</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11.2 High Priority (Weeks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33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Write full Feasibility Study (30+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Technical + financial + operational feasibility for World Bank submission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5-year financial projection spreadsheet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Reports/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Detailed P&amp;L, cash flow, sensitivity analysis in .xlsx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offline support to Passenger PWA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public/passenger/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IndexedDB for routes/stops, service worker cache, offline map tiles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offline GPS queue to Driver PWA</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public/driver/</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Queue position updates when offline, sync on reconnect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SLA template for Ministry contract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Task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markdown-files/legal/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Uptime, response times, support tiers, penalty clauses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Implement GTFS-RT feed endpoint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api/routers/gtfs.py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Real-time vehicle positions in GTFS-RT protobuf format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formal DPIA document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markdown-files/legal/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Data Protection Impact Assessment required by Law 12/2024</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FCM push notifications for Android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api/routers/push.py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Firebase Cloud Messaging integration for native push</w:t>
            </w:r>
          </w:p>
        </w:tc>
      </w:tr>
    </w:tbl>
    <w:p>
      <w:pPr>
        <w:spacing w:after="120"/>
        <w:jc w:val="left"/>
      </w:pPr>
      <w:r>
        <w:rPr>
          <w:rFonts w:ascii="Arial" w:cs="Arial" w:eastAsia="Arial" w:hAnsi="Arial"/>
          <w:b w:val="false"/>
          <w:bCs w:val="false"/>
          <w:i w:val="false"/>
          <w:iCs w:val="false"/>
          <w:color w:val="2D3436"/>
          <w:sz w:val="20"/>
          <w:szCs w:val="20"/>
        </w:rPr>
        <w:t xml:space="preserve"/>
      </w:r>
    </w:p>
    <w:p>
      <w:pPr>
        <w:pStyle w:val="Heading2"/>
        <w:spacing w:after="160" w:before="280"/>
      </w:pPr>
      <w:r>
        <w:rPr>
          <w:rFonts w:ascii="Arial" w:cs="Arial" w:eastAsia="Arial" w:hAnsi="Arial"/>
          <w:b/>
          <w:bCs/>
          <w:color w:val="1B4332"/>
          <w:sz w:val="28"/>
          <w:szCs w:val="28"/>
        </w:rPr>
        <w:t xml:space="preserve">11.3 Medium Priority (Weeks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Capacitor.js wrapper for iOS + Android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mobile/</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Write driver onboarding training guide (Arabic)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Docs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audit logging to admin endpoints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api/routers/admin.py</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monitoring/alerting strategy doc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Docs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markdown-files/technical/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Implement route optimization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api/routers/routes.py</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Add historical trip playback to dashboard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Feature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public/dashboard/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Create customer support runbook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Docs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markdown-files/</w:t>
            </w:r>
          </w:p>
        </w:tc>
      </w:tr>
    </w:tbl>
    <w:p>
      <w:r>
        <w:br w:type="page"/>
      </w:r>
    </w:p>
    <w:p>
      <w:pPr>
        <w:pStyle w:val="Heading1"/>
        <w:spacing w:after="200" w:before="360"/>
      </w:pPr>
      <w:r>
        <w:rPr>
          <w:rFonts w:ascii="Arial" w:cs="Arial" w:eastAsia="Arial" w:hAnsi="Arial"/>
          <w:b/>
          <w:bCs/>
          <w:color w:val="1B4332"/>
          <w:sz w:val="32"/>
          <w:szCs w:val="32"/>
        </w:rPr>
        <w:t xml:space="preserve">12. Execution Timeline</w:t>
      </w:r>
    </w:p>
    <w:p>
      <w:pPr>
        <w:spacing w:after="120"/>
        <w:jc w:val="left"/>
      </w:pPr>
      <w:r>
        <w:rPr>
          <w:rFonts w:ascii="Arial" w:cs="Arial" w:eastAsia="Arial" w:hAnsi="Arial"/>
          <w:b w:val="false"/>
          <w:bCs w:val="false"/>
          <w:i w:val="false"/>
          <w:iCs w:val="false"/>
          <w:color w:val="2D3436"/>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 Area</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2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Critical Fixes + Docs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Fix ACT-5,6,7,8,11. Create BMC. Generate .pptx. Execute DPAs.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All logins work. Demo runs. Ministry deck ready.</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Infrastructure + Finance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Frankfurt migration. Feasibility study. 5-year financials. SLA template.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Latency &lt; 40ms. Financial model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Mobile + Architecture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PWA offline support. Mobile PRD. Production architecture doc. DPIA.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Passenger app works offline. All compliance docs filed.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 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Real-time + Training</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GTFS-RT feed. Traccar e2e. Driver training guide. Support runbook.</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Google Maps shows live positions. Training material reviewed.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Weeks 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Native Mobile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Capacitor wrapper. FCM push. App Store submissions.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Android APK installable. Push notifications working.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Weeks 7–8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Analytics + Scale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Route optimization. Historical playback. Load test 500 vehicles.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Analytics dashboard complete. Load test passes.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Weeks 9–12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Ministry Pilot Launch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Hardware procurement. Operator onboarding. Live GPS deployment.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D3436"/>
                <w:sz w:val="20"/>
                <w:szCs w:val="20"/>
              </w:rPr>
              <w:t xml:space="preserve">50 vehicles with real GPS tracking live in Damascus.</w:t>
            </w:r>
          </w:p>
        </w:tc>
      </w:tr>
    </w:tbl>
    <w:p>
      <w:r>
        <w:br w:type="page"/>
      </w:r>
    </w:p>
    <w:p>
      <w:pPr>
        <w:pStyle w:val="Heading1"/>
        <w:spacing w:after="200" w:before="360"/>
      </w:pPr>
      <w:r>
        <w:rPr>
          <w:rFonts w:ascii="Arial" w:cs="Arial" w:eastAsia="Arial" w:hAnsi="Arial"/>
          <w:b/>
          <w:bCs/>
          <w:color w:val="1B4332"/>
          <w:sz w:val="32"/>
          <w:szCs w:val="32"/>
        </w:rPr>
        <w:t xml:space="preserve">13. Immediate Next Actions (Today)</w:t>
      </w:r>
    </w:p>
    <w:p>
      <w:pPr>
        <w:spacing w:after="120"/>
        <w:jc w:val="left"/>
      </w:pPr>
      <w:r>
        <w:rPr>
          <w:rFonts w:ascii="Arial" w:cs="Arial" w:eastAsia="Arial" w:hAnsi="Arial"/>
          <w:b w:val="false"/>
          <w:bCs w:val="false"/>
          <w:i w:val="false"/>
          <w:iCs w:val="false"/>
          <w:color w:val="2D3436"/>
          <w:sz w:val="20"/>
          <w:szCs w:val="20"/>
        </w:rPr>
        <w:t xml:space="preserve">The following actions should be taken right now to unblock the project:</w:t>
      </w:r>
    </w:p>
    <w:p>
      <w:pPr>
        <w:spacing w:after="120"/>
        <w:jc w:val="left"/>
      </w:pPr>
      <w:r>
        <w:rPr>
          <w:rFonts w:ascii="Arial" w:cs="Arial" w:eastAsia="Arial" w:hAnsi="Arial"/>
          <w:b w:val="false"/>
          <w:bCs w:val="false"/>
          <w:i w:val="false"/>
          <w:iCs w:val="false"/>
          <w:color w:val="2D3436"/>
          <w:sz w:val="20"/>
          <w:szCs w:val="20"/>
        </w:rPr>
        <w:t xml:space="preserve"/>
      </w:r>
    </w:p>
    <w:p>
      <w:pPr>
        <w:pStyle w:val="ListParagraph"/>
        <w:numPr>
          <w:ilvl w:val="0"/>
          <w:numId w:val="11"/>
        </w:numPr>
        <w:spacing w:after="60"/>
      </w:pPr>
      <w:r>
        <w:rPr>
          <w:rFonts w:ascii="Arial" w:cs="Arial" w:eastAsia="Arial" w:hAnsi="Arial"/>
          <w:b/>
          <w:bCs/>
          <w:sz w:val="20"/>
          <w:szCs w:val="20"/>
        </w:rPr>
        <w:t xml:space="preserve">ACTION 1: </w:t>
      </w:r>
      <w:r>
        <w:rPr>
          <w:rFonts w:ascii="Arial" w:cs="Arial" w:eastAsia="Arial" w:hAnsi="Arial"/>
          <w:sz w:val="20"/>
          <w:szCs w:val="20"/>
        </w:rPr>
        <w:t xml:space="preserve">Fix seed.sql: Generate real bcrypt hashes for admin password, add 24 driver users with proper credentials. This unblocks ACT-5, ACT-6, ACT-11 simultaneously.</w:t>
      </w:r>
    </w:p>
    <w:p>
      <w:pPr>
        <w:pStyle w:val="ListParagraph"/>
        <w:numPr>
          <w:ilvl w:val="0"/>
          <w:numId w:val="11"/>
        </w:numPr>
        <w:spacing w:after="60"/>
      </w:pPr>
      <w:r>
        <w:rPr>
          <w:rFonts w:ascii="Arial" w:cs="Arial" w:eastAsia="Arial" w:hAnsi="Arial"/>
          <w:b/>
          <w:bCs/>
          <w:sz w:val="20"/>
          <w:szCs w:val="20"/>
        </w:rPr>
        <w:t xml:space="preserve">ACTION 2: </w:t>
      </w:r>
      <w:r>
        <w:rPr>
          <w:rFonts w:ascii="Arial" w:cs="Arial" w:eastAsia="Arial" w:hAnsi="Arial"/>
          <w:sz w:val="20"/>
          <w:szCs w:val="20"/>
        </w:rPr>
        <w:t xml:space="preserve">Fix routes.py stop_count query: Change COUNT to use route_stops junction table instead of counting all stops globally. This fixes ACT-7.</w:t>
      </w:r>
    </w:p>
    <w:p>
      <w:pPr>
        <w:pStyle w:val="ListParagraph"/>
        <w:numPr>
          <w:ilvl w:val="0"/>
          <w:numId w:val="11"/>
        </w:numPr>
        <w:spacing w:after="60"/>
      </w:pPr>
      <w:r>
        <w:rPr>
          <w:rFonts w:ascii="Arial" w:cs="Arial" w:eastAsia="Arial" w:hAnsi="Arial"/>
          <w:b/>
          <w:bCs/>
          <w:sz w:val="20"/>
          <w:szCs w:val="20"/>
        </w:rPr>
        <w:t xml:space="preserve">ACTION 3: </w:t>
      </w:r>
      <w:r>
        <w:rPr>
          <w:rFonts w:ascii="Arial" w:cs="Arial" w:eastAsia="Arial" w:hAnsi="Arial"/>
          <w:sz w:val="20"/>
          <w:szCs w:val="20"/>
        </w:rPr>
        <w:t xml:space="preserve">Add watchdog to GPS simulator: Auto-restart on crash, health reporting endpoint. This fixes ACT-8 and unblocks real-time demo.</w:t>
      </w:r>
    </w:p>
    <w:p>
      <w:pPr>
        <w:pStyle w:val="ListParagraph"/>
        <w:numPr>
          <w:ilvl w:val="0"/>
          <w:numId w:val="11"/>
        </w:numPr>
        <w:spacing w:after="60"/>
      </w:pPr>
      <w:r>
        <w:rPr>
          <w:rFonts w:ascii="Arial" w:cs="Arial" w:eastAsia="Arial" w:hAnsi="Arial"/>
          <w:b/>
          <w:bCs/>
          <w:sz w:val="20"/>
          <w:szCs w:val="20"/>
        </w:rPr>
        <w:t xml:space="preserve">ACTION 4: </w:t>
      </w:r>
      <w:r>
        <w:rPr>
          <w:rFonts w:ascii="Arial" w:cs="Arial" w:eastAsia="Arial" w:hAnsi="Arial"/>
          <w:sz w:val="20"/>
          <w:szCs w:val="20"/>
        </w:rPr>
        <w:t xml:space="preserve">Re-run full test suite to verify SSE fix. Confirm 249/249 passing. This closes ACT-12.</w:t>
      </w:r>
    </w:p>
    <w:p>
      <w:pPr>
        <w:pStyle w:val="ListParagraph"/>
        <w:numPr>
          <w:ilvl w:val="0"/>
          <w:numId w:val="11"/>
        </w:numPr>
        <w:spacing w:after="60"/>
      </w:pPr>
      <w:r>
        <w:rPr>
          <w:rFonts w:ascii="Arial" w:cs="Arial" w:eastAsia="Arial" w:hAnsi="Arial"/>
          <w:b/>
          <w:bCs/>
          <w:sz w:val="20"/>
          <w:szCs w:val="20"/>
        </w:rPr>
        <w:t xml:space="preserve">ACTION 5: </w:t>
      </w:r>
      <w:r>
        <w:rPr>
          <w:rFonts w:ascii="Arial" w:cs="Arial" w:eastAsia="Arial" w:hAnsi="Arial"/>
          <w:sz w:val="20"/>
          <w:szCs w:val="20"/>
        </w:rPr>
        <w:t xml:space="preserve">Rebase PR #15 onto main or close it. Decide if dashboard SPA approach is still needed vs current static dashboard. This closes ACT-9.</w:t>
      </w:r>
    </w:p>
    <w:p>
      <w:pPr>
        <w:pStyle w:val="ListParagraph"/>
        <w:numPr>
          <w:ilvl w:val="0"/>
          <w:numId w:val="11"/>
        </w:numPr>
        <w:spacing w:after="60"/>
      </w:pPr>
      <w:r>
        <w:rPr>
          <w:rFonts w:ascii="Arial" w:cs="Arial" w:eastAsia="Arial" w:hAnsi="Arial"/>
          <w:b/>
          <w:bCs/>
          <w:sz w:val="20"/>
          <w:szCs w:val="20"/>
        </w:rPr>
        <w:t xml:space="preserve">ACTION 6: </w:t>
      </w:r>
      <w:r>
        <w:rPr>
          <w:rFonts w:ascii="Arial" w:cs="Arial" w:eastAsia="Arial" w:hAnsi="Arial"/>
          <w:sz w:val="20"/>
          <w:szCs w:val="20"/>
        </w:rPr>
        <w:t xml:space="preserve">Create the Business Model Canvas as a formal document. Required for Ministry meeting preparation.</w:t>
      </w:r>
    </w:p>
    <w:p>
      <w:pPr>
        <w:pStyle w:val="ListParagraph"/>
        <w:numPr>
          <w:ilvl w:val="0"/>
          <w:numId w:val="11"/>
        </w:numPr>
        <w:spacing w:after="60"/>
      </w:pPr>
      <w:r>
        <w:rPr>
          <w:rFonts w:ascii="Arial" w:cs="Arial" w:eastAsia="Arial" w:hAnsi="Arial"/>
          <w:b/>
          <w:bCs/>
          <w:sz w:val="20"/>
          <w:szCs w:val="20"/>
        </w:rPr>
        <w:t xml:space="preserve">ACTION 7: </w:t>
      </w:r>
      <w:r>
        <w:rPr>
          <w:rFonts w:ascii="Arial" w:cs="Arial" w:eastAsia="Arial" w:hAnsi="Arial"/>
          <w:sz w:val="20"/>
          <w:szCs w:val="20"/>
        </w:rPr>
        <w:t xml:space="preserve">Convert Ministry_Pitch_Deck.md to professional .pptx presentation with brand colors and screenshots.</w:t>
      </w:r>
    </w:p>
    <w:p>
      <w:pPr>
        <w:pStyle w:val="ListParagraph"/>
        <w:numPr>
          <w:ilvl w:val="0"/>
          <w:numId w:val="11"/>
        </w:numPr>
        <w:spacing w:after="60"/>
      </w:pPr>
      <w:r>
        <w:rPr>
          <w:rFonts w:ascii="Arial" w:cs="Arial" w:eastAsia="Arial" w:hAnsi="Arial"/>
          <w:b/>
          <w:bCs/>
          <w:sz w:val="20"/>
          <w:szCs w:val="20"/>
        </w:rPr>
        <w:t xml:space="preserve">ACTION 8: </w:t>
      </w:r>
      <w:r>
        <w:rPr>
          <w:rFonts w:ascii="Arial" w:cs="Arial" w:eastAsia="Arial" w:hAnsi="Arial"/>
          <w:sz w:val="20"/>
          <w:szCs w:val="20"/>
        </w:rPr>
        <w:t xml:space="preserve">Whitelist production CORS domains. Remove ALLOWED_ORIGINS=* before any Ministry demo.</w:t>
      </w:r>
    </w:p>
    <w:p>
      <w:pPr>
        <w:spacing w:after="120"/>
        <w:jc w:val="left"/>
      </w:pPr>
      <w:r>
        <w:rPr>
          <w:rFonts w:ascii="Arial" w:cs="Arial" w:eastAsia="Arial" w:hAnsi="Arial"/>
          <w:b w:val="false"/>
          <w:bCs w:val="false"/>
          <w:i w:val="false"/>
          <w:iCs w:val="false"/>
          <w:color w:val="2D3436"/>
          <w:sz w:val="20"/>
          <w:szCs w:val="20"/>
        </w:rPr>
        <w:t xml:space="preserve"/>
      </w:r>
    </w:p>
    <w:p>
      <w:pPr>
        <w:spacing w:after="120"/>
        <w:jc w:val="left"/>
      </w:pPr>
      <w:r>
        <w:rPr>
          <w:rFonts w:ascii="Arial" w:cs="Arial" w:eastAsia="Arial" w:hAnsi="Arial"/>
          <w:b w:val="false"/>
          <w:bCs w:val="false"/>
          <w:i w:val="false"/>
          <w:iCs w:val="false"/>
          <w:color w:val="2D3436"/>
          <w:sz w:val="20"/>
          <w:szCs w:val="20"/>
        </w:rPr>
        <w:t xml:space="preserve"/>
      </w:r>
    </w:p>
    <w:p>
      <w:pPr>
        <w:spacing w:after="120"/>
        <w:jc w:val="left"/>
      </w:pPr>
      <w:r>
        <w:rPr>
          <w:rFonts w:ascii="Arial" w:cs="Arial" w:eastAsia="Arial" w:hAnsi="Arial"/>
          <w:b w:val="false"/>
          <w:bCs w:val="false"/>
          <w:i/>
          <w:iCs/>
          <w:color w:val="666666"/>
          <w:sz w:val="20"/>
          <w:szCs w:val="20"/>
        </w:rPr>
        <w:t xml:space="preserve">This plan is a living document. It should be updated weekly as issues are resolved, new risks emerge, and the project advances toward the Ministry pilot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Damascus Transit Technologies —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332"/>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2026-04-07T13:30:50.537Z</dcterms:created>
  <dcterms:modified xsi:type="dcterms:W3CDTF">2026-04-07T13:30:50.538Z</dcterms:modified>
</cp:coreProperties>
</file>

<file path=docProps/custom.xml><?xml version="1.0" encoding="utf-8"?>
<Properties xmlns="http://schemas.openxmlformats.org/officeDocument/2006/custom-properties" xmlns:vt="http://schemas.openxmlformats.org/officeDocument/2006/docPropsVTypes"/>
</file>