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Реализовать, с учетом ооп подхода, приложение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проведения исследований с генеалогическим древом.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Идея: описать некоторое количество компонент, например: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человека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компонента хранения связей и отношений между людьми: родитель, ребёнок - классика, но можно подумать и про отношение, брат, свекровь, сестра и т. д.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для проведения исследований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компоненты, например отвечающие за вывод данных в консоль, загрузку и сохранения в файл, получение\построение отдельных моделей человека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 “проведением исследования” можно понимать получение всех детей выбранного человека.</w:t>
      </w:r>
    </w:p>
    <w:p w:rsidR="00000000" w:rsidDel="00000000" w:rsidP="00000000" w:rsidRDefault="00000000" w:rsidRPr="00000000" w14:paraId="00000009">
      <w:pPr>
        <w:ind w:firstLine="72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</w:t>
      </w:r>
      <w:r w:rsidDel="00000000" w:rsidR="00000000" w:rsidRPr="00000000">
        <w:rPr>
          <w:i w:val="1"/>
          <w:sz w:val="28"/>
          <w:szCs w:val="28"/>
          <w:rtl w:val="0"/>
        </w:rPr>
        <w:t xml:space="preserve">на первом этапе сложно применять сразу все концепты ООП, упор делается на инкапсуляцию. Если получится продумать иерархию каких-то компонент - здорово. После первой лекции, они не знают про абстракцию и интерфейсы.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с ООП стиле, логику взаимодействия объектов реального мира между собой: шкаф-человек. Какие члены должны быть у каждого из классов (у меня на семинаре студенты пришли к тому, чтобы продумать логику взаимодействия жена разрешает открыть дверцу шкафа мужу, после чего эту дверцу можно открыть)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Подумать как описать логику взаимодействия человека и домашнего питомца. Сценарий: “Человек “зовёт” котика “кис-кис”, котик отзывается. Какое ещё взаимодействие может быть?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Продумать какие проблемы могут возникнуть в том, коде, который они написали. Например в первой задаче (с генеалогическим древом) мы можем знать о двух людях, но не знаем в каких “отношениях” они были - двоюродные или троюродные, или мы точно знаем как звали прапрабабушку, но совершенно не знаем прабабушку - как хранить такие связи или что будет если в компоненту обхода передать ссылку на null-дерево.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 задач нет единственного правильного решения, по каждому решению можно и нужно давать развернутый комментарий с плюсами и минусами выбранного подхода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