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1C630" w14:textId="73841921" w:rsidR="006C4C6F" w:rsidRPr="0000131C" w:rsidRDefault="006C4C6F" w:rsidP="00E36988">
      <w:pPr>
        <w:spacing w:afterLines="200" w:after="624" w:line="500" w:lineRule="exact"/>
        <w:ind w:left="113" w:right="113"/>
        <w:jc w:val="center"/>
        <w:rPr>
          <w:rFonts w:ascii="华文中宋" w:eastAsia="华文中宋" w:hAnsi="华文中宋" w:cs="微软雅黑"/>
          <w:sz w:val="44"/>
          <w:szCs w:val="44"/>
        </w:rPr>
      </w:pPr>
      <w:r w:rsidRPr="0000131C">
        <w:rPr>
          <w:rFonts w:ascii="华文中宋" w:eastAsia="华文中宋" w:hAnsi="华文中宋" w:cs="微软雅黑" w:hint="eastAsia"/>
          <w:sz w:val="44"/>
          <w:szCs w:val="44"/>
        </w:rPr>
        <w:t>学区房溢价现状调研——基于教育资源空间分布公平实地研究的调研报告</w:t>
      </w:r>
    </w:p>
    <w:p w14:paraId="3B148BF7" w14:textId="6EF37E54" w:rsidR="00BC0276" w:rsidRPr="00A12BA8" w:rsidRDefault="00BC0276" w:rsidP="00BC0276">
      <w:pPr>
        <w:spacing w:line="500" w:lineRule="exact"/>
        <w:ind w:firstLineChars="200" w:firstLine="560"/>
        <w:rPr>
          <w:rFonts w:ascii="仿宋" w:eastAsia="仿宋" w:hAnsi="仿宋"/>
          <w:color w:val="000000" w:themeColor="text1"/>
          <w:sz w:val="28"/>
          <w:szCs w:val="28"/>
        </w:rPr>
      </w:pPr>
      <w:r w:rsidRPr="00A66AD2">
        <w:rPr>
          <w:rFonts w:ascii="黑体" w:eastAsia="黑体" w:hAnsi="黑体" w:hint="eastAsia"/>
          <w:sz w:val="28"/>
          <w:szCs w:val="28"/>
        </w:rPr>
        <w:t>摘要：</w:t>
      </w:r>
      <w:r>
        <w:rPr>
          <w:rFonts w:ascii="仿宋" w:eastAsia="仿宋" w:hAnsi="仿宋" w:hint="eastAsia"/>
          <w:color w:val="000000" w:themeColor="text1"/>
          <w:sz w:val="28"/>
          <w:szCs w:val="28"/>
        </w:rPr>
        <w:t>当今社会，在教育资源质量不齐、分布不均的社会背景以及“就近入学”、学区制改革的政策背景下，催生了严重的</w:t>
      </w:r>
      <w:proofErr w:type="gramStart"/>
      <w:r>
        <w:rPr>
          <w:rFonts w:ascii="仿宋" w:eastAsia="仿宋" w:hAnsi="仿宋" w:hint="eastAsia"/>
          <w:color w:val="000000" w:themeColor="text1"/>
          <w:sz w:val="28"/>
          <w:szCs w:val="28"/>
        </w:rPr>
        <w:t>学区房</w:t>
      </w:r>
      <w:proofErr w:type="gramEnd"/>
      <w:r>
        <w:rPr>
          <w:rFonts w:ascii="仿宋" w:eastAsia="仿宋" w:hAnsi="仿宋" w:hint="eastAsia"/>
          <w:color w:val="000000" w:themeColor="text1"/>
          <w:sz w:val="28"/>
          <w:szCs w:val="28"/>
        </w:rPr>
        <w:t>“溢价”现象。本文通过对目标城市学区房溢价的空间效应进行定量分析，总结经验，最终提出学区房“降温”对策。</w:t>
      </w:r>
    </w:p>
    <w:p w14:paraId="1E4A57A0" w14:textId="0E4258C0" w:rsidR="00BC0276" w:rsidRDefault="00BC0276" w:rsidP="00BC0276">
      <w:pPr>
        <w:spacing w:afterLines="50" w:after="156" w:line="500" w:lineRule="exact"/>
        <w:ind w:firstLineChars="200" w:firstLine="560"/>
        <w:rPr>
          <w:rFonts w:ascii="仿宋" w:eastAsia="仿宋" w:hAnsi="仿宋"/>
          <w:sz w:val="28"/>
          <w:szCs w:val="28"/>
        </w:rPr>
      </w:pPr>
      <w:r w:rsidRPr="00A66AD2">
        <w:rPr>
          <w:rFonts w:ascii="黑体" w:eastAsia="黑体" w:hAnsi="黑体" w:hint="eastAsia"/>
          <w:sz w:val="28"/>
          <w:szCs w:val="28"/>
        </w:rPr>
        <w:t>关键词：</w:t>
      </w:r>
      <w:proofErr w:type="gramStart"/>
      <w:r>
        <w:rPr>
          <w:rFonts w:ascii="仿宋" w:eastAsia="仿宋" w:hAnsi="仿宋" w:hint="eastAsia"/>
          <w:color w:val="000000" w:themeColor="text1"/>
          <w:sz w:val="28"/>
          <w:szCs w:val="28"/>
        </w:rPr>
        <w:t>学区房</w:t>
      </w:r>
      <w:proofErr w:type="gramEnd"/>
      <w:r>
        <w:rPr>
          <w:rFonts w:ascii="仿宋" w:eastAsia="仿宋" w:hAnsi="仿宋" w:hint="eastAsia"/>
          <w:color w:val="000000" w:themeColor="text1"/>
          <w:sz w:val="28"/>
          <w:szCs w:val="28"/>
        </w:rPr>
        <w:t xml:space="preserve"> 就近入学 教育公平 定量分析</w:t>
      </w:r>
    </w:p>
    <w:p w14:paraId="7C5469EF" w14:textId="76F31693" w:rsidR="0091537A" w:rsidRPr="0000131C" w:rsidRDefault="006C4C6F" w:rsidP="00E36988">
      <w:pPr>
        <w:spacing w:beforeLines="100" w:before="312" w:line="500" w:lineRule="exact"/>
        <w:jc w:val="center"/>
        <w:outlineLvl w:val="0"/>
        <w:rPr>
          <w:rFonts w:ascii="黑体" w:eastAsia="黑体" w:hAnsi="黑体"/>
          <w:b/>
          <w:bCs/>
          <w:sz w:val="32"/>
          <w:szCs w:val="32"/>
        </w:rPr>
      </w:pPr>
      <w:r w:rsidRPr="0000131C">
        <w:rPr>
          <w:rFonts w:ascii="黑体" w:eastAsia="黑体" w:hAnsi="黑体" w:hint="eastAsia"/>
          <w:b/>
          <w:bCs/>
          <w:sz w:val="32"/>
          <w:szCs w:val="32"/>
        </w:rPr>
        <w:t>一、</w:t>
      </w:r>
      <w:r w:rsidR="0091537A" w:rsidRPr="0000131C">
        <w:rPr>
          <w:rFonts w:ascii="黑体" w:eastAsia="黑体" w:hAnsi="黑体" w:hint="eastAsia"/>
          <w:b/>
          <w:bCs/>
          <w:sz w:val="32"/>
          <w:szCs w:val="32"/>
        </w:rPr>
        <w:t>选题背景</w:t>
      </w:r>
      <w:r w:rsidRPr="0000131C">
        <w:rPr>
          <w:rFonts w:ascii="黑体" w:eastAsia="黑体" w:hAnsi="黑体" w:hint="eastAsia"/>
          <w:b/>
          <w:bCs/>
          <w:sz w:val="32"/>
          <w:szCs w:val="32"/>
        </w:rPr>
        <w:t>与意义</w:t>
      </w:r>
    </w:p>
    <w:p w14:paraId="309B84D9" w14:textId="78E66E88" w:rsidR="00903E51" w:rsidRPr="003432B2" w:rsidRDefault="006A476F" w:rsidP="00E36988">
      <w:pPr>
        <w:spacing w:line="500" w:lineRule="exact"/>
        <w:ind w:firstLineChars="200" w:firstLine="560"/>
        <w:rPr>
          <w:rFonts w:ascii="仿宋" w:eastAsia="仿宋" w:hAnsi="仿宋"/>
          <w:color w:val="000000" w:themeColor="text1"/>
          <w:sz w:val="28"/>
          <w:szCs w:val="28"/>
        </w:rPr>
      </w:pPr>
      <w:r w:rsidRPr="003432B2">
        <w:rPr>
          <w:rFonts w:ascii="仿宋" w:eastAsia="仿宋" w:hAnsi="仿宋" w:hint="eastAsia"/>
          <w:color w:val="000000" w:themeColor="text1"/>
          <w:sz w:val="28"/>
          <w:szCs w:val="28"/>
        </w:rPr>
        <w:t>随着社会经济的发展，</w:t>
      </w:r>
      <w:r w:rsidR="00530B24" w:rsidRPr="003432B2">
        <w:rPr>
          <w:rFonts w:ascii="仿宋" w:eastAsia="仿宋" w:hAnsi="仿宋" w:hint="eastAsia"/>
          <w:color w:val="000000" w:themeColor="text1"/>
          <w:sz w:val="28"/>
          <w:szCs w:val="28"/>
        </w:rPr>
        <w:t>社会竞争愈发激烈，</w:t>
      </w:r>
      <w:r w:rsidRPr="003432B2">
        <w:rPr>
          <w:rFonts w:ascii="仿宋" w:eastAsia="仿宋" w:hAnsi="仿宋" w:hint="eastAsia"/>
          <w:color w:val="000000" w:themeColor="text1"/>
          <w:sz w:val="28"/>
          <w:szCs w:val="28"/>
        </w:rPr>
        <w:t>教育</w:t>
      </w:r>
      <w:r w:rsidR="00530B24" w:rsidRPr="003432B2">
        <w:rPr>
          <w:rFonts w:ascii="仿宋" w:eastAsia="仿宋" w:hAnsi="仿宋" w:hint="eastAsia"/>
          <w:color w:val="000000" w:themeColor="text1"/>
          <w:sz w:val="28"/>
          <w:szCs w:val="28"/>
        </w:rPr>
        <w:t>也就</w:t>
      </w:r>
      <w:r w:rsidRPr="003432B2">
        <w:rPr>
          <w:rFonts w:ascii="仿宋" w:eastAsia="仿宋" w:hAnsi="仿宋" w:hint="eastAsia"/>
          <w:color w:val="000000" w:themeColor="text1"/>
          <w:sz w:val="28"/>
          <w:szCs w:val="28"/>
        </w:rPr>
        <w:t>愈发成为人力资本的重要组成部分。</w:t>
      </w:r>
      <w:r w:rsidR="00683328" w:rsidRPr="003432B2">
        <w:rPr>
          <w:rFonts w:ascii="仿宋" w:eastAsia="仿宋" w:hAnsi="仿宋" w:hint="eastAsia"/>
          <w:color w:val="000000" w:themeColor="text1"/>
          <w:sz w:val="28"/>
          <w:szCs w:val="28"/>
        </w:rPr>
        <w:t>“教育改变未来”，</w:t>
      </w:r>
      <w:r w:rsidR="000B0E71" w:rsidRPr="003432B2">
        <w:rPr>
          <w:rFonts w:ascii="仿宋" w:eastAsia="仿宋" w:hAnsi="仿宋" w:hint="eastAsia"/>
          <w:color w:val="000000" w:themeColor="text1"/>
          <w:sz w:val="28"/>
          <w:szCs w:val="28"/>
        </w:rPr>
        <w:t>无论在政府机构还是家庭个人，</w:t>
      </w:r>
      <w:r w:rsidR="00683328" w:rsidRPr="003432B2">
        <w:rPr>
          <w:rFonts w:ascii="仿宋" w:eastAsia="仿宋" w:hAnsi="仿宋" w:hint="eastAsia"/>
          <w:color w:val="000000" w:themeColor="text1"/>
          <w:sz w:val="28"/>
          <w:szCs w:val="28"/>
        </w:rPr>
        <w:t>教育</w:t>
      </w:r>
      <w:r w:rsidR="00530B24" w:rsidRPr="003432B2">
        <w:rPr>
          <w:rFonts w:ascii="仿宋" w:eastAsia="仿宋" w:hAnsi="仿宋" w:hint="eastAsia"/>
          <w:color w:val="000000" w:themeColor="text1"/>
          <w:sz w:val="28"/>
          <w:szCs w:val="28"/>
        </w:rPr>
        <w:t>都被视作</w:t>
      </w:r>
      <w:r w:rsidR="000B0E71" w:rsidRPr="003432B2">
        <w:rPr>
          <w:rFonts w:ascii="仿宋" w:eastAsia="仿宋" w:hAnsi="仿宋" w:hint="eastAsia"/>
          <w:color w:val="000000" w:themeColor="text1"/>
          <w:sz w:val="28"/>
          <w:szCs w:val="28"/>
        </w:rPr>
        <w:t>打破现有</w:t>
      </w:r>
      <w:r w:rsidR="00683328" w:rsidRPr="003432B2">
        <w:rPr>
          <w:rFonts w:ascii="仿宋" w:eastAsia="仿宋" w:hAnsi="仿宋" w:hint="eastAsia"/>
          <w:color w:val="000000" w:themeColor="text1"/>
          <w:sz w:val="28"/>
          <w:szCs w:val="28"/>
        </w:rPr>
        <w:t>社会阶层</w:t>
      </w:r>
      <w:r w:rsidR="000B0E71" w:rsidRPr="003432B2">
        <w:rPr>
          <w:rFonts w:ascii="仿宋" w:eastAsia="仿宋" w:hAnsi="仿宋" w:hint="eastAsia"/>
          <w:color w:val="000000" w:themeColor="text1"/>
          <w:sz w:val="28"/>
          <w:szCs w:val="28"/>
        </w:rPr>
        <w:t>分化的着力点</w:t>
      </w:r>
      <w:r w:rsidR="00530B24" w:rsidRPr="003432B2">
        <w:rPr>
          <w:rFonts w:ascii="仿宋" w:eastAsia="仿宋" w:hAnsi="仿宋" w:hint="eastAsia"/>
          <w:color w:val="000000" w:themeColor="text1"/>
          <w:sz w:val="28"/>
          <w:szCs w:val="28"/>
        </w:rPr>
        <w:t>，教育公平也就显得尤为重要。</w:t>
      </w:r>
    </w:p>
    <w:p w14:paraId="3F966135" w14:textId="50BDBC49" w:rsidR="00530B24" w:rsidRPr="003432B2" w:rsidRDefault="005005FA" w:rsidP="00E36988">
      <w:pPr>
        <w:spacing w:beforeLines="50" w:before="156" w:line="500" w:lineRule="exact"/>
        <w:rPr>
          <w:rFonts w:ascii="黑体" w:eastAsia="黑体" w:hAnsi="黑体"/>
          <w:b/>
          <w:sz w:val="28"/>
          <w:szCs w:val="28"/>
        </w:rPr>
      </w:pPr>
      <w:r w:rsidRPr="003432B2">
        <w:rPr>
          <w:rFonts w:ascii="黑体" w:eastAsia="黑体" w:hAnsi="黑体" w:hint="eastAsia"/>
          <w:b/>
          <w:sz w:val="28"/>
          <w:szCs w:val="28"/>
        </w:rPr>
        <w:t>（一）</w:t>
      </w:r>
      <w:r w:rsidR="00A2300C" w:rsidRPr="003432B2">
        <w:rPr>
          <w:rFonts w:ascii="黑体" w:eastAsia="黑体" w:hAnsi="黑体" w:hint="eastAsia"/>
          <w:b/>
          <w:sz w:val="28"/>
          <w:szCs w:val="28"/>
        </w:rPr>
        <w:t>“就近入学”</w:t>
      </w:r>
      <w:r w:rsidR="00530B24" w:rsidRPr="003432B2">
        <w:rPr>
          <w:rFonts w:ascii="黑体" w:eastAsia="黑体" w:hAnsi="黑体" w:hint="eastAsia"/>
          <w:b/>
          <w:sz w:val="28"/>
          <w:szCs w:val="28"/>
        </w:rPr>
        <w:t>政策背景</w:t>
      </w:r>
    </w:p>
    <w:p w14:paraId="563BF8EB" w14:textId="77777777" w:rsidR="00903E51" w:rsidRPr="003432B2" w:rsidRDefault="00903E51" w:rsidP="00E36988">
      <w:pPr>
        <w:spacing w:line="500" w:lineRule="exact"/>
        <w:ind w:firstLineChars="200" w:firstLine="560"/>
        <w:rPr>
          <w:rFonts w:ascii="仿宋" w:eastAsia="仿宋" w:hAnsi="仿宋"/>
          <w:sz w:val="28"/>
          <w:szCs w:val="28"/>
        </w:rPr>
      </w:pPr>
      <w:r w:rsidRPr="003432B2">
        <w:rPr>
          <w:rFonts w:ascii="仿宋" w:eastAsia="仿宋" w:hAnsi="仿宋" w:hint="eastAsia"/>
          <w:sz w:val="28"/>
          <w:szCs w:val="28"/>
        </w:rPr>
        <w:t>2015年，我国重新修订的《义务教育法》第十二条规定：“适龄儿童、少年免试入学。地方各级政府应当适当保障适龄儿童、少年在户籍所在地学校就近入学”。早在1986年《义务教育法》通过之初就已具雏形的</w:t>
      </w:r>
      <w:r w:rsidRPr="003432B2">
        <w:rPr>
          <w:rFonts w:ascii="仿宋" w:eastAsia="仿宋" w:hAnsi="仿宋"/>
          <w:sz w:val="28"/>
          <w:szCs w:val="28"/>
        </w:rPr>
        <w:t>“</w:t>
      </w:r>
      <w:r w:rsidRPr="003432B2">
        <w:rPr>
          <w:rFonts w:ascii="仿宋" w:eastAsia="仿宋" w:hAnsi="仿宋" w:hint="eastAsia"/>
          <w:sz w:val="28"/>
          <w:szCs w:val="28"/>
        </w:rPr>
        <w:t>就近入学</w:t>
      </w:r>
      <w:r w:rsidRPr="003432B2">
        <w:rPr>
          <w:rFonts w:ascii="仿宋" w:eastAsia="仿宋" w:hAnsi="仿宋"/>
          <w:sz w:val="28"/>
          <w:szCs w:val="28"/>
        </w:rPr>
        <w:t>”</w:t>
      </w:r>
      <w:r w:rsidRPr="003432B2">
        <w:rPr>
          <w:rFonts w:ascii="仿宋" w:eastAsia="仿宋" w:hAnsi="仿宋" w:hint="eastAsia"/>
          <w:sz w:val="28"/>
          <w:szCs w:val="28"/>
        </w:rPr>
        <w:t>政策，旨在为每一个儿童提供平等的受教育的权利，确保教育公平。</w:t>
      </w:r>
    </w:p>
    <w:p w14:paraId="66AE892C" w14:textId="50EB4ACA" w:rsidR="00530B24" w:rsidRPr="003432B2" w:rsidRDefault="00530B24" w:rsidP="00E36988">
      <w:pPr>
        <w:spacing w:line="500" w:lineRule="exact"/>
        <w:ind w:firstLineChars="200" w:firstLine="560"/>
        <w:rPr>
          <w:rFonts w:ascii="仿宋" w:eastAsia="仿宋" w:hAnsi="仿宋"/>
          <w:sz w:val="28"/>
          <w:szCs w:val="28"/>
        </w:rPr>
      </w:pPr>
      <w:r w:rsidRPr="003432B2">
        <w:rPr>
          <w:rFonts w:ascii="仿宋" w:eastAsia="仿宋" w:hAnsi="仿宋" w:hint="eastAsia"/>
          <w:sz w:val="28"/>
          <w:szCs w:val="28"/>
        </w:rPr>
        <w:t>随着</w:t>
      </w:r>
      <w:r w:rsidR="000B0E71" w:rsidRPr="003432B2">
        <w:rPr>
          <w:rFonts w:ascii="仿宋" w:eastAsia="仿宋" w:hAnsi="仿宋" w:hint="eastAsia"/>
          <w:sz w:val="28"/>
          <w:szCs w:val="28"/>
        </w:rPr>
        <w:t>“就近入学</w:t>
      </w:r>
      <w:r w:rsidR="00AC5C45">
        <w:rPr>
          <w:rFonts w:ascii="仿宋" w:eastAsia="仿宋" w:hAnsi="仿宋" w:hint="eastAsia"/>
          <w:sz w:val="28"/>
          <w:szCs w:val="28"/>
        </w:rPr>
        <w:t>”</w:t>
      </w:r>
      <w:r w:rsidRPr="003432B2">
        <w:rPr>
          <w:rFonts w:ascii="仿宋" w:eastAsia="仿宋" w:hAnsi="仿宋" w:hint="eastAsia"/>
          <w:sz w:val="28"/>
          <w:szCs w:val="28"/>
        </w:rPr>
        <w:t>政策的落实</w:t>
      </w:r>
      <w:r w:rsidR="000B0E71" w:rsidRPr="003432B2">
        <w:rPr>
          <w:rFonts w:ascii="仿宋" w:eastAsia="仿宋" w:hAnsi="仿宋" w:hint="eastAsia"/>
          <w:sz w:val="28"/>
          <w:szCs w:val="28"/>
        </w:rPr>
        <w:t>，</w:t>
      </w:r>
      <w:r w:rsidRPr="003432B2">
        <w:rPr>
          <w:rFonts w:ascii="仿宋" w:eastAsia="仿宋" w:hAnsi="仿宋" w:hint="eastAsia"/>
          <w:sz w:val="28"/>
          <w:szCs w:val="28"/>
        </w:rPr>
        <w:t>教育资源与空间资源之间产生了紧密的联系。多年来，</w:t>
      </w:r>
      <w:r w:rsidR="001827D0" w:rsidRPr="003432B2">
        <w:rPr>
          <w:rFonts w:ascii="仿宋" w:eastAsia="仿宋" w:hAnsi="仿宋" w:hint="eastAsia"/>
          <w:sz w:val="28"/>
          <w:szCs w:val="28"/>
        </w:rPr>
        <w:t>政府部门一直致力于</w:t>
      </w:r>
      <w:r w:rsidRPr="003432B2">
        <w:rPr>
          <w:rFonts w:ascii="仿宋" w:eastAsia="仿宋" w:hAnsi="仿宋" w:hint="eastAsia"/>
          <w:sz w:val="28"/>
          <w:szCs w:val="28"/>
        </w:rPr>
        <w:t>通过调整</w:t>
      </w:r>
      <w:r w:rsidR="001827D0" w:rsidRPr="003432B2">
        <w:rPr>
          <w:rFonts w:ascii="仿宋" w:eastAsia="仿宋" w:hAnsi="仿宋" w:hint="eastAsia"/>
          <w:sz w:val="28"/>
          <w:szCs w:val="28"/>
        </w:rPr>
        <w:t>教育资源空间分布</w:t>
      </w:r>
      <w:r w:rsidRPr="003432B2">
        <w:rPr>
          <w:rFonts w:ascii="仿宋" w:eastAsia="仿宋" w:hAnsi="仿宋" w:hint="eastAsia"/>
          <w:sz w:val="28"/>
          <w:szCs w:val="28"/>
        </w:rPr>
        <w:t>来</w:t>
      </w:r>
      <w:r w:rsidR="001827D0" w:rsidRPr="003432B2">
        <w:rPr>
          <w:rFonts w:ascii="仿宋" w:eastAsia="仿宋" w:hAnsi="仿宋" w:hint="eastAsia"/>
          <w:sz w:val="28"/>
          <w:szCs w:val="28"/>
        </w:rPr>
        <w:t>促进教育公平</w:t>
      </w:r>
      <w:r w:rsidRPr="003432B2">
        <w:rPr>
          <w:rFonts w:ascii="仿宋" w:eastAsia="仿宋" w:hAnsi="仿宋" w:hint="eastAsia"/>
          <w:sz w:val="28"/>
          <w:szCs w:val="28"/>
        </w:rPr>
        <w:t>。</w:t>
      </w:r>
      <w:r w:rsidR="003A0A51" w:rsidRPr="003432B2">
        <w:rPr>
          <w:rFonts w:ascii="仿宋" w:eastAsia="仿宋" w:hAnsi="仿宋" w:hint="eastAsia"/>
          <w:sz w:val="28"/>
          <w:szCs w:val="28"/>
        </w:rPr>
        <w:t>从2004年开始的</w:t>
      </w:r>
      <w:r w:rsidR="00AC5C45">
        <w:rPr>
          <w:rFonts w:ascii="仿宋" w:eastAsia="仿宋" w:hAnsi="仿宋" w:hint="eastAsia"/>
          <w:sz w:val="28"/>
          <w:szCs w:val="28"/>
        </w:rPr>
        <w:t>“</w:t>
      </w:r>
      <w:r w:rsidR="00AC5C45" w:rsidRPr="003432B2">
        <w:rPr>
          <w:rFonts w:ascii="仿宋" w:eastAsia="仿宋" w:hAnsi="仿宋" w:hint="eastAsia"/>
          <w:sz w:val="28"/>
          <w:szCs w:val="28"/>
        </w:rPr>
        <w:t>学区化</w:t>
      </w:r>
      <w:r w:rsidR="00AC5C45">
        <w:rPr>
          <w:rFonts w:ascii="仿宋" w:eastAsia="仿宋" w:hAnsi="仿宋" w:hint="eastAsia"/>
          <w:sz w:val="28"/>
          <w:szCs w:val="28"/>
        </w:rPr>
        <w:t>”</w:t>
      </w:r>
      <w:r w:rsidR="00AC5C45" w:rsidRPr="003432B2">
        <w:rPr>
          <w:rFonts w:ascii="仿宋" w:eastAsia="仿宋" w:hAnsi="仿宋" w:hint="eastAsia"/>
          <w:sz w:val="28"/>
          <w:szCs w:val="28"/>
        </w:rPr>
        <w:t>管理</w:t>
      </w:r>
      <w:r w:rsidR="003A0A51" w:rsidRPr="003432B2">
        <w:rPr>
          <w:rFonts w:ascii="仿宋" w:eastAsia="仿宋" w:hAnsi="仿宋" w:hint="eastAsia"/>
          <w:sz w:val="28"/>
          <w:szCs w:val="28"/>
        </w:rPr>
        <w:t>，到2014年开始的</w:t>
      </w:r>
      <w:r w:rsidR="00AC5C45">
        <w:rPr>
          <w:rFonts w:ascii="仿宋" w:eastAsia="仿宋" w:hAnsi="仿宋" w:hint="eastAsia"/>
          <w:sz w:val="28"/>
          <w:szCs w:val="28"/>
        </w:rPr>
        <w:t>“</w:t>
      </w:r>
      <w:r w:rsidR="00AC5C45" w:rsidRPr="003432B2">
        <w:rPr>
          <w:rFonts w:ascii="仿宋" w:eastAsia="仿宋" w:hAnsi="仿宋" w:hint="eastAsia"/>
          <w:sz w:val="28"/>
          <w:szCs w:val="28"/>
        </w:rPr>
        <w:t>学区制</w:t>
      </w:r>
      <w:r w:rsidR="00AC5C45">
        <w:rPr>
          <w:rFonts w:ascii="仿宋" w:eastAsia="仿宋" w:hAnsi="仿宋" w:hint="eastAsia"/>
          <w:sz w:val="28"/>
          <w:szCs w:val="28"/>
        </w:rPr>
        <w:t>”</w:t>
      </w:r>
      <w:r w:rsidR="003A0A51" w:rsidRPr="003432B2">
        <w:rPr>
          <w:rFonts w:ascii="仿宋" w:eastAsia="仿宋" w:hAnsi="仿宋" w:hint="eastAsia"/>
          <w:sz w:val="28"/>
          <w:szCs w:val="28"/>
        </w:rPr>
        <w:t>改革，再到近年来学区制改革深化的产物</w:t>
      </w:r>
      <w:r w:rsidR="00AC5C45">
        <w:rPr>
          <w:rFonts w:ascii="仿宋" w:eastAsia="仿宋" w:hAnsi="仿宋" w:hint="eastAsia"/>
          <w:sz w:val="28"/>
          <w:szCs w:val="28"/>
        </w:rPr>
        <w:t>“</w:t>
      </w:r>
      <w:r w:rsidR="00AC5C45" w:rsidRPr="003432B2">
        <w:rPr>
          <w:rFonts w:ascii="仿宋" w:eastAsia="仿宋" w:hAnsi="仿宋" w:hint="eastAsia"/>
          <w:sz w:val="28"/>
          <w:szCs w:val="28"/>
        </w:rPr>
        <w:t>多校划片</w:t>
      </w:r>
      <w:r w:rsidR="00AC5C45">
        <w:rPr>
          <w:rFonts w:ascii="仿宋" w:eastAsia="仿宋" w:hAnsi="仿宋" w:hint="eastAsia"/>
          <w:sz w:val="28"/>
          <w:szCs w:val="28"/>
        </w:rPr>
        <w:t>”</w:t>
      </w:r>
      <w:r w:rsidRPr="003432B2">
        <w:rPr>
          <w:rFonts w:ascii="仿宋" w:eastAsia="仿宋" w:hAnsi="仿宋" w:hint="eastAsia"/>
          <w:sz w:val="28"/>
          <w:szCs w:val="28"/>
        </w:rPr>
        <w:t>，政府部门对其重视程度可见一斑。</w:t>
      </w:r>
    </w:p>
    <w:p w14:paraId="09BA5A15" w14:textId="38533F4C" w:rsidR="00530B24" w:rsidRPr="003432B2" w:rsidRDefault="005005FA" w:rsidP="00E36988">
      <w:pPr>
        <w:spacing w:beforeLines="50" w:before="156" w:line="500" w:lineRule="exact"/>
        <w:rPr>
          <w:rFonts w:ascii="黑体" w:eastAsia="黑体" w:hAnsi="黑体"/>
          <w:b/>
          <w:sz w:val="28"/>
          <w:szCs w:val="28"/>
        </w:rPr>
      </w:pPr>
      <w:r w:rsidRPr="003432B2">
        <w:rPr>
          <w:rFonts w:ascii="黑体" w:eastAsia="黑体" w:hAnsi="黑体" w:hint="eastAsia"/>
          <w:b/>
          <w:sz w:val="28"/>
          <w:szCs w:val="28"/>
        </w:rPr>
        <w:t>（二）</w:t>
      </w:r>
      <w:r w:rsidR="00A2300C" w:rsidRPr="003432B2">
        <w:rPr>
          <w:rFonts w:ascii="黑体" w:eastAsia="黑体" w:hAnsi="黑体" w:hint="eastAsia"/>
          <w:b/>
          <w:sz w:val="28"/>
          <w:szCs w:val="28"/>
        </w:rPr>
        <w:t>学区房溢价问题的出现</w:t>
      </w:r>
    </w:p>
    <w:p w14:paraId="59429768" w14:textId="64D061E6" w:rsidR="00903E51" w:rsidRPr="00A12BA8" w:rsidRDefault="006537EB" w:rsidP="00E36988">
      <w:pPr>
        <w:spacing w:line="500" w:lineRule="exact"/>
        <w:ind w:firstLineChars="200" w:firstLine="560"/>
        <w:rPr>
          <w:rFonts w:ascii="仿宋" w:eastAsia="仿宋" w:hAnsi="仿宋"/>
          <w:sz w:val="28"/>
          <w:szCs w:val="28"/>
        </w:rPr>
      </w:pPr>
      <w:r w:rsidRPr="00A12BA8">
        <w:rPr>
          <w:rFonts w:ascii="仿宋" w:eastAsia="仿宋" w:hAnsi="仿宋" w:hint="eastAsia"/>
          <w:sz w:val="28"/>
          <w:szCs w:val="28"/>
        </w:rPr>
        <w:t>根据经济学最基本的</w:t>
      </w:r>
      <w:r w:rsidR="006C4C6F" w:rsidRPr="00A12BA8">
        <w:rPr>
          <w:rFonts w:ascii="仿宋" w:eastAsia="仿宋" w:hAnsi="仿宋" w:hint="eastAsia"/>
          <w:sz w:val="28"/>
          <w:szCs w:val="28"/>
        </w:rPr>
        <w:t>供需理论，优质教育资源是稀缺资源， 其</w:t>
      </w:r>
      <w:r w:rsidR="006C4C6F" w:rsidRPr="00A12BA8">
        <w:rPr>
          <w:rFonts w:ascii="仿宋" w:eastAsia="仿宋" w:hAnsi="仿宋" w:hint="eastAsia"/>
          <w:sz w:val="28"/>
          <w:szCs w:val="28"/>
        </w:rPr>
        <w:lastRenderedPageBreak/>
        <w:t>稀缺性一定会表现在溢价上，那么“就近入学”政策就</w:t>
      </w:r>
      <w:r w:rsidRPr="00A12BA8">
        <w:rPr>
          <w:rFonts w:ascii="仿宋" w:eastAsia="仿宋" w:hAnsi="仿宋" w:hint="eastAsia"/>
          <w:sz w:val="28"/>
          <w:szCs w:val="28"/>
        </w:rPr>
        <w:t>催生了严重的学区房溢价现象。</w:t>
      </w:r>
    </w:p>
    <w:p w14:paraId="1F4D6721" w14:textId="1DF47F5B" w:rsidR="003A0A51" w:rsidRPr="00A12BA8" w:rsidRDefault="00B52A3E" w:rsidP="00E36988">
      <w:pPr>
        <w:spacing w:line="500" w:lineRule="exact"/>
        <w:ind w:firstLineChars="200" w:firstLine="560"/>
        <w:rPr>
          <w:rFonts w:ascii="仿宋" w:eastAsia="仿宋" w:hAnsi="仿宋"/>
          <w:sz w:val="28"/>
          <w:szCs w:val="28"/>
        </w:rPr>
      </w:pPr>
      <w:r w:rsidRPr="00A12BA8">
        <w:rPr>
          <w:rFonts w:ascii="仿宋" w:eastAsia="仿宋" w:hAnsi="仿宋" w:hint="eastAsia"/>
          <w:sz w:val="28"/>
          <w:szCs w:val="28"/>
        </w:rPr>
        <w:t>“就近入学”本是为了摆脱按价择校、贫富分区，本是为了公平，但“学区房”</w:t>
      </w:r>
      <w:r w:rsidR="006537EB" w:rsidRPr="00A12BA8">
        <w:rPr>
          <w:rFonts w:ascii="仿宋" w:eastAsia="仿宋" w:hAnsi="仿宋" w:hint="eastAsia"/>
          <w:sz w:val="28"/>
          <w:szCs w:val="28"/>
        </w:rPr>
        <w:t>却又</w:t>
      </w:r>
      <w:r w:rsidRPr="00A12BA8">
        <w:rPr>
          <w:rFonts w:ascii="仿宋" w:eastAsia="仿宋" w:hAnsi="仿宋" w:hint="eastAsia"/>
          <w:sz w:val="28"/>
          <w:szCs w:val="28"/>
        </w:rPr>
        <w:t>搭建了资本向教育资源转化的桥梁，</w:t>
      </w:r>
      <w:r w:rsidR="006537EB" w:rsidRPr="00A12BA8">
        <w:rPr>
          <w:rFonts w:ascii="仿宋" w:eastAsia="仿宋" w:hAnsi="仿宋" w:hint="eastAsia"/>
          <w:sz w:val="28"/>
          <w:szCs w:val="28"/>
        </w:rPr>
        <w:t>造成了</w:t>
      </w:r>
      <w:r w:rsidRPr="00A12BA8">
        <w:rPr>
          <w:rFonts w:ascii="仿宋" w:eastAsia="仿宋" w:hAnsi="仿宋" w:hint="eastAsia"/>
          <w:sz w:val="28"/>
          <w:szCs w:val="28"/>
        </w:rPr>
        <w:t>“以房择校”</w:t>
      </w:r>
      <w:r w:rsidR="006537EB" w:rsidRPr="00A12BA8">
        <w:rPr>
          <w:rFonts w:ascii="仿宋" w:eastAsia="仿宋" w:hAnsi="仿宋" w:hint="eastAsia"/>
          <w:sz w:val="28"/>
          <w:szCs w:val="28"/>
        </w:rPr>
        <w:t>的现象</w:t>
      </w:r>
      <w:r w:rsidR="009C7C6C" w:rsidRPr="00A12BA8">
        <w:rPr>
          <w:rFonts w:ascii="仿宋" w:eastAsia="仿宋" w:hAnsi="仿宋" w:hint="eastAsia"/>
          <w:sz w:val="28"/>
          <w:szCs w:val="28"/>
        </w:rPr>
        <w:t>，学区房“天价”频现，好学区“一房难求”。与此同时，学区房也体现着保值增值的理财职能</w:t>
      </w:r>
      <w:r w:rsidR="006537EB" w:rsidRPr="00A12BA8">
        <w:rPr>
          <w:rFonts w:ascii="仿宋" w:eastAsia="仿宋" w:hAnsi="仿宋" w:hint="eastAsia"/>
          <w:sz w:val="28"/>
          <w:szCs w:val="28"/>
        </w:rPr>
        <w:t>，是一笔“稳赚不赔”的买卖</w:t>
      </w:r>
      <w:r w:rsidR="009C7C6C" w:rsidRPr="00A12BA8">
        <w:rPr>
          <w:rFonts w:ascii="仿宋" w:eastAsia="仿宋" w:hAnsi="仿宋" w:hint="eastAsia"/>
          <w:sz w:val="28"/>
          <w:szCs w:val="28"/>
        </w:rPr>
        <w:t>，除了有着学位需求的家庭以外，还吸引着不少投机的“炒房者”。</w:t>
      </w:r>
      <w:r w:rsidRPr="00A12BA8">
        <w:rPr>
          <w:rFonts w:ascii="仿宋" w:eastAsia="仿宋" w:hAnsi="仿宋" w:hint="eastAsia"/>
          <w:sz w:val="28"/>
          <w:szCs w:val="28"/>
        </w:rPr>
        <w:t>学区房产业“高烧不退”，</w:t>
      </w:r>
      <w:r w:rsidR="006537EB" w:rsidRPr="00A12BA8">
        <w:rPr>
          <w:rFonts w:ascii="仿宋" w:eastAsia="仿宋" w:hAnsi="仿宋" w:hint="eastAsia"/>
          <w:sz w:val="28"/>
          <w:szCs w:val="28"/>
        </w:rPr>
        <w:t>不只是房地产业的投机乱象，更</w:t>
      </w:r>
      <w:r w:rsidRPr="00A12BA8">
        <w:rPr>
          <w:rFonts w:ascii="仿宋" w:eastAsia="仿宋" w:hAnsi="仿宋" w:hint="eastAsia"/>
          <w:sz w:val="28"/>
          <w:szCs w:val="28"/>
        </w:rPr>
        <w:t>阻碍了人们通过教育突破现处阶层向上流动的步伐，加剧了社会分层和贫富分化，加剧了“强者越强，弱者越弱”的马太效应。</w:t>
      </w:r>
    </w:p>
    <w:p w14:paraId="6926AED1" w14:textId="2BB10553" w:rsidR="00A2300C" w:rsidRPr="003432B2" w:rsidRDefault="005005FA" w:rsidP="00E36988">
      <w:pPr>
        <w:spacing w:beforeLines="50" w:before="156" w:line="500" w:lineRule="exact"/>
        <w:rPr>
          <w:rFonts w:ascii="黑体" w:eastAsia="黑体" w:hAnsi="黑体"/>
          <w:b/>
          <w:sz w:val="28"/>
          <w:szCs w:val="28"/>
        </w:rPr>
      </w:pPr>
      <w:r w:rsidRPr="003432B2">
        <w:rPr>
          <w:rFonts w:ascii="黑体" w:eastAsia="黑体" w:hAnsi="黑体" w:hint="eastAsia"/>
          <w:b/>
          <w:sz w:val="28"/>
          <w:szCs w:val="28"/>
        </w:rPr>
        <w:t>（三）</w:t>
      </w:r>
      <w:r w:rsidR="00A2300C" w:rsidRPr="003432B2">
        <w:rPr>
          <w:rFonts w:ascii="黑体" w:eastAsia="黑体" w:hAnsi="黑体" w:hint="eastAsia"/>
          <w:b/>
          <w:sz w:val="28"/>
          <w:szCs w:val="28"/>
        </w:rPr>
        <w:t>选题意图与实践目的</w:t>
      </w:r>
    </w:p>
    <w:p w14:paraId="618B02B1" w14:textId="77777777" w:rsidR="00A2300C" w:rsidRPr="00A12BA8" w:rsidRDefault="006537EB" w:rsidP="00E36988">
      <w:pPr>
        <w:spacing w:line="500" w:lineRule="exact"/>
        <w:ind w:firstLineChars="200" w:firstLine="560"/>
        <w:rPr>
          <w:rFonts w:ascii="仿宋" w:eastAsia="仿宋" w:hAnsi="仿宋"/>
          <w:sz w:val="28"/>
          <w:szCs w:val="28"/>
        </w:rPr>
      </w:pPr>
      <w:r w:rsidRPr="00A12BA8">
        <w:rPr>
          <w:rFonts w:ascii="仿宋" w:eastAsia="仿宋" w:hAnsi="仿宋" w:hint="eastAsia"/>
          <w:sz w:val="28"/>
          <w:szCs w:val="28"/>
        </w:rPr>
        <w:t>在这样的社会背景下，</w:t>
      </w:r>
      <w:r w:rsidR="00903E51" w:rsidRPr="00A12BA8">
        <w:rPr>
          <w:rFonts w:ascii="仿宋" w:eastAsia="仿宋" w:hAnsi="仿宋" w:hint="eastAsia"/>
          <w:sz w:val="28"/>
          <w:szCs w:val="28"/>
        </w:rPr>
        <w:t>我们意识到学区房溢价问题的严重性，并就其进行了反思和讨论。在这个问题中，政府、学校、家长、房地产商是怎样互相影响的？教育资源的空间分布究竟是怎样影响着学区房的出售价格和溢价程度？</w:t>
      </w:r>
      <w:r w:rsidR="00CB32D0" w:rsidRPr="00A12BA8">
        <w:rPr>
          <w:rFonts w:ascii="仿宋" w:eastAsia="仿宋" w:hAnsi="仿宋" w:hint="eastAsia"/>
          <w:sz w:val="28"/>
          <w:szCs w:val="28"/>
        </w:rPr>
        <w:t>学区房的溢价现象是否对教育资源的空间分布起到反作用？在平衡优质教育资源的过程中还存在着哪些问题？在房地产交易市场中又有什么问题值得我们去注意？</w:t>
      </w:r>
    </w:p>
    <w:p w14:paraId="14F1836F" w14:textId="1C0B3ED7" w:rsidR="002B14D7" w:rsidRPr="00A12BA8" w:rsidRDefault="00CB32D0" w:rsidP="00E36988">
      <w:pPr>
        <w:spacing w:line="500" w:lineRule="exact"/>
        <w:ind w:firstLineChars="200" w:firstLine="560"/>
        <w:rPr>
          <w:rFonts w:ascii="仿宋" w:eastAsia="仿宋" w:hAnsi="仿宋"/>
          <w:sz w:val="28"/>
          <w:szCs w:val="28"/>
        </w:rPr>
      </w:pPr>
      <w:r w:rsidRPr="00A12BA8">
        <w:rPr>
          <w:rFonts w:ascii="仿宋" w:eastAsia="仿宋" w:hAnsi="仿宋" w:hint="eastAsia"/>
          <w:sz w:val="28"/>
          <w:szCs w:val="28"/>
        </w:rPr>
        <w:t>为此，综合考虑各地经济、教育的发展水平后，我们选取了北京、珠海、南京、长春四个各不相同又各具代表性的城市，进行了实地考察与调研采访</w:t>
      </w:r>
      <w:r w:rsidR="002B14D7" w:rsidRPr="00A12BA8">
        <w:rPr>
          <w:rFonts w:ascii="仿宋" w:eastAsia="仿宋" w:hAnsi="仿宋" w:hint="eastAsia"/>
          <w:sz w:val="28"/>
          <w:szCs w:val="28"/>
        </w:rPr>
        <w:t>，对所得数据进行了数学建模分析并加以讨论，试图从中总结出切实可行的改进建议。</w:t>
      </w:r>
    </w:p>
    <w:p w14:paraId="26A45816" w14:textId="13CD752E" w:rsidR="006537EB" w:rsidRPr="0000131C" w:rsidRDefault="00AE4FD0" w:rsidP="00E36988">
      <w:pPr>
        <w:spacing w:beforeLines="100" w:before="312" w:line="500" w:lineRule="exact"/>
        <w:jc w:val="center"/>
        <w:outlineLvl w:val="0"/>
        <w:rPr>
          <w:rFonts w:ascii="黑体" w:eastAsia="黑体" w:hAnsi="黑体"/>
          <w:b/>
          <w:bCs/>
          <w:sz w:val="32"/>
          <w:szCs w:val="32"/>
        </w:rPr>
      </w:pPr>
      <w:r w:rsidRPr="0000131C">
        <w:rPr>
          <w:rFonts w:ascii="黑体" w:eastAsia="黑体" w:hAnsi="黑体" w:hint="eastAsia"/>
          <w:b/>
          <w:bCs/>
          <w:sz w:val="32"/>
          <w:szCs w:val="32"/>
        </w:rPr>
        <w:t>二、</w:t>
      </w:r>
      <w:r w:rsidR="00806E58" w:rsidRPr="0000131C">
        <w:rPr>
          <w:rFonts w:ascii="黑体" w:eastAsia="黑体" w:hAnsi="黑体" w:hint="eastAsia"/>
          <w:b/>
          <w:bCs/>
          <w:sz w:val="32"/>
          <w:szCs w:val="32"/>
        </w:rPr>
        <w:t>实践</w:t>
      </w:r>
      <w:r w:rsidRPr="0000131C">
        <w:rPr>
          <w:rFonts w:ascii="黑体" w:eastAsia="黑体" w:hAnsi="黑体" w:hint="eastAsia"/>
          <w:b/>
          <w:bCs/>
          <w:sz w:val="32"/>
          <w:szCs w:val="32"/>
        </w:rPr>
        <w:t>前期</w:t>
      </w:r>
      <w:r w:rsidR="002B14D7" w:rsidRPr="0000131C">
        <w:rPr>
          <w:rFonts w:ascii="黑体" w:eastAsia="黑体" w:hAnsi="黑体" w:hint="eastAsia"/>
          <w:b/>
          <w:bCs/>
          <w:sz w:val="32"/>
          <w:szCs w:val="32"/>
        </w:rPr>
        <w:t>准备</w:t>
      </w:r>
    </w:p>
    <w:p w14:paraId="2CBAA4A6" w14:textId="63D4C7EF" w:rsidR="00AE4FD0" w:rsidRPr="003432B2" w:rsidRDefault="005005FA" w:rsidP="00E36988">
      <w:pPr>
        <w:spacing w:line="500" w:lineRule="exact"/>
        <w:rPr>
          <w:rFonts w:ascii="黑体" w:eastAsia="黑体" w:hAnsi="黑体"/>
          <w:b/>
          <w:sz w:val="28"/>
          <w:szCs w:val="28"/>
        </w:rPr>
      </w:pPr>
      <w:r w:rsidRPr="003432B2">
        <w:rPr>
          <w:rFonts w:ascii="黑体" w:eastAsia="黑体" w:hAnsi="黑体" w:hint="eastAsia"/>
          <w:b/>
          <w:sz w:val="28"/>
          <w:szCs w:val="28"/>
        </w:rPr>
        <w:t>（一）</w:t>
      </w:r>
      <w:r w:rsidR="005B54B4" w:rsidRPr="003432B2">
        <w:rPr>
          <w:rFonts w:ascii="黑体" w:eastAsia="黑体" w:hAnsi="黑体" w:hint="eastAsia"/>
          <w:b/>
          <w:sz w:val="28"/>
          <w:szCs w:val="28"/>
        </w:rPr>
        <w:t>调研思路</w:t>
      </w:r>
    </w:p>
    <w:p w14:paraId="21EC9762" w14:textId="488BAB6C" w:rsidR="00595D94" w:rsidRPr="00A12BA8" w:rsidRDefault="00DB69D2" w:rsidP="00E36988">
      <w:pPr>
        <w:spacing w:line="500" w:lineRule="exact"/>
        <w:ind w:firstLineChars="200" w:firstLine="560"/>
        <w:rPr>
          <w:rFonts w:ascii="仿宋" w:eastAsia="仿宋" w:hAnsi="仿宋"/>
          <w:sz w:val="28"/>
          <w:szCs w:val="28"/>
        </w:rPr>
      </w:pPr>
      <w:r w:rsidRPr="00A12BA8">
        <w:rPr>
          <w:rFonts w:ascii="仿宋" w:eastAsia="仿宋" w:hAnsi="仿宋" w:hint="eastAsia"/>
          <w:sz w:val="28"/>
          <w:szCs w:val="28"/>
        </w:rPr>
        <w:t>为了更加全面、清晰、深刻地了解各地学区房溢价现象，梳理在不同的城市背景下教育资源与学区房售价的关系脉络，进而在城市间进行横向对比，得出较为准确的结论</w:t>
      </w:r>
      <w:r w:rsidR="00DF7D04" w:rsidRPr="00A12BA8">
        <w:rPr>
          <w:rFonts w:ascii="仿宋" w:eastAsia="仿宋" w:hAnsi="仿宋" w:hint="eastAsia"/>
          <w:sz w:val="28"/>
          <w:szCs w:val="28"/>
        </w:rPr>
        <w:t>并提出切实可行的、有针对性的</w:t>
      </w:r>
      <w:r w:rsidR="00DF7D04" w:rsidRPr="00A12BA8">
        <w:rPr>
          <w:rFonts w:ascii="仿宋" w:eastAsia="仿宋" w:hAnsi="仿宋" w:hint="eastAsia"/>
          <w:sz w:val="28"/>
          <w:szCs w:val="28"/>
        </w:rPr>
        <w:lastRenderedPageBreak/>
        <w:t>学区房“降温”对策，我们进行了充分的前期准备，</w:t>
      </w:r>
      <w:r w:rsidR="00595D94" w:rsidRPr="00A12BA8">
        <w:rPr>
          <w:rFonts w:ascii="仿宋" w:eastAsia="仿宋" w:hAnsi="仿宋" w:hint="eastAsia"/>
          <w:sz w:val="28"/>
          <w:szCs w:val="28"/>
        </w:rPr>
        <w:t>制定了合理的实践流程与分工</w:t>
      </w:r>
      <w:r w:rsidR="007F5CBE" w:rsidRPr="00A12BA8">
        <w:rPr>
          <w:rFonts w:ascii="仿宋" w:eastAsia="仿宋" w:hAnsi="仿宋" w:hint="eastAsia"/>
          <w:sz w:val="28"/>
          <w:szCs w:val="28"/>
        </w:rPr>
        <w:t>安排</w:t>
      </w:r>
      <w:r w:rsidR="00595D94" w:rsidRPr="00A12BA8">
        <w:rPr>
          <w:rFonts w:ascii="仿宋" w:eastAsia="仿宋" w:hAnsi="仿宋" w:hint="eastAsia"/>
          <w:sz w:val="28"/>
          <w:szCs w:val="28"/>
        </w:rPr>
        <w:t>。</w:t>
      </w:r>
    </w:p>
    <w:p w14:paraId="1BDC163E" w14:textId="19A6BD58" w:rsidR="00F902CD" w:rsidRPr="00A12BA8" w:rsidRDefault="00595D94" w:rsidP="00E36988">
      <w:pPr>
        <w:spacing w:line="500" w:lineRule="exact"/>
        <w:ind w:firstLineChars="200" w:firstLine="560"/>
        <w:rPr>
          <w:rFonts w:ascii="仿宋" w:eastAsia="仿宋" w:hAnsi="仿宋"/>
          <w:sz w:val="28"/>
          <w:szCs w:val="28"/>
        </w:rPr>
      </w:pPr>
      <w:r w:rsidRPr="00A12BA8">
        <w:rPr>
          <w:rFonts w:ascii="仿宋" w:eastAsia="仿宋" w:hAnsi="仿宋" w:hint="eastAsia"/>
          <w:sz w:val="28"/>
          <w:szCs w:val="28"/>
        </w:rPr>
        <w:t>前期准备</w:t>
      </w:r>
      <w:r w:rsidR="00DF7D04" w:rsidRPr="00A12BA8">
        <w:rPr>
          <w:rFonts w:ascii="仿宋" w:eastAsia="仿宋" w:hAnsi="仿宋" w:hint="eastAsia"/>
          <w:sz w:val="28"/>
          <w:szCs w:val="28"/>
        </w:rPr>
        <w:t>包括</w:t>
      </w:r>
      <w:r w:rsidR="00F902CD" w:rsidRPr="00A12BA8">
        <w:rPr>
          <w:rFonts w:ascii="仿宋" w:eastAsia="仿宋" w:hAnsi="仿宋" w:hint="eastAsia"/>
          <w:sz w:val="28"/>
          <w:szCs w:val="28"/>
        </w:rPr>
        <w:t>且</w:t>
      </w:r>
      <w:r w:rsidR="00DF7D04" w:rsidRPr="00A12BA8">
        <w:rPr>
          <w:rFonts w:ascii="仿宋" w:eastAsia="仿宋" w:hAnsi="仿宋" w:hint="eastAsia"/>
          <w:sz w:val="28"/>
          <w:szCs w:val="28"/>
        </w:rPr>
        <w:t>不限于</w:t>
      </w:r>
      <w:r w:rsidR="00F902CD" w:rsidRPr="00A12BA8">
        <w:rPr>
          <w:rFonts w:ascii="仿宋" w:eastAsia="仿宋" w:hAnsi="仿宋" w:hint="eastAsia"/>
          <w:sz w:val="28"/>
          <w:szCs w:val="28"/>
        </w:rPr>
        <w:t>目标城市的选取、</w:t>
      </w:r>
      <w:r w:rsidR="00DF7D04" w:rsidRPr="00A12BA8">
        <w:rPr>
          <w:rFonts w:ascii="仿宋" w:eastAsia="仿宋" w:hAnsi="仿宋" w:hint="eastAsia"/>
          <w:sz w:val="28"/>
          <w:szCs w:val="28"/>
        </w:rPr>
        <w:t>对各目标城市基本情况的了解与学区房售价资料的搜集、与各地政府部门工作人员及学生家长的沟通联系、对教育资源与学区房房价关系进行的数学建模、有关学区房溢价现状与教育公平问题的问卷准备，</w:t>
      </w:r>
      <w:r w:rsidR="00F902CD" w:rsidRPr="00A12BA8">
        <w:rPr>
          <w:rFonts w:ascii="仿宋" w:eastAsia="仿宋" w:hAnsi="仿宋" w:hint="eastAsia"/>
          <w:sz w:val="28"/>
          <w:szCs w:val="28"/>
        </w:rPr>
        <w:t>微信公众号等自媒体平台的创建运营，</w:t>
      </w:r>
      <w:r w:rsidR="00DF7D04" w:rsidRPr="00A12BA8">
        <w:rPr>
          <w:rFonts w:ascii="仿宋" w:eastAsia="仿宋" w:hAnsi="仿宋" w:hint="eastAsia"/>
          <w:sz w:val="28"/>
          <w:szCs w:val="28"/>
        </w:rPr>
        <w:t>等等。</w:t>
      </w:r>
      <w:r w:rsidR="00AE4FD0" w:rsidRPr="00A12BA8">
        <w:rPr>
          <w:rFonts w:ascii="仿宋" w:eastAsia="仿宋" w:hAnsi="仿宋" w:hint="eastAsia"/>
          <w:sz w:val="28"/>
          <w:szCs w:val="28"/>
        </w:rPr>
        <w:t>目标城市多种多样</w:t>
      </w:r>
      <w:r w:rsidR="00CE388A" w:rsidRPr="00A12BA8">
        <w:rPr>
          <w:rFonts w:ascii="仿宋" w:eastAsia="仿宋" w:hAnsi="仿宋" w:hint="eastAsia"/>
          <w:sz w:val="28"/>
          <w:szCs w:val="28"/>
        </w:rPr>
        <w:t>且具有代表性，定性分析与定量分析互补，</w:t>
      </w:r>
      <w:r w:rsidR="007646FE" w:rsidRPr="00A12BA8">
        <w:rPr>
          <w:rFonts w:ascii="仿宋" w:eastAsia="仿宋" w:hAnsi="仿宋" w:hint="eastAsia"/>
          <w:sz w:val="28"/>
          <w:szCs w:val="28"/>
        </w:rPr>
        <w:t>运用自媒体平台，</w:t>
      </w:r>
      <w:r w:rsidR="00AE4FD0" w:rsidRPr="00A12BA8">
        <w:rPr>
          <w:rFonts w:ascii="仿宋" w:eastAsia="仿宋" w:hAnsi="仿宋" w:hint="eastAsia"/>
          <w:sz w:val="28"/>
          <w:szCs w:val="28"/>
        </w:rPr>
        <w:t>保证实践结果的全面性、准确性、广泛性。</w:t>
      </w:r>
      <w:r w:rsidR="00AE4FD0" w:rsidRPr="00A12BA8">
        <w:rPr>
          <w:rFonts w:ascii="仿宋" w:eastAsia="仿宋" w:hAnsi="仿宋"/>
          <w:sz w:val="28"/>
          <w:szCs w:val="28"/>
        </w:rPr>
        <w:t xml:space="preserve"> </w:t>
      </w:r>
    </w:p>
    <w:p w14:paraId="7F5894AC" w14:textId="47879280" w:rsidR="00F902CD" w:rsidRPr="003432B2" w:rsidRDefault="005005FA" w:rsidP="00E36988">
      <w:pPr>
        <w:spacing w:beforeLines="50" w:before="156" w:line="500" w:lineRule="exact"/>
        <w:rPr>
          <w:rFonts w:ascii="黑体" w:eastAsia="黑体" w:hAnsi="黑体"/>
          <w:b/>
          <w:sz w:val="28"/>
          <w:szCs w:val="28"/>
        </w:rPr>
      </w:pPr>
      <w:r w:rsidRPr="003432B2">
        <w:rPr>
          <w:rFonts w:ascii="黑体" w:eastAsia="黑体" w:hAnsi="黑体" w:hint="eastAsia"/>
          <w:b/>
          <w:sz w:val="28"/>
          <w:szCs w:val="28"/>
        </w:rPr>
        <w:t>（二）</w:t>
      </w:r>
      <w:r w:rsidR="00F902CD" w:rsidRPr="003432B2">
        <w:rPr>
          <w:rFonts w:ascii="黑体" w:eastAsia="黑体" w:hAnsi="黑体" w:hint="eastAsia"/>
          <w:b/>
          <w:sz w:val="28"/>
          <w:szCs w:val="28"/>
        </w:rPr>
        <w:t>目标城市选取</w:t>
      </w:r>
    </w:p>
    <w:p w14:paraId="154846A6" w14:textId="23A5D944" w:rsidR="00F902CD" w:rsidRPr="00A12BA8" w:rsidRDefault="00F902CD" w:rsidP="00E36988">
      <w:pPr>
        <w:spacing w:line="500" w:lineRule="exact"/>
        <w:ind w:firstLineChars="200" w:firstLine="560"/>
        <w:rPr>
          <w:rFonts w:ascii="仿宋" w:eastAsia="仿宋" w:hAnsi="仿宋"/>
          <w:sz w:val="28"/>
          <w:szCs w:val="28"/>
        </w:rPr>
      </w:pPr>
      <w:r w:rsidRPr="00A12BA8">
        <w:rPr>
          <w:rFonts w:ascii="仿宋" w:eastAsia="仿宋" w:hAnsi="仿宋" w:hint="eastAsia"/>
          <w:sz w:val="28"/>
          <w:szCs w:val="28"/>
        </w:rPr>
        <w:t>在讨论选取目标城市时，我们综合考虑了各个城市的经济发</w:t>
      </w:r>
      <w:r w:rsidR="005B54B4" w:rsidRPr="00A12BA8">
        <w:rPr>
          <w:rFonts w:ascii="仿宋" w:eastAsia="仿宋" w:hAnsi="仿宋" w:hint="eastAsia"/>
          <w:sz w:val="28"/>
          <w:szCs w:val="28"/>
        </w:rPr>
        <w:t>展水平、教育发展状况以及地理分布，和指导老师及团队成员</w:t>
      </w:r>
      <w:r w:rsidRPr="00A12BA8">
        <w:rPr>
          <w:rFonts w:ascii="仿宋" w:eastAsia="仿宋" w:hAnsi="仿宋" w:hint="eastAsia"/>
          <w:sz w:val="28"/>
          <w:szCs w:val="28"/>
        </w:rPr>
        <w:t>在备选城市的社会资源，</w:t>
      </w:r>
      <w:r w:rsidR="00DA572B" w:rsidRPr="00A12BA8">
        <w:rPr>
          <w:rFonts w:ascii="仿宋" w:eastAsia="仿宋" w:hAnsi="仿宋" w:hint="eastAsia"/>
          <w:sz w:val="28"/>
          <w:szCs w:val="28"/>
        </w:rPr>
        <w:t>最后选取了北京、珠海、南京、长春四个城市</w:t>
      </w:r>
      <w:r w:rsidR="00CE388A" w:rsidRPr="00A12BA8">
        <w:rPr>
          <w:rFonts w:ascii="仿宋" w:eastAsia="仿宋" w:hAnsi="仿宋" w:hint="eastAsia"/>
          <w:sz w:val="28"/>
          <w:szCs w:val="28"/>
        </w:rPr>
        <w:t>为目标城市</w:t>
      </w:r>
      <w:r w:rsidR="00DA572B" w:rsidRPr="00A12BA8">
        <w:rPr>
          <w:rFonts w:ascii="仿宋" w:eastAsia="仿宋" w:hAnsi="仿宋" w:hint="eastAsia"/>
          <w:sz w:val="28"/>
          <w:szCs w:val="28"/>
        </w:rPr>
        <w:t>。</w:t>
      </w:r>
    </w:p>
    <w:p w14:paraId="44DAF456" w14:textId="0B7D3858" w:rsidR="00CE388A" w:rsidRPr="00A12BA8" w:rsidRDefault="00DA572B" w:rsidP="00E36988">
      <w:pPr>
        <w:spacing w:line="500" w:lineRule="exact"/>
        <w:ind w:firstLineChars="200" w:firstLine="560"/>
        <w:rPr>
          <w:rFonts w:ascii="仿宋" w:eastAsia="仿宋" w:hAnsi="仿宋"/>
          <w:sz w:val="28"/>
          <w:szCs w:val="28"/>
        </w:rPr>
      </w:pPr>
      <w:r w:rsidRPr="00A12BA8">
        <w:rPr>
          <w:rFonts w:ascii="仿宋" w:eastAsia="仿宋" w:hAnsi="仿宋" w:hint="eastAsia"/>
          <w:sz w:val="28"/>
          <w:szCs w:val="28"/>
        </w:rPr>
        <w:t>北京作为全国的政治</w:t>
      </w:r>
      <w:r w:rsidR="005B54B4" w:rsidRPr="00A12BA8">
        <w:rPr>
          <w:rFonts w:ascii="仿宋" w:eastAsia="仿宋" w:hAnsi="仿宋" w:hint="eastAsia"/>
          <w:sz w:val="28"/>
          <w:szCs w:val="28"/>
        </w:rPr>
        <w:t>中心、文化中心，经济发达、高校众多，是教育改革的先行者与风向标；</w:t>
      </w:r>
      <w:r w:rsidRPr="00A12BA8">
        <w:rPr>
          <w:rFonts w:ascii="仿宋" w:eastAsia="仿宋" w:hAnsi="仿宋" w:hint="eastAsia"/>
          <w:sz w:val="28"/>
          <w:szCs w:val="28"/>
        </w:rPr>
        <w:t>珠海是珠三角地区中心城市之一，也是中国最早设立的四个经济特区</w:t>
      </w:r>
      <w:r w:rsidR="005B54B4" w:rsidRPr="00A12BA8">
        <w:rPr>
          <w:rFonts w:ascii="仿宋" w:eastAsia="仿宋" w:hAnsi="仿宋" w:hint="eastAsia"/>
          <w:sz w:val="28"/>
          <w:szCs w:val="28"/>
        </w:rPr>
        <w:t>之一，经济发达，在教育资源分布上有着较为明显的“超级中学”现象；</w:t>
      </w:r>
      <w:r w:rsidRPr="00A12BA8">
        <w:rPr>
          <w:rFonts w:ascii="仿宋" w:eastAsia="仿宋" w:hAnsi="仿宋" w:hint="eastAsia"/>
          <w:sz w:val="28"/>
          <w:szCs w:val="28"/>
        </w:rPr>
        <w:t>南京作为江</w:t>
      </w:r>
      <w:r w:rsidR="005B54B4" w:rsidRPr="00A12BA8">
        <w:rPr>
          <w:rFonts w:ascii="仿宋" w:eastAsia="仿宋" w:hAnsi="仿宋" w:hint="eastAsia"/>
          <w:sz w:val="28"/>
          <w:szCs w:val="28"/>
        </w:rPr>
        <w:t>苏的省会城市，是闻名遐迩的六朝古都、文化中心，升学竞争压力大；</w:t>
      </w:r>
      <w:r w:rsidRPr="00A12BA8">
        <w:rPr>
          <w:rFonts w:ascii="仿宋" w:eastAsia="仿宋" w:hAnsi="仿宋" w:hint="eastAsia"/>
          <w:sz w:val="28"/>
          <w:szCs w:val="28"/>
        </w:rPr>
        <w:t>长春</w:t>
      </w:r>
      <w:r w:rsidR="00CE388A" w:rsidRPr="00A12BA8">
        <w:rPr>
          <w:rFonts w:ascii="仿宋" w:eastAsia="仿宋" w:hAnsi="仿宋" w:hint="eastAsia"/>
          <w:sz w:val="28"/>
          <w:szCs w:val="28"/>
        </w:rPr>
        <w:t>地处东北地理中心，重工业发达，也同样代表着一类具有相似特征的城市。</w:t>
      </w:r>
    </w:p>
    <w:p w14:paraId="3D78AF83" w14:textId="374AF6A2" w:rsidR="00CE388A" w:rsidRPr="00A12BA8" w:rsidRDefault="00CE388A" w:rsidP="00E36988">
      <w:pPr>
        <w:spacing w:line="500" w:lineRule="exact"/>
        <w:ind w:firstLineChars="200" w:firstLine="560"/>
        <w:rPr>
          <w:rFonts w:ascii="仿宋" w:eastAsia="仿宋" w:hAnsi="仿宋"/>
          <w:sz w:val="28"/>
          <w:szCs w:val="28"/>
        </w:rPr>
      </w:pPr>
      <w:r w:rsidRPr="00A12BA8">
        <w:rPr>
          <w:rFonts w:ascii="仿宋" w:eastAsia="仿宋" w:hAnsi="仿宋" w:hint="eastAsia"/>
          <w:sz w:val="28"/>
          <w:szCs w:val="28"/>
        </w:rPr>
        <w:t>四个目标城市</w:t>
      </w:r>
      <w:r w:rsidR="005B54B4" w:rsidRPr="00A12BA8">
        <w:rPr>
          <w:rFonts w:ascii="仿宋" w:eastAsia="仿宋" w:hAnsi="仿宋" w:hint="eastAsia"/>
          <w:sz w:val="28"/>
          <w:szCs w:val="28"/>
        </w:rPr>
        <w:t>教育政策</w:t>
      </w:r>
      <w:r w:rsidRPr="00A12BA8">
        <w:rPr>
          <w:rFonts w:ascii="仿宋" w:eastAsia="仿宋" w:hAnsi="仿宋" w:hint="eastAsia"/>
          <w:sz w:val="28"/>
          <w:szCs w:val="28"/>
        </w:rPr>
        <w:t>各有特点，</w:t>
      </w:r>
      <w:r w:rsidR="005B54B4" w:rsidRPr="00A12BA8">
        <w:rPr>
          <w:rFonts w:ascii="仿宋" w:eastAsia="仿宋" w:hAnsi="仿宋" w:hint="eastAsia"/>
          <w:sz w:val="28"/>
          <w:szCs w:val="28"/>
        </w:rPr>
        <w:t>城市发展水平各异，</w:t>
      </w:r>
      <w:r w:rsidRPr="00A12BA8">
        <w:rPr>
          <w:rFonts w:ascii="仿宋" w:eastAsia="仿宋" w:hAnsi="仿宋" w:hint="eastAsia"/>
          <w:sz w:val="28"/>
          <w:szCs w:val="28"/>
        </w:rPr>
        <w:t>南北分布均</w:t>
      </w:r>
      <w:r w:rsidR="005B54B4" w:rsidRPr="00A12BA8">
        <w:rPr>
          <w:rFonts w:ascii="仿宋" w:eastAsia="仿宋" w:hAnsi="仿宋" w:hint="eastAsia"/>
          <w:sz w:val="28"/>
          <w:szCs w:val="28"/>
        </w:rPr>
        <w:t>衡。</w:t>
      </w:r>
    </w:p>
    <w:p w14:paraId="2FD9E6C7" w14:textId="770DC29D" w:rsidR="00CE388A" w:rsidRPr="003432B2" w:rsidRDefault="005005FA" w:rsidP="00E36988">
      <w:pPr>
        <w:spacing w:beforeLines="50" w:before="156" w:line="500" w:lineRule="exact"/>
        <w:rPr>
          <w:rFonts w:ascii="黑体" w:eastAsia="黑体" w:hAnsi="黑体"/>
          <w:b/>
          <w:sz w:val="28"/>
          <w:szCs w:val="28"/>
        </w:rPr>
      </w:pPr>
      <w:r w:rsidRPr="003432B2">
        <w:rPr>
          <w:rFonts w:ascii="黑体" w:eastAsia="黑体" w:hAnsi="黑体" w:hint="eastAsia"/>
          <w:b/>
          <w:sz w:val="28"/>
          <w:szCs w:val="28"/>
        </w:rPr>
        <w:t>（三）</w:t>
      </w:r>
      <w:r w:rsidR="00CE388A" w:rsidRPr="003432B2">
        <w:rPr>
          <w:rFonts w:ascii="黑体" w:eastAsia="黑体" w:hAnsi="黑体" w:hint="eastAsia"/>
          <w:b/>
          <w:sz w:val="28"/>
          <w:szCs w:val="28"/>
        </w:rPr>
        <w:t>数学模型构建</w:t>
      </w:r>
    </w:p>
    <w:p w14:paraId="3B887A35" w14:textId="0323D010" w:rsidR="007646FE" w:rsidRPr="00A12BA8" w:rsidRDefault="00CE388A" w:rsidP="00E36988">
      <w:pPr>
        <w:spacing w:line="500" w:lineRule="exact"/>
        <w:ind w:firstLineChars="200"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为了使我们的研究结果更准确、更有说服力，我们采用定量分析的方法，通过</w:t>
      </w:r>
      <w:r w:rsidR="007646FE" w:rsidRPr="00A12BA8">
        <w:rPr>
          <w:rFonts w:ascii="Times New Roman" w:eastAsia="仿宋" w:hAnsi="Times New Roman" w:cs="Times New Roman"/>
          <w:sz w:val="28"/>
          <w:szCs w:val="28"/>
        </w:rPr>
        <w:t>构建数学模型，对收集的数据进行处理分析，从而得到直观量化的结果。我们</w:t>
      </w:r>
      <w:r w:rsidR="001E5666" w:rsidRPr="00A12BA8">
        <w:rPr>
          <w:rFonts w:ascii="Times New Roman" w:eastAsia="仿宋" w:hAnsi="Times New Roman" w:cs="Times New Roman"/>
          <w:sz w:val="28"/>
          <w:szCs w:val="28"/>
        </w:rPr>
        <w:t>以</w:t>
      </w:r>
      <w:r w:rsidR="001E5666" w:rsidRPr="00A12BA8">
        <w:rPr>
          <w:rFonts w:ascii="Times New Roman" w:eastAsia="仿宋" w:hAnsi="Times New Roman" w:cs="Times New Roman"/>
          <w:sz w:val="28"/>
          <w:szCs w:val="28"/>
        </w:rPr>
        <w:t>“</w:t>
      </w:r>
      <w:r w:rsidR="001E5666" w:rsidRPr="00A12BA8">
        <w:rPr>
          <w:rFonts w:ascii="Times New Roman" w:eastAsia="仿宋" w:hAnsi="Times New Roman" w:cs="Times New Roman"/>
          <w:sz w:val="28"/>
          <w:szCs w:val="28"/>
        </w:rPr>
        <w:t>学区房房价</w:t>
      </w:r>
      <w:r w:rsidR="001E5666" w:rsidRPr="00A12BA8">
        <w:rPr>
          <w:rFonts w:ascii="Times New Roman" w:eastAsia="仿宋" w:hAnsi="Times New Roman" w:cs="Times New Roman"/>
          <w:sz w:val="28"/>
          <w:szCs w:val="28"/>
        </w:rPr>
        <w:t>”</w:t>
      </w:r>
      <w:r w:rsidR="001E5666" w:rsidRPr="00A12BA8">
        <w:rPr>
          <w:rFonts w:ascii="Times New Roman" w:eastAsia="仿宋" w:hAnsi="Times New Roman" w:cs="Times New Roman"/>
          <w:sz w:val="28"/>
          <w:szCs w:val="28"/>
        </w:rPr>
        <w:t>为因变量</w:t>
      </w:r>
      <w:r w:rsidR="001E5666" w:rsidRPr="00A12BA8">
        <w:rPr>
          <w:rFonts w:ascii="Times New Roman" w:eastAsia="仿宋" w:hAnsi="Times New Roman" w:cs="Times New Roman"/>
          <w:sz w:val="28"/>
          <w:szCs w:val="28"/>
        </w:rPr>
        <w:t>Y</w:t>
      </w:r>
      <w:r w:rsidR="001E5666" w:rsidRPr="00A12BA8">
        <w:rPr>
          <w:rFonts w:ascii="Times New Roman" w:eastAsia="仿宋" w:hAnsi="Times New Roman" w:cs="Times New Roman"/>
          <w:sz w:val="28"/>
          <w:szCs w:val="28"/>
        </w:rPr>
        <w:t>，</w:t>
      </w:r>
      <w:r w:rsidR="007646FE" w:rsidRPr="00A12BA8">
        <w:rPr>
          <w:rFonts w:ascii="Times New Roman" w:eastAsia="仿宋" w:hAnsi="Times New Roman" w:cs="Times New Roman"/>
          <w:sz w:val="28"/>
          <w:szCs w:val="28"/>
        </w:rPr>
        <w:t>以</w:t>
      </w:r>
      <w:r w:rsidR="007646FE" w:rsidRPr="00A12BA8">
        <w:rPr>
          <w:rFonts w:ascii="Times New Roman" w:eastAsia="仿宋" w:hAnsi="Times New Roman" w:cs="Times New Roman"/>
          <w:sz w:val="28"/>
          <w:szCs w:val="28"/>
        </w:rPr>
        <w:t>“</w:t>
      </w:r>
      <w:r w:rsidR="007646FE" w:rsidRPr="00A12BA8">
        <w:rPr>
          <w:rFonts w:ascii="Times New Roman" w:eastAsia="仿宋" w:hAnsi="Times New Roman" w:cs="Times New Roman"/>
          <w:sz w:val="28"/>
          <w:szCs w:val="28"/>
        </w:rPr>
        <w:t>教育资源质量评级</w:t>
      </w:r>
      <w:r w:rsidR="007646FE" w:rsidRPr="00A12BA8">
        <w:rPr>
          <w:rFonts w:ascii="Times New Roman" w:eastAsia="仿宋" w:hAnsi="Times New Roman" w:cs="Times New Roman"/>
          <w:sz w:val="28"/>
          <w:szCs w:val="28"/>
        </w:rPr>
        <w:t>”</w:t>
      </w:r>
      <w:r w:rsidR="007646FE" w:rsidRPr="00A12BA8">
        <w:rPr>
          <w:rFonts w:ascii="Times New Roman" w:eastAsia="仿宋" w:hAnsi="Times New Roman" w:cs="Times New Roman"/>
          <w:sz w:val="28"/>
          <w:szCs w:val="28"/>
        </w:rPr>
        <w:t>为自变量</w:t>
      </w:r>
      <w:r w:rsidR="005C1465" w:rsidRPr="00A12BA8">
        <w:rPr>
          <w:rFonts w:ascii="Times New Roman" w:eastAsia="仿宋" w:hAnsi="Times New Roman" w:cs="Times New Roman"/>
          <w:sz w:val="28"/>
          <w:szCs w:val="28"/>
        </w:rPr>
        <w:t>X</w:t>
      </w:r>
      <w:r w:rsidR="007646FE" w:rsidRPr="00A12BA8">
        <w:rPr>
          <w:rFonts w:ascii="Times New Roman" w:eastAsia="仿宋" w:hAnsi="Times New Roman" w:cs="Times New Roman"/>
          <w:sz w:val="28"/>
          <w:szCs w:val="28"/>
        </w:rPr>
        <w:t>，构建了两者的</w:t>
      </w:r>
      <w:r w:rsidR="00D700FC" w:rsidRPr="00A12BA8">
        <w:rPr>
          <w:rFonts w:ascii="Times New Roman" w:eastAsia="仿宋" w:hAnsi="Times New Roman" w:cs="Times New Roman"/>
          <w:sz w:val="28"/>
          <w:szCs w:val="28"/>
        </w:rPr>
        <w:t>函数关系曲线</w:t>
      </w:r>
      <w:r w:rsidR="007646FE" w:rsidRPr="00A12BA8">
        <w:rPr>
          <w:rFonts w:ascii="Times New Roman" w:eastAsia="仿宋" w:hAnsi="Times New Roman" w:cs="Times New Roman"/>
          <w:sz w:val="28"/>
          <w:szCs w:val="28"/>
        </w:rPr>
        <w:t>。</w:t>
      </w:r>
    </w:p>
    <w:p w14:paraId="3AD0887F" w14:textId="5276DDD3" w:rsidR="005005FA" w:rsidRPr="00A12BA8" w:rsidRDefault="005005FA" w:rsidP="00BC0276">
      <w:pPr>
        <w:spacing w:beforeLines="50" w:before="156" w:line="500" w:lineRule="exact"/>
        <w:ind w:firstLineChars="200" w:firstLine="562"/>
        <w:rPr>
          <w:rFonts w:ascii="Times New Roman" w:eastAsia="黑体" w:hAnsi="Times New Roman" w:cs="Times New Roman"/>
          <w:b/>
          <w:sz w:val="28"/>
          <w:szCs w:val="28"/>
        </w:rPr>
      </w:pPr>
      <w:r w:rsidRPr="00A12BA8">
        <w:rPr>
          <w:rFonts w:ascii="Times New Roman" w:eastAsia="黑体" w:hAnsi="Times New Roman" w:cs="Times New Roman"/>
          <w:b/>
          <w:sz w:val="28"/>
          <w:szCs w:val="28"/>
        </w:rPr>
        <w:lastRenderedPageBreak/>
        <w:t>1</w:t>
      </w:r>
      <w:r w:rsidRPr="00A12BA8">
        <w:rPr>
          <w:rFonts w:ascii="Times New Roman" w:eastAsia="黑体" w:hAnsi="Times New Roman" w:cs="Times New Roman"/>
          <w:b/>
          <w:sz w:val="28"/>
          <w:szCs w:val="28"/>
        </w:rPr>
        <w:t>、学区房房价</w:t>
      </w:r>
      <w:r w:rsidRPr="00A12BA8">
        <w:rPr>
          <w:rFonts w:ascii="Times New Roman" w:eastAsia="黑体" w:hAnsi="Times New Roman" w:cs="Times New Roman"/>
          <w:b/>
          <w:sz w:val="28"/>
          <w:szCs w:val="28"/>
        </w:rPr>
        <w:t>Y</w:t>
      </w:r>
    </w:p>
    <w:p w14:paraId="6D1149D3" w14:textId="77777777" w:rsidR="005005FA" w:rsidRPr="00A12BA8" w:rsidRDefault="005005FA" w:rsidP="00E36988">
      <w:pPr>
        <w:pStyle w:val="a5"/>
        <w:spacing w:line="500" w:lineRule="exac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学区房大多分布于所选学校周边，因此区位因素差异不大。考虑到房子户型的差异性，使用单位面积住宅价格来取代总体价格，即本次实践中所指的学区房房价</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rPr>
        <w:t>均为单位面积学区房房价。</w:t>
      </w:r>
    </w:p>
    <w:p w14:paraId="4B4A0DC0" w14:textId="77777777" w:rsidR="005005FA" w:rsidRPr="00A12BA8" w:rsidRDefault="005005FA" w:rsidP="00E36988">
      <w:pPr>
        <w:pStyle w:val="a5"/>
        <w:spacing w:line="500" w:lineRule="exac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在实地调研过程中，我们调查某一学校周边的学区房，房价</w:t>
      </w:r>
      <w:proofErr w:type="spellStart"/>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vertAlign w:val="subscript"/>
        </w:rPr>
        <w:t>i</w:t>
      </w:r>
      <w:proofErr w:type="spellEnd"/>
      <w:r w:rsidRPr="00A12BA8">
        <w:rPr>
          <w:rFonts w:ascii="Times New Roman" w:eastAsia="仿宋" w:hAnsi="Times New Roman" w:cs="Times New Roman"/>
          <w:sz w:val="28"/>
          <w:szCs w:val="28"/>
        </w:rPr>
        <w:t>构成集合</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Y={y</w:t>
      </w:r>
      <w:r w:rsidRPr="00A12BA8">
        <w:rPr>
          <w:rFonts w:ascii="Times New Roman" w:eastAsia="仿宋" w:hAnsi="Times New Roman" w:cs="Times New Roman"/>
          <w:sz w:val="28"/>
          <w:szCs w:val="28"/>
          <w:vertAlign w:val="subscript"/>
        </w:rPr>
        <w:t>1</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vertAlign w:val="subscript"/>
        </w:rPr>
        <w:t>2</w:t>
      </w:r>
      <w:r w:rsidRPr="00A12BA8">
        <w:rPr>
          <w:rFonts w:ascii="Times New Roman" w:eastAsia="仿宋" w:hAnsi="Times New Roman" w:cs="Times New Roman"/>
          <w:sz w:val="28"/>
          <w:szCs w:val="28"/>
        </w:rPr>
        <w:t>,…,</w:t>
      </w:r>
      <w:proofErr w:type="spellStart"/>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vertAlign w:val="subscript"/>
        </w:rPr>
        <w:t>l</w:t>
      </w:r>
      <w:proofErr w:type="spellEnd"/>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。取样本均值作为该学区内学区房价</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rPr>
        <w:t>的代表，即</w:t>
      </w:r>
    </w:p>
    <w:tbl>
      <w:tblPr>
        <w:tblStyle w:val="a6"/>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5005FA" w:rsidRPr="00A12BA8" w14:paraId="39D64361" w14:textId="77777777" w:rsidTr="009B62FB">
        <w:tc>
          <w:tcPr>
            <w:tcW w:w="2765" w:type="dxa"/>
            <w:tcMar>
              <w:left w:w="0" w:type="dxa"/>
              <w:right w:w="0" w:type="dxa"/>
            </w:tcMar>
          </w:tcPr>
          <w:p w14:paraId="72FE6061" w14:textId="77777777" w:rsidR="005005FA" w:rsidRPr="00A12BA8" w:rsidRDefault="005005FA" w:rsidP="00E36988">
            <w:pPr>
              <w:spacing w:line="240" w:lineRule="atLeast"/>
              <w:jc w:val="center"/>
              <w:rPr>
                <w:rFonts w:eastAsia="仿宋"/>
                <w:sz w:val="28"/>
                <w:szCs w:val="28"/>
              </w:rPr>
            </w:pPr>
          </w:p>
        </w:tc>
        <w:tc>
          <w:tcPr>
            <w:tcW w:w="2765" w:type="dxa"/>
            <w:tcMar>
              <w:left w:w="0" w:type="dxa"/>
              <w:right w:w="0" w:type="dxa"/>
            </w:tcMar>
          </w:tcPr>
          <w:p w14:paraId="23C45D14" w14:textId="77777777" w:rsidR="005005FA" w:rsidRPr="00A12BA8" w:rsidRDefault="005005FA" w:rsidP="00E36988">
            <w:pPr>
              <w:spacing w:line="240" w:lineRule="atLeast"/>
              <w:jc w:val="center"/>
              <w:rPr>
                <w:rFonts w:eastAsia="仿宋"/>
                <w:sz w:val="28"/>
                <w:szCs w:val="28"/>
              </w:rPr>
            </w:pPr>
            <w:r w:rsidRPr="00A12BA8">
              <w:rPr>
                <w:rFonts w:eastAsia="仿宋"/>
                <w:sz w:val="28"/>
                <w:szCs w:val="28"/>
              </w:rPr>
              <w:t>Y=</w:t>
            </w:r>
            <m:oMath>
              <m:nary>
                <m:naryPr>
                  <m:chr m:val="∑"/>
                  <m:limLoc m:val="undOvr"/>
                  <m:ctrlPr>
                    <w:rPr>
                      <w:rFonts w:ascii="Cambria Math" w:eastAsia="仿宋" w:hAnsi="Cambria Math"/>
                      <w:sz w:val="28"/>
                      <w:szCs w:val="28"/>
                    </w:rPr>
                  </m:ctrlPr>
                </m:naryPr>
                <m:sub>
                  <m:r>
                    <w:rPr>
                      <w:rFonts w:ascii="Cambria Math" w:eastAsia="仿宋" w:hAnsi="Cambria Math"/>
                      <w:sz w:val="28"/>
                      <w:szCs w:val="28"/>
                    </w:rPr>
                    <m:t>i=1</m:t>
                  </m:r>
                </m:sub>
                <m:sup>
                  <m:r>
                    <w:rPr>
                      <w:rFonts w:ascii="Cambria Math" w:eastAsia="仿宋" w:hAnsi="Cambria Math"/>
                      <w:sz w:val="28"/>
                      <w:szCs w:val="28"/>
                    </w:rPr>
                    <m:t>l</m:t>
                  </m:r>
                </m:sup>
                <m:e>
                  <m:f>
                    <m:fPr>
                      <m:ctrlPr>
                        <w:rPr>
                          <w:rFonts w:ascii="Cambria Math" w:eastAsia="仿宋" w:hAnsi="Cambria Math"/>
                          <w:i/>
                          <w:sz w:val="28"/>
                          <w:szCs w:val="28"/>
                        </w:rPr>
                      </m:ctrlPr>
                    </m:fPr>
                    <m:num>
                      <m:r>
                        <w:rPr>
                          <w:rFonts w:ascii="Cambria Math" w:eastAsia="仿宋" w:hAnsi="Cambria Math"/>
                          <w:sz w:val="28"/>
                          <w:szCs w:val="28"/>
                        </w:rPr>
                        <m:t>yi</m:t>
                      </m:r>
                    </m:num>
                    <m:den>
                      <m:r>
                        <w:rPr>
                          <w:rFonts w:ascii="Cambria Math" w:eastAsia="仿宋" w:hAnsi="Cambria Math"/>
                          <w:sz w:val="28"/>
                          <w:szCs w:val="28"/>
                        </w:rPr>
                        <m:t>l</m:t>
                      </m:r>
                    </m:den>
                  </m:f>
                </m:e>
              </m:nary>
            </m:oMath>
          </w:p>
        </w:tc>
        <w:tc>
          <w:tcPr>
            <w:tcW w:w="2766" w:type="dxa"/>
            <w:tcMar>
              <w:left w:w="0" w:type="dxa"/>
              <w:right w:w="0" w:type="dxa"/>
            </w:tcMar>
          </w:tcPr>
          <w:p w14:paraId="3F339B36" w14:textId="77777777" w:rsidR="005005FA" w:rsidRPr="00A12BA8" w:rsidRDefault="005005FA" w:rsidP="00E36988">
            <w:pPr>
              <w:spacing w:line="240" w:lineRule="atLeast"/>
              <w:jc w:val="right"/>
              <w:rPr>
                <w:rFonts w:eastAsia="仿宋"/>
                <w:sz w:val="28"/>
                <w:szCs w:val="28"/>
              </w:rPr>
            </w:pPr>
            <w:r w:rsidRPr="00A12BA8">
              <w:rPr>
                <w:rFonts w:eastAsia="仿宋"/>
                <w:sz w:val="28"/>
                <w:szCs w:val="28"/>
              </w:rPr>
              <w:t>(1)</w:t>
            </w:r>
          </w:p>
        </w:tc>
      </w:tr>
    </w:tbl>
    <w:p w14:paraId="6BE3B521" w14:textId="77777777" w:rsidR="005005FA" w:rsidRPr="00A12BA8" w:rsidRDefault="005005FA" w:rsidP="00E36988">
      <w:pPr>
        <w:pStyle w:val="a5"/>
        <w:spacing w:line="500" w:lineRule="exact"/>
        <w:ind w:firstLineChars="0" w:firstLine="0"/>
        <w:rPr>
          <w:rFonts w:ascii="Times New Roman" w:eastAsia="仿宋" w:hAnsi="Times New Roman" w:cs="Times New Roman"/>
          <w:sz w:val="28"/>
          <w:szCs w:val="28"/>
        </w:rPr>
      </w:pPr>
      <w:r w:rsidRPr="00A12BA8">
        <w:rPr>
          <w:rFonts w:ascii="Times New Roman" w:eastAsia="仿宋" w:hAnsi="Times New Roman" w:cs="Times New Roman"/>
          <w:sz w:val="28"/>
          <w:szCs w:val="28"/>
        </w:rPr>
        <w:t>而对于所选样本，可能会存在奇异值对总体产生较大影响，故采用</w:t>
      </w:r>
      <w:r w:rsidRPr="00A12BA8">
        <w:rPr>
          <w:rFonts w:ascii="Times New Roman" w:eastAsia="仿宋" w:hAnsi="Times New Roman" w:cs="Times New Roman"/>
          <w:sz w:val="28"/>
          <w:szCs w:val="28"/>
        </w:rPr>
        <w:t>Grubbs</w:t>
      </w:r>
      <w:r w:rsidRPr="00A12BA8">
        <w:rPr>
          <w:rFonts w:ascii="Times New Roman" w:eastAsia="仿宋" w:hAnsi="Times New Roman" w:cs="Times New Roman"/>
          <w:sz w:val="28"/>
          <w:szCs w:val="28"/>
        </w:rPr>
        <w:t>法对数据进行检验，以去除数据异常。检验后集合变为</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Y`={y</w:t>
      </w:r>
      <w:r w:rsidRPr="00A12BA8">
        <w:rPr>
          <w:rFonts w:ascii="Times New Roman" w:eastAsia="仿宋" w:hAnsi="Times New Roman" w:cs="Times New Roman"/>
          <w:sz w:val="28"/>
          <w:szCs w:val="28"/>
          <w:vertAlign w:val="subscript"/>
        </w:rPr>
        <w:t>1</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vertAlign w:val="subscript"/>
        </w:rPr>
        <w:t>2</w:t>
      </w:r>
      <w:r w:rsidRPr="00A12BA8">
        <w:rPr>
          <w:rFonts w:ascii="Times New Roman" w:eastAsia="仿宋" w:hAnsi="Times New Roman" w:cs="Times New Roman"/>
          <w:sz w:val="28"/>
          <w:szCs w:val="28"/>
        </w:rPr>
        <w:t>,…,</w:t>
      </w:r>
      <w:proofErr w:type="spellStart"/>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vertAlign w:val="subscript"/>
        </w:rPr>
        <w:t>l</w:t>
      </w:r>
      <w:proofErr w:type="spellEnd"/>
      <w:r w:rsidRPr="00A12BA8">
        <w:rPr>
          <w:rFonts w:ascii="Times New Roman" w:eastAsia="仿宋" w:hAnsi="Times New Roman" w:cs="Times New Roman"/>
          <w:sz w:val="28"/>
          <w:szCs w:val="28"/>
          <w:vertAlign w:val="subscript"/>
        </w:rPr>
        <w:t>`</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，修正后的学区房房价</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rPr>
        <w:t>由式</w:t>
      </w:r>
      <w:r w:rsidRPr="00A12BA8">
        <w:rPr>
          <w:rFonts w:ascii="Times New Roman" w:eastAsia="仿宋" w:hAnsi="Times New Roman" w:cs="Times New Roman"/>
          <w:sz w:val="28"/>
          <w:szCs w:val="28"/>
        </w:rPr>
        <w:t>(2)</w:t>
      </w:r>
      <w:r w:rsidRPr="00A12BA8">
        <w:rPr>
          <w:rFonts w:ascii="Times New Roman" w:eastAsia="仿宋" w:hAnsi="Times New Roman" w:cs="Times New Roman"/>
          <w:sz w:val="28"/>
          <w:szCs w:val="28"/>
        </w:rPr>
        <w:t>给出</w:t>
      </w:r>
    </w:p>
    <w:tbl>
      <w:tblPr>
        <w:tblStyle w:val="a6"/>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5005FA" w:rsidRPr="00A12BA8" w14:paraId="4C25BED2" w14:textId="77777777" w:rsidTr="009B62FB">
        <w:tc>
          <w:tcPr>
            <w:tcW w:w="2765" w:type="dxa"/>
            <w:tcMar>
              <w:left w:w="0" w:type="dxa"/>
              <w:right w:w="0" w:type="dxa"/>
            </w:tcMar>
          </w:tcPr>
          <w:p w14:paraId="19A8AB7A" w14:textId="77777777" w:rsidR="005005FA" w:rsidRPr="00A12BA8" w:rsidRDefault="005005FA" w:rsidP="00E36988">
            <w:pPr>
              <w:spacing w:line="240" w:lineRule="atLeast"/>
              <w:jc w:val="center"/>
              <w:rPr>
                <w:rFonts w:eastAsia="仿宋"/>
                <w:sz w:val="28"/>
                <w:szCs w:val="28"/>
              </w:rPr>
            </w:pPr>
          </w:p>
        </w:tc>
        <w:tc>
          <w:tcPr>
            <w:tcW w:w="2765" w:type="dxa"/>
            <w:tcMar>
              <w:left w:w="0" w:type="dxa"/>
              <w:right w:w="0" w:type="dxa"/>
            </w:tcMar>
          </w:tcPr>
          <w:p w14:paraId="76C71DCA" w14:textId="77777777" w:rsidR="005005FA" w:rsidRPr="00A12BA8" w:rsidRDefault="005005FA" w:rsidP="00E36988">
            <w:pPr>
              <w:spacing w:line="240" w:lineRule="atLeast"/>
              <w:jc w:val="center"/>
              <w:rPr>
                <w:rFonts w:eastAsia="仿宋"/>
                <w:sz w:val="28"/>
                <w:szCs w:val="28"/>
              </w:rPr>
            </w:pPr>
            <w:r w:rsidRPr="00A12BA8">
              <w:rPr>
                <w:rFonts w:eastAsia="仿宋"/>
                <w:sz w:val="28"/>
                <w:szCs w:val="28"/>
              </w:rPr>
              <w:t>Y=</w:t>
            </w:r>
            <m:oMath>
              <m:nary>
                <m:naryPr>
                  <m:chr m:val="∑"/>
                  <m:limLoc m:val="undOvr"/>
                  <m:ctrlPr>
                    <w:rPr>
                      <w:rFonts w:ascii="Cambria Math" w:eastAsia="仿宋" w:hAnsi="Cambria Math"/>
                      <w:sz w:val="28"/>
                      <w:szCs w:val="28"/>
                    </w:rPr>
                  </m:ctrlPr>
                </m:naryPr>
                <m:sub>
                  <m:r>
                    <w:rPr>
                      <w:rFonts w:ascii="Cambria Math" w:eastAsia="仿宋" w:hAnsi="Cambria Math"/>
                      <w:sz w:val="28"/>
                      <w:szCs w:val="28"/>
                    </w:rPr>
                    <m:t>i=1</m:t>
                  </m:r>
                </m:sub>
                <m:sup>
                  <m:r>
                    <w:rPr>
                      <w:rFonts w:ascii="Cambria Math" w:eastAsia="仿宋" w:hAnsi="Cambria Math"/>
                      <w:sz w:val="28"/>
                      <w:szCs w:val="28"/>
                    </w:rPr>
                    <m:t>l`</m:t>
                  </m:r>
                </m:sup>
                <m:e>
                  <m:f>
                    <m:fPr>
                      <m:ctrlPr>
                        <w:rPr>
                          <w:rFonts w:ascii="Cambria Math" w:eastAsia="仿宋" w:hAnsi="Cambria Math"/>
                          <w:i/>
                          <w:sz w:val="28"/>
                          <w:szCs w:val="28"/>
                        </w:rPr>
                      </m:ctrlPr>
                    </m:fPr>
                    <m:num>
                      <m:r>
                        <w:rPr>
                          <w:rFonts w:ascii="Cambria Math" w:eastAsia="仿宋" w:hAnsi="Cambria Math"/>
                          <w:sz w:val="28"/>
                          <w:szCs w:val="28"/>
                        </w:rPr>
                        <m:t>yi</m:t>
                      </m:r>
                    </m:num>
                    <m:den>
                      <m:r>
                        <w:rPr>
                          <w:rFonts w:ascii="Cambria Math" w:eastAsia="仿宋" w:hAnsi="Cambria Math"/>
                          <w:sz w:val="28"/>
                          <w:szCs w:val="28"/>
                        </w:rPr>
                        <m:t>l`</m:t>
                      </m:r>
                    </m:den>
                  </m:f>
                </m:e>
              </m:nary>
            </m:oMath>
          </w:p>
        </w:tc>
        <w:tc>
          <w:tcPr>
            <w:tcW w:w="2766" w:type="dxa"/>
            <w:tcMar>
              <w:left w:w="0" w:type="dxa"/>
              <w:right w:w="0" w:type="dxa"/>
            </w:tcMar>
          </w:tcPr>
          <w:p w14:paraId="4FCED09C" w14:textId="77777777" w:rsidR="005005FA" w:rsidRPr="00A12BA8" w:rsidRDefault="005005FA" w:rsidP="00E36988">
            <w:pPr>
              <w:spacing w:line="240" w:lineRule="atLeast"/>
              <w:jc w:val="right"/>
              <w:rPr>
                <w:rFonts w:eastAsia="仿宋"/>
                <w:sz w:val="28"/>
                <w:szCs w:val="28"/>
              </w:rPr>
            </w:pPr>
            <w:r w:rsidRPr="00A12BA8">
              <w:rPr>
                <w:rFonts w:eastAsia="仿宋"/>
                <w:sz w:val="28"/>
                <w:szCs w:val="28"/>
              </w:rPr>
              <w:t>(2)</w:t>
            </w:r>
          </w:p>
        </w:tc>
      </w:tr>
    </w:tbl>
    <w:p w14:paraId="5F16696F" w14:textId="77777777" w:rsidR="005005FA" w:rsidRPr="00A12BA8" w:rsidRDefault="005005FA" w:rsidP="00E36988">
      <w:pPr>
        <w:pStyle w:val="a5"/>
        <w:spacing w:line="500" w:lineRule="exac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此外，考虑到房屋的时间效应，典型例子如二手房与全新的商品房之间本身存在的价值差异，需对二手学区房房价进行修正，以消除由于时间效应所带来的差异。具体方法为，参考所选学校附近可售房屋市场，得到二手学区房价</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vertAlign w:val="subscript"/>
        </w:rPr>
        <w:t>1</w:t>
      </w:r>
      <w:r w:rsidRPr="00A12BA8">
        <w:rPr>
          <w:rFonts w:ascii="Times New Roman" w:eastAsia="仿宋" w:hAnsi="Times New Roman" w:cs="Times New Roman"/>
          <w:sz w:val="28"/>
          <w:szCs w:val="28"/>
        </w:rPr>
        <w:t>与新楼市学区房价</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vertAlign w:val="subscript"/>
        </w:rPr>
        <w:t>0</w:t>
      </w:r>
      <w:r w:rsidRPr="00A12BA8">
        <w:rPr>
          <w:rFonts w:ascii="Times New Roman" w:eastAsia="仿宋" w:hAnsi="Times New Roman" w:cs="Times New Roman"/>
          <w:sz w:val="28"/>
          <w:szCs w:val="28"/>
        </w:rPr>
        <w:t>。比较</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vertAlign w:val="subscript"/>
        </w:rPr>
        <w:t>1</w:t>
      </w:r>
      <w:r w:rsidRPr="00A12BA8">
        <w:rPr>
          <w:rFonts w:ascii="Times New Roman" w:eastAsia="仿宋" w:hAnsi="Times New Roman" w:cs="Times New Roman"/>
          <w:sz w:val="28"/>
          <w:szCs w:val="28"/>
        </w:rPr>
        <w:t>与</w:t>
      </w:r>
      <w:r w:rsidRPr="00A12BA8">
        <w:rPr>
          <w:rFonts w:ascii="Times New Roman" w:eastAsia="仿宋" w:hAnsi="Times New Roman" w:cs="Times New Roman"/>
          <w:sz w:val="28"/>
          <w:szCs w:val="28"/>
        </w:rPr>
        <w:t>Y</w:t>
      </w:r>
      <w:r w:rsidRPr="00A12BA8">
        <w:rPr>
          <w:rFonts w:ascii="Times New Roman" w:eastAsia="仿宋" w:hAnsi="Times New Roman" w:cs="Times New Roman"/>
          <w:sz w:val="28"/>
          <w:szCs w:val="28"/>
          <w:vertAlign w:val="subscript"/>
        </w:rPr>
        <w:t>0</w:t>
      </w:r>
      <w:r w:rsidRPr="00A12BA8">
        <w:rPr>
          <w:rFonts w:ascii="Times New Roman" w:eastAsia="仿宋" w:hAnsi="Times New Roman" w:cs="Times New Roman"/>
          <w:sz w:val="28"/>
          <w:szCs w:val="28"/>
        </w:rPr>
        <w:t>，可得到</w:t>
      </w:r>
      <w:r w:rsidRPr="00A12BA8">
        <w:rPr>
          <w:rFonts w:ascii="Times New Roman" w:eastAsia="仿宋" w:hAnsi="Times New Roman" w:cs="Times New Roman"/>
          <w:sz w:val="28"/>
          <w:szCs w:val="28"/>
        </w:rPr>
        <w:sym w:font="Symbol" w:char="F07A"/>
      </w:r>
      <w:r w:rsidRPr="00A12BA8">
        <w:rPr>
          <w:rFonts w:ascii="Times New Roman" w:eastAsia="仿宋" w:hAnsi="Times New Roman" w:cs="Times New Roman"/>
          <w:sz w:val="28"/>
          <w:szCs w:val="28"/>
        </w:rPr>
        <w:t>(0</w:t>
      </w:r>
      <w:r w:rsidRPr="00A12BA8">
        <w:rPr>
          <w:rFonts w:ascii="Times New Roman" w:eastAsia="仿宋" w:hAnsi="Times New Roman" w:cs="Times New Roman"/>
          <w:sz w:val="28"/>
          <w:szCs w:val="28"/>
        </w:rPr>
        <w:sym w:font="Symbol" w:char="F03C"/>
      </w:r>
      <w:r w:rsidRPr="00A12BA8">
        <w:rPr>
          <w:rFonts w:ascii="Times New Roman" w:eastAsia="仿宋" w:hAnsi="Times New Roman" w:cs="Times New Roman"/>
          <w:sz w:val="28"/>
          <w:szCs w:val="28"/>
        </w:rPr>
        <w:sym w:font="Symbol" w:char="F07A"/>
      </w:r>
      <w:r w:rsidRPr="00A12BA8">
        <w:rPr>
          <w:rFonts w:ascii="Times New Roman" w:eastAsia="仿宋" w:hAnsi="Times New Roman" w:cs="Times New Roman"/>
          <w:sz w:val="28"/>
          <w:szCs w:val="28"/>
        </w:rPr>
        <w:sym w:font="Symbol" w:char="F03C"/>
      </w:r>
      <w:r w:rsidRPr="00A12BA8">
        <w:rPr>
          <w:rFonts w:ascii="Times New Roman" w:eastAsia="仿宋" w:hAnsi="Times New Roman" w:cs="Times New Roman"/>
          <w:sz w:val="28"/>
          <w:szCs w:val="28"/>
        </w:rPr>
        <w:t>1)</w:t>
      </w:r>
      <w:r w:rsidRPr="00A12BA8">
        <w:rPr>
          <w:rFonts w:ascii="Times New Roman" w:eastAsia="仿宋" w:hAnsi="Times New Roman" w:cs="Times New Roman"/>
          <w:sz w:val="28"/>
          <w:szCs w:val="28"/>
        </w:rPr>
        <w:t>，使得</w:t>
      </w:r>
    </w:p>
    <w:tbl>
      <w:tblPr>
        <w:tblStyle w:val="a6"/>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5005FA" w:rsidRPr="00A12BA8" w14:paraId="66C9DEE0" w14:textId="77777777" w:rsidTr="009B62FB">
        <w:tc>
          <w:tcPr>
            <w:tcW w:w="2765" w:type="dxa"/>
            <w:tcMar>
              <w:left w:w="0" w:type="dxa"/>
              <w:right w:w="0" w:type="dxa"/>
            </w:tcMar>
          </w:tcPr>
          <w:p w14:paraId="79D7BDC8" w14:textId="77777777" w:rsidR="005005FA" w:rsidRPr="00A12BA8" w:rsidRDefault="005005FA" w:rsidP="00E36988">
            <w:pPr>
              <w:spacing w:line="500" w:lineRule="exact"/>
              <w:jc w:val="center"/>
              <w:rPr>
                <w:rFonts w:eastAsia="仿宋"/>
                <w:sz w:val="28"/>
                <w:szCs w:val="28"/>
              </w:rPr>
            </w:pPr>
          </w:p>
        </w:tc>
        <w:tc>
          <w:tcPr>
            <w:tcW w:w="2765" w:type="dxa"/>
            <w:tcMar>
              <w:left w:w="0" w:type="dxa"/>
              <w:right w:w="0" w:type="dxa"/>
            </w:tcMar>
          </w:tcPr>
          <w:p w14:paraId="6498A886" w14:textId="77777777" w:rsidR="005005FA" w:rsidRPr="00A12BA8" w:rsidRDefault="005005FA" w:rsidP="00E36988">
            <w:pPr>
              <w:spacing w:line="500" w:lineRule="exact"/>
              <w:jc w:val="center"/>
              <w:rPr>
                <w:rFonts w:eastAsia="仿宋"/>
                <w:sz w:val="28"/>
                <w:szCs w:val="28"/>
              </w:rPr>
            </w:pPr>
            <w:r w:rsidRPr="00A12BA8">
              <w:rPr>
                <w:rFonts w:eastAsia="仿宋"/>
                <w:sz w:val="28"/>
                <w:szCs w:val="28"/>
              </w:rPr>
              <w:t>Y</w:t>
            </w:r>
            <w:r w:rsidRPr="00A12BA8">
              <w:rPr>
                <w:rFonts w:eastAsia="仿宋"/>
                <w:sz w:val="28"/>
                <w:szCs w:val="28"/>
                <w:vertAlign w:val="subscript"/>
              </w:rPr>
              <w:t>0</w:t>
            </w:r>
            <w:r w:rsidRPr="00A12BA8">
              <w:rPr>
                <w:rFonts w:eastAsia="仿宋"/>
                <w:sz w:val="28"/>
                <w:szCs w:val="28"/>
              </w:rPr>
              <w:t>=</w:t>
            </w:r>
            <w:r w:rsidRPr="00A12BA8">
              <w:rPr>
                <w:rFonts w:eastAsia="仿宋"/>
                <w:sz w:val="28"/>
                <w:szCs w:val="28"/>
              </w:rPr>
              <w:sym w:font="Symbol" w:char="F07A"/>
            </w:r>
            <w:r w:rsidRPr="00A12BA8">
              <w:rPr>
                <w:rFonts w:eastAsia="仿宋"/>
                <w:sz w:val="28"/>
                <w:szCs w:val="28"/>
              </w:rPr>
              <w:t xml:space="preserve"> Y</w:t>
            </w:r>
            <w:r w:rsidRPr="00A12BA8">
              <w:rPr>
                <w:rFonts w:eastAsia="仿宋"/>
                <w:sz w:val="28"/>
                <w:szCs w:val="28"/>
                <w:vertAlign w:val="subscript"/>
              </w:rPr>
              <w:t>1</w:t>
            </w:r>
          </w:p>
        </w:tc>
        <w:tc>
          <w:tcPr>
            <w:tcW w:w="2766" w:type="dxa"/>
            <w:tcMar>
              <w:left w:w="0" w:type="dxa"/>
              <w:right w:w="0" w:type="dxa"/>
            </w:tcMar>
          </w:tcPr>
          <w:p w14:paraId="4F861B15" w14:textId="77777777" w:rsidR="005005FA" w:rsidRPr="00A12BA8" w:rsidRDefault="005005FA" w:rsidP="00E36988">
            <w:pPr>
              <w:spacing w:line="500" w:lineRule="exact"/>
              <w:jc w:val="right"/>
              <w:rPr>
                <w:rFonts w:eastAsia="仿宋"/>
                <w:sz w:val="28"/>
                <w:szCs w:val="28"/>
              </w:rPr>
            </w:pPr>
            <w:r w:rsidRPr="00A12BA8">
              <w:rPr>
                <w:rFonts w:eastAsia="仿宋"/>
                <w:sz w:val="28"/>
                <w:szCs w:val="28"/>
              </w:rPr>
              <w:t>(3)</w:t>
            </w:r>
          </w:p>
        </w:tc>
      </w:tr>
    </w:tbl>
    <w:p w14:paraId="697826F1" w14:textId="77777777" w:rsidR="005005FA" w:rsidRPr="00A12BA8" w:rsidRDefault="005005FA" w:rsidP="00E36988">
      <w:pPr>
        <w:pStyle w:val="a5"/>
        <w:spacing w:line="500" w:lineRule="exact"/>
        <w:ind w:firstLineChars="0" w:firstLine="0"/>
        <w:rPr>
          <w:rFonts w:ascii="Times New Roman" w:eastAsia="仿宋" w:hAnsi="Times New Roman" w:cs="Times New Roman"/>
          <w:sz w:val="28"/>
          <w:szCs w:val="28"/>
        </w:rPr>
      </w:pPr>
      <w:r w:rsidRPr="00A12BA8">
        <w:rPr>
          <w:rFonts w:ascii="Times New Roman" w:eastAsia="仿宋" w:hAnsi="Times New Roman" w:cs="Times New Roman"/>
          <w:sz w:val="28"/>
          <w:szCs w:val="28"/>
        </w:rPr>
        <w:sym w:font="Symbol" w:char="F07A"/>
      </w:r>
      <w:r w:rsidRPr="00A12BA8">
        <w:rPr>
          <w:rFonts w:ascii="Times New Roman" w:eastAsia="仿宋" w:hAnsi="Times New Roman" w:cs="Times New Roman"/>
          <w:sz w:val="28"/>
          <w:szCs w:val="28"/>
        </w:rPr>
        <w:t>即定义为二手学区房价的修正系数。对于某一确定的学校，其附近的二手学区房价修正系数</w:t>
      </w:r>
      <w:r w:rsidRPr="00A12BA8">
        <w:rPr>
          <w:rFonts w:ascii="Times New Roman" w:eastAsia="仿宋" w:hAnsi="Times New Roman" w:cs="Times New Roman"/>
          <w:sz w:val="28"/>
          <w:szCs w:val="28"/>
        </w:rPr>
        <w:sym w:font="Symbol" w:char="F07A"/>
      </w:r>
      <w:r w:rsidRPr="00A12BA8">
        <w:rPr>
          <w:rFonts w:ascii="Times New Roman" w:eastAsia="仿宋" w:hAnsi="Times New Roman" w:cs="Times New Roman"/>
          <w:sz w:val="28"/>
          <w:szCs w:val="28"/>
        </w:rPr>
        <w:t>可认为是常数。</w:t>
      </w:r>
    </w:p>
    <w:p w14:paraId="417AD726" w14:textId="1BDE1AF0" w:rsidR="005005FA" w:rsidRPr="00A12BA8" w:rsidRDefault="005005FA" w:rsidP="00BC0276">
      <w:pPr>
        <w:spacing w:beforeLines="50" w:before="156" w:line="500" w:lineRule="exact"/>
        <w:ind w:firstLineChars="200" w:firstLine="562"/>
        <w:rPr>
          <w:rFonts w:ascii="Times New Roman" w:eastAsia="黑体" w:hAnsi="Times New Roman" w:cs="Times New Roman"/>
          <w:b/>
          <w:sz w:val="28"/>
          <w:szCs w:val="28"/>
        </w:rPr>
      </w:pPr>
      <w:r w:rsidRPr="00A12BA8">
        <w:rPr>
          <w:rFonts w:ascii="Times New Roman" w:eastAsia="黑体" w:hAnsi="Times New Roman" w:cs="Times New Roman"/>
          <w:b/>
          <w:sz w:val="28"/>
          <w:szCs w:val="28"/>
        </w:rPr>
        <w:t>2</w:t>
      </w:r>
      <w:r w:rsidRPr="00A12BA8">
        <w:rPr>
          <w:rFonts w:ascii="Times New Roman" w:eastAsia="黑体" w:hAnsi="Times New Roman" w:cs="Times New Roman"/>
          <w:b/>
          <w:sz w:val="28"/>
          <w:szCs w:val="28"/>
        </w:rPr>
        <w:t>、教育资源质量评级</w:t>
      </w:r>
      <w:r w:rsidRPr="00A12BA8">
        <w:rPr>
          <w:rFonts w:ascii="Times New Roman" w:eastAsia="黑体" w:hAnsi="Times New Roman" w:cs="Times New Roman"/>
          <w:b/>
          <w:sz w:val="28"/>
          <w:szCs w:val="28"/>
        </w:rPr>
        <w:t>X</w:t>
      </w:r>
    </w:p>
    <w:p w14:paraId="209CA05A" w14:textId="77777777" w:rsidR="005005FA" w:rsidRPr="00A12BA8" w:rsidRDefault="005005FA" w:rsidP="00E36988">
      <w:pPr>
        <w:pStyle w:val="a5"/>
        <w:spacing w:line="500" w:lineRule="exac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教育资源质量是一个笼统的概念，因此我们以学校为单位，对其进行量化考察。量化考察指标可包含教学质量、升学率、学生满意度、社会评价等多个方面，取</w:t>
      </w:r>
      <w:r w:rsidRPr="00A12BA8">
        <w:rPr>
          <w:rFonts w:ascii="Times New Roman" w:eastAsia="仿宋" w:hAnsi="Times New Roman" w:cs="Times New Roman"/>
          <w:sz w:val="28"/>
          <w:szCs w:val="28"/>
        </w:rPr>
        <w:t>U</w:t>
      </w:r>
      <w:r w:rsidRPr="00A12BA8">
        <w:rPr>
          <w:rFonts w:ascii="Times New Roman" w:eastAsia="仿宋" w:hAnsi="Times New Roman" w:cs="Times New Roman"/>
          <w:sz w:val="28"/>
          <w:szCs w:val="28"/>
        </w:rPr>
        <w:t>为各项指标的集合，</w:t>
      </w:r>
      <w:r w:rsidRPr="00A12BA8">
        <w:rPr>
          <w:rFonts w:ascii="Times New Roman" w:eastAsia="仿宋" w:hAnsi="Times New Roman" w:cs="Times New Roman"/>
          <w:sz w:val="28"/>
          <w:szCs w:val="28"/>
        </w:rPr>
        <w:t>U={u</w:t>
      </w:r>
      <w:r w:rsidRPr="00A12BA8">
        <w:rPr>
          <w:rFonts w:ascii="Times New Roman" w:eastAsia="仿宋" w:hAnsi="Times New Roman" w:cs="Times New Roman"/>
          <w:sz w:val="28"/>
          <w:szCs w:val="28"/>
          <w:vertAlign w:val="subscript"/>
        </w:rPr>
        <w:t>1</w:t>
      </w:r>
      <w:r w:rsidRPr="00A12BA8">
        <w:rPr>
          <w:rFonts w:ascii="Times New Roman" w:eastAsia="仿宋" w:hAnsi="Times New Roman" w:cs="Times New Roman"/>
          <w:sz w:val="28"/>
          <w:szCs w:val="28"/>
        </w:rPr>
        <w:t>,u</w:t>
      </w:r>
      <w:r w:rsidRPr="00A12BA8">
        <w:rPr>
          <w:rFonts w:ascii="Times New Roman" w:eastAsia="仿宋" w:hAnsi="Times New Roman" w:cs="Times New Roman"/>
          <w:sz w:val="28"/>
          <w:szCs w:val="28"/>
          <w:vertAlign w:val="subscript"/>
        </w:rPr>
        <w:t>2</w:t>
      </w:r>
      <w:r w:rsidRPr="00A12BA8">
        <w:rPr>
          <w:rFonts w:ascii="Times New Roman" w:eastAsia="仿宋" w:hAnsi="Times New Roman" w:cs="Times New Roman"/>
          <w:sz w:val="28"/>
          <w:szCs w:val="28"/>
        </w:rPr>
        <w:t>,…,u</w:t>
      </w:r>
      <w:r w:rsidRPr="00A12BA8">
        <w:rPr>
          <w:rFonts w:ascii="Times New Roman" w:eastAsia="仿宋" w:hAnsi="Times New Roman" w:cs="Times New Roman"/>
          <w:sz w:val="28"/>
          <w:szCs w:val="28"/>
          <w:vertAlign w:val="subscript"/>
        </w:rPr>
        <w:t>n</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w:t>
      </w:r>
    </w:p>
    <w:p w14:paraId="33C0647A" w14:textId="573D6AD4" w:rsidR="005005FA" w:rsidRPr="00A12BA8" w:rsidRDefault="005005FA" w:rsidP="00E36988">
      <w:pPr>
        <w:pStyle w:val="a5"/>
        <w:spacing w:line="500" w:lineRule="exac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在确定各项指标后，需对指标进行评价，设评论等级域</w:t>
      </w:r>
      <w:r w:rsidRPr="00A12BA8">
        <w:rPr>
          <w:rFonts w:ascii="Times New Roman" w:eastAsia="仿宋" w:hAnsi="Times New Roman" w:cs="Times New Roman"/>
          <w:sz w:val="28"/>
          <w:szCs w:val="28"/>
        </w:rPr>
        <w:t>V=(v</w:t>
      </w:r>
      <w:r w:rsidRPr="00A12BA8">
        <w:rPr>
          <w:rFonts w:ascii="Times New Roman" w:eastAsia="仿宋" w:hAnsi="Times New Roman" w:cs="Times New Roman"/>
          <w:sz w:val="28"/>
          <w:szCs w:val="28"/>
          <w:vertAlign w:val="subscript"/>
        </w:rPr>
        <w:t>1</w:t>
      </w:r>
      <w:r w:rsidRPr="00A12BA8">
        <w:rPr>
          <w:rFonts w:ascii="Times New Roman" w:eastAsia="仿宋" w:hAnsi="Times New Roman" w:cs="Times New Roman"/>
          <w:sz w:val="28"/>
          <w:szCs w:val="28"/>
        </w:rPr>
        <w:t>,v</w:t>
      </w:r>
      <w:r w:rsidRPr="00A12BA8">
        <w:rPr>
          <w:rFonts w:ascii="Times New Roman" w:eastAsia="仿宋" w:hAnsi="Times New Roman" w:cs="Times New Roman"/>
          <w:sz w:val="28"/>
          <w:szCs w:val="28"/>
          <w:vertAlign w:val="subscript"/>
        </w:rPr>
        <w:t>2</w:t>
      </w:r>
      <w:r w:rsidRPr="00A12BA8">
        <w:rPr>
          <w:rFonts w:ascii="Times New Roman" w:eastAsia="仿宋" w:hAnsi="Times New Roman" w:cs="Times New Roman"/>
          <w:sz w:val="28"/>
          <w:szCs w:val="28"/>
        </w:rPr>
        <w:t>,…,</w:t>
      </w:r>
      <w:proofErr w:type="spellStart"/>
      <w:r w:rsidRPr="00A12BA8">
        <w:rPr>
          <w:rFonts w:ascii="Times New Roman" w:eastAsia="仿宋" w:hAnsi="Times New Roman" w:cs="Times New Roman"/>
          <w:sz w:val="28"/>
          <w:szCs w:val="28"/>
        </w:rPr>
        <w:t>v</w:t>
      </w:r>
      <w:r w:rsidRPr="00A12BA8">
        <w:rPr>
          <w:rFonts w:ascii="Times New Roman" w:eastAsia="仿宋" w:hAnsi="Times New Roman" w:cs="Times New Roman"/>
          <w:sz w:val="28"/>
          <w:szCs w:val="28"/>
          <w:vertAlign w:val="subscript"/>
        </w:rPr>
        <w:t>m</w:t>
      </w:r>
      <w:proofErr w:type="spellEnd"/>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，用以区分评级的</w:t>
      </w:r>
      <w:r w:rsidRPr="00A12BA8">
        <w:rPr>
          <w:rFonts w:ascii="Times New Roman" w:eastAsia="仿宋" w:hAnsi="Times New Roman" w:cs="Times New Roman"/>
          <w:sz w:val="28"/>
          <w:szCs w:val="28"/>
        </w:rPr>
        <w:t>m</w:t>
      </w:r>
      <w:r w:rsidRPr="00A12BA8">
        <w:rPr>
          <w:rFonts w:ascii="Times New Roman" w:eastAsia="仿宋" w:hAnsi="Times New Roman" w:cs="Times New Roman"/>
          <w:sz w:val="28"/>
          <w:szCs w:val="28"/>
        </w:rPr>
        <w:t>种状态。常用的评级</w:t>
      </w:r>
      <w:r w:rsidRPr="00A12BA8">
        <w:rPr>
          <w:rFonts w:ascii="Times New Roman" w:eastAsia="仿宋" w:hAnsi="Times New Roman" w:cs="Times New Roman"/>
          <w:sz w:val="28"/>
          <w:szCs w:val="28"/>
        </w:rPr>
        <w:t>V=(</w:t>
      </w:r>
      <w:r w:rsidR="00D700FC" w:rsidRPr="00A12BA8">
        <w:rPr>
          <w:rFonts w:ascii="Times New Roman" w:eastAsia="仿宋" w:hAnsi="Times New Roman" w:cs="Times New Roman"/>
          <w:sz w:val="28"/>
          <w:szCs w:val="28"/>
        </w:rPr>
        <w:t>完全满意，比较满意，既非满意也非不满意，比较不满意，完全不满意</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lastRenderedPageBreak/>
        <w:t>为方便统计，我们可以对评级进行赋值。</w:t>
      </w:r>
      <w:r w:rsidR="009B62FB" w:rsidRPr="009B62FB">
        <w:rPr>
          <w:rFonts w:ascii="Times New Roman" w:eastAsia="仿宋" w:hAnsi="Times New Roman" w:cs="Times New Roman" w:hint="eastAsia"/>
          <w:sz w:val="28"/>
          <w:szCs w:val="28"/>
          <w:vertAlign w:val="superscript"/>
        </w:rPr>
        <w:t>[</w:t>
      </w:r>
      <w:r w:rsidR="009B62FB" w:rsidRPr="009B62FB">
        <w:rPr>
          <w:rFonts w:ascii="Times New Roman" w:eastAsia="仿宋" w:hAnsi="Times New Roman" w:cs="Times New Roman"/>
          <w:sz w:val="28"/>
          <w:szCs w:val="28"/>
          <w:vertAlign w:val="superscript"/>
        </w:rPr>
        <w:t>3]</w:t>
      </w:r>
    </w:p>
    <w:tbl>
      <w:tblPr>
        <w:tblStyle w:val="a6"/>
        <w:tblW w:w="0" w:type="auto"/>
        <w:jc w:val="center"/>
        <w:tblInd w:w="0" w:type="dxa"/>
        <w:tblLook w:val="04A0" w:firstRow="1" w:lastRow="0" w:firstColumn="1" w:lastColumn="0" w:noHBand="0" w:noVBand="1"/>
      </w:tblPr>
      <w:tblGrid>
        <w:gridCol w:w="1658"/>
        <w:gridCol w:w="1658"/>
        <w:gridCol w:w="1658"/>
        <w:gridCol w:w="1658"/>
        <w:gridCol w:w="1658"/>
      </w:tblGrid>
      <w:tr w:rsidR="005005FA" w:rsidRPr="00AB22D1" w14:paraId="5C6213CA" w14:textId="77777777" w:rsidTr="00AB22D1">
        <w:trPr>
          <w:jc w:val="center"/>
        </w:trPr>
        <w:tc>
          <w:tcPr>
            <w:tcW w:w="8290" w:type="dxa"/>
            <w:gridSpan w:val="5"/>
            <w:tcBorders>
              <w:top w:val="nil"/>
              <w:left w:val="nil"/>
              <w:bottom w:val="single" w:sz="12" w:space="0" w:color="auto"/>
              <w:right w:val="nil"/>
            </w:tcBorders>
            <w:vAlign w:val="center"/>
          </w:tcPr>
          <w:p w14:paraId="76DB769B" w14:textId="77777777" w:rsidR="005005FA" w:rsidRPr="00AB22D1" w:rsidRDefault="005005FA" w:rsidP="00E36988">
            <w:pPr>
              <w:pStyle w:val="a5"/>
              <w:spacing w:line="500" w:lineRule="exact"/>
              <w:ind w:firstLineChars="0" w:firstLine="0"/>
              <w:jc w:val="center"/>
              <w:rPr>
                <w:rFonts w:eastAsia="仿宋"/>
                <w:b/>
                <w:bCs/>
                <w:sz w:val="21"/>
                <w:szCs w:val="21"/>
              </w:rPr>
            </w:pPr>
            <w:r w:rsidRPr="00AB22D1">
              <w:rPr>
                <w:rFonts w:eastAsia="仿宋"/>
                <w:b/>
                <w:bCs/>
                <w:sz w:val="21"/>
                <w:szCs w:val="21"/>
              </w:rPr>
              <w:t>表</w:t>
            </w:r>
            <w:r w:rsidRPr="00AB22D1">
              <w:rPr>
                <w:rFonts w:eastAsia="仿宋"/>
                <w:b/>
                <w:bCs/>
                <w:sz w:val="21"/>
                <w:szCs w:val="21"/>
              </w:rPr>
              <w:t xml:space="preserve">1 </w:t>
            </w:r>
            <w:r w:rsidRPr="00AB22D1">
              <w:rPr>
                <w:rFonts w:eastAsia="仿宋"/>
                <w:b/>
                <w:bCs/>
                <w:sz w:val="21"/>
                <w:szCs w:val="21"/>
              </w:rPr>
              <w:t>评价等级赋值表</w:t>
            </w:r>
          </w:p>
        </w:tc>
      </w:tr>
      <w:tr w:rsidR="005005FA" w:rsidRPr="00AB22D1" w14:paraId="3D6D7A8D" w14:textId="77777777" w:rsidTr="00AB22D1">
        <w:trPr>
          <w:jc w:val="center"/>
        </w:trPr>
        <w:tc>
          <w:tcPr>
            <w:tcW w:w="1658" w:type="dxa"/>
            <w:tcBorders>
              <w:top w:val="single" w:sz="12" w:space="0" w:color="auto"/>
              <w:left w:val="single" w:sz="12" w:space="0" w:color="auto"/>
            </w:tcBorders>
            <w:vAlign w:val="center"/>
          </w:tcPr>
          <w:p w14:paraId="399E1369" w14:textId="1A28786C" w:rsidR="005005FA" w:rsidRPr="00AB22D1" w:rsidRDefault="00D700FC" w:rsidP="00E36988">
            <w:pPr>
              <w:pStyle w:val="a5"/>
              <w:spacing w:line="500" w:lineRule="exact"/>
              <w:ind w:firstLineChars="0" w:firstLine="0"/>
              <w:jc w:val="center"/>
              <w:rPr>
                <w:rFonts w:eastAsia="仿宋"/>
                <w:sz w:val="21"/>
                <w:szCs w:val="21"/>
              </w:rPr>
            </w:pPr>
            <w:r w:rsidRPr="00AB22D1">
              <w:rPr>
                <w:rFonts w:eastAsia="仿宋"/>
                <w:sz w:val="21"/>
                <w:szCs w:val="21"/>
              </w:rPr>
              <w:t>完全满意</w:t>
            </w:r>
          </w:p>
        </w:tc>
        <w:tc>
          <w:tcPr>
            <w:tcW w:w="1658" w:type="dxa"/>
            <w:tcBorders>
              <w:top w:val="single" w:sz="12" w:space="0" w:color="auto"/>
            </w:tcBorders>
            <w:vAlign w:val="center"/>
          </w:tcPr>
          <w:p w14:paraId="005B739F" w14:textId="1B177B4C" w:rsidR="005005FA" w:rsidRPr="00AB22D1" w:rsidRDefault="00D700FC" w:rsidP="00E36988">
            <w:pPr>
              <w:pStyle w:val="a5"/>
              <w:spacing w:line="500" w:lineRule="exact"/>
              <w:ind w:firstLineChars="0" w:firstLine="0"/>
              <w:jc w:val="center"/>
              <w:rPr>
                <w:rFonts w:eastAsia="仿宋"/>
                <w:sz w:val="21"/>
                <w:szCs w:val="21"/>
              </w:rPr>
            </w:pPr>
            <w:r w:rsidRPr="00AB22D1">
              <w:rPr>
                <w:rFonts w:eastAsia="仿宋"/>
                <w:sz w:val="21"/>
                <w:szCs w:val="21"/>
              </w:rPr>
              <w:t>比较满意</w:t>
            </w:r>
          </w:p>
        </w:tc>
        <w:tc>
          <w:tcPr>
            <w:tcW w:w="1658" w:type="dxa"/>
            <w:tcBorders>
              <w:top w:val="single" w:sz="12" w:space="0" w:color="auto"/>
            </w:tcBorders>
            <w:vAlign w:val="center"/>
          </w:tcPr>
          <w:p w14:paraId="4CA57EFB" w14:textId="77777777" w:rsidR="00D700FC" w:rsidRPr="00AB22D1" w:rsidRDefault="00D700FC" w:rsidP="00E36988">
            <w:pPr>
              <w:pStyle w:val="a5"/>
              <w:spacing w:line="500" w:lineRule="exact"/>
              <w:ind w:firstLineChars="0" w:firstLine="0"/>
              <w:jc w:val="center"/>
              <w:rPr>
                <w:rFonts w:eastAsia="仿宋"/>
                <w:sz w:val="21"/>
                <w:szCs w:val="21"/>
              </w:rPr>
            </w:pPr>
            <w:r w:rsidRPr="00AB22D1">
              <w:rPr>
                <w:rFonts w:eastAsia="仿宋"/>
                <w:sz w:val="21"/>
                <w:szCs w:val="21"/>
              </w:rPr>
              <w:t>既非满意</w:t>
            </w:r>
          </w:p>
          <w:p w14:paraId="4F6F5162" w14:textId="205DE1A0" w:rsidR="005005FA" w:rsidRPr="00AB22D1" w:rsidRDefault="00D700FC" w:rsidP="00E36988">
            <w:pPr>
              <w:pStyle w:val="a5"/>
              <w:spacing w:line="500" w:lineRule="exact"/>
              <w:ind w:firstLineChars="0" w:firstLine="0"/>
              <w:jc w:val="center"/>
              <w:rPr>
                <w:rFonts w:eastAsia="仿宋"/>
                <w:sz w:val="21"/>
                <w:szCs w:val="21"/>
              </w:rPr>
            </w:pPr>
            <w:r w:rsidRPr="00AB22D1">
              <w:rPr>
                <w:rFonts w:eastAsia="仿宋"/>
                <w:sz w:val="21"/>
                <w:szCs w:val="21"/>
              </w:rPr>
              <w:t>也非不满意</w:t>
            </w:r>
          </w:p>
        </w:tc>
        <w:tc>
          <w:tcPr>
            <w:tcW w:w="1658" w:type="dxa"/>
            <w:tcBorders>
              <w:top w:val="single" w:sz="12" w:space="0" w:color="auto"/>
            </w:tcBorders>
            <w:vAlign w:val="center"/>
          </w:tcPr>
          <w:p w14:paraId="7C920666" w14:textId="11385D49" w:rsidR="005005FA" w:rsidRPr="00AB22D1" w:rsidRDefault="00D700FC" w:rsidP="00E36988">
            <w:pPr>
              <w:pStyle w:val="a5"/>
              <w:spacing w:line="500" w:lineRule="exact"/>
              <w:ind w:firstLineChars="0" w:firstLine="0"/>
              <w:jc w:val="center"/>
              <w:rPr>
                <w:rFonts w:eastAsia="仿宋"/>
                <w:sz w:val="21"/>
                <w:szCs w:val="21"/>
              </w:rPr>
            </w:pPr>
            <w:r w:rsidRPr="00AB22D1">
              <w:rPr>
                <w:rFonts w:eastAsia="仿宋"/>
                <w:sz w:val="21"/>
                <w:szCs w:val="21"/>
              </w:rPr>
              <w:t>比较不满意</w:t>
            </w:r>
          </w:p>
        </w:tc>
        <w:tc>
          <w:tcPr>
            <w:tcW w:w="1658" w:type="dxa"/>
            <w:tcBorders>
              <w:top w:val="single" w:sz="12" w:space="0" w:color="auto"/>
              <w:right w:val="single" w:sz="12" w:space="0" w:color="auto"/>
            </w:tcBorders>
            <w:vAlign w:val="center"/>
          </w:tcPr>
          <w:p w14:paraId="090C7191" w14:textId="694036A5" w:rsidR="005005FA" w:rsidRPr="00AB22D1" w:rsidRDefault="00D700FC" w:rsidP="00E36988">
            <w:pPr>
              <w:pStyle w:val="a5"/>
              <w:spacing w:line="500" w:lineRule="exact"/>
              <w:ind w:firstLineChars="0" w:firstLine="0"/>
              <w:jc w:val="center"/>
              <w:rPr>
                <w:rFonts w:eastAsia="仿宋"/>
                <w:sz w:val="21"/>
                <w:szCs w:val="21"/>
              </w:rPr>
            </w:pPr>
            <w:r w:rsidRPr="00AB22D1">
              <w:rPr>
                <w:rFonts w:eastAsia="仿宋"/>
                <w:sz w:val="21"/>
                <w:szCs w:val="21"/>
              </w:rPr>
              <w:t>完全不满意</w:t>
            </w:r>
          </w:p>
        </w:tc>
      </w:tr>
      <w:tr w:rsidR="005005FA" w:rsidRPr="00AB22D1" w14:paraId="5630BDD1" w14:textId="77777777" w:rsidTr="00AB22D1">
        <w:trPr>
          <w:jc w:val="center"/>
        </w:trPr>
        <w:tc>
          <w:tcPr>
            <w:tcW w:w="1658" w:type="dxa"/>
            <w:tcBorders>
              <w:left w:val="single" w:sz="12" w:space="0" w:color="auto"/>
              <w:bottom w:val="single" w:sz="12" w:space="0" w:color="auto"/>
            </w:tcBorders>
            <w:vAlign w:val="center"/>
          </w:tcPr>
          <w:p w14:paraId="2C0359E0" w14:textId="77777777" w:rsidR="005005FA" w:rsidRPr="00AB22D1" w:rsidRDefault="005005FA" w:rsidP="00E36988">
            <w:pPr>
              <w:pStyle w:val="a5"/>
              <w:spacing w:line="500" w:lineRule="exact"/>
              <w:ind w:firstLineChars="0" w:firstLine="0"/>
              <w:jc w:val="center"/>
              <w:rPr>
                <w:rFonts w:eastAsia="仿宋"/>
                <w:sz w:val="21"/>
                <w:szCs w:val="21"/>
              </w:rPr>
            </w:pPr>
            <w:r w:rsidRPr="00AB22D1">
              <w:rPr>
                <w:rFonts w:eastAsia="仿宋"/>
                <w:sz w:val="21"/>
                <w:szCs w:val="21"/>
              </w:rPr>
              <w:t>5</w:t>
            </w:r>
          </w:p>
        </w:tc>
        <w:tc>
          <w:tcPr>
            <w:tcW w:w="1658" w:type="dxa"/>
            <w:tcBorders>
              <w:bottom w:val="single" w:sz="12" w:space="0" w:color="auto"/>
            </w:tcBorders>
            <w:vAlign w:val="center"/>
          </w:tcPr>
          <w:p w14:paraId="179BBA5F" w14:textId="77777777" w:rsidR="005005FA" w:rsidRPr="00AB22D1" w:rsidRDefault="005005FA" w:rsidP="00E36988">
            <w:pPr>
              <w:pStyle w:val="a5"/>
              <w:spacing w:line="500" w:lineRule="exact"/>
              <w:ind w:firstLineChars="0" w:firstLine="0"/>
              <w:jc w:val="center"/>
              <w:rPr>
                <w:rFonts w:eastAsia="仿宋"/>
                <w:sz w:val="21"/>
                <w:szCs w:val="21"/>
              </w:rPr>
            </w:pPr>
            <w:r w:rsidRPr="00AB22D1">
              <w:rPr>
                <w:rFonts w:eastAsia="仿宋"/>
                <w:sz w:val="21"/>
                <w:szCs w:val="21"/>
              </w:rPr>
              <w:t>4</w:t>
            </w:r>
          </w:p>
        </w:tc>
        <w:tc>
          <w:tcPr>
            <w:tcW w:w="1658" w:type="dxa"/>
            <w:tcBorders>
              <w:bottom w:val="single" w:sz="12" w:space="0" w:color="auto"/>
            </w:tcBorders>
            <w:vAlign w:val="center"/>
          </w:tcPr>
          <w:p w14:paraId="4C4999BD" w14:textId="77777777" w:rsidR="005005FA" w:rsidRPr="00AB22D1" w:rsidRDefault="005005FA" w:rsidP="00E36988">
            <w:pPr>
              <w:pStyle w:val="a5"/>
              <w:spacing w:line="500" w:lineRule="exact"/>
              <w:ind w:firstLineChars="0" w:firstLine="0"/>
              <w:jc w:val="center"/>
              <w:rPr>
                <w:rFonts w:eastAsia="仿宋"/>
                <w:sz w:val="21"/>
                <w:szCs w:val="21"/>
              </w:rPr>
            </w:pPr>
            <w:r w:rsidRPr="00AB22D1">
              <w:rPr>
                <w:rFonts w:eastAsia="仿宋"/>
                <w:sz w:val="21"/>
                <w:szCs w:val="21"/>
              </w:rPr>
              <w:t>3</w:t>
            </w:r>
          </w:p>
        </w:tc>
        <w:tc>
          <w:tcPr>
            <w:tcW w:w="1658" w:type="dxa"/>
            <w:tcBorders>
              <w:bottom w:val="single" w:sz="12" w:space="0" w:color="auto"/>
            </w:tcBorders>
            <w:vAlign w:val="center"/>
          </w:tcPr>
          <w:p w14:paraId="3E9BCF96" w14:textId="77777777" w:rsidR="005005FA" w:rsidRPr="00AB22D1" w:rsidRDefault="005005FA" w:rsidP="00E36988">
            <w:pPr>
              <w:pStyle w:val="a5"/>
              <w:spacing w:line="500" w:lineRule="exact"/>
              <w:ind w:firstLineChars="0" w:firstLine="0"/>
              <w:jc w:val="center"/>
              <w:rPr>
                <w:rFonts w:eastAsia="仿宋"/>
                <w:sz w:val="21"/>
                <w:szCs w:val="21"/>
              </w:rPr>
            </w:pPr>
            <w:r w:rsidRPr="00AB22D1">
              <w:rPr>
                <w:rFonts w:eastAsia="仿宋"/>
                <w:sz w:val="21"/>
                <w:szCs w:val="21"/>
              </w:rPr>
              <w:t>2</w:t>
            </w:r>
          </w:p>
        </w:tc>
        <w:tc>
          <w:tcPr>
            <w:tcW w:w="1658" w:type="dxa"/>
            <w:tcBorders>
              <w:bottom w:val="single" w:sz="12" w:space="0" w:color="auto"/>
              <w:right w:val="single" w:sz="12" w:space="0" w:color="auto"/>
            </w:tcBorders>
            <w:vAlign w:val="center"/>
          </w:tcPr>
          <w:p w14:paraId="7A7784DB" w14:textId="77777777" w:rsidR="005005FA" w:rsidRPr="00AB22D1" w:rsidRDefault="005005FA" w:rsidP="00E36988">
            <w:pPr>
              <w:pStyle w:val="a5"/>
              <w:spacing w:line="500" w:lineRule="exact"/>
              <w:ind w:firstLineChars="0" w:firstLine="0"/>
              <w:jc w:val="center"/>
              <w:rPr>
                <w:rFonts w:eastAsia="仿宋"/>
                <w:sz w:val="21"/>
                <w:szCs w:val="21"/>
              </w:rPr>
            </w:pPr>
            <w:r w:rsidRPr="00AB22D1">
              <w:rPr>
                <w:rFonts w:eastAsia="仿宋"/>
                <w:sz w:val="21"/>
                <w:szCs w:val="21"/>
              </w:rPr>
              <w:t>1</w:t>
            </w:r>
          </w:p>
        </w:tc>
      </w:tr>
    </w:tbl>
    <w:p w14:paraId="26EEE94C" w14:textId="77777777" w:rsidR="005005FA" w:rsidRPr="00A12BA8" w:rsidRDefault="005005FA" w:rsidP="00E36988">
      <w:pPr>
        <w:pStyle w:val="a5"/>
        <w:spacing w:line="500" w:lineRule="exac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由此，在针对集合</w:t>
      </w:r>
      <w:r w:rsidRPr="00A12BA8">
        <w:rPr>
          <w:rFonts w:ascii="Times New Roman" w:eastAsia="仿宋" w:hAnsi="Times New Roman" w:cs="Times New Roman"/>
          <w:sz w:val="28"/>
          <w:szCs w:val="28"/>
        </w:rPr>
        <w:t>U</w:t>
      </w:r>
      <w:r w:rsidRPr="00A12BA8">
        <w:rPr>
          <w:rFonts w:ascii="Times New Roman" w:eastAsia="仿宋" w:hAnsi="Times New Roman" w:cs="Times New Roman"/>
          <w:sz w:val="28"/>
          <w:szCs w:val="28"/>
        </w:rPr>
        <w:t>中各项指标的单次评估中，我们可得到</w:t>
      </w:r>
      <w:r w:rsidRPr="00A12BA8">
        <w:rPr>
          <w:rFonts w:ascii="Times New Roman" w:eastAsia="仿宋" w:hAnsi="Times New Roman" w:cs="Times New Roman"/>
          <w:sz w:val="28"/>
          <w:szCs w:val="28"/>
        </w:rPr>
        <w:t>1</w:t>
      </w:r>
      <w:r w:rsidRPr="00A12BA8">
        <w:rPr>
          <w:rFonts w:ascii="Times New Roman" w:eastAsia="仿宋" w:hAnsi="Times New Roman" w:cs="Times New Roman"/>
          <w:sz w:val="28"/>
          <w:szCs w:val="28"/>
        </w:rPr>
        <w:t>个</w:t>
      </w:r>
      <w:r w:rsidRPr="00A12BA8">
        <w:rPr>
          <w:rFonts w:ascii="Times New Roman" w:eastAsia="仿宋" w:hAnsi="Times New Roman" w:cs="Times New Roman"/>
          <w:sz w:val="28"/>
          <w:szCs w:val="28"/>
        </w:rPr>
        <w:t>n</w:t>
      </w:r>
      <w:r w:rsidRPr="00A12BA8">
        <w:rPr>
          <w:rFonts w:ascii="Times New Roman" w:eastAsia="仿宋" w:hAnsi="Times New Roman" w:cs="Times New Roman"/>
          <w:sz w:val="28"/>
          <w:szCs w:val="28"/>
        </w:rPr>
        <w:t>维列向量组</w:t>
      </w:r>
      <w:r w:rsidRPr="00A12BA8">
        <w:rPr>
          <w:rFonts w:ascii="Times New Roman" w:eastAsia="仿宋" w:hAnsi="Times New Roman" w:cs="Times New Roman"/>
          <w:sz w:val="28"/>
          <w:szCs w:val="28"/>
        </w:rPr>
        <w:sym w:font="Symbol" w:char="F061"/>
      </w:r>
      <w:proofErr w:type="spellStart"/>
      <w:r w:rsidRPr="00A12BA8">
        <w:rPr>
          <w:rFonts w:ascii="Times New Roman" w:eastAsia="仿宋" w:hAnsi="Times New Roman" w:cs="Times New Roman"/>
          <w:sz w:val="28"/>
          <w:szCs w:val="28"/>
          <w:vertAlign w:val="subscript"/>
        </w:rPr>
        <w:t>i</w:t>
      </w:r>
      <w:proofErr w:type="spellEnd"/>
      <w:r w:rsidRPr="00A12BA8">
        <w:rPr>
          <w:rFonts w:ascii="Times New Roman" w:eastAsia="仿宋" w:hAnsi="Times New Roman" w:cs="Times New Roman"/>
          <w:sz w:val="28"/>
          <w:szCs w:val="28"/>
        </w:rPr>
        <w:t>=(a</w:t>
      </w:r>
      <w:r w:rsidRPr="00A12BA8">
        <w:rPr>
          <w:rFonts w:ascii="Times New Roman" w:eastAsia="仿宋" w:hAnsi="Times New Roman" w:cs="Times New Roman"/>
          <w:sz w:val="28"/>
          <w:szCs w:val="28"/>
          <w:vertAlign w:val="subscript"/>
        </w:rPr>
        <w:t>1</w:t>
      </w:r>
      <w:r w:rsidRPr="00A12BA8">
        <w:rPr>
          <w:rFonts w:ascii="Times New Roman" w:eastAsia="仿宋" w:hAnsi="Times New Roman" w:cs="Times New Roman"/>
          <w:sz w:val="28"/>
          <w:szCs w:val="28"/>
        </w:rPr>
        <w:t>,a</w:t>
      </w:r>
      <w:r w:rsidRPr="00A12BA8">
        <w:rPr>
          <w:rFonts w:ascii="Times New Roman" w:eastAsia="仿宋" w:hAnsi="Times New Roman" w:cs="Times New Roman"/>
          <w:sz w:val="28"/>
          <w:szCs w:val="28"/>
          <w:vertAlign w:val="subscript"/>
        </w:rPr>
        <w:t>2</w:t>
      </w:r>
      <w:r w:rsidRPr="00A12BA8">
        <w:rPr>
          <w:rFonts w:ascii="Times New Roman" w:eastAsia="仿宋" w:hAnsi="Times New Roman" w:cs="Times New Roman"/>
          <w:sz w:val="28"/>
          <w:szCs w:val="28"/>
        </w:rPr>
        <w:t>,…,a</w:t>
      </w:r>
      <w:r w:rsidRPr="00A12BA8">
        <w:rPr>
          <w:rFonts w:ascii="Times New Roman" w:eastAsia="仿宋" w:hAnsi="Times New Roman" w:cs="Times New Roman"/>
          <w:sz w:val="28"/>
          <w:szCs w:val="28"/>
          <w:vertAlign w:val="subscript"/>
        </w:rPr>
        <w:t>n</w:t>
      </w:r>
      <w:r w:rsidRPr="00A12BA8">
        <w:rPr>
          <w:rFonts w:ascii="Times New Roman" w:eastAsia="仿宋" w:hAnsi="Times New Roman" w:cs="Times New Roman"/>
          <w:sz w:val="28"/>
          <w:szCs w:val="28"/>
        </w:rPr>
        <w:t>)T</w:t>
      </w:r>
      <w:r w:rsidRPr="00A12BA8">
        <w:rPr>
          <w:rFonts w:ascii="Times New Roman" w:eastAsia="仿宋" w:hAnsi="Times New Roman" w:cs="Times New Roman"/>
          <w:sz w:val="28"/>
          <w:szCs w:val="28"/>
        </w:rPr>
        <w:t>，其中，对</w:t>
      </w:r>
      <w:r w:rsidRPr="00A12BA8">
        <w:rPr>
          <w:rFonts w:ascii="Cambria Math" w:eastAsia="仿宋" w:hAnsi="Cambria Math" w:cs="Cambria Math"/>
          <w:sz w:val="28"/>
          <w:szCs w:val="28"/>
        </w:rPr>
        <w:t>∀</w:t>
      </w:r>
      <w:r w:rsidRPr="00A12BA8">
        <w:rPr>
          <w:rFonts w:ascii="Times New Roman" w:eastAsia="仿宋" w:hAnsi="Times New Roman" w:cs="Times New Roman"/>
          <w:sz w:val="28"/>
          <w:szCs w:val="28"/>
        </w:rPr>
        <w:t>1</w:t>
      </w:r>
      <w:r w:rsidRPr="00A12BA8">
        <w:rPr>
          <w:rFonts w:ascii="Times New Roman" w:eastAsia="仿宋" w:hAnsi="Times New Roman" w:cs="Times New Roman"/>
          <w:sz w:val="28"/>
          <w:szCs w:val="28"/>
        </w:rPr>
        <w:sym w:font="Symbol" w:char="F0A3"/>
      </w:r>
      <w:r w:rsidRPr="00A12BA8">
        <w:rPr>
          <w:rFonts w:ascii="Times New Roman" w:eastAsia="仿宋" w:hAnsi="Times New Roman" w:cs="Times New Roman"/>
          <w:sz w:val="28"/>
          <w:szCs w:val="28"/>
        </w:rPr>
        <w:t>j</w:t>
      </w:r>
      <w:r w:rsidRPr="00A12BA8">
        <w:rPr>
          <w:rFonts w:ascii="Times New Roman" w:eastAsia="仿宋" w:hAnsi="Times New Roman" w:cs="Times New Roman"/>
          <w:sz w:val="28"/>
          <w:szCs w:val="28"/>
        </w:rPr>
        <w:sym w:font="Symbol" w:char="F0A3"/>
      </w:r>
      <w:r w:rsidRPr="00A12BA8">
        <w:rPr>
          <w:rFonts w:ascii="Times New Roman" w:eastAsia="仿宋" w:hAnsi="Times New Roman" w:cs="Times New Roman"/>
          <w:sz w:val="28"/>
          <w:szCs w:val="28"/>
        </w:rPr>
        <w:t xml:space="preserve">n, </w:t>
      </w:r>
      <w:proofErr w:type="spellStart"/>
      <w:r w:rsidRPr="00A12BA8">
        <w:rPr>
          <w:rFonts w:ascii="Times New Roman" w:eastAsia="仿宋" w:hAnsi="Times New Roman" w:cs="Times New Roman"/>
          <w:sz w:val="28"/>
          <w:szCs w:val="28"/>
        </w:rPr>
        <w:t>a</w:t>
      </w:r>
      <w:r w:rsidRPr="00A12BA8">
        <w:rPr>
          <w:rFonts w:ascii="Times New Roman" w:eastAsia="仿宋" w:hAnsi="Times New Roman" w:cs="Times New Roman"/>
          <w:sz w:val="28"/>
          <w:szCs w:val="28"/>
          <w:vertAlign w:val="subscript"/>
        </w:rPr>
        <w:t>j</w:t>
      </w:r>
      <w:proofErr w:type="spellEnd"/>
      <w:r w:rsidRPr="00A12BA8">
        <w:rPr>
          <w:rFonts w:ascii="Times New Roman" w:eastAsia="仿宋" w:hAnsi="Times New Roman" w:cs="Times New Roman"/>
          <w:sz w:val="28"/>
          <w:szCs w:val="28"/>
        </w:rPr>
        <w:sym w:font="Symbol" w:char="F0CE"/>
      </w:r>
      <w:r w:rsidRPr="00A12BA8">
        <w:rPr>
          <w:rFonts w:ascii="Times New Roman" w:eastAsia="仿宋" w:hAnsi="Times New Roman" w:cs="Times New Roman"/>
          <w:sz w:val="28"/>
          <w:szCs w:val="28"/>
        </w:rPr>
        <w:t>V</w:t>
      </w:r>
      <w:r w:rsidRPr="00A12BA8">
        <w:rPr>
          <w:rFonts w:ascii="Times New Roman" w:eastAsia="仿宋" w:hAnsi="Times New Roman" w:cs="Times New Roman"/>
          <w:sz w:val="28"/>
          <w:szCs w:val="28"/>
        </w:rPr>
        <w:t>。当进行</w:t>
      </w:r>
      <w:r w:rsidRPr="00A12BA8">
        <w:rPr>
          <w:rFonts w:ascii="Times New Roman" w:eastAsia="仿宋" w:hAnsi="Times New Roman" w:cs="Times New Roman"/>
          <w:sz w:val="28"/>
          <w:szCs w:val="28"/>
        </w:rPr>
        <w:t>k</w:t>
      </w:r>
      <w:r w:rsidRPr="00A12BA8">
        <w:rPr>
          <w:rFonts w:ascii="Times New Roman" w:eastAsia="仿宋" w:hAnsi="Times New Roman" w:cs="Times New Roman"/>
          <w:sz w:val="28"/>
          <w:szCs w:val="28"/>
        </w:rPr>
        <w:t>次评估，我们可以得到一个</w:t>
      </w:r>
      <w:r w:rsidRPr="00A12BA8">
        <w:rPr>
          <w:rFonts w:ascii="Times New Roman" w:eastAsia="仿宋" w:hAnsi="Times New Roman" w:cs="Times New Roman"/>
          <w:sz w:val="28"/>
          <w:szCs w:val="28"/>
        </w:rPr>
        <w:t>n</w:t>
      </w:r>
      <w:r w:rsidRPr="00A12BA8">
        <w:rPr>
          <w:rFonts w:ascii="Times New Roman" w:eastAsia="仿宋" w:hAnsi="Times New Roman" w:cs="Times New Roman"/>
          <w:sz w:val="28"/>
          <w:szCs w:val="28"/>
        </w:rPr>
        <w:sym w:font="Symbol" w:char="F0B4"/>
      </w:r>
      <w:r w:rsidRPr="00A12BA8">
        <w:rPr>
          <w:rFonts w:ascii="Times New Roman" w:eastAsia="仿宋" w:hAnsi="Times New Roman" w:cs="Times New Roman"/>
          <w:sz w:val="28"/>
          <w:szCs w:val="28"/>
        </w:rPr>
        <w:t>k</w:t>
      </w:r>
      <w:r w:rsidRPr="00A12BA8">
        <w:rPr>
          <w:rFonts w:ascii="Times New Roman" w:eastAsia="仿宋" w:hAnsi="Times New Roman" w:cs="Times New Roman"/>
          <w:sz w:val="28"/>
          <w:szCs w:val="28"/>
        </w:rPr>
        <w:t>矩阵</w:t>
      </w:r>
    </w:p>
    <w:tbl>
      <w:tblPr>
        <w:tblStyle w:val="a6"/>
        <w:tblW w:w="0" w:type="auto"/>
        <w:jc w:val="center"/>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49"/>
        <w:gridCol w:w="264"/>
        <w:gridCol w:w="1552"/>
      </w:tblGrid>
      <w:tr w:rsidR="005005FA" w:rsidRPr="00A12BA8" w14:paraId="739161D1" w14:textId="77777777" w:rsidTr="001C22A8">
        <w:trPr>
          <w:jc w:val="center"/>
        </w:trPr>
        <w:tc>
          <w:tcPr>
            <w:tcW w:w="749" w:type="dxa"/>
            <w:tcMar>
              <w:left w:w="0" w:type="dxa"/>
              <w:right w:w="0" w:type="dxa"/>
            </w:tcMar>
            <w:vAlign w:val="center"/>
          </w:tcPr>
          <w:p w14:paraId="3678D171" w14:textId="77777777" w:rsidR="005005FA" w:rsidRPr="00A12BA8" w:rsidRDefault="005005FA" w:rsidP="00E36988">
            <w:pPr>
              <w:spacing w:line="500" w:lineRule="exact"/>
              <w:jc w:val="right"/>
              <w:rPr>
                <w:rFonts w:eastAsia="仿宋"/>
                <w:sz w:val="28"/>
                <w:szCs w:val="28"/>
              </w:rPr>
            </w:pPr>
            <w:r w:rsidRPr="00A12BA8">
              <w:rPr>
                <w:rFonts w:eastAsia="仿宋"/>
                <w:sz w:val="28"/>
                <w:szCs w:val="28"/>
              </w:rPr>
              <w:t xml:space="preserve"> A</w:t>
            </w:r>
            <w:r w:rsidRPr="00A12BA8">
              <w:rPr>
                <w:rFonts w:eastAsia="仿宋"/>
                <w:sz w:val="28"/>
                <w:szCs w:val="28"/>
                <w:vertAlign w:val="subscript"/>
              </w:rPr>
              <w:t>n</w:t>
            </w:r>
            <w:r w:rsidRPr="00A12BA8">
              <w:rPr>
                <w:rFonts w:eastAsia="仿宋"/>
                <w:sz w:val="28"/>
                <w:szCs w:val="28"/>
                <w:vertAlign w:val="subscript"/>
              </w:rPr>
              <w:sym w:font="Symbol" w:char="F0B4"/>
            </w:r>
            <w:r w:rsidRPr="00A12BA8">
              <w:rPr>
                <w:rFonts w:eastAsia="仿宋"/>
                <w:sz w:val="28"/>
                <w:szCs w:val="28"/>
                <w:vertAlign w:val="subscript"/>
              </w:rPr>
              <w:t>k</w:t>
            </w:r>
          </w:p>
        </w:tc>
        <w:tc>
          <w:tcPr>
            <w:tcW w:w="264" w:type="dxa"/>
            <w:tcMar>
              <w:left w:w="0" w:type="dxa"/>
              <w:right w:w="0" w:type="dxa"/>
            </w:tcMar>
            <w:vAlign w:val="center"/>
          </w:tcPr>
          <w:p w14:paraId="5407A4CE" w14:textId="77777777" w:rsidR="005005FA" w:rsidRPr="00A12BA8" w:rsidRDefault="005005FA" w:rsidP="00E36988">
            <w:pPr>
              <w:spacing w:line="500" w:lineRule="exact"/>
              <w:jc w:val="center"/>
              <w:rPr>
                <w:rFonts w:eastAsia="仿宋"/>
                <w:sz w:val="28"/>
                <w:szCs w:val="28"/>
              </w:rPr>
            </w:pPr>
            <w:r w:rsidRPr="00A12BA8">
              <w:rPr>
                <w:rFonts w:eastAsia="仿宋"/>
                <w:sz w:val="28"/>
                <w:szCs w:val="28"/>
              </w:rPr>
              <w:t>=</w:t>
            </w:r>
          </w:p>
        </w:tc>
        <w:tc>
          <w:tcPr>
            <w:tcW w:w="1552" w:type="dxa"/>
            <w:tcMar>
              <w:left w:w="0" w:type="dxa"/>
              <w:right w:w="0" w:type="dxa"/>
            </w:tcMar>
            <w:vAlign w:val="center"/>
          </w:tcPr>
          <w:p w14:paraId="444A5AFC" w14:textId="77777777" w:rsidR="005005FA" w:rsidRPr="00A12BA8" w:rsidRDefault="005005FA" w:rsidP="00E36988">
            <w:pPr>
              <w:spacing w:line="500" w:lineRule="exact"/>
              <w:rPr>
                <w:rFonts w:eastAsia="仿宋"/>
                <w:sz w:val="28"/>
                <w:szCs w:val="28"/>
              </w:rPr>
            </w:pPr>
            <w:r w:rsidRPr="00A12BA8">
              <w:rPr>
                <w:rFonts w:eastAsia="仿宋"/>
                <w:sz w:val="28"/>
                <w:szCs w:val="28"/>
              </w:rPr>
              <w:t>(</w:t>
            </w:r>
            <w:r w:rsidRPr="00A12BA8">
              <w:rPr>
                <w:rFonts w:eastAsia="仿宋"/>
                <w:sz w:val="28"/>
                <w:szCs w:val="28"/>
              </w:rPr>
              <w:sym w:font="Symbol" w:char="F061"/>
            </w:r>
            <w:r w:rsidRPr="00A12BA8">
              <w:rPr>
                <w:rFonts w:eastAsia="仿宋"/>
                <w:sz w:val="28"/>
                <w:szCs w:val="28"/>
                <w:vertAlign w:val="subscript"/>
              </w:rPr>
              <w:t>1</w:t>
            </w:r>
            <w:r w:rsidRPr="00A12BA8">
              <w:rPr>
                <w:rFonts w:eastAsia="仿宋"/>
                <w:sz w:val="28"/>
                <w:szCs w:val="28"/>
              </w:rPr>
              <w:t xml:space="preserve"> </w:t>
            </w:r>
            <w:r w:rsidRPr="00A12BA8">
              <w:rPr>
                <w:rFonts w:eastAsia="仿宋"/>
                <w:sz w:val="28"/>
                <w:szCs w:val="28"/>
              </w:rPr>
              <w:sym w:font="Symbol" w:char="F061"/>
            </w:r>
            <w:r w:rsidRPr="00A12BA8">
              <w:rPr>
                <w:rFonts w:eastAsia="仿宋"/>
                <w:sz w:val="28"/>
                <w:szCs w:val="28"/>
                <w:vertAlign w:val="subscript"/>
              </w:rPr>
              <w:t>2</w:t>
            </w:r>
            <w:r w:rsidRPr="00A12BA8">
              <w:rPr>
                <w:rFonts w:eastAsia="仿宋"/>
                <w:sz w:val="28"/>
                <w:szCs w:val="28"/>
              </w:rPr>
              <w:t xml:space="preserve"> … </w:t>
            </w:r>
            <w:r w:rsidRPr="00A12BA8">
              <w:rPr>
                <w:rFonts w:eastAsia="仿宋"/>
                <w:sz w:val="28"/>
                <w:szCs w:val="28"/>
              </w:rPr>
              <w:sym w:font="Symbol" w:char="F061"/>
            </w:r>
            <w:r w:rsidRPr="00A12BA8">
              <w:rPr>
                <w:rFonts w:eastAsia="仿宋"/>
                <w:sz w:val="28"/>
                <w:szCs w:val="28"/>
                <w:vertAlign w:val="subscript"/>
              </w:rPr>
              <w:t>k</w:t>
            </w:r>
            <w:r w:rsidRPr="00A12BA8">
              <w:rPr>
                <w:rFonts w:eastAsia="仿宋"/>
                <w:sz w:val="28"/>
                <w:szCs w:val="28"/>
              </w:rPr>
              <w:t>)</w:t>
            </w:r>
          </w:p>
        </w:tc>
      </w:tr>
    </w:tbl>
    <w:p w14:paraId="2B627AD3" w14:textId="77777777" w:rsidR="005005FA" w:rsidRPr="00A12BA8" w:rsidRDefault="005005FA" w:rsidP="00E36988">
      <w:pPr>
        <w:spacing w:line="500" w:lineRule="exact"/>
        <w:rPr>
          <w:rFonts w:ascii="Times New Roman" w:eastAsia="仿宋" w:hAnsi="Times New Roman" w:cs="Times New Roman"/>
          <w:sz w:val="28"/>
          <w:szCs w:val="28"/>
        </w:rPr>
      </w:pPr>
      <w:r w:rsidRPr="00A12BA8">
        <w:rPr>
          <w:rFonts w:ascii="Times New Roman" w:eastAsia="仿宋" w:hAnsi="Times New Roman" w:cs="Times New Roman"/>
          <w:sz w:val="28"/>
          <w:szCs w:val="28"/>
        </w:rPr>
        <w:t>而后，我们需对该矩阵进行统计。</w:t>
      </w:r>
    </w:p>
    <w:p w14:paraId="7C0EB9B4" w14:textId="77777777" w:rsidR="005005FA" w:rsidRPr="00A12BA8" w:rsidRDefault="005005FA" w:rsidP="00E36988">
      <w:pPr>
        <w:pStyle w:val="a5"/>
        <w:spacing w:line="500" w:lineRule="exac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回顾集合</w:t>
      </w:r>
      <w:r w:rsidRPr="00A12BA8">
        <w:rPr>
          <w:rFonts w:ascii="Times New Roman" w:eastAsia="仿宋" w:hAnsi="Times New Roman" w:cs="Times New Roman"/>
          <w:sz w:val="28"/>
          <w:szCs w:val="28"/>
        </w:rPr>
        <w:t>U</w:t>
      </w:r>
      <w:r w:rsidRPr="00A12BA8">
        <w:rPr>
          <w:rFonts w:ascii="Times New Roman" w:eastAsia="仿宋" w:hAnsi="Times New Roman" w:cs="Times New Roman"/>
          <w:sz w:val="28"/>
          <w:szCs w:val="28"/>
        </w:rPr>
        <w:t>，由于各项指标为人为确定，并非绝对公平，因此引入权重因子，定义为一个</w:t>
      </w:r>
      <w:r w:rsidRPr="00A12BA8">
        <w:rPr>
          <w:rFonts w:ascii="Times New Roman" w:eastAsia="仿宋" w:hAnsi="Times New Roman" w:cs="Times New Roman"/>
          <w:sz w:val="28"/>
          <w:szCs w:val="28"/>
        </w:rPr>
        <w:t>n</w:t>
      </w:r>
      <w:r w:rsidRPr="00A12BA8">
        <w:rPr>
          <w:rFonts w:ascii="Times New Roman" w:eastAsia="仿宋" w:hAnsi="Times New Roman" w:cs="Times New Roman"/>
          <w:sz w:val="28"/>
          <w:szCs w:val="28"/>
        </w:rPr>
        <w:t>维行向量</w:t>
      </w:r>
      <w:r w:rsidRPr="00A12BA8">
        <w:rPr>
          <w:rFonts w:ascii="Times New Roman" w:eastAsia="仿宋" w:hAnsi="Times New Roman" w:cs="Times New Roman"/>
          <w:sz w:val="28"/>
          <w:szCs w:val="28"/>
        </w:rPr>
        <w:sym w:font="Symbol" w:char="F077"/>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sym w:font="Symbol" w:char="F077"/>
      </w:r>
      <w:r w:rsidRPr="00A12BA8">
        <w:rPr>
          <w:rFonts w:ascii="Times New Roman" w:eastAsia="仿宋" w:hAnsi="Times New Roman" w:cs="Times New Roman"/>
          <w:sz w:val="28"/>
          <w:szCs w:val="28"/>
        </w:rPr>
        <w:t>=(w</w:t>
      </w:r>
      <w:r w:rsidRPr="00A12BA8">
        <w:rPr>
          <w:rFonts w:ascii="Times New Roman" w:eastAsia="仿宋" w:hAnsi="Times New Roman" w:cs="Times New Roman"/>
          <w:sz w:val="28"/>
          <w:szCs w:val="28"/>
          <w:vertAlign w:val="subscript"/>
        </w:rPr>
        <w:t>1</w:t>
      </w:r>
      <w:r w:rsidRPr="00A12BA8">
        <w:rPr>
          <w:rFonts w:ascii="Times New Roman" w:eastAsia="仿宋" w:hAnsi="Times New Roman" w:cs="Times New Roman"/>
          <w:sz w:val="28"/>
          <w:szCs w:val="28"/>
        </w:rPr>
        <w:t>,w</w:t>
      </w:r>
      <w:r w:rsidRPr="00A12BA8">
        <w:rPr>
          <w:rFonts w:ascii="Times New Roman" w:eastAsia="仿宋" w:hAnsi="Times New Roman" w:cs="Times New Roman"/>
          <w:sz w:val="28"/>
          <w:szCs w:val="28"/>
          <w:vertAlign w:val="subscript"/>
        </w:rPr>
        <w:t>2</w:t>
      </w:r>
      <w:r w:rsidRPr="00A12BA8">
        <w:rPr>
          <w:rFonts w:ascii="Times New Roman" w:eastAsia="仿宋" w:hAnsi="Times New Roman" w:cs="Times New Roman"/>
          <w:sz w:val="28"/>
          <w:szCs w:val="28"/>
        </w:rPr>
        <w:t>,…,</w:t>
      </w:r>
      <w:proofErr w:type="spellStart"/>
      <w:r w:rsidRPr="00A12BA8">
        <w:rPr>
          <w:rFonts w:ascii="Times New Roman" w:eastAsia="仿宋" w:hAnsi="Times New Roman" w:cs="Times New Roman"/>
          <w:sz w:val="28"/>
          <w:szCs w:val="28"/>
        </w:rPr>
        <w:t>w</w:t>
      </w:r>
      <w:r w:rsidRPr="00A12BA8">
        <w:rPr>
          <w:rFonts w:ascii="Times New Roman" w:eastAsia="仿宋" w:hAnsi="Times New Roman" w:cs="Times New Roman"/>
          <w:sz w:val="28"/>
          <w:szCs w:val="28"/>
          <w:vertAlign w:val="subscript"/>
        </w:rPr>
        <w:t>n</w:t>
      </w:r>
      <w:proofErr w:type="spellEnd"/>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，其中，</w:t>
      </w:r>
      <w:proofErr w:type="spellStart"/>
      <w:r w:rsidRPr="00A12BA8">
        <w:rPr>
          <w:rFonts w:ascii="Times New Roman" w:eastAsia="仿宋" w:hAnsi="Times New Roman" w:cs="Times New Roman"/>
          <w:sz w:val="28"/>
          <w:szCs w:val="28"/>
        </w:rPr>
        <w:t>w</w:t>
      </w:r>
      <w:r w:rsidRPr="00A12BA8">
        <w:rPr>
          <w:rFonts w:ascii="Times New Roman" w:eastAsia="仿宋" w:hAnsi="Times New Roman" w:cs="Times New Roman"/>
          <w:sz w:val="28"/>
          <w:szCs w:val="28"/>
          <w:vertAlign w:val="subscript"/>
        </w:rPr>
        <w:t>j</w:t>
      </w:r>
      <w:proofErr w:type="spellEnd"/>
      <w:r w:rsidRPr="00A12BA8">
        <w:rPr>
          <w:rFonts w:ascii="Times New Roman" w:eastAsia="仿宋" w:hAnsi="Times New Roman" w:cs="Times New Roman"/>
          <w:sz w:val="28"/>
          <w:szCs w:val="28"/>
        </w:rPr>
        <w:t>(1</w:t>
      </w:r>
      <w:r w:rsidRPr="00A12BA8">
        <w:rPr>
          <w:rFonts w:ascii="Times New Roman" w:eastAsia="仿宋" w:hAnsi="Times New Roman" w:cs="Times New Roman"/>
          <w:sz w:val="28"/>
          <w:szCs w:val="28"/>
        </w:rPr>
        <w:sym w:font="Symbol" w:char="F0A3"/>
      </w:r>
      <w:r w:rsidRPr="00A12BA8">
        <w:rPr>
          <w:rFonts w:ascii="Times New Roman" w:eastAsia="仿宋" w:hAnsi="Times New Roman" w:cs="Times New Roman"/>
          <w:sz w:val="28"/>
          <w:szCs w:val="28"/>
        </w:rPr>
        <w:t>j</w:t>
      </w:r>
      <w:r w:rsidRPr="00A12BA8">
        <w:rPr>
          <w:rFonts w:ascii="Times New Roman" w:eastAsia="仿宋" w:hAnsi="Times New Roman" w:cs="Times New Roman"/>
          <w:sz w:val="28"/>
          <w:szCs w:val="28"/>
        </w:rPr>
        <w:sym w:font="Symbol" w:char="F0A3"/>
      </w:r>
      <w:r w:rsidRPr="00A12BA8">
        <w:rPr>
          <w:rFonts w:ascii="Times New Roman" w:eastAsia="仿宋" w:hAnsi="Times New Roman" w:cs="Times New Roman"/>
          <w:sz w:val="28"/>
          <w:szCs w:val="28"/>
        </w:rPr>
        <w:t>n)</w:t>
      </w:r>
      <w:r w:rsidRPr="00A12BA8">
        <w:rPr>
          <w:rFonts w:ascii="Times New Roman" w:eastAsia="仿宋" w:hAnsi="Times New Roman" w:cs="Times New Roman"/>
          <w:sz w:val="28"/>
          <w:szCs w:val="28"/>
        </w:rPr>
        <w:t>为所对应指标</w:t>
      </w:r>
      <w:proofErr w:type="spellStart"/>
      <w:r w:rsidRPr="00A12BA8">
        <w:rPr>
          <w:rFonts w:ascii="Times New Roman" w:eastAsia="仿宋" w:hAnsi="Times New Roman" w:cs="Times New Roman"/>
          <w:sz w:val="28"/>
          <w:szCs w:val="28"/>
        </w:rPr>
        <w:t>u</w:t>
      </w:r>
      <w:r w:rsidRPr="00A12BA8">
        <w:rPr>
          <w:rFonts w:ascii="Times New Roman" w:eastAsia="仿宋" w:hAnsi="Times New Roman" w:cs="Times New Roman"/>
          <w:sz w:val="28"/>
          <w:szCs w:val="28"/>
          <w:vertAlign w:val="subscript"/>
        </w:rPr>
        <w:t>j</w:t>
      </w:r>
      <w:proofErr w:type="spellEnd"/>
      <w:r w:rsidRPr="00A12BA8">
        <w:rPr>
          <w:rFonts w:ascii="Times New Roman" w:eastAsia="仿宋" w:hAnsi="Times New Roman" w:cs="Times New Roman"/>
          <w:sz w:val="28"/>
          <w:szCs w:val="28"/>
        </w:rPr>
        <w:t>所占的权重。由此得</w:t>
      </w:r>
    </w:p>
    <w:tbl>
      <w:tblPr>
        <w:tblStyle w:val="a6"/>
        <w:tblW w:w="0" w:type="auto"/>
        <w:jc w:val="center"/>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701"/>
        <w:gridCol w:w="1533"/>
        <w:gridCol w:w="593"/>
        <w:gridCol w:w="2219"/>
      </w:tblGrid>
      <w:tr w:rsidR="005005FA" w:rsidRPr="00A12BA8" w14:paraId="445ABAB1" w14:textId="77777777" w:rsidTr="009B62FB">
        <w:trPr>
          <w:jc w:val="center"/>
        </w:trPr>
        <w:tc>
          <w:tcPr>
            <w:tcW w:w="851" w:type="dxa"/>
            <w:tcMar>
              <w:left w:w="0" w:type="dxa"/>
              <w:right w:w="0" w:type="dxa"/>
            </w:tcMar>
            <w:vAlign w:val="center"/>
          </w:tcPr>
          <w:p w14:paraId="5BF7326A" w14:textId="77777777" w:rsidR="005005FA" w:rsidRPr="00A12BA8" w:rsidRDefault="005005FA" w:rsidP="005005FA">
            <w:pPr>
              <w:jc w:val="right"/>
              <w:rPr>
                <w:rFonts w:eastAsia="仿宋"/>
                <w:sz w:val="28"/>
                <w:szCs w:val="28"/>
              </w:rPr>
            </w:pPr>
            <w:r w:rsidRPr="00A12BA8">
              <w:rPr>
                <w:rFonts w:eastAsia="仿宋"/>
                <w:sz w:val="28"/>
                <w:szCs w:val="28"/>
              </w:rPr>
              <w:t>B=A</w:t>
            </w:r>
            <w:r w:rsidRPr="00A12BA8">
              <w:rPr>
                <w:rFonts w:eastAsia="仿宋"/>
                <w:sz w:val="28"/>
                <w:szCs w:val="28"/>
                <w:vertAlign w:val="subscript"/>
              </w:rPr>
              <w:t>n</w:t>
            </w:r>
            <w:r w:rsidRPr="00A12BA8">
              <w:rPr>
                <w:rFonts w:eastAsia="仿宋"/>
                <w:sz w:val="28"/>
                <w:szCs w:val="28"/>
                <w:vertAlign w:val="subscript"/>
              </w:rPr>
              <w:sym w:font="Symbol" w:char="F0B4"/>
            </w:r>
            <w:r w:rsidRPr="00A12BA8">
              <w:rPr>
                <w:rFonts w:eastAsia="仿宋"/>
                <w:sz w:val="28"/>
                <w:szCs w:val="28"/>
                <w:vertAlign w:val="subscript"/>
              </w:rPr>
              <w:t>k</w:t>
            </w:r>
          </w:p>
        </w:tc>
        <w:tc>
          <w:tcPr>
            <w:tcW w:w="610" w:type="dxa"/>
            <w:tcMar>
              <w:left w:w="0" w:type="dxa"/>
              <w:right w:w="0" w:type="dxa"/>
            </w:tcMar>
            <w:vAlign w:val="center"/>
          </w:tcPr>
          <w:p w14:paraId="3555E872" w14:textId="77777777" w:rsidR="005005FA" w:rsidRPr="00A12BA8" w:rsidRDefault="005005FA" w:rsidP="005005FA">
            <w:pPr>
              <w:jc w:val="center"/>
              <w:rPr>
                <w:rFonts w:eastAsia="仿宋"/>
                <w:sz w:val="28"/>
                <w:szCs w:val="28"/>
              </w:rPr>
            </w:pPr>
            <w:proofErr w:type="spellStart"/>
            <w:r w:rsidRPr="00A12BA8">
              <w:rPr>
                <w:rFonts w:eastAsia="仿宋"/>
                <w:sz w:val="28"/>
                <w:szCs w:val="28"/>
              </w:rPr>
              <w:t>W</w:t>
            </w:r>
            <w:r w:rsidRPr="00A12BA8">
              <w:rPr>
                <w:rFonts w:eastAsia="仿宋"/>
                <w:sz w:val="28"/>
                <w:szCs w:val="28"/>
                <w:vertAlign w:val="subscript"/>
              </w:rPr>
              <w:t>k</w:t>
            </w:r>
            <w:proofErr w:type="spellEnd"/>
            <w:r w:rsidRPr="00A12BA8">
              <w:rPr>
                <w:rFonts w:eastAsia="仿宋"/>
                <w:sz w:val="28"/>
                <w:szCs w:val="28"/>
                <w:vertAlign w:val="subscript"/>
              </w:rPr>
              <w:sym w:font="Symbol" w:char="F0B4"/>
            </w:r>
            <w:r w:rsidRPr="00A12BA8">
              <w:rPr>
                <w:rFonts w:eastAsia="仿宋"/>
                <w:sz w:val="28"/>
                <w:szCs w:val="28"/>
                <w:vertAlign w:val="subscript"/>
              </w:rPr>
              <w:t>n</w:t>
            </w:r>
            <w:r w:rsidRPr="00A12BA8">
              <w:rPr>
                <w:rFonts w:eastAsia="仿宋"/>
                <w:sz w:val="28"/>
                <w:szCs w:val="28"/>
              </w:rPr>
              <w:t>=</w:t>
            </w:r>
          </w:p>
        </w:tc>
        <w:tc>
          <w:tcPr>
            <w:tcW w:w="1533" w:type="dxa"/>
            <w:vAlign w:val="center"/>
          </w:tcPr>
          <w:p w14:paraId="3BC33262" w14:textId="77777777" w:rsidR="005005FA" w:rsidRPr="00A12BA8" w:rsidRDefault="005005FA" w:rsidP="005005FA">
            <w:pPr>
              <w:rPr>
                <w:rFonts w:eastAsia="仿宋"/>
                <w:sz w:val="28"/>
                <w:szCs w:val="28"/>
              </w:rPr>
            </w:pPr>
            <w:r w:rsidRPr="00A12BA8">
              <w:rPr>
                <w:rFonts w:eastAsia="仿宋"/>
                <w:sz w:val="28"/>
                <w:szCs w:val="28"/>
              </w:rPr>
              <w:t>(</w:t>
            </w:r>
            <w:r w:rsidRPr="00A12BA8">
              <w:rPr>
                <w:rFonts w:eastAsia="仿宋"/>
                <w:sz w:val="28"/>
                <w:szCs w:val="28"/>
              </w:rPr>
              <w:sym w:font="Symbol" w:char="F061"/>
            </w:r>
            <w:r w:rsidRPr="00A12BA8">
              <w:rPr>
                <w:rFonts w:eastAsia="仿宋"/>
                <w:sz w:val="28"/>
                <w:szCs w:val="28"/>
                <w:vertAlign w:val="subscript"/>
              </w:rPr>
              <w:t>1</w:t>
            </w:r>
            <w:r w:rsidRPr="00A12BA8">
              <w:rPr>
                <w:rFonts w:eastAsia="仿宋"/>
                <w:sz w:val="28"/>
                <w:szCs w:val="28"/>
              </w:rPr>
              <w:t xml:space="preserve"> </w:t>
            </w:r>
            <w:r w:rsidRPr="00A12BA8">
              <w:rPr>
                <w:rFonts w:eastAsia="仿宋"/>
                <w:sz w:val="28"/>
                <w:szCs w:val="28"/>
              </w:rPr>
              <w:sym w:font="Symbol" w:char="F061"/>
            </w:r>
            <w:r w:rsidRPr="00A12BA8">
              <w:rPr>
                <w:rFonts w:eastAsia="仿宋"/>
                <w:sz w:val="28"/>
                <w:szCs w:val="28"/>
                <w:vertAlign w:val="subscript"/>
              </w:rPr>
              <w:t>2</w:t>
            </w:r>
            <w:r w:rsidRPr="00A12BA8">
              <w:rPr>
                <w:rFonts w:eastAsia="仿宋"/>
                <w:sz w:val="28"/>
                <w:szCs w:val="28"/>
              </w:rPr>
              <w:t xml:space="preserve"> … </w:t>
            </w:r>
            <w:r w:rsidRPr="00A12BA8">
              <w:rPr>
                <w:rFonts w:eastAsia="仿宋"/>
                <w:sz w:val="28"/>
                <w:szCs w:val="28"/>
              </w:rPr>
              <w:sym w:font="Symbol" w:char="F061"/>
            </w:r>
            <w:r w:rsidRPr="00A12BA8">
              <w:rPr>
                <w:rFonts w:eastAsia="仿宋"/>
                <w:sz w:val="28"/>
                <w:szCs w:val="28"/>
                <w:vertAlign w:val="subscript"/>
              </w:rPr>
              <w:t>k</w:t>
            </w:r>
            <w:r w:rsidRPr="00A12BA8">
              <w:rPr>
                <w:rFonts w:eastAsia="仿宋"/>
                <w:sz w:val="28"/>
                <w:szCs w:val="28"/>
              </w:rPr>
              <w:t>)</w:t>
            </w:r>
          </w:p>
        </w:tc>
        <w:tc>
          <w:tcPr>
            <w:tcW w:w="540" w:type="dxa"/>
            <w:tcMar>
              <w:left w:w="0" w:type="dxa"/>
              <w:right w:w="0" w:type="dxa"/>
            </w:tcMar>
            <w:vAlign w:val="center"/>
          </w:tcPr>
          <w:p w14:paraId="4A70B2B1" w14:textId="77777777" w:rsidR="005005FA" w:rsidRPr="00A12BA8" w:rsidRDefault="00B32FE8" w:rsidP="005005FA">
            <w:pPr>
              <w:rPr>
                <w:rFonts w:eastAsia="仿宋"/>
                <w:sz w:val="28"/>
                <w:szCs w:val="28"/>
              </w:rPr>
            </w:pPr>
            <m:oMathPara>
              <m:oMathParaPr>
                <m:jc m:val="left"/>
              </m:oMathParaPr>
              <m:oMath>
                <m:d>
                  <m:dPr>
                    <m:ctrlPr>
                      <w:rPr>
                        <w:rFonts w:ascii="Cambria Math" w:eastAsia="仿宋" w:hAnsi="Cambria Math"/>
                        <w:sz w:val="28"/>
                        <w:szCs w:val="28"/>
                      </w:rPr>
                    </m:ctrlPr>
                  </m:dPr>
                  <m:e>
                    <m:m>
                      <m:mPr>
                        <m:mcs>
                          <m:mc>
                            <m:mcPr>
                              <m:count m:val="1"/>
                              <m:mcJc m:val="center"/>
                            </m:mcPr>
                          </m:mc>
                        </m:mcs>
                        <m:ctrlPr>
                          <w:rPr>
                            <w:rFonts w:ascii="Cambria Math" w:eastAsia="仿宋" w:hAnsi="Cambria Math"/>
                            <w:sz w:val="28"/>
                            <w:szCs w:val="28"/>
                          </w:rPr>
                        </m:ctrlPr>
                      </m:mPr>
                      <m:mr>
                        <m:e>
                          <m:r>
                            <m:rPr>
                              <m:sty m:val="p"/>
                            </m:rPr>
                            <w:rPr>
                              <w:rFonts w:ascii="Cambria Math" w:eastAsia="仿宋" w:hAnsi="Cambria Math"/>
                              <w:sz w:val="28"/>
                              <w:szCs w:val="28"/>
                            </w:rPr>
                            <w:sym w:font="Symbol" w:char="F077"/>
                          </m:r>
                        </m:e>
                      </m:mr>
                      <m:mr>
                        <m:e>
                          <m:r>
                            <m:rPr>
                              <m:sty m:val="p"/>
                            </m:rPr>
                            <w:rPr>
                              <w:rFonts w:ascii="Cambria Math" w:eastAsia="仿宋" w:hAnsi="Cambria Math"/>
                              <w:sz w:val="28"/>
                              <w:szCs w:val="28"/>
                            </w:rPr>
                            <w:sym w:font="Symbol" w:char="F077"/>
                          </m:r>
                        </m:e>
                      </m:mr>
                      <m:mr>
                        <m:e>
                          <m:r>
                            <w:rPr>
                              <w:rFonts w:ascii="Cambria Math" w:eastAsia="仿宋" w:hAnsi="Cambria Math"/>
                              <w:sz w:val="28"/>
                              <w:szCs w:val="28"/>
                            </w:rPr>
                            <m:t>…</m:t>
                          </m:r>
                          <m:ctrlPr>
                            <w:rPr>
                              <w:rFonts w:ascii="Cambria Math" w:eastAsia="仿宋" w:hAnsi="Cambria Math"/>
                              <w:i/>
                              <w:sz w:val="28"/>
                              <w:szCs w:val="28"/>
                            </w:rPr>
                          </m:ctrlPr>
                        </m:e>
                      </m:mr>
                      <m:mr>
                        <m:e>
                          <m:r>
                            <m:rPr>
                              <m:sty m:val="p"/>
                            </m:rPr>
                            <w:rPr>
                              <w:rFonts w:ascii="Cambria Math" w:eastAsia="仿宋" w:hAnsi="Cambria Math"/>
                              <w:sz w:val="28"/>
                              <w:szCs w:val="28"/>
                            </w:rPr>
                            <w:sym w:font="Symbol" w:char="F077"/>
                          </m:r>
                        </m:e>
                      </m:mr>
                    </m:m>
                  </m:e>
                </m:d>
              </m:oMath>
            </m:oMathPara>
          </w:p>
        </w:tc>
        <w:tc>
          <w:tcPr>
            <w:tcW w:w="1902" w:type="dxa"/>
            <w:tcMar>
              <w:left w:w="0" w:type="dxa"/>
              <w:right w:w="0" w:type="dxa"/>
            </w:tcMar>
            <w:vAlign w:val="center"/>
          </w:tcPr>
          <w:p w14:paraId="60840904" w14:textId="77777777" w:rsidR="005005FA" w:rsidRPr="00A12BA8" w:rsidRDefault="005005FA" w:rsidP="005005FA">
            <w:pPr>
              <w:rPr>
                <w:rFonts w:eastAsia="仿宋"/>
                <w:sz w:val="28"/>
                <w:szCs w:val="28"/>
              </w:rPr>
            </w:pPr>
            <w:r w:rsidRPr="00A12BA8">
              <w:rPr>
                <w:rFonts w:eastAsia="仿宋"/>
                <w:sz w:val="28"/>
                <w:szCs w:val="28"/>
              </w:rPr>
              <w:t>=</w:t>
            </w:r>
            <m:oMath>
              <m:d>
                <m:dPr>
                  <m:ctrlPr>
                    <w:rPr>
                      <w:rFonts w:ascii="Cambria Math" w:eastAsia="仿宋" w:hAnsi="Cambria Math"/>
                      <w:sz w:val="28"/>
                      <w:szCs w:val="28"/>
                    </w:rPr>
                  </m:ctrlPr>
                </m:dPr>
                <m:e>
                  <m:m>
                    <m:mPr>
                      <m:mcs>
                        <m:mc>
                          <m:mcPr>
                            <m:count m:val="1"/>
                            <m:mcJc m:val="center"/>
                          </m:mcPr>
                        </m:mc>
                      </m:mcs>
                      <m:ctrlPr>
                        <w:rPr>
                          <w:rFonts w:ascii="Cambria Math" w:eastAsia="仿宋" w:hAnsi="Cambria Math"/>
                          <w:sz w:val="28"/>
                          <w:szCs w:val="28"/>
                        </w:rPr>
                      </m:ctrlPr>
                    </m:mPr>
                    <m:mr>
                      <m:e>
                        <m:r>
                          <m:rPr>
                            <m:sty m:val="p"/>
                          </m:rPr>
                          <w:rPr>
                            <w:rFonts w:ascii="Cambria Math" w:eastAsia="仿宋" w:hAnsi="Cambria Math"/>
                            <w:sz w:val="28"/>
                            <w:szCs w:val="28"/>
                          </w:rPr>
                          <m:t>b11</m:t>
                        </m:r>
                      </m:e>
                    </m:mr>
                    <m:mr>
                      <m:e/>
                    </m:mr>
                    <m:mr>
                      <m:e>
                        <m:ctrlPr>
                          <w:rPr>
                            <w:rFonts w:ascii="Cambria Math" w:eastAsia="仿宋" w:hAnsi="Cambria Math"/>
                            <w:i/>
                            <w:sz w:val="28"/>
                            <w:szCs w:val="28"/>
                          </w:rPr>
                        </m:ctrlPr>
                      </m:e>
                    </m:mr>
                    <m:mr>
                      <m:e/>
                    </m:mr>
                  </m:m>
                  <m:m>
                    <m:mPr>
                      <m:mcs>
                        <m:mc>
                          <m:mcPr>
                            <m:count m:val="1"/>
                            <m:mcJc m:val="center"/>
                          </m:mcPr>
                        </m:mc>
                      </m:mcs>
                      <m:ctrlPr>
                        <w:rPr>
                          <w:rFonts w:ascii="Cambria Math" w:eastAsia="仿宋" w:hAnsi="Cambria Math"/>
                          <w:sz w:val="28"/>
                          <w:szCs w:val="28"/>
                        </w:rPr>
                      </m:ctrlPr>
                    </m:mPr>
                    <m:mr>
                      <m:e/>
                    </m:mr>
                    <m:mr>
                      <m:e>
                        <m:r>
                          <m:rPr>
                            <m:sty m:val="p"/>
                          </m:rPr>
                          <w:rPr>
                            <w:rFonts w:ascii="Cambria Math" w:eastAsia="仿宋" w:hAnsi="Cambria Math"/>
                            <w:sz w:val="28"/>
                            <w:szCs w:val="28"/>
                          </w:rPr>
                          <m:t>b22</m:t>
                        </m:r>
                      </m:e>
                    </m:mr>
                    <m:mr>
                      <m:e>
                        <m:ctrlPr>
                          <w:rPr>
                            <w:rFonts w:ascii="Cambria Math" w:eastAsia="仿宋" w:hAnsi="Cambria Math"/>
                            <w:i/>
                            <w:sz w:val="28"/>
                            <w:szCs w:val="28"/>
                          </w:rPr>
                        </m:ctrlPr>
                      </m:e>
                    </m:mr>
                    <m:mr>
                      <m:e/>
                    </m:mr>
                  </m:m>
                  <m:m>
                    <m:mPr>
                      <m:mcs>
                        <m:mc>
                          <m:mcPr>
                            <m:count m:val="1"/>
                            <m:mcJc m:val="center"/>
                          </m:mcPr>
                        </m:mc>
                      </m:mcs>
                      <m:ctrlPr>
                        <w:rPr>
                          <w:rFonts w:ascii="Cambria Math" w:eastAsia="仿宋" w:hAnsi="Cambria Math"/>
                          <w:sz w:val="28"/>
                          <w:szCs w:val="28"/>
                        </w:rPr>
                      </m:ctrlPr>
                    </m:mPr>
                    <m:mr>
                      <m:e/>
                    </m:mr>
                    <m:mr>
                      <m:e/>
                    </m:mr>
                    <m:mr>
                      <m:e>
                        <m:r>
                          <w:rPr>
                            <w:rFonts w:ascii="Cambria Math" w:eastAsia="仿宋" w:hAnsi="Cambria Math"/>
                            <w:sz w:val="28"/>
                            <w:szCs w:val="28"/>
                          </w:rPr>
                          <m:t>…</m:t>
                        </m:r>
                        <m:ctrlPr>
                          <w:rPr>
                            <w:rFonts w:ascii="Cambria Math" w:eastAsia="仿宋" w:hAnsi="Cambria Math"/>
                            <w:i/>
                            <w:sz w:val="28"/>
                            <w:szCs w:val="28"/>
                          </w:rPr>
                        </m:ctrlPr>
                      </m:e>
                    </m:mr>
                    <m:mr>
                      <m:e/>
                    </m:mr>
                  </m:m>
                  <m:m>
                    <m:mPr>
                      <m:mcs>
                        <m:mc>
                          <m:mcPr>
                            <m:count m:val="1"/>
                            <m:mcJc m:val="center"/>
                          </m:mcPr>
                        </m:mc>
                      </m:mcs>
                      <m:ctrlPr>
                        <w:rPr>
                          <w:rFonts w:ascii="Cambria Math" w:eastAsia="仿宋" w:hAnsi="Cambria Math"/>
                          <w:sz w:val="28"/>
                          <w:szCs w:val="28"/>
                        </w:rPr>
                      </m:ctrlPr>
                    </m:mPr>
                    <m:mr>
                      <m:e/>
                    </m:mr>
                    <m:mr>
                      <m:e/>
                    </m:mr>
                    <m:mr>
                      <m:e>
                        <m:ctrlPr>
                          <w:rPr>
                            <w:rFonts w:ascii="Cambria Math" w:eastAsia="仿宋" w:hAnsi="Cambria Math"/>
                            <w:i/>
                            <w:sz w:val="28"/>
                            <w:szCs w:val="28"/>
                          </w:rPr>
                        </m:ctrlPr>
                      </m:e>
                    </m:mr>
                    <m:mr>
                      <m:e>
                        <m:r>
                          <m:rPr>
                            <m:sty m:val="p"/>
                          </m:rPr>
                          <w:rPr>
                            <w:rFonts w:ascii="Cambria Math" w:eastAsia="仿宋" w:hAnsi="Cambria Math"/>
                            <w:sz w:val="28"/>
                            <w:szCs w:val="28"/>
                          </w:rPr>
                          <m:t>bnn</m:t>
                        </m:r>
                      </m:e>
                    </m:mr>
                  </m:m>
                </m:e>
              </m:d>
            </m:oMath>
          </w:p>
        </w:tc>
      </w:tr>
    </w:tbl>
    <w:p w14:paraId="67B8E2C7" w14:textId="38A05356" w:rsidR="005005FA" w:rsidRPr="00A12BA8" w:rsidRDefault="005005FA" w:rsidP="00E36988">
      <w:pPr>
        <w:pStyle w:val="a5"/>
        <w:spacing w:line="500" w:lineRule="exact"/>
        <w:ind w:firstLineChars="0" w:firstLine="0"/>
        <w:rPr>
          <w:rFonts w:ascii="Times New Roman" w:eastAsia="仿宋" w:hAnsi="Times New Roman" w:cs="Times New Roman"/>
          <w:sz w:val="28"/>
          <w:szCs w:val="28"/>
        </w:rPr>
      </w:pPr>
      <w:r w:rsidRPr="00A12BA8">
        <w:rPr>
          <w:rFonts w:ascii="Times New Roman" w:eastAsia="仿宋" w:hAnsi="Times New Roman" w:cs="Times New Roman"/>
          <w:sz w:val="28"/>
          <w:szCs w:val="28"/>
        </w:rPr>
        <w:t>为一个</w:t>
      </w:r>
      <w:r w:rsidRPr="00A12BA8">
        <w:rPr>
          <w:rFonts w:ascii="Times New Roman" w:eastAsia="仿宋" w:hAnsi="Times New Roman" w:cs="Times New Roman"/>
          <w:sz w:val="28"/>
          <w:szCs w:val="28"/>
        </w:rPr>
        <w:t>n</w:t>
      </w:r>
      <w:r w:rsidRPr="00A12BA8">
        <w:rPr>
          <w:rFonts w:ascii="Times New Roman" w:eastAsia="仿宋" w:hAnsi="Times New Roman" w:cs="Times New Roman"/>
          <w:sz w:val="28"/>
          <w:szCs w:val="28"/>
        </w:rPr>
        <w:sym w:font="Symbol" w:char="F0B4"/>
      </w:r>
      <w:r w:rsidRPr="00A12BA8">
        <w:rPr>
          <w:rFonts w:ascii="Times New Roman" w:eastAsia="仿宋" w:hAnsi="Times New Roman" w:cs="Times New Roman"/>
          <w:sz w:val="28"/>
          <w:szCs w:val="28"/>
        </w:rPr>
        <w:t>n</w:t>
      </w:r>
      <w:r w:rsidRPr="00A12BA8">
        <w:rPr>
          <w:rFonts w:ascii="Times New Roman" w:eastAsia="仿宋" w:hAnsi="Times New Roman" w:cs="Times New Roman"/>
          <w:sz w:val="28"/>
          <w:szCs w:val="28"/>
        </w:rPr>
        <w:t>矩阵，而我们仅需要对角线上的结果。</w:t>
      </w:r>
      <w:r w:rsidR="00DB5FEE" w:rsidRPr="00DB5FEE">
        <w:rPr>
          <w:rFonts w:ascii="Times New Roman" w:eastAsia="仿宋" w:hAnsi="Times New Roman" w:cs="Times New Roman" w:hint="eastAsia"/>
          <w:sz w:val="28"/>
          <w:szCs w:val="28"/>
          <w:vertAlign w:val="superscript"/>
        </w:rPr>
        <w:t>[</w:t>
      </w:r>
      <w:r w:rsidR="00DB5FEE" w:rsidRPr="00DB5FEE">
        <w:rPr>
          <w:rFonts w:ascii="Times New Roman" w:eastAsia="仿宋" w:hAnsi="Times New Roman" w:cs="Times New Roman"/>
          <w:sz w:val="28"/>
          <w:szCs w:val="28"/>
          <w:vertAlign w:val="superscript"/>
        </w:rPr>
        <w:t>4]</w:t>
      </w:r>
    </w:p>
    <w:p w14:paraId="3AE0DB43" w14:textId="77777777" w:rsidR="005005FA" w:rsidRPr="00A12BA8" w:rsidRDefault="005005FA" w:rsidP="00E36988">
      <w:pPr>
        <w:pStyle w:val="a5"/>
        <w:spacing w:line="240" w:lineRule="atLeas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对于某个学校的教育资源质量评级</w:t>
      </w:r>
      <w:r w:rsidRPr="00A12BA8">
        <w:rPr>
          <w:rFonts w:ascii="Times New Roman" w:eastAsia="仿宋" w:hAnsi="Times New Roman" w:cs="Times New Roman"/>
          <w:sz w:val="28"/>
          <w:szCs w:val="28"/>
        </w:rPr>
        <w:t>X</w:t>
      </w:r>
      <w:r w:rsidRPr="00A12BA8">
        <w:rPr>
          <w:rFonts w:ascii="Times New Roman" w:eastAsia="仿宋" w:hAnsi="Times New Roman" w:cs="Times New Roman"/>
          <w:sz w:val="28"/>
          <w:szCs w:val="28"/>
        </w:rPr>
        <w:t>可由式</w:t>
      </w:r>
      <w:r w:rsidRPr="00A12BA8">
        <w:rPr>
          <w:rFonts w:ascii="Times New Roman" w:eastAsia="仿宋" w:hAnsi="Times New Roman" w:cs="Times New Roman"/>
          <w:sz w:val="28"/>
          <w:szCs w:val="28"/>
        </w:rPr>
        <w:t>(4)</w:t>
      </w:r>
      <w:r w:rsidRPr="00A12BA8">
        <w:rPr>
          <w:rFonts w:ascii="Times New Roman" w:eastAsia="仿宋" w:hAnsi="Times New Roman" w:cs="Times New Roman"/>
          <w:sz w:val="28"/>
          <w:szCs w:val="28"/>
        </w:rPr>
        <w:t>得出</w:t>
      </w:r>
    </w:p>
    <w:tbl>
      <w:tblPr>
        <w:tblStyle w:val="a6"/>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5005FA" w:rsidRPr="00A12BA8" w14:paraId="73FAFCA9" w14:textId="77777777" w:rsidTr="009B62FB">
        <w:tc>
          <w:tcPr>
            <w:tcW w:w="2765" w:type="dxa"/>
            <w:tcMar>
              <w:left w:w="0" w:type="dxa"/>
              <w:right w:w="0" w:type="dxa"/>
            </w:tcMar>
          </w:tcPr>
          <w:p w14:paraId="5F48738D" w14:textId="77777777" w:rsidR="005005FA" w:rsidRPr="00A12BA8" w:rsidRDefault="005005FA" w:rsidP="00E36988">
            <w:pPr>
              <w:spacing w:line="240" w:lineRule="atLeast"/>
              <w:jc w:val="center"/>
              <w:rPr>
                <w:rFonts w:eastAsia="仿宋"/>
                <w:sz w:val="28"/>
                <w:szCs w:val="28"/>
              </w:rPr>
            </w:pPr>
          </w:p>
        </w:tc>
        <w:tc>
          <w:tcPr>
            <w:tcW w:w="2765" w:type="dxa"/>
            <w:tcMar>
              <w:left w:w="0" w:type="dxa"/>
              <w:right w:w="0" w:type="dxa"/>
            </w:tcMar>
          </w:tcPr>
          <w:p w14:paraId="7985DCBC" w14:textId="77777777" w:rsidR="005005FA" w:rsidRPr="00A12BA8" w:rsidRDefault="005005FA" w:rsidP="00E36988">
            <w:pPr>
              <w:spacing w:line="240" w:lineRule="atLeast"/>
              <w:jc w:val="center"/>
              <w:rPr>
                <w:rFonts w:eastAsia="仿宋"/>
                <w:sz w:val="28"/>
                <w:szCs w:val="28"/>
              </w:rPr>
            </w:pPr>
            <w:r w:rsidRPr="00A12BA8">
              <w:rPr>
                <w:rFonts w:eastAsia="仿宋"/>
                <w:sz w:val="28"/>
                <w:szCs w:val="28"/>
              </w:rPr>
              <w:t>X=</w:t>
            </w:r>
            <m:oMath>
              <m:nary>
                <m:naryPr>
                  <m:chr m:val="∑"/>
                  <m:limLoc m:val="undOvr"/>
                  <m:ctrlPr>
                    <w:rPr>
                      <w:rFonts w:ascii="Cambria Math" w:eastAsia="仿宋" w:hAnsi="Cambria Math"/>
                      <w:sz w:val="28"/>
                      <w:szCs w:val="28"/>
                    </w:rPr>
                  </m:ctrlPr>
                </m:naryPr>
                <m:sub>
                  <m:r>
                    <w:rPr>
                      <w:rFonts w:ascii="Cambria Math" w:eastAsia="仿宋" w:hAnsi="Cambria Math"/>
                      <w:sz w:val="28"/>
                      <w:szCs w:val="28"/>
                    </w:rPr>
                    <m:t>j=1</m:t>
                  </m:r>
                </m:sub>
                <m:sup>
                  <m:r>
                    <w:rPr>
                      <w:rFonts w:ascii="Cambria Math" w:eastAsia="仿宋" w:hAnsi="Cambria Math"/>
                      <w:sz w:val="28"/>
                      <w:szCs w:val="28"/>
                    </w:rPr>
                    <m:t>n</m:t>
                  </m:r>
                </m:sup>
                <m:e>
                  <m:f>
                    <m:fPr>
                      <m:ctrlPr>
                        <w:rPr>
                          <w:rFonts w:ascii="Cambria Math" w:eastAsia="仿宋" w:hAnsi="Cambria Math"/>
                          <w:i/>
                          <w:sz w:val="28"/>
                          <w:szCs w:val="28"/>
                        </w:rPr>
                      </m:ctrlPr>
                    </m:fPr>
                    <m:num>
                      <m:r>
                        <w:rPr>
                          <w:rFonts w:ascii="Cambria Math" w:eastAsia="仿宋" w:hAnsi="Cambria Math"/>
                          <w:sz w:val="28"/>
                          <w:szCs w:val="28"/>
                        </w:rPr>
                        <m:t>bjj</m:t>
                      </m:r>
                    </m:num>
                    <m:den>
                      <m:r>
                        <w:rPr>
                          <w:rFonts w:ascii="Cambria Math" w:eastAsia="仿宋" w:hAnsi="Cambria Math"/>
                          <w:sz w:val="28"/>
                          <w:szCs w:val="28"/>
                        </w:rPr>
                        <m:t>k</m:t>
                      </m:r>
                    </m:den>
                  </m:f>
                </m:e>
              </m:nary>
            </m:oMath>
          </w:p>
        </w:tc>
        <w:tc>
          <w:tcPr>
            <w:tcW w:w="2766" w:type="dxa"/>
            <w:tcMar>
              <w:left w:w="0" w:type="dxa"/>
              <w:right w:w="0" w:type="dxa"/>
            </w:tcMar>
          </w:tcPr>
          <w:p w14:paraId="1F720372" w14:textId="77777777" w:rsidR="005005FA" w:rsidRPr="00A12BA8" w:rsidRDefault="005005FA" w:rsidP="00E36988">
            <w:pPr>
              <w:spacing w:line="240" w:lineRule="atLeast"/>
              <w:jc w:val="right"/>
              <w:rPr>
                <w:rFonts w:eastAsia="仿宋"/>
                <w:sz w:val="28"/>
                <w:szCs w:val="28"/>
              </w:rPr>
            </w:pPr>
            <w:r w:rsidRPr="00A12BA8">
              <w:rPr>
                <w:rFonts w:eastAsia="仿宋"/>
                <w:sz w:val="28"/>
                <w:szCs w:val="28"/>
              </w:rPr>
              <w:t>(4)</w:t>
            </w:r>
          </w:p>
        </w:tc>
      </w:tr>
    </w:tbl>
    <w:p w14:paraId="7EBBCDD6" w14:textId="77777777" w:rsidR="005005FA" w:rsidRPr="00A12BA8" w:rsidRDefault="005005FA" w:rsidP="00E36988">
      <w:pPr>
        <w:pStyle w:val="a5"/>
        <w:spacing w:line="240" w:lineRule="atLeast"/>
        <w:ind w:firstLineChars="0" w:firstLine="0"/>
        <w:rPr>
          <w:rFonts w:ascii="Times New Roman" w:eastAsia="仿宋" w:hAnsi="Times New Roman" w:cs="Times New Roman"/>
          <w:sz w:val="28"/>
          <w:szCs w:val="28"/>
        </w:rPr>
      </w:pPr>
      <w:r w:rsidRPr="00A12BA8">
        <w:rPr>
          <w:rFonts w:ascii="Times New Roman" w:eastAsia="仿宋" w:hAnsi="Times New Roman" w:cs="Times New Roman"/>
          <w:sz w:val="28"/>
          <w:szCs w:val="28"/>
        </w:rPr>
        <w:t>式</w:t>
      </w:r>
      <w:r w:rsidRPr="00A12BA8">
        <w:rPr>
          <w:rFonts w:ascii="Times New Roman" w:eastAsia="仿宋" w:hAnsi="Times New Roman" w:cs="Times New Roman"/>
          <w:sz w:val="28"/>
          <w:szCs w:val="28"/>
        </w:rPr>
        <w:t>(1)</w:t>
      </w:r>
      <w:r w:rsidRPr="00A12BA8">
        <w:rPr>
          <w:rFonts w:ascii="Times New Roman" w:eastAsia="仿宋" w:hAnsi="Times New Roman" w:cs="Times New Roman"/>
          <w:sz w:val="28"/>
          <w:szCs w:val="28"/>
        </w:rPr>
        <w:t>中</w:t>
      </w:r>
      <w:r w:rsidRPr="00A12BA8">
        <w:rPr>
          <w:rFonts w:ascii="Times New Roman" w:eastAsia="仿宋" w:hAnsi="Times New Roman" w:cs="Times New Roman"/>
          <w:sz w:val="28"/>
          <w:szCs w:val="28"/>
        </w:rPr>
        <w:t>k</w:t>
      </w:r>
      <w:r w:rsidRPr="00A12BA8">
        <w:rPr>
          <w:rFonts w:ascii="Times New Roman" w:eastAsia="仿宋" w:hAnsi="Times New Roman" w:cs="Times New Roman"/>
          <w:sz w:val="28"/>
          <w:szCs w:val="28"/>
        </w:rPr>
        <w:t>为评估次数。</w:t>
      </w:r>
    </w:p>
    <w:p w14:paraId="05D4810F" w14:textId="1269A57C" w:rsidR="005005FA" w:rsidRPr="00A12BA8" w:rsidRDefault="005005FA" w:rsidP="00BC0276">
      <w:pPr>
        <w:spacing w:beforeLines="50" w:before="156" w:line="500" w:lineRule="exact"/>
        <w:ind w:firstLineChars="200" w:firstLine="562"/>
        <w:rPr>
          <w:rFonts w:ascii="Times New Roman" w:eastAsia="黑体" w:hAnsi="Times New Roman" w:cs="Times New Roman"/>
          <w:b/>
          <w:sz w:val="28"/>
          <w:szCs w:val="28"/>
        </w:rPr>
      </w:pPr>
      <w:r w:rsidRPr="00A12BA8">
        <w:rPr>
          <w:rFonts w:ascii="Times New Roman" w:eastAsia="黑体" w:hAnsi="Times New Roman" w:cs="Times New Roman"/>
          <w:b/>
          <w:sz w:val="28"/>
          <w:szCs w:val="28"/>
        </w:rPr>
        <w:t>3</w:t>
      </w:r>
      <w:r w:rsidRPr="00A12BA8">
        <w:rPr>
          <w:rFonts w:ascii="Times New Roman" w:eastAsia="黑体" w:hAnsi="Times New Roman" w:cs="Times New Roman"/>
          <w:b/>
          <w:sz w:val="28"/>
          <w:szCs w:val="28"/>
        </w:rPr>
        <w:t>、学区房房价</w:t>
      </w:r>
      <w:r w:rsidRPr="00A12BA8">
        <w:rPr>
          <w:rFonts w:ascii="Times New Roman" w:eastAsia="黑体" w:hAnsi="Times New Roman" w:cs="Times New Roman"/>
          <w:b/>
          <w:sz w:val="28"/>
          <w:szCs w:val="28"/>
        </w:rPr>
        <w:t>Y</w:t>
      </w:r>
      <w:r w:rsidRPr="00A12BA8">
        <w:rPr>
          <w:rFonts w:ascii="Times New Roman" w:eastAsia="黑体" w:hAnsi="Times New Roman" w:cs="Times New Roman"/>
          <w:b/>
          <w:sz w:val="28"/>
          <w:szCs w:val="28"/>
        </w:rPr>
        <w:t>与教育资源质量</w:t>
      </w:r>
      <w:r w:rsidRPr="00A12BA8">
        <w:rPr>
          <w:rFonts w:ascii="Times New Roman" w:eastAsia="黑体" w:hAnsi="Times New Roman" w:cs="Times New Roman"/>
          <w:b/>
          <w:sz w:val="28"/>
          <w:szCs w:val="28"/>
        </w:rPr>
        <w:t>X</w:t>
      </w:r>
      <w:r w:rsidRPr="00A12BA8">
        <w:rPr>
          <w:rFonts w:ascii="Times New Roman" w:eastAsia="黑体" w:hAnsi="Times New Roman" w:cs="Times New Roman"/>
          <w:b/>
          <w:sz w:val="28"/>
          <w:szCs w:val="28"/>
        </w:rPr>
        <w:t>的函数关系曲线</w:t>
      </w:r>
    </w:p>
    <w:p w14:paraId="4467C8BB" w14:textId="77777777" w:rsidR="005005FA" w:rsidRPr="00A12BA8" w:rsidRDefault="005005FA" w:rsidP="00E36988">
      <w:pPr>
        <w:pStyle w:val="a5"/>
        <w:spacing w:line="500" w:lineRule="exac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一般来说，学区房房价与教育资源质量之间呈正相关，考虑最简单线性模型为</w:t>
      </w:r>
    </w:p>
    <w:tbl>
      <w:tblPr>
        <w:tblStyle w:val="a6"/>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5005FA" w:rsidRPr="00A12BA8" w14:paraId="6D8CA6C3" w14:textId="77777777" w:rsidTr="009B62FB">
        <w:tc>
          <w:tcPr>
            <w:tcW w:w="2765" w:type="dxa"/>
            <w:tcMar>
              <w:left w:w="0" w:type="dxa"/>
              <w:right w:w="0" w:type="dxa"/>
            </w:tcMar>
          </w:tcPr>
          <w:p w14:paraId="5C8C952F" w14:textId="77777777" w:rsidR="005005FA" w:rsidRPr="00A12BA8" w:rsidRDefault="005005FA" w:rsidP="00E36988">
            <w:pPr>
              <w:spacing w:line="500" w:lineRule="exact"/>
              <w:jc w:val="center"/>
              <w:rPr>
                <w:rFonts w:eastAsia="仿宋"/>
                <w:sz w:val="28"/>
                <w:szCs w:val="28"/>
              </w:rPr>
            </w:pPr>
          </w:p>
        </w:tc>
        <w:tc>
          <w:tcPr>
            <w:tcW w:w="2765" w:type="dxa"/>
            <w:tcMar>
              <w:left w:w="0" w:type="dxa"/>
              <w:right w:w="0" w:type="dxa"/>
            </w:tcMar>
          </w:tcPr>
          <w:p w14:paraId="18441174" w14:textId="77777777" w:rsidR="005005FA" w:rsidRPr="00A12BA8" w:rsidRDefault="005005FA" w:rsidP="00E36988">
            <w:pPr>
              <w:spacing w:line="500" w:lineRule="exact"/>
              <w:jc w:val="center"/>
              <w:rPr>
                <w:rFonts w:eastAsia="仿宋"/>
                <w:sz w:val="28"/>
                <w:szCs w:val="28"/>
              </w:rPr>
            </w:pPr>
            <w:r w:rsidRPr="00A12BA8">
              <w:rPr>
                <w:rFonts w:eastAsia="仿宋"/>
                <w:sz w:val="28"/>
                <w:szCs w:val="28"/>
              </w:rPr>
              <w:t>Y=</w:t>
            </w:r>
            <w:proofErr w:type="spellStart"/>
            <w:r w:rsidRPr="00A12BA8">
              <w:rPr>
                <w:rFonts w:eastAsia="仿宋"/>
                <w:sz w:val="28"/>
                <w:szCs w:val="28"/>
              </w:rPr>
              <w:t>kX</w:t>
            </w:r>
            <w:proofErr w:type="spellEnd"/>
          </w:p>
        </w:tc>
        <w:tc>
          <w:tcPr>
            <w:tcW w:w="2766" w:type="dxa"/>
            <w:tcMar>
              <w:left w:w="0" w:type="dxa"/>
              <w:right w:w="0" w:type="dxa"/>
            </w:tcMar>
          </w:tcPr>
          <w:p w14:paraId="065E5FC4" w14:textId="77777777" w:rsidR="005005FA" w:rsidRPr="00A12BA8" w:rsidRDefault="005005FA" w:rsidP="00E36988">
            <w:pPr>
              <w:spacing w:line="500" w:lineRule="exact"/>
              <w:jc w:val="right"/>
              <w:rPr>
                <w:rFonts w:eastAsia="仿宋"/>
                <w:sz w:val="28"/>
                <w:szCs w:val="28"/>
              </w:rPr>
            </w:pPr>
            <w:r w:rsidRPr="00A12BA8">
              <w:rPr>
                <w:rFonts w:eastAsia="仿宋"/>
                <w:sz w:val="28"/>
                <w:szCs w:val="28"/>
              </w:rPr>
              <w:t>(5)</w:t>
            </w:r>
          </w:p>
        </w:tc>
      </w:tr>
    </w:tbl>
    <w:p w14:paraId="47E66865" w14:textId="77777777" w:rsidR="005005FA" w:rsidRPr="00A12BA8" w:rsidRDefault="005005FA" w:rsidP="00E36988">
      <w:pPr>
        <w:pStyle w:val="a5"/>
        <w:spacing w:line="500" w:lineRule="exact"/>
        <w:ind w:firstLineChars="0" w:firstLine="0"/>
        <w:rPr>
          <w:rFonts w:ascii="Times New Roman" w:eastAsia="仿宋" w:hAnsi="Times New Roman" w:cs="Times New Roman"/>
          <w:sz w:val="28"/>
          <w:szCs w:val="28"/>
        </w:rPr>
      </w:pPr>
      <w:r w:rsidRPr="00A12BA8">
        <w:rPr>
          <w:rFonts w:ascii="Times New Roman" w:eastAsia="仿宋" w:hAnsi="Times New Roman" w:cs="Times New Roman"/>
          <w:sz w:val="28"/>
          <w:szCs w:val="28"/>
        </w:rPr>
        <w:t>其中，</w:t>
      </w:r>
      <w:r w:rsidRPr="00A12BA8">
        <w:rPr>
          <w:rFonts w:ascii="Times New Roman" w:eastAsia="仿宋" w:hAnsi="Times New Roman" w:cs="Times New Roman"/>
          <w:sz w:val="28"/>
          <w:szCs w:val="28"/>
        </w:rPr>
        <w:t>k</w:t>
      </w:r>
      <w:r w:rsidRPr="00A12BA8">
        <w:rPr>
          <w:rFonts w:ascii="Times New Roman" w:eastAsia="仿宋" w:hAnsi="Times New Roman" w:cs="Times New Roman"/>
          <w:sz w:val="28"/>
          <w:szCs w:val="28"/>
        </w:rPr>
        <w:t>为待估参数。</w:t>
      </w:r>
    </w:p>
    <w:p w14:paraId="6D3FD7B6" w14:textId="77777777" w:rsidR="005005FA" w:rsidRPr="00A12BA8" w:rsidRDefault="005005FA" w:rsidP="00E36988">
      <w:pPr>
        <w:pStyle w:val="a5"/>
        <w:spacing w:line="500" w:lineRule="exac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但是在实际情况中，由于开发商炒作、家长投机性购房等因素，</w:t>
      </w:r>
      <w:r w:rsidRPr="00A12BA8">
        <w:rPr>
          <w:rFonts w:ascii="Times New Roman" w:eastAsia="仿宋" w:hAnsi="Times New Roman" w:cs="Times New Roman"/>
          <w:sz w:val="28"/>
          <w:szCs w:val="28"/>
        </w:rPr>
        <w:lastRenderedPageBreak/>
        <w:t>学区房房价会出现</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价超所值</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的现象，即所谓的</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溢价</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现象。因此，学区房房价与学校水平绝非简单的线性关系，而更接近于</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凹函数</w:t>
      </w:r>
      <w:r w:rsidRPr="00A12BA8">
        <w:rPr>
          <w:rFonts w:ascii="Times New Roman" w:eastAsia="仿宋" w:hAnsi="Times New Roman" w:cs="Times New Roman"/>
          <w:sz w:val="28"/>
          <w:szCs w:val="28"/>
        </w:rPr>
        <w:t>”</w:t>
      </w:r>
      <w:r w:rsidRPr="00A12BA8">
        <w:rPr>
          <w:rFonts w:ascii="Times New Roman" w:eastAsia="仿宋" w:hAnsi="Times New Roman" w:cs="Times New Roman"/>
          <w:sz w:val="28"/>
          <w:szCs w:val="28"/>
        </w:rPr>
        <w:t>的关系，由一般规律，将其修正为</w:t>
      </w:r>
    </w:p>
    <w:tbl>
      <w:tblPr>
        <w:tblStyle w:val="a6"/>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5005FA" w:rsidRPr="00A12BA8" w14:paraId="0BDAABFA" w14:textId="77777777" w:rsidTr="009B62FB">
        <w:tc>
          <w:tcPr>
            <w:tcW w:w="2765" w:type="dxa"/>
            <w:tcMar>
              <w:left w:w="0" w:type="dxa"/>
              <w:right w:w="0" w:type="dxa"/>
            </w:tcMar>
          </w:tcPr>
          <w:p w14:paraId="454345F8" w14:textId="77777777" w:rsidR="005005FA" w:rsidRPr="00A12BA8" w:rsidRDefault="005005FA" w:rsidP="00E36988">
            <w:pPr>
              <w:spacing w:line="500" w:lineRule="exact"/>
              <w:jc w:val="center"/>
              <w:rPr>
                <w:rFonts w:eastAsia="仿宋"/>
                <w:sz w:val="28"/>
                <w:szCs w:val="28"/>
              </w:rPr>
            </w:pPr>
          </w:p>
        </w:tc>
        <w:tc>
          <w:tcPr>
            <w:tcW w:w="2765" w:type="dxa"/>
            <w:tcMar>
              <w:left w:w="0" w:type="dxa"/>
              <w:right w:w="0" w:type="dxa"/>
            </w:tcMar>
          </w:tcPr>
          <w:p w14:paraId="40E027D1" w14:textId="77777777" w:rsidR="005005FA" w:rsidRPr="00A12BA8" w:rsidRDefault="005005FA" w:rsidP="00E36988">
            <w:pPr>
              <w:spacing w:line="500" w:lineRule="exact"/>
              <w:jc w:val="center"/>
              <w:rPr>
                <w:rFonts w:eastAsia="仿宋"/>
                <w:sz w:val="28"/>
                <w:szCs w:val="28"/>
              </w:rPr>
            </w:pPr>
            <w:r w:rsidRPr="00A12BA8">
              <w:rPr>
                <w:rFonts w:eastAsia="仿宋"/>
                <w:sz w:val="28"/>
                <w:szCs w:val="28"/>
              </w:rPr>
              <w:t>Y=k</w:t>
            </w:r>
            <m:oMath>
              <m:sSup>
                <m:sSupPr>
                  <m:ctrlPr>
                    <w:rPr>
                      <w:rFonts w:ascii="Cambria Math" w:eastAsia="仿宋" w:hAnsi="Cambria Math"/>
                      <w:sz w:val="28"/>
                      <w:szCs w:val="28"/>
                    </w:rPr>
                  </m:ctrlPr>
                </m:sSupPr>
                <m:e>
                  <m:r>
                    <w:rPr>
                      <w:rFonts w:ascii="Cambria Math" w:eastAsia="仿宋" w:hAnsi="Cambria Math"/>
                      <w:sz w:val="28"/>
                      <w:szCs w:val="28"/>
                    </w:rPr>
                    <m:t>e</m:t>
                  </m:r>
                </m:e>
                <m:sup>
                  <m:r>
                    <w:rPr>
                      <w:rFonts w:ascii="Cambria Math" w:eastAsia="仿宋" w:hAnsi="Cambria Math"/>
                      <w:sz w:val="28"/>
                      <w:szCs w:val="28"/>
                    </w:rPr>
                    <m:t>X</m:t>
                  </m:r>
                </m:sup>
              </m:sSup>
            </m:oMath>
          </w:p>
        </w:tc>
        <w:tc>
          <w:tcPr>
            <w:tcW w:w="2766" w:type="dxa"/>
            <w:tcMar>
              <w:left w:w="0" w:type="dxa"/>
              <w:right w:w="0" w:type="dxa"/>
            </w:tcMar>
          </w:tcPr>
          <w:p w14:paraId="726445E7" w14:textId="77777777" w:rsidR="005005FA" w:rsidRPr="00A12BA8" w:rsidRDefault="005005FA" w:rsidP="00E36988">
            <w:pPr>
              <w:spacing w:line="500" w:lineRule="exact"/>
              <w:jc w:val="right"/>
              <w:rPr>
                <w:rFonts w:eastAsia="仿宋"/>
                <w:sz w:val="28"/>
                <w:szCs w:val="28"/>
              </w:rPr>
            </w:pPr>
            <w:r w:rsidRPr="00A12BA8">
              <w:rPr>
                <w:rFonts w:eastAsia="仿宋"/>
                <w:sz w:val="28"/>
                <w:szCs w:val="28"/>
              </w:rPr>
              <w:t>(6)</w:t>
            </w:r>
          </w:p>
        </w:tc>
      </w:tr>
    </w:tbl>
    <w:p w14:paraId="5F044F70" w14:textId="77777777" w:rsidR="005005FA" w:rsidRPr="00A12BA8" w:rsidRDefault="005005FA" w:rsidP="00E36988">
      <w:pPr>
        <w:pStyle w:val="a5"/>
        <w:spacing w:line="500" w:lineRule="exact"/>
        <w:ind w:firstLineChars="0" w:firstLine="0"/>
        <w:rPr>
          <w:rFonts w:ascii="Times New Roman" w:eastAsia="仿宋" w:hAnsi="Times New Roman" w:cs="Times New Roman"/>
          <w:sz w:val="28"/>
          <w:szCs w:val="28"/>
        </w:rPr>
      </w:pPr>
      <w:r w:rsidRPr="00A12BA8">
        <w:rPr>
          <w:rFonts w:ascii="Times New Roman" w:eastAsia="仿宋" w:hAnsi="Times New Roman" w:cs="Times New Roman"/>
          <w:sz w:val="28"/>
          <w:szCs w:val="28"/>
        </w:rPr>
        <w:t>其中，</w:t>
      </w:r>
      <w:r w:rsidRPr="00A12BA8">
        <w:rPr>
          <w:rFonts w:ascii="Times New Roman" w:eastAsia="仿宋" w:hAnsi="Times New Roman" w:cs="Times New Roman"/>
          <w:sz w:val="28"/>
          <w:szCs w:val="28"/>
        </w:rPr>
        <w:t>k</w:t>
      </w:r>
      <w:r w:rsidRPr="00A12BA8">
        <w:rPr>
          <w:rFonts w:ascii="Times New Roman" w:eastAsia="仿宋" w:hAnsi="Times New Roman" w:cs="Times New Roman"/>
          <w:sz w:val="28"/>
          <w:szCs w:val="28"/>
        </w:rPr>
        <w:t>为待估参数。</w:t>
      </w:r>
    </w:p>
    <w:p w14:paraId="43686FAD" w14:textId="77777777" w:rsidR="005005FA" w:rsidRPr="00A12BA8" w:rsidRDefault="005005FA" w:rsidP="00E36988">
      <w:pPr>
        <w:pStyle w:val="a5"/>
        <w:spacing w:line="240" w:lineRule="atLeast"/>
        <w:ind w:firstLine="560"/>
        <w:rPr>
          <w:rFonts w:ascii="Times New Roman" w:eastAsia="仿宋" w:hAnsi="Times New Roman" w:cs="Times New Roman"/>
          <w:sz w:val="28"/>
          <w:szCs w:val="28"/>
        </w:rPr>
      </w:pPr>
      <w:r w:rsidRPr="00A12BA8">
        <w:rPr>
          <w:rFonts w:ascii="Times New Roman" w:eastAsia="仿宋" w:hAnsi="Times New Roman" w:cs="Times New Roman"/>
          <w:sz w:val="28"/>
          <w:szCs w:val="28"/>
        </w:rPr>
        <w:t>(6)</w:t>
      </w:r>
      <w:r w:rsidRPr="00A12BA8">
        <w:rPr>
          <w:rFonts w:ascii="Times New Roman" w:eastAsia="仿宋" w:hAnsi="Times New Roman" w:cs="Times New Roman"/>
          <w:sz w:val="28"/>
          <w:szCs w:val="28"/>
        </w:rPr>
        <w:t>式所描述的函数关系为一单调递增函数，考虑实际情况，受到政府政策、居民购买力等限制因素，学区房房价应存在上界，故将上述</w:t>
      </w:r>
      <w:r w:rsidRPr="00A12BA8">
        <w:rPr>
          <w:rFonts w:ascii="Times New Roman" w:eastAsia="仿宋" w:hAnsi="Times New Roman" w:cs="Times New Roman"/>
          <w:sz w:val="28"/>
          <w:szCs w:val="28"/>
        </w:rPr>
        <w:t>e</w:t>
      </w:r>
      <w:r w:rsidRPr="00A12BA8">
        <w:rPr>
          <w:rFonts w:ascii="Times New Roman" w:eastAsia="仿宋" w:hAnsi="Times New Roman" w:cs="Times New Roman"/>
          <w:sz w:val="28"/>
          <w:szCs w:val="28"/>
        </w:rPr>
        <w:t>指数函数修正为双曲正切函数，即</w:t>
      </w:r>
    </w:p>
    <w:tbl>
      <w:tblPr>
        <w:tblStyle w:val="a6"/>
        <w:tblW w:w="0" w:type="auto"/>
        <w:jc w:val="center"/>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5005FA" w:rsidRPr="00A12BA8" w14:paraId="48910EB1" w14:textId="77777777" w:rsidTr="009B62FB">
        <w:trPr>
          <w:jc w:val="center"/>
        </w:trPr>
        <w:tc>
          <w:tcPr>
            <w:tcW w:w="2765" w:type="dxa"/>
            <w:tcMar>
              <w:left w:w="0" w:type="dxa"/>
              <w:right w:w="0" w:type="dxa"/>
            </w:tcMar>
            <w:vAlign w:val="center"/>
          </w:tcPr>
          <w:p w14:paraId="18912095" w14:textId="77777777" w:rsidR="005005FA" w:rsidRPr="00A12BA8" w:rsidRDefault="005005FA" w:rsidP="00E36988">
            <w:pPr>
              <w:spacing w:line="240" w:lineRule="atLeast"/>
              <w:jc w:val="center"/>
              <w:rPr>
                <w:rFonts w:eastAsia="仿宋"/>
                <w:sz w:val="28"/>
                <w:szCs w:val="28"/>
              </w:rPr>
            </w:pPr>
          </w:p>
        </w:tc>
        <w:tc>
          <w:tcPr>
            <w:tcW w:w="2765" w:type="dxa"/>
            <w:tcMar>
              <w:left w:w="0" w:type="dxa"/>
              <w:right w:w="0" w:type="dxa"/>
            </w:tcMar>
            <w:vAlign w:val="center"/>
          </w:tcPr>
          <w:p w14:paraId="129BBAB7" w14:textId="77777777" w:rsidR="005005FA" w:rsidRPr="00A12BA8" w:rsidRDefault="005005FA" w:rsidP="00E36988">
            <w:pPr>
              <w:spacing w:line="240" w:lineRule="atLeast"/>
              <w:jc w:val="center"/>
              <w:rPr>
                <w:rFonts w:eastAsia="仿宋"/>
                <w:sz w:val="28"/>
                <w:szCs w:val="28"/>
              </w:rPr>
            </w:pPr>
            <w:r w:rsidRPr="00A12BA8">
              <w:rPr>
                <w:rFonts w:eastAsia="仿宋"/>
                <w:sz w:val="28"/>
                <w:szCs w:val="28"/>
              </w:rPr>
              <w:t>Y=k</w:t>
            </w:r>
            <m:oMath>
              <m:func>
                <m:funcPr>
                  <m:ctrlPr>
                    <w:rPr>
                      <w:rFonts w:ascii="Cambria Math" w:eastAsia="仿宋" w:hAnsi="Cambria Math"/>
                      <w:sz w:val="28"/>
                      <w:szCs w:val="28"/>
                    </w:rPr>
                  </m:ctrlPr>
                </m:funcPr>
                <m:fName>
                  <m:r>
                    <m:rPr>
                      <m:sty m:val="p"/>
                    </m:rPr>
                    <w:rPr>
                      <w:rFonts w:ascii="Cambria Math" w:eastAsia="仿宋" w:hAnsi="Cambria Math"/>
                      <w:sz w:val="28"/>
                      <w:szCs w:val="28"/>
                    </w:rPr>
                    <m:t>tanh</m:t>
                  </m:r>
                </m:fName>
                <m:e>
                  <m:r>
                    <w:rPr>
                      <w:rFonts w:ascii="Cambria Math" w:eastAsia="仿宋" w:hAnsi="Cambria Math"/>
                      <w:sz w:val="28"/>
                      <w:szCs w:val="28"/>
                    </w:rPr>
                    <m:t>X</m:t>
                  </m:r>
                </m:e>
              </m:func>
            </m:oMath>
            <w:r w:rsidRPr="00A12BA8">
              <w:rPr>
                <w:rFonts w:eastAsia="仿宋"/>
                <w:sz w:val="28"/>
                <w:szCs w:val="28"/>
              </w:rPr>
              <w:t>=k</w:t>
            </w:r>
            <m:oMath>
              <m:f>
                <m:fPr>
                  <m:ctrlPr>
                    <w:rPr>
                      <w:rFonts w:ascii="Cambria Math" w:eastAsia="仿宋" w:hAnsi="Cambria Math"/>
                      <w:sz w:val="28"/>
                      <w:szCs w:val="28"/>
                    </w:rPr>
                  </m:ctrlPr>
                </m:fPr>
                <m:num>
                  <m:sSup>
                    <m:sSupPr>
                      <m:ctrlPr>
                        <w:rPr>
                          <w:rFonts w:ascii="Cambria Math" w:eastAsia="仿宋" w:hAnsi="Cambria Math"/>
                          <w:sz w:val="28"/>
                          <w:szCs w:val="28"/>
                        </w:rPr>
                      </m:ctrlPr>
                    </m:sSupPr>
                    <m:e>
                      <m:r>
                        <w:rPr>
                          <w:rFonts w:ascii="Cambria Math" w:eastAsia="仿宋" w:hAnsi="Cambria Math"/>
                          <w:sz w:val="28"/>
                          <w:szCs w:val="28"/>
                        </w:rPr>
                        <m:t>e</m:t>
                      </m:r>
                    </m:e>
                    <m:sup>
                      <m:r>
                        <w:rPr>
                          <w:rFonts w:ascii="Cambria Math" w:eastAsia="仿宋" w:hAnsi="Cambria Math"/>
                          <w:sz w:val="28"/>
                          <w:szCs w:val="28"/>
                        </w:rPr>
                        <m:t>X</m:t>
                      </m:r>
                    </m:sup>
                  </m:sSup>
                  <m:r>
                    <w:rPr>
                      <w:rFonts w:ascii="Cambria Math" w:eastAsia="仿宋" w:hAnsi="Cambria Math"/>
                      <w:sz w:val="28"/>
                      <w:szCs w:val="28"/>
                    </w:rPr>
                    <m:t>-</m:t>
                  </m:r>
                  <m:sSup>
                    <m:sSupPr>
                      <m:ctrlPr>
                        <w:rPr>
                          <w:rFonts w:ascii="Cambria Math" w:eastAsia="仿宋" w:hAnsi="Cambria Math"/>
                          <w:sz w:val="28"/>
                          <w:szCs w:val="28"/>
                        </w:rPr>
                      </m:ctrlPr>
                    </m:sSupPr>
                    <m:e>
                      <m:r>
                        <w:rPr>
                          <w:rFonts w:ascii="Cambria Math" w:eastAsia="仿宋" w:hAnsi="Cambria Math"/>
                          <w:sz w:val="28"/>
                          <w:szCs w:val="28"/>
                        </w:rPr>
                        <m:t>e</m:t>
                      </m:r>
                    </m:e>
                    <m:sup>
                      <m:r>
                        <w:rPr>
                          <w:rFonts w:ascii="Cambria Math" w:eastAsia="仿宋" w:hAnsi="Cambria Math"/>
                          <w:sz w:val="28"/>
                          <w:szCs w:val="28"/>
                        </w:rPr>
                        <m:t>-X</m:t>
                      </m:r>
                    </m:sup>
                  </m:sSup>
                </m:num>
                <m:den>
                  <m:sSup>
                    <m:sSupPr>
                      <m:ctrlPr>
                        <w:rPr>
                          <w:rFonts w:ascii="Cambria Math" w:eastAsia="仿宋" w:hAnsi="Cambria Math"/>
                          <w:sz w:val="28"/>
                          <w:szCs w:val="28"/>
                        </w:rPr>
                      </m:ctrlPr>
                    </m:sSupPr>
                    <m:e>
                      <m:r>
                        <w:rPr>
                          <w:rFonts w:ascii="Cambria Math" w:eastAsia="仿宋" w:hAnsi="Cambria Math"/>
                          <w:sz w:val="28"/>
                          <w:szCs w:val="28"/>
                        </w:rPr>
                        <m:t>e</m:t>
                      </m:r>
                    </m:e>
                    <m:sup>
                      <m:r>
                        <w:rPr>
                          <w:rFonts w:ascii="Cambria Math" w:eastAsia="仿宋" w:hAnsi="Cambria Math"/>
                          <w:sz w:val="28"/>
                          <w:szCs w:val="28"/>
                        </w:rPr>
                        <m:t>X</m:t>
                      </m:r>
                    </m:sup>
                  </m:sSup>
                  <m:r>
                    <w:rPr>
                      <w:rFonts w:ascii="Cambria Math" w:eastAsia="仿宋" w:hAnsi="Cambria Math"/>
                      <w:sz w:val="28"/>
                      <w:szCs w:val="28"/>
                    </w:rPr>
                    <m:t>+</m:t>
                  </m:r>
                  <m:sSup>
                    <m:sSupPr>
                      <m:ctrlPr>
                        <w:rPr>
                          <w:rFonts w:ascii="Cambria Math" w:eastAsia="仿宋" w:hAnsi="Cambria Math"/>
                          <w:sz w:val="28"/>
                          <w:szCs w:val="28"/>
                        </w:rPr>
                      </m:ctrlPr>
                    </m:sSupPr>
                    <m:e>
                      <m:r>
                        <w:rPr>
                          <w:rFonts w:ascii="Cambria Math" w:eastAsia="仿宋" w:hAnsi="Cambria Math"/>
                          <w:sz w:val="28"/>
                          <w:szCs w:val="28"/>
                        </w:rPr>
                        <m:t>e</m:t>
                      </m:r>
                    </m:e>
                    <m:sup>
                      <m:r>
                        <w:rPr>
                          <w:rFonts w:ascii="Cambria Math" w:eastAsia="仿宋" w:hAnsi="Cambria Math"/>
                          <w:sz w:val="28"/>
                          <w:szCs w:val="28"/>
                        </w:rPr>
                        <m:t>-X</m:t>
                      </m:r>
                    </m:sup>
                  </m:sSup>
                </m:den>
              </m:f>
            </m:oMath>
          </w:p>
        </w:tc>
        <w:tc>
          <w:tcPr>
            <w:tcW w:w="2766" w:type="dxa"/>
            <w:tcMar>
              <w:left w:w="0" w:type="dxa"/>
              <w:right w:w="0" w:type="dxa"/>
            </w:tcMar>
            <w:vAlign w:val="center"/>
          </w:tcPr>
          <w:p w14:paraId="7B56B600" w14:textId="77777777" w:rsidR="005005FA" w:rsidRPr="00A12BA8" w:rsidRDefault="005005FA" w:rsidP="00E36988">
            <w:pPr>
              <w:spacing w:line="240" w:lineRule="atLeast"/>
              <w:jc w:val="right"/>
              <w:rPr>
                <w:rFonts w:eastAsia="仿宋"/>
                <w:sz w:val="28"/>
                <w:szCs w:val="28"/>
              </w:rPr>
            </w:pPr>
            <w:r w:rsidRPr="00A12BA8">
              <w:rPr>
                <w:rFonts w:eastAsia="仿宋"/>
                <w:sz w:val="28"/>
                <w:szCs w:val="28"/>
              </w:rPr>
              <w:t>(7)</w:t>
            </w:r>
          </w:p>
        </w:tc>
      </w:tr>
    </w:tbl>
    <w:p w14:paraId="7FED7D54" w14:textId="7CCE9CA4" w:rsidR="005005FA" w:rsidRDefault="00E36988" w:rsidP="00E36988">
      <w:pPr>
        <w:pStyle w:val="a5"/>
        <w:spacing w:line="240" w:lineRule="atLeast"/>
        <w:ind w:firstLineChars="0" w:firstLine="0"/>
        <w:rPr>
          <w:rFonts w:ascii="微软雅黑" w:eastAsia="微软雅黑" w:hAnsi="微软雅黑"/>
        </w:rPr>
      </w:pPr>
      <w:r w:rsidRPr="00A12BA8">
        <w:rPr>
          <w:rFonts w:ascii="黑体" w:eastAsia="黑体" w:hAnsi="黑体" w:cs="Times New Roman"/>
          <w:b/>
          <w:bCs/>
          <w:noProof/>
          <w:sz w:val="28"/>
          <w:szCs w:val="28"/>
        </w:rPr>
        <w:drawing>
          <wp:anchor distT="0" distB="0" distL="114300" distR="114300" simplePos="0" relativeHeight="251654144" behindDoc="1" locked="0" layoutInCell="1" allowOverlap="1" wp14:anchorId="45941DF7" wp14:editId="1B4AF865">
            <wp:simplePos x="0" y="0"/>
            <wp:positionH relativeFrom="margin">
              <wp:posOffset>1138555</wp:posOffset>
            </wp:positionH>
            <wp:positionV relativeFrom="paragraph">
              <wp:posOffset>1201420</wp:posOffset>
            </wp:positionV>
            <wp:extent cx="2997200" cy="1652905"/>
            <wp:effectExtent l="0" t="0" r="0"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1652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5FA" w:rsidRPr="00A12BA8">
        <w:rPr>
          <w:rFonts w:ascii="Times New Roman" w:eastAsia="仿宋" w:hAnsi="Times New Roman" w:cs="Times New Roman"/>
          <w:sz w:val="28"/>
          <w:szCs w:val="28"/>
        </w:rPr>
        <w:t>其中，</w:t>
      </w:r>
      <w:r w:rsidR="005005FA" w:rsidRPr="00A12BA8">
        <w:rPr>
          <w:rFonts w:ascii="Times New Roman" w:eastAsia="仿宋" w:hAnsi="Times New Roman" w:cs="Times New Roman"/>
          <w:sz w:val="28"/>
          <w:szCs w:val="28"/>
        </w:rPr>
        <w:t>k</w:t>
      </w:r>
      <w:r w:rsidR="005005FA" w:rsidRPr="00A12BA8">
        <w:rPr>
          <w:rFonts w:ascii="Times New Roman" w:eastAsia="仿宋" w:hAnsi="Times New Roman" w:cs="Times New Roman"/>
          <w:sz w:val="28"/>
          <w:szCs w:val="28"/>
        </w:rPr>
        <w:t>为待估参数。该函数大致图像如图</w:t>
      </w:r>
      <w:r w:rsidR="005005FA" w:rsidRPr="00A12BA8">
        <w:rPr>
          <w:rFonts w:ascii="Times New Roman" w:eastAsia="仿宋" w:hAnsi="Times New Roman" w:cs="Times New Roman"/>
          <w:sz w:val="28"/>
          <w:szCs w:val="28"/>
        </w:rPr>
        <w:t>1</w:t>
      </w:r>
      <w:r w:rsidR="005005FA" w:rsidRPr="00A12BA8">
        <w:rPr>
          <w:rFonts w:ascii="Times New Roman" w:eastAsia="仿宋" w:hAnsi="Times New Roman" w:cs="Times New Roman"/>
          <w:sz w:val="28"/>
          <w:szCs w:val="28"/>
        </w:rPr>
        <w:t>所示，其关系与实际情况已较为接近。函数左半部分为</w:t>
      </w:r>
      <w:r w:rsidR="005005FA" w:rsidRPr="00A12BA8">
        <w:rPr>
          <w:rFonts w:ascii="Times New Roman" w:eastAsia="仿宋" w:hAnsi="Times New Roman" w:cs="Times New Roman"/>
          <w:sz w:val="28"/>
          <w:szCs w:val="28"/>
        </w:rPr>
        <w:t>“</w:t>
      </w:r>
      <w:r w:rsidR="005005FA" w:rsidRPr="00A12BA8">
        <w:rPr>
          <w:rFonts w:ascii="Times New Roman" w:eastAsia="仿宋" w:hAnsi="Times New Roman" w:cs="Times New Roman"/>
          <w:sz w:val="28"/>
          <w:szCs w:val="28"/>
        </w:rPr>
        <w:t>凹函数</w:t>
      </w:r>
      <w:r w:rsidR="005005FA" w:rsidRPr="00A12BA8">
        <w:rPr>
          <w:rFonts w:ascii="Times New Roman" w:eastAsia="仿宋" w:hAnsi="Times New Roman" w:cs="Times New Roman"/>
          <w:sz w:val="28"/>
          <w:szCs w:val="28"/>
        </w:rPr>
        <w:t>”</w:t>
      </w:r>
      <w:r w:rsidR="005005FA" w:rsidRPr="00A12BA8">
        <w:rPr>
          <w:rFonts w:ascii="Times New Roman" w:eastAsia="仿宋" w:hAnsi="Times New Roman" w:cs="Times New Roman"/>
          <w:sz w:val="28"/>
          <w:szCs w:val="28"/>
        </w:rPr>
        <w:t>，右半部分为</w:t>
      </w:r>
      <w:r w:rsidR="005005FA" w:rsidRPr="00A12BA8">
        <w:rPr>
          <w:rFonts w:ascii="Times New Roman" w:eastAsia="仿宋" w:hAnsi="Times New Roman" w:cs="Times New Roman"/>
          <w:sz w:val="28"/>
          <w:szCs w:val="28"/>
        </w:rPr>
        <w:t>“</w:t>
      </w:r>
      <w:r w:rsidR="005005FA" w:rsidRPr="00A12BA8">
        <w:rPr>
          <w:rFonts w:ascii="Times New Roman" w:eastAsia="仿宋" w:hAnsi="Times New Roman" w:cs="Times New Roman"/>
          <w:sz w:val="28"/>
          <w:szCs w:val="28"/>
        </w:rPr>
        <w:t>凸函数</w:t>
      </w:r>
      <w:r w:rsidR="005005FA" w:rsidRPr="00A12BA8">
        <w:rPr>
          <w:rFonts w:ascii="Times New Roman" w:eastAsia="仿宋" w:hAnsi="Times New Roman" w:cs="Times New Roman"/>
          <w:sz w:val="28"/>
          <w:szCs w:val="28"/>
        </w:rPr>
        <w:t>”</w:t>
      </w:r>
      <w:r w:rsidR="005005FA" w:rsidRPr="00A12BA8">
        <w:rPr>
          <w:rFonts w:ascii="Times New Roman" w:eastAsia="仿宋" w:hAnsi="Times New Roman" w:cs="Times New Roman"/>
          <w:sz w:val="28"/>
          <w:szCs w:val="28"/>
        </w:rPr>
        <w:t>，其极限亦容易看出。</w:t>
      </w:r>
    </w:p>
    <w:p w14:paraId="54EE0855" w14:textId="2EC95500" w:rsidR="005005FA" w:rsidRPr="00A12BA8" w:rsidRDefault="005005FA" w:rsidP="005005FA">
      <w:pPr>
        <w:jc w:val="center"/>
        <w:rPr>
          <w:rFonts w:ascii="黑体" w:eastAsia="黑体" w:hAnsi="黑体"/>
          <w:b/>
          <w:bCs/>
        </w:rPr>
      </w:pPr>
      <w:r w:rsidRPr="00A12BA8">
        <w:rPr>
          <w:rFonts w:ascii="黑体" w:eastAsia="黑体" w:hAnsi="黑体" w:hint="eastAsia"/>
          <w:b/>
          <w:bCs/>
        </w:rPr>
        <w:t>图1</w:t>
      </w:r>
      <w:r w:rsidRPr="00A12BA8">
        <w:rPr>
          <w:rFonts w:ascii="黑体" w:eastAsia="黑体" w:hAnsi="黑体"/>
          <w:b/>
          <w:bCs/>
        </w:rPr>
        <w:t xml:space="preserve"> </w:t>
      </w:r>
      <m:oMath>
        <m:func>
          <m:funcPr>
            <m:ctrlPr>
              <w:rPr>
                <w:rFonts w:ascii="Cambria Math" w:eastAsia="黑体" w:hAnsi="Cambria Math"/>
                <w:b/>
                <w:bCs/>
              </w:rPr>
            </m:ctrlPr>
          </m:funcPr>
          <m:fName>
            <m:r>
              <m:rPr>
                <m:sty m:val="b"/>
              </m:rPr>
              <w:rPr>
                <w:rFonts w:ascii="Cambria Math" w:eastAsia="黑体" w:hAnsi="Cambria Math"/>
              </w:rPr>
              <m:t>tanh</m:t>
            </m:r>
          </m:fName>
          <m:e>
            <m:r>
              <m:rPr>
                <m:sty m:val="bi"/>
              </m:rPr>
              <w:rPr>
                <w:rFonts w:ascii="Cambria Math" w:eastAsia="黑体" w:hAnsi="Cambria Math" w:hint="eastAsia"/>
              </w:rPr>
              <m:t>x</m:t>
            </m:r>
          </m:e>
        </m:func>
      </m:oMath>
      <w:r w:rsidRPr="00A12BA8">
        <w:rPr>
          <w:rFonts w:ascii="黑体" w:eastAsia="黑体" w:hAnsi="黑体" w:hint="eastAsia"/>
          <w:b/>
          <w:bCs/>
        </w:rPr>
        <w:t>函数图像</w:t>
      </w:r>
    </w:p>
    <w:p w14:paraId="4AC298CB" w14:textId="77777777" w:rsidR="005005FA" w:rsidRPr="00E36988" w:rsidRDefault="005005FA" w:rsidP="00E36988">
      <w:pPr>
        <w:pStyle w:val="a5"/>
        <w:spacing w:line="240" w:lineRule="atLeast"/>
        <w:ind w:firstLine="560"/>
        <w:rPr>
          <w:rFonts w:ascii="Times New Roman" w:eastAsia="FangSong" w:hAnsi="Times New Roman" w:cs="Times New Roman"/>
          <w:sz w:val="28"/>
          <w:szCs w:val="28"/>
        </w:rPr>
      </w:pPr>
      <w:r w:rsidRPr="00E36988">
        <w:rPr>
          <w:rFonts w:ascii="Times New Roman" w:eastAsia="FangSong" w:hAnsi="Times New Roman" w:cs="Times New Roman"/>
          <w:sz w:val="28"/>
          <w:szCs w:val="28"/>
        </w:rPr>
        <w:t>为了使模型具有更高的自由度，将式</w:t>
      </w:r>
      <w:r w:rsidRPr="00E36988">
        <w:rPr>
          <w:rFonts w:ascii="Times New Roman" w:eastAsia="FangSong" w:hAnsi="Times New Roman" w:cs="Times New Roman"/>
          <w:sz w:val="28"/>
          <w:szCs w:val="28"/>
        </w:rPr>
        <w:t>(7)</w:t>
      </w:r>
      <w:r w:rsidRPr="00E36988">
        <w:rPr>
          <w:rFonts w:ascii="Times New Roman" w:eastAsia="FangSong" w:hAnsi="Times New Roman" w:cs="Times New Roman"/>
          <w:sz w:val="28"/>
          <w:szCs w:val="28"/>
        </w:rPr>
        <w:t>进一步修正为</w:t>
      </w:r>
    </w:p>
    <w:tbl>
      <w:tblPr>
        <w:tblStyle w:val="a6"/>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7"/>
        <w:gridCol w:w="3848"/>
        <w:gridCol w:w="2255"/>
      </w:tblGrid>
      <w:tr w:rsidR="005005FA" w:rsidRPr="00E36988" w14:paraId="5FBE8F53" w14:textId="77777777" w:rsidTr="00E36988">
        <w:trPr>
          <w:trHeight w:val="540"/>
        </w:trPr>
        <w:tc>
          <w:tcPr>
            <w:tcW w:w="2197" w:type="dxa"/>
            <w:tcMar>
              <w:left w:w="0" w:type="dxa"/>
              <w:right w:w="0" w:type="dxa"/>
            </w:tcMar>
            <w:vAlign w:val="center"/>
          </w:tcPr>
          <w:p w14:paraId="266C7D83" w14:textId="77777777" w:rsidR="005005FA" w:rsidRPr="00E36988" w:rsidRDefault="005005FA" w:rsidP="00E36988">
            <w:pPr>
              <w:spacing w:line="240" w:lineRule="atLeast"/>
              <w:jc w:val="center"/>
              <w:rPr>
                <w:rFonts w:eastAsia="FangSong"/>
                <w:sz w:val="28"/>
                <w:szCs w:val="28"/>
              </w:rPr>
            </w:pPr>
          </w:p>
        </w:tc>
        <w:tc>
          <w:tcPr>
            <w:tcW w:w="3848" w:type="dxa"/>
            <w:tcMar>
              <w:left w:w="0" w:type="dxa"/>
              <w:right w:w="0" w:type="dxa"/>
            </w:tcMar>
          </w:tcPr>
          <w:p w14:paraId="2B17D54C" w14:textId="77777777" w:rsidR="005005FA" w:rsidRPr="00E36988" w:rsidRDefault="005005FA" w:rsidP="00E36988">
            <w:pPr>
              <w:spacing w:line="240" w:lineRule="atLeast"/>
              <w:jc w:val="center"/>
              <w:rPr>
                <w:rFonts w:eastAsia="FangSong"/>
                <w:sz w:val="28"/>
                <w:szCs w:val="28"/>
              </w:rPr>
            </w:pPr>
            <w:r w:rsidRPr="00E36988">
              <w:rPr>
                <w:rFonts w:eastAsia="FangSong"/>
                <w:sz w:val="28"/>
                <w:szCs w:val="28"/>
              </w:rPr>
              <w:t>Y =k</w:t>
            </w:r>
            <w:r w:rsidRPr="00E36988">
              <w:rPr>
                <w:rFonts w:eastAsia="FangSong"/>
                <w:sz w:val="28"/>
                <w:szCs w:val="28"/>
                <w:vertAlign w:val="subscript"/>
              </w:rPr>
              <w:t>1</w:t>
            </w:r>
            <m:oMath>
              <m:f>
                <m:fPr>
                  <m:ctrlPr>
                    <w:rPr>
                      <w:rFonts w:ascii="Cambria Math" w:eastAsia="FangSong" w:hAnsi="Cambria Math"/>
                      <w:sz w:val="28"/>
                      <w:szCs w:val="28"/>
                    </w:rPr>
                  </m:ctrlPr>
                </m:fPr>
                <m:num>
                  <m:sSup>
                    <m:sSupPr>
                      <m:ctrlPr>
                        <w:rPr>
                          <w:rFonts w:ascii="Cambria Math" w:eastAsia="FangSong" w:hAnsi="Cambria Math"/>
                          <w:sz w:val="28"/>
                          <w:szCs w:val="28"/>
                        </w:rPr>
                      </m:ctrlPr>
                    </m:sSupPr>
                    <m:e>
                      <m:r>
                        <w:rPr>
                          <w:rFonts w:ascii="Cambria Math" w:eastAsia="FangSong" w:hAnsi="Cambria Math"/>
                          <w:sz w:val="28"/>
                          <w:szCs w:val="28"/>
                        </w:rPr>
                        <m:t>e</m:t>
                      </m:r>
                    </m:e>
                    <m:sup>
                      <m:r>
                        <w:rPr>
                          <w:rFonts w:ascii="Cambria Math" w:eastAsia="FangSong" w:hAnsi="Cambria Math"/>
                          <w:sz w:val="28"/>
                          <w:szCs w:val="28"/>
                        </w:rPr>
                        <m:t>k2(X-k4)</m:t>
                      </m:r>
                    </m:sup>
                  </m:sSup>
                  <m:r>
                    <w:rPr>
                      <w:rFonts w:ascii="Cambria Math" w:eastAsia="FangSong" w:hAnsi="Cambria Math"/>
                      <w:sz w:val="28"/>
                      <w:szCs w:val="28"/>
                    </w:rPr>
                    <m:t>-</m:t>
                  </m:r>
                  <m:sSup>
                    <m:sSupPr>
                      <m:ctrlPr>
                        <w:rPr>
                          <w:rFonts w:ascii="Cambria Math" w:eastAsia="FangSong" w:hAnsi="Cambria Math"/>
                          <w:sz w:val="28"/>
                          <w:szCs w:val="28"/>
                        </w:rPr>
                      </m:ctrlPr>
                    </m:sSupPr>
                    <m:e>
                      <m:r>
                        <w:rPr>
                          <w:rFonts w:ascii="Cambria Math" w:eastAsia="FangSong" w:hAnsi="Cambria Math"/>
                          <w:sz w:val="28"/>
                          <w:szCs w:val="28"/>
                        </w:rPr>
                        <m:t>e</m:t>
                      </m:r>
                    </m:e>
                    <m:sup>
                      <m:r>
                        <w:rPr>
                          <w:rFonts w:ascii="Cambria Math" w:eastAsia="FangSong" w:hAnsi="Cambria Math"/>
                          <w:sz w:val="28"/>
                          <w:szCs w:val="28"/>
                        </w:rPr>
                        <m:t>-k2(X-k4)</m:t>
                      </m:r>
                    </m:sup>
                  </m:sSup>
                </m:num>
                <m:den>
                  <m:sSup>
                    <m:sSupPr>
                      <m:ctrlPr>
                        <w:rPr>
                          <w:rFonts w:ascii="Cambria Math" w:eastAsia="FangSong" w:hAnsi="Cambria Math"/>
                          <w:sz w:val="28"/>
                          <w:szCs w:val="28"/>
                        </w:rPr>
                      </m:ctrlPr>
                    </m:sSupPr>
                    <m:e>
                      <m:r>
                        <w:rPr>
                          <w:rFonts w:ascii="Cambria Math" w:eastAsia="FangSong" w:hAnsi="Cambria Math"/>
                          <w:sz w:val="28"/>
                          <w:szCs w:val="28"/>
                        </w:rPr>
                        <m:t>e</m:t>
                      </m:r>
                    </m:e>
                    <m:sup>
                      <m:r>
                        <w:rPr>
                          <w:rFonts w:ascii="Cambria Math" w:eastAsia="FangSong" w:hAnsi="Cambria Math"/>
                          <w:sz w:val="28"/>
                          <w:szCs w:val="28"/>
                        </w:rPr>
                        <m:t>k2(X-k4)</m:t>
                      </m:r>
                    </m:sup>
                  </m:sSup>
                  <m:r>
                    <w:rPr>
                      <w:rFonts w:ascii="Cambria Math" w:eastAsia="FangSong" w:hAnsi="Cambria Math"/>
                      <w:sz w:val="28"/>
                      <w:szCs w:val="28"/>
                    </w:rPr>
                    <m:t>+k3</m:t>
                  </m:r>
                  <m:sSup>
                    <m:sSupPr>
                      <m:ctrlPr>
                        <w:rPr>
                          <w:rFonts w:ascii="Cambria Math" w:eastAsia="FangSong" w:hAnsi="Cambria Math"/>
                          <w:sz w:val="28"/>
                          <w:szCs w:val="28"/>
                        </w:rPr>
                      </m:ctrlPr>
                    </m:sSupPr>
                    <m:e>
                      <m:r>
                        <w:rPr>
                          <w:rFonts w:ascii="Cambria Math" w:eastAsia="FangSong" w:hAnsi="Cambria Math"/>
                          <w:sz w:val="28"/>
                          <w:szCs w:val="28"/>
                        </w:rPr>
                        <m:t>e</m:t>
                      </m:r>
                    </m:e>
                    <m:sup>
                      <m:r>
                        <w:rPr>
                          <w:rFonts w:ascii="Cambria Math" w:eastAsia="FangSong" w:hAnsi="Cambria Math"/>
                          <w:sz w:val="28"/>
                          <w:szCs w:val="28"/>
                        </w:rPr>
                        <m:t>-k2(X-k4)</m:t>
                      </m:r>
                    </m:sup>
                  </m:sSup>
                </m:den>
              </m:f>
            </m:oMath>
            <w:r w:rsidRPr="00E36988">
              <w:rPr>
                <w:rFonts w:eastAsia="FangSong"/>
                <w:sz w:val="28"/>
                <w:szCs w:val="28"/>
              </w:rPr>
              <w:t>+k</w:t>
            </w:r>
            <w:r w:rsidRPr="00E36988">
              <w:rPr>
                <w:rFonts w:eastAsia="FangSong"/>
                <w:sz w:val="28"/>
                <w:szCs w:val="28"/>
                <w:vertAlign w:val="subscript"/>
              </w:rPr>
              <w:t>5</w:t>
            </w:r>
          </w:p>
        </w:tc>
        <w:tc>
          <w:tcPr>
            <w:tcW w:w="2255" w:type="dxa"/>
            <w:tcMar>
              <w:left w:w="0" w:type="dxa"/>
              <w:right w:w="0" w:type="dxa"/>
            </w:tcMar>
            <w:vAlign w:val="center"/>
          </w:tcPr>
          <w:p w14:paraId="4C5E7BC2" w14:textId="77777777" w:rsidR="005005FA" w:rsidRPr="00E36988" w:rsidRDefault="005005FA" w:rsidP="00E36988">
            <w:pPr>
              <w:spacing w:line="240" w:lineRule="atLeast"/>
              <w:jc w:val="right"/>
              <w:rPr>
                <w:rFonts w:eastAsia="FangSong"/>
                <w:sz w:val="28"/>
                <w:szCs w:val="28"/>
              </w:rPr>
            </w:pPr>
            <w:r w:rsidRPr="00E36988">
              <w:rPr>
                <w:rFonts w:eastAsia="FangSong"/>
                <w:sz w:val="28"/>
                <w:szCs w:val="28"/>
              </w:rPr>
              <w:t>(8)</w:t>
            </w:r>
          </w:p>
        </w:tc>
      </w:tr>
    </w:tbl>
    <w:p w14:paraId="79296BD8" w14:textId="2627FBF5" w:rsidR="0061490D" w:rsidRPr="00C05726" w:rsidRDefault="005005FA" w:rsidP="00C05726">
      <w:pPr>
        <w:pStyle w:val="a5"/>
        <w:spacing w:line="240" w:lineRule="atLeast"/>
        <w:ind w:firstLineChars="0" w:firstLine="0"/>
        <w:rPr>
          <w:rFonts w:ascii="Times New Roman" w:eastAsia="FangSong" w:hAnsi="Times New Roman" w:cs="Times New Roman"/>
          <w:sz w:val="28"/>
          <w:szCs w:val="28"/>
        </w:rPr>
      </w:pPr>
      <w:r w:rsidRPr="00E36988">
        <w:rPr>
          <w:rFonts w:ascii="Times New Roman" w:eastAsia="FangSong" w:hAnsi="Times New Roman" w:cs="Times New Roman"/>
          <w:sz w:val="28"/>
          <w:szCs w:val="28"/>
        </w:rPr>
        <w:t>其中，</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1</w:t>
      </w:r>
      <w:r w:rsidRPr="00E36988">
        <w:rPr>
          <w:rFonts w:ascii="Times New Roman" w:eastAsia="FangSong" w:hAnsi="Times New Roman" w:cs="Times New Roman"/>
          <w:sz w:val="28"/>
          <w:szCs w:val="28"/>
        </w:rPr>
        <w:t>、</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2</w:t>
      </w:r>
      <w:r w:rsidRPr="00E36988">
        <w:rPr>
          <w:rFonts w:ascii="Times New Roman" w:eastAsia="FangSong" w:hAnsi="Times New Roman" w:cs="Times New Roman"/>
          <w:sz w:val="28"/>
          <w:szCs w:val="28"/>
        </w:rPr>
        <w:t>、</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3</w:t>
      </w:r>
      <w:r w:rsidRPr="00E36988">
        <w:rPr>
          <w:rFonts w:ascii="Times New Roman" w:eastAsia="FangSong" w:hAnsi="Times New Roman" w:cs="Times New Roman"/>
          <w:sz w:val="28"/>
          <w:szCs w:val="28"/>
        </w:rPr>
        <w:t>、</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4</w:t>
      </w:r>
      <w:r w:rsidRPr="00E36988">
        <w:rPr>
          <w:rFonts w:ascii="Times New Roman" w:eastAsia="FangSong" w:hAnsi="Times New Roman" w:cs="Times New Roman"/>
          <w:sz w:val="28"/>
          <w:szCs w:val="28"/>
        </w:rPr>
        <w:t>、</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5</w:t>
      </w:r>
      <w:r w:rsidRPr="00E36988">
        <w:rPr>
          <w:rFonts w:ascii="Times New Roman" w:eastAsia="FangSong" w:hAnsi="Times New Roman" w:cs="Times New Roman"/>
          <w:sz w:val="28"/>
          <w:szCs w:val="28"/>
        </w:rPr>
        <w:t>均为待估参数，</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1</w:t>
      </w:r>
      <w:r w:rsidRPr="00E36988">
        <w:rPr>
          <w:rFonts w:ascii="Times New Roman" w:eastAsia="FangSong" w:hAnsi="Times New Roman" w:cs="Times New Roman"/>
          <w:sz w:val="28"/>
          <w:szCs w:val="28"/>
        </w:rPr>
        <w:t>用以控制函数极限，</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2</w:t>
      </w:r>
      <w:r w:rsidRPr="00E36988">
        <w:rPr>
          <w:rFonts w:ascii="Times New Roman" w:eastAsia="FangSong" w:hAnsi="Times New Roman" w:cs="Times New Roman"/>
          <w:sz w:val="28"/>
          <w:szCs w:val="28"/>
        </w:rPr>
        <w:t>用以控制曲线平缓程度，</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3</w:t>
      </w:r>
      <w:r w:rsidRPr="00E36988">
        <w:rPr>
          <w:rFonts w:ascii="Times New Roman" w:eastAsia="FangSong" w:hAnsi="Times New Roman" w:cs="Times New Roman"/>
          <w:sz w:val="28"/>
          <w:szCs w:val="28"/>
        </w:rPr>
        <w:t>用以控制曲线拐点</w:t>
      </w:r>
      <w:r w:rsidRPr="00E36988">
        <w:rPr>
          <w:rFonts w:ascii="Times New Roman" w:eastAsia="FangSong" w:hAnsi="Times New Roman" w:cs="Times New Roman"/>
          <w:sz w:val="28"/>
          <w:szCs w:val="28"/>
        </w:rPr>
        <w:t>(</w:t>
      </w:r>
      <w:r w:rsidRPr="00E36988">
        <w:rPr>
          <w:rFonts w:ascii="Times New Roman" w:eastAsia="FangSong" w:hAnsi="Times New Roman" w:cs="Times New Roman"/>
          <w:sz w:val="28"/>
          <w:szCs w:val="28"/>
        </w:rPr>
        <w:t>拐点</w:t>
      </w:r>
      <w:r w:rsidRPr="00E36988">
        <w:rPr>
          <w:rFonts w:ascii="Times New Roman" w:eastAsia="FangSong" w:hAnsi="Times New Roman" w:cs="Times New Roman"/>
          <w:sz w:val="28"/>
          <w:szCs w:val="28"/>
        </w:rPr>
        <w:t>X</w:t>
      </w:r>
      <w:r w:rsidRPr="00E36988">
        <w:rPr>
          <w:rFonts w:ascii="Times New Roman" w:eastAsia="FangSong" w:hAnsi="Times New Roman" w:cs="Times New Roman"/>
          <w:sz w:val="28"/>
          <w:szCs w:val="28"/>
          <w:vertAlign w:val="subscript"/>
        </w:rPr>
        <w:t>0</w:t>
      </w:r>
      <w:r w:rsidRPr="00E36988">
        <w:rPr>
          <w:rFonts w:ascii="Times New Roman" w:eastAsia="FangSong" w:hAnsi="Times New Roman" w:cs="Times New Roman"/>
          <w:sz w:val="28"/>
          <w:szCs w:val="28"/>
        </w:rPr>
        <w:t>=</w:t>
      </w:r>
      <m:oMath>
        <m:f>
          <m:fPr>
            <m:ctrlPr>
              <w:rPr>
                <w:rFonts w:ascii="Cambria Math" w:eastAsia="FangSong" w:hAnsi="Cambria Math" w:cs="Times New Roman"/>
                <w:sz w:val="28"/>
                <w:szCs w:val="28"/>
              </w:rPr>
            </m:ctrlPr>
          </m:fPr>
          <m:num>
            <m:func>
              <m:funcPr>
                <m:ctrlPr>
                  <w:rPr>
                    <w:rFonts w:ascii="Cambria Math" w:eastAsia="FangSong" w:hAnsi="Cambria Math" w:cs="Times New Roman"/>
                    <w:sz w:val="28"/>
                    <w:szCs w:val="28"/>
                  </w:rPr>
                </m:ctrlPr>
              </m:funcPr>
              <m:fName>
                <m:r>
                  <m:rPr>
                    <m:sty m:val="p"/>
                  </m:rPr>
                  <w:rPr>
                    <w:rFonts w:ascii="Cambria Math" w:eastAsia="FangSong" w:hAnsi="Cambria Math" w:cs="Times New Roman"/>
                    <w:sz w:val="28"/>
                    <w:szCs w:val="28"/>
                  </w:rPr>
                  <m:t>ln</m:t>
                </m:r>
              </m:fName>
              <m:e>
                <m:r>
                  <w:rPr>
                    <w:rFonts w:ascii="Cambria Math" w:eastAsia="FangSong" w:hAnsi="Cambria Math" w:cs="Times New Roman"/>
                    <w:sz w:val="28"/>
                    <w:szCs w:val="28"/>
                  </w:rPr>
                  <m:t>k</m:t>
                </m:r>
                <m:r>
                  <m:rPr>
                    <m:sty m:val="p"/>
                  </m:rPr>
                  <w:rPr>
                    <w:rFonts w:ascii="Cambria Math" w:eastAsia="FangSong" w:hAnsi="Cambria Math" w:cs="Times New Roman"/>
                    <w:sz w:val="28"/>
                    <w:szCs w:val="28"/>
                  </w:rPr>
                  <m:t>3</m:t>
                </m:r>
              </m:e>
            </m:func>
          </m:num>
          <m:den>
            <m:r>
              <m:rPr>
                <m:sty m:val="p"/>
              </m:rPr>
              <w:rPr>
                <w:rFonts w:ascii="Cambria Math" w:eastAsia="FangSong" w:hAnsi="Cambria Math" w:cs="Times New Roman"/>
                <w:sz w:val="28"/>
                <w:szCs w:val="28"/>
              </w:rPr>
              <m:t>2</m:t>
            </m:r>
          </m:den>
        </m:f>
      </m:oMath>
      <w:r w:rsidRPr="00E36988">
        <w:rPr>
          <w:rFonts w:ascii="Times New Roman" w:eastAsia="FangSong" w:hAnsi="Times New Roman" w:cs="Times New Roman"/>
          <w:sz w:val="28"/>
          <w:szCs w:val="28"/>
        </w:rPr>
        <w:t>)</w:t>
      </w:r>
      <w:r w:rsidRPr="00E36988">
        <w:rPr>
          <w:rFonts w:ascii="Times New Roman" w:eastAsia="FangSong" w:hAnsi="Times New Roman" w:cs="Times New Roman"/>
          <w:sz w:val="28"/>
          <w:szCs w:val="28"/>
        </w:rPr>
        <w:t>，</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4</w:t>
      </w:r>
      <w:r w:rsidRPr="00E36988">
        <w:rPr>
          <w:rFonts w:ascii="Times New Roman" w:eastAsia="FangSong" w:hAnsi="Times New Roman" w:cs="Times New Roman"/>
          <w:sz w:val="28"/>
          <w:szCs w:val="28"/>
        </w:rPr>
        <w:t>用以控制曲线水平位置，</w:t>
      </w:r>
      <w:r w:rsidRPr="00E36988">
        <w:rPr>
          <w:rFonts w:ascii="Times New Roman" w:eastAsia="FangSong" w:hAnsi="Times New Roman" w:cs="Times New Roman"/>
          <w:sz w:val="28"/>
          <w:szCs w:val="28"/>
        </w:rPr>
        <w:t>k</w:t>
      </w:r>
      <w:r w:rsidRPr="00E36988">
        <w:rPr>
          <w:rFonts w:ascii="Times New Roman" w:eastAsia="FangSong" w:hAnsi="Times New Roman" w:cs="Times New Roman"/>
          <w:sz w:val="28"/>
          <w:szCs w:val="28"/>
          <w:vertAlign w:val="subscript"/>
        </w:rPr>
        <w:t>5</w:t>
      </w:r>
      <w:r w:rsidRPr="00E36988">
        <w:rPr>
          <w:rFonts w:ascii="Times New Roman" w:eastAsia="FangSong" w:hAnsi="Times New Roman" w:cs="Times New Roman"/>
          <w:sz w:val="28"/>
          <w:szCs w:val="28"/>
        </w:rPr>
        <w:t>用以控制曲线竖直位置。</w:t>
      </w:r>
    </w:p>
    <w:p w14:paraId="6155DFE7" w14:textId="77777777" w:rsidR="00D01968" w:rsidRDefault="00D01968" w:rsidP="003432B2">
      <w:pPr>
        <w:spacing w:beforeLines="50" w:before="156"/>
        <w:rPr>
          <w:rFonts w:ascii="黑体" w:eastAsia="黑体" w:hAnsi="黑体"/>
          <w:b/>
          <w:sz w:val="28"/>
          <w:szCs w:val="28"/>
        </w:rPr>
      </w:pPr>
    </w:p>
    <w:p w14:paraId="264FBF33" w14:textId="3B9CDBEF" w:rsidR="0061490D" w:rsidRPr="003432B2" w:rsidRDefault="005005FA" w:rsidP="003432B2">
      <w:pPr>
        <w:spacing w:beforeLines="50" w:before="156"/>
        <w:rPr>
          <w:rFonts w:ascii="黑体" w:eastAsia="黑体" w:hAnsi="黑体"/>
          <w:b/>
          <w:sz w:val="28"/>
          <w:szCs w:val="28"/>
        </w:rPr>
      </w:pPr>
      <w:r w:rsidRPr="003432B2">
        <w:rPr>
          <w:rFonts w:ascii="黑体" w:eastAsia="黑体" w:hAnsi="黑体" w:hint="eastAsia"/>
          <w:b/>
          <w:sz w:val="28"/>
          <w:szCs w:val="28"/>
        </w:rPr>
        <w:lastRenderedPageBreak/>
        <w:t>（四）</w:t>
      </w:r>
      <w:r w:rsidR="0061490D" w:rsidRPr="003432B2">
        <w:rPr>
          <w:rFonts w:ascii="黑体" w:eastAsia="黑体" w:hAnsi="黑体" w:hint="eastAsia"/>
          <w:b/>
          <w:sz w:val="28"/>
          <w:szCs w:val="28"/>
        </w:rPr>
        <w:t>调查问卷设计</w:t>
      </w:r>
    </w:p>
    <w:p w14:paraId="58F51DAC" w14:textId="77777777" w:rsidR="00C05726" w:rsidRPr="00C05726" w:rsidRDefault="005005FA"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数据的获取我们决定采用问卷法。</w:t>
      </w:r>
      <w:r w:rsidR="0061490D" w:rsidRPr="00C05726">
        <w:rPr>
          <w:rFonts w:ascii="仿宋" w:eastAsia="仿宋" w:hAnsi="仿宋" w:hint="eastAsia"/>
          <w:sz w:val="28"/>
          <w:szCs w:val="28"/>
        </w:rPr>
        <w:t>在设计问卷的过程中，我们的意图很明确：量化学校的教学质量、学生满意度、社会评价指标，为数学建模中的“教育资源质量评级”提供资料。问卷设置了三方面的</w:t>
      </w:r>
      <w:r w:rsidR="00806E58" w:rsidRPr="00C05726">
        <w:rPr>
          <w:rFonts w:ascii="仿宋" w:eastAsia="仿宋" w:hAnsi="仿宋" w:hint="eastAsia"/>
          <w:sz w:val="28"/>
          <w:szCs w:val="28"/>
        </w:rPr>
        <w:t>内容，分别调查学校对学生综合素质的培养能力，家长对学校各方面安排的满意度，以及家长选择学校时主要的考虑因素。问卷采用选择题的形式，将家长对于学校的评价</w:t>
      </w:r>
      <w:r w:rsidR="00D700FC" w:rsidRPr="00C05726">
        <w:rPr>
          <w:rFonts w:ascii="仿宋" w:eastAsia="仿宋" w:hAnsi="仿宋" w:hint="eastAsia"/>
          <w:sz w:val="28"/>
          <w:szCs w:val="28"/>
        </w:rPr>
        <w:t>一一</w:t>
      </w:r>
      <w:r w:rsidR="00806E58" w:rsidRPr="00C05726">
        <w:rPr>
          <w:rFonts w:ascii="仿宋" w:eastAsia="仿宋" w:hAnsi="仿宋" w:hint="eastAsia"/>
          <w:sz w:val="28"/>
          <w:szCs w:val="28"/>
        </w:rPr>
        <w:t>赋值，达到了量化指标的目的。</w:t>
      </w:r>
    </w:p>
    <w:p w14:paraId="07813FCC" w14:textId="7E3BD8B2" w:rsidR="009515E6" w:rsidRPr="00C05726" w:rsidRDefault="00085B9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最终设计问卷</w:t>
      </w:r>
      <w:r w:rsidR="009515E6" w:rsidRPr="00C05726">
        <w:rPr>
          <w:rFonts w:ascii="仿宋" w:eastAsia="仿宋" w:hAnsi="仿宋" w:hint="eastAsia"/>
          <w:sz w:val="28"/>
          <w:szCs w:val="28"/>
        </w:rPr>
        <w:t>如附件1所示。</w:t>
      </w:r>
    </w:p>
    <w:p w14:paraId="6BE2D22F" w14:textId="46F54E88" w:rsidR="007F5CBE" w:rsidRPr="003432B2" w:rsidRDefault="00085B9F" w:rsidP="003432B2">
      <w:pPr>
        <w:spacing w:beforeLines="50" w:before="156"/>
        <w:rPr>
          <w:rFonts w:ascii="黑体" w:eastAsia="黑体" w:hAnsi="黑体"/>
          <w:b/>
          <w:sz w:val="28"/>
          <w:szCs w:val="28"/>
        </w:rPr>
      </w:pPr>
      <w:r w:rsidRPr="003432B2">
        <w:rPr>
          <w:rFonts w:ascii="黑体" w:eastAsia="黑体" w:hAnsi="黑体" w:hint="eastAsia"/>
          <w:b/>
          <w:sz w:val="28"/>
          <w:szCs w:val="28"/>
        </w:rPr>
        <w:t>（五）访谈设计</w:t>
      </w:r>
    </w:p>
    <w:p w14:paraId="535E99CD" w14:textId="63555337" w:rsidR="00085B9F" w:rsidRPr="00C05726" w:rsidRDefault="00085B9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从本次实践的几个关键词出发，我们首先确定，访谈的主题为“教育公平”，具体聚焦于“学区房”问题。而受访者分为两部分，一是教育政策的制定者和实施者们，二是教育政策的受众。二者兼顾，既可了解教育方案的顶层设计，亦可脚踏实地，了解政策落地生花的过程。</w:t>
      </w:r>
    </w:p>
    <w:p w14:paraId="6F3F3ACA" w14:textId="5B66511A" w:rsidR="00085B9F" w:rsidRPr="00C05726" w:rsidRDefault="00085B9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通过借鉴前人的宝贵经验，我们最终决定将传统一问一答的访谈形式加以改进，采取叙述加问答的方式，将受访者带入情境，以获得更好的访谈效果。另外，考虑到在设计问题时即便是集众人之思也难免会有疏漏，对各地教育相关问题的热点疑点难以全部把握，因此在全部计划内问题询问完毕后，以聊天的形式，追加1</w:t>
      </w:r>
      <w:r w:rsidRPr="00C05726">
        <w:rPr>
          <w:rFonts w:ascii="仿宋" w:eastAsia="仿宋" w:hAnsi="仿宋"/>
          <w:sz w:val="28"/>
          <w:szCs w:val="28"/>
        </w:rPr>
        <w:t>5</w:t>
      </w:r>
      <w:r w:rsidRPr="00C05726">
        <w:rPr>
          <w:rFonts w:ascii="仿宋" w:eastAsia="仿宋" w:hAnsi="仿宋" w:hint="eastAsia"/>
          <w:sz w:val="28"/>
          <w:szCs w:val="28"/>
        </w:rPr>
        <w:t>至2</w:t>
      </w:r>
      <w:r w:rsidRPr="00C05726">
        <w:rPr>
          <w:rFonts w:ascii="仿宋" w:eastAsia="仿宋" w:hAnsi="仿宋"/>
          <w:sz w:val="28"/>
          <w:szCs w:val="28"/>
        </w:rPr>
        <w:t>0</w:t>
      </w:r>
      <w:r w:rsidRPr="00C05726">
        <w:rPr>
          <w:rFonts w:ascii="仿宋" w:eastAsia="仿宋" w:hAnsi="仿宋" w:hint="eastAsia"/>
          <w:sz w:val="28"/>
          <w:szCs w:val="28"/>
        </w:rPr>
        <w:t>分钟的“聊天”环节，在较为放松的氛围中“淘金”，寻找可能遗漏的有效信息。</w:t>
      </w:r>
    </w:p>
    <w:p w14:paraId="67BF581C" w14:textId="7F423067" w:rsidR="00085B9F" w:rsidRPr="00C05726" w:rsidRDefault="00085B9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在设计具体的问题时，我们团队的成员们进行了激烈的讨论，如何使问题在有深度、有力度的同时，兼顾贴近基层教育、接地气，是一大难题。思来想去，我们决定从问题的“根儿”出发，从教育改革最原始的地访问起，明确改革的缘由与初衷，问到基层的教育实践中去，弄清市场产物“学区房”的前世今生。换句话说，我们虽然都是教育的亲历者，却总有那么些问题使人摸不着头脑，始终困扰着我们，那么借此机会，更应问出最为疑惑的心声，谈出最具时效的答案。</w:t>
      </w:r>
    </w:p>
    <w:p w14:paraId="4BD28C26" w14:textId="2947D715" w:rsidR="00085B9F" w:rsidRPr="00C05726" w:rsidRDefault="00085B9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lastRenderedPageBreak/>
        <w:t>最终，我们确立了访谈的大纲，如附件2所示。</w:t>
      </w:r>
    </w:p>
    <w:p w14:paraId="4136CC94" w14:textId="21B0F9C7" w:rsidR="007F5CBE" w:rsidRPr="003432B2" w:rsidRDefault="005005FA" w:rsidP="003432B2">
      <w:pPr>
        <w:spacing w:beforeLines="50" w:before="156"/>
        <w:rPr>
          <w:rFonts w:ascii="黑体" w:eastAsia="黑体" w:hAnsi="黑体"/>
          <w:b/>
          <w:sz w:val="28"/>
          <w:szCs w:val="28"/>
        </w:rPr>
      </w:pPr>
      <w:r w:rsidRPr="003432B2">
        <w:rPr>
          <w:rFonts w:ascii="黑体" w:eastAsia="黑体" w:hAnsi="黑体" w:hint="eastAsia"/>
          <w:b/>
          <w:sz w:val="28"/>
          <w:szCs w:val="28"/>
        </w:rPr>
        <w:t>（</w:t>
      </w:r>
      <w:r w:rsidR="00085B9F" w:rsidRPr="003432B2">
        <w:rPr>
          <w:rFonts w:ascii="黑体" w:eastAsia="黑体" w:hAnsi="黑体" w:hint="eastAsia"/>
          <w:b/>
          <w:sz w:val="28"/>
          <w:szCs w:val="28"/>
        </w:rPr>
        <w:t>六</w:t>
      </w:r>
      <w:r w:rsidRPr="003432B2">
        <w:rPr>
          <w:rFonts w:ascii="黑体" w:eastAsia="黑体" w:hAnsi="黑体" w:hint="eastAsia"/>
          <w:b/>
          <w:sz w:val="28"/>
          <w:szCs w:val="28"/>
        </w:rPr>
        <w:t>）</w:t>
      </w:r>
      <w:r w:rsidR="005B54B4" w:rsidRPr="003432B2">
        <w:rPr>
          <w:rFonts w:ascii="黑体" w:eastAsia="黑体" w:hAnsi="黑体" w:hint="eastAsia"/>
          <w:b/>
          <w:sz w:val="28"/>
          <w:szCs w:val="28"/>
        </w:rPr>
        <w:t>实践流程</w:t>
      </w:r>
    </w:p>
    <w:p w14:paraId="1FA61B50" w14:textId="77777777" w:rsidR="00CD48BA" w:rsidRPr="00C05726" w:rsidRDefault="00CD48BA"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各项前期准备到位后，</w:t>
      </w:r>
      <w:r w:rsidR="007F5CBE" w:rsidRPr="00C05726">
        <w:rPr>
          <w:rFonts w:ascii="仿宋" w:eastAsia="仿宋" w:hAnsi="仿宋" w:hint="eastAsia"/>
          <w:sz w:val="28"/>
          <w:szCs w:val="28"/>
        </w:rPr>
        <w:t>考虑队员对于目标城市的了解程度</w:t>
      </w:r>
      <w:r w:rsidRPr="00C05726">
        <w:rPr>
          <w:rFonts w:ascii="仿宋" w:eastAsia="仿宋" w:hAnsi="仿宋" w:hint="eastAsia"/>
          <w:sz w:val="28"/>
          <w:szCs w:val="28"/>
        </w:rPr>
        <w:t>，秉承“节约高效”的理念</w:t>
      </w:r>
      <w:r w:rsidR="007F5CBE" w:rsidRPr="00C05726">
        <w:rPr>
          <w:rFonts w:ascii="仿宋" w:eastAsia="仿宋" w:hAnsi="仿宋" w:hint="eastAsia"/>
          <w:sz w:val="28"/>
          <w:szCs w:val="28"/>
        </w:rPr>
        <w:t>，我们将队员根据地理位置</w:t>
      </w:r>
      <w:r w:rsidRPr="00C05726">
        <w:rPr>
          <w:rFonts w:ascii="仿宋" w:eastAsia="仿宋" w:hAnsi="仿宋" w:hint="eastAsia"/>
          <w:sz w:val="28"/>
          <w:szCs w:val="28"/>
        </w:rPr>
        <w:t>南北</w:t>
      </w:r>
      <w:r w:rsidR="007F5CBE" w:rsidRPr="00C05726">
        <w:rPr>
          <w:rFonts w:ascii="仿宋" w:eastAsia="仿宋" w:hAnsi="仿宋" w:hint="eastAsia"/>
          <w:sz w:val="28"/>
          <w:szCs w:val="28"/>
        </w:rPr>
        <w:t>分组，</w:t>
      </w:r>
      <w:r w:rsidRPr="00C05726">
        <w:rPr>
          <w:rFonts w:ascii="仿宋" w:eastAsia="仿宋" w:hAnsi="仿宋" w:hint="eastAsia"/>
          <w:sz w:val="28"/>
          <w:szCs w:val="28"/>
        </w:rPr>
        <w:t>各路同时进行实践调研。</w:t>
      </w:r>
    </w:p>
    <w:p w14:paraId="2CC473D9" w14:textId="2CD1D4FE" w:rsidR="007F5CBE" w:rsidRPr="00C05726" w:rsidRDefault="00CD48BA"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7月25日起，各小队陆续抵达对应目标城市。队员白天对政府工作人员、学生家长进行采访，</w:t>
      </w:r>
      <w:r w:rsidR="0036192D" w:rsidRPr="00C05726">
        <w:rPr>
          <w:rFonts w:ascii="仿宋" w:eastAsia="仿宋" w:hAnsi="仿宋" w:hint="eastAsia"/>
          <w:sz w:val="28"/>
          <w:szCs w:val="28"/>
        </w:rPr>
        <w:t>收集学区房售价信息，</w:t>
      </w:r>
      <w:r w:rsidRPr="00C05726">
        <w:rPr>
          <w:rFonts w:ascii="仿宋" w:eastAsia="仿宋" w:hAnsi="仿宋" w:hint="eastAsia"/>
          <w:sz w:val="28"/>
          <w:szCs w:val="28"/>
        </w:rPr>
        <w:t>并给当地居民发放问卷进行调查；晚上及时完成采访录音转化、调查问卷整理的工作，开展小组会议反思当日工作情况</w:t>
      </w:r>
      <w:r w:rsidR="0036192D" w:rsidRPr="00C05726">
        <w:rPr>
          <w:rFonts w:ascii="仿宋" w:eastAsia="仿宋" w:hAnsi="仿宋" w:hint="eastAsia"/>
          <w:sz w:val="28"/>
          <w:szCs w:val="28"/>
        </w:rPr>
        <w:t>，</w:t>
      </w:r>
      <w:r w:rsidRPr="00C05726">
        <w:rPr>
          <w:rFonts w:ascii="仿宋" w:eastAsia="仿宋" w:hAnsi="仿宋" w:hint="eastAsia"/>
          <w:sz w:val="28"/>
          <w:szCs w:val="28"/>
        </w:rPr>
        <w:t>并</w:t>
      </w:r>
      <w:r w:rsidR="0036192D" w:rsidRPr="00C05726">
        <w:rPr>
          <w:rFonts w:ascii="仿宋" w:eastAsia="仿宋" w:hAnsi="仿宋" w:hint="eastAsia"/>
          <w:sz w:val="28"/>
          <w:szCs w:val="28"/>
        </w:rPr>
        <w:t>做好调查日志和财务</w:t>
      </w:r>
      <w:r w:rsidRPr="00C05726">
        <w:rPr>
          <w:rFonts w:ascii="仿宋" w:eastAsia="仿宋" w:hAnsi="仿宋" w:hint="eastAsia"/>
          <w:sz w:val="28"/>
          <w:szCs w:val="28"/>
        </w:rPr>
        <w:t>记录。与此同时，各组之间也</w:t>
      </w:r>
      <w:r w:rsidR="0036192D" w:rsidRPr="00C05726">
        <w:rPr>
          <w:rFonts w:ascii="仿宋" w:eastAsia="仿宋" w:hAnsi="仿宋" w:hint="eastAsia"/>
          <w:sz w:val="28"/>
          <w:szCs w:val="28"/>
        </w:rPr>
        <w:t>应</w:t>
      </w:r>
      <w:r w:rsidRPr="00C05726">
        <w:rPr>
          <w:rFonts w:ascii="仿宋" w:eastAsia="仿宋" w:hAnsi="仿宋" w:hint="eastAsia"/>
          <w:sz w:val="28"/>
          <w:szCs w:val="28"/>
        </w:rPr>
        <w:t>积极地进行分享</w:t>
      </w:r>
      <w:r w:rsidR="0036192D" w:rsidRPr="00C05726">
        <w:rPr>
          <w:rFonts w:ascii="仿宋" w:eastAsia="仿宋" w:hAnsi="仿宋" w:hint="eastAsia"/>
          <w:sz w:val="28"/>
          <w:szCs w:val="28"/>
        </w:rPr>
        <w:t>和</w:t>
      </w:r>
      <w:r w:rsidRPr="00C05726">
        <w:rPr>
          <w:rFonts w:ascii="仿宋" w:eastAsia="仿宋" w:hAnsi="仿宋" w:hint="eastAsia"/>
          <w:sz w:val="28"/>
          <w:szCs w:val="28"/>
        </w:rPr>
        <w:t>交流。</w:t>
      </w:r>
    </w:p>
    <w:p w14:paraId="197B47B5" w14:textId="5A14CC5D" w:rsidR="006C4C6F" w:rsidRPr="00C05726" w:rsidRDefault="0036192D"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8月5日前，各小队陆续完成实地探究任务，平安返回。队员通过线上交流，对实地探究获得的信息进行整合，完成数学建模，并对所得的结果进行讨论分析，得出结论，提出具有可行性的建议。随后分工撰写实践报告，转化实践成果，通过文字、图片、视频等形式在自媒体平台上进行宣传。</w:t>
      </w:r>
    </w:p>
    <w:p w14:paraId="49431479" w14:textId="1097DE4D" w:rsidR="005B54B4" w:rsidRPr="0000131C" w:rsidRDefault="005B54B4" w:rsidP="0000131C">
      <w:pPr>
        <w:spacing w:beforeLines="100" w:before="312"/>
        <w:jc w:val="center"/>
        <w:outlineLvl w:val="0"/>
        <w:rPr>
          <w:rFonts w:ascii="黑体" w:eastAsia="黑体" w:hAnsi="黑体"/>
          <w:b/>
          <w:sz w:val="32"/>
          <w:szCs w:val="32"/>
        </w:rPr>
      </w:pPr>
      <w:r w:rsidRPr="0000131C">
        <w:rPr>
          <w:rFonts w:ascii="黑体" w:eastAsia="黑体" w:hAnsi="黑体" w:hint="eastAsia"/>
          <w:b/>
          <w:sz w:val="32"/>
          <w:szCs w:val="32"/>
        </w:rPr>
        <w:t>三、实践过程</w:t>
      </w:r>
    </w:p>
    <w:p w14:paraId="297AA92C" w14:textId="0C5DD840" w:rsidR="006C4C6F" w:rsidRPr="003432B2" w:rsidRDefault="009515E6" w:rsidP="003432B2">
      <w:pPr>
        <w:rPr>
          <w:rFonts w:ascii="黑体" w:eastAsia="黑体" w:hAnsi="黑体"/>
          <w:b/>
          <w:sz w:val="28"/>
          <w:szCs w:val="28"/>
        </w:rPr>
      </w:pPr>
      <w:r w:rsidRPr="003432B2">
        <w:rPr>
          <w:rFonts w:ascii="黑体" w:eastAsia="黑体" w:hAnsi="黑体" w:hint="eastAsia"/>
          <w:b/>
          <w:sz w:val="28"/>
          <w:szCs w:val="28"/>
        </w:rPr>
        <w:t>（一）</w:t>
      </w:r>
      <w:r w:rsidR="006C4C6F" w:rsidRPr="003432B2">
        <w:rPr>
          <w:rFonts w:ascii="黑体" w:eastAsia="黑体" w:hAnsi="黑体" w:hint="eastAsia"/>
          <w:b/>
          <w:sz w:val="28"/>
          <w:szCs w:val="28"/>
        </w:rPr>
        <w:t>线上调查</w:t>
      </w:r>
    </w:p>
    <w:p w14:paraId="0719BC3D" w14:textId="325722C9" w:rsidR="006C4C6F" w:rsidRPr="00C05726" w:rsidRDefault="005B54B4"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为量化学校教学质量，</w:t>
      </w:r>
      <w:r w:rsidR="00553EBF" w:rsidRPr="00C05726">
        <w:rPr>
          <w:rFonts w:ascii="仿宋" w:eastAsia="仿宋" w:hAnsi="仿宋" w:hint="eastAsia"/>
          <w:sz w:val="28"/>
          <w:szCs w:val="28"/>
        </w:rPr>
        <w:t>我们</w:t>
      </w:r>
      <w:r w:rsidR="006C4C6F" w:rsidRPr="00C05726">
        <w:rPr>
          <w:rFonts w:ascii="仿宋" w:eastAsia="仿宋" w:hAnsi="仿宋" w:hint="eastAsia"/>
          <w:sz w:val="28"/>
          <w:szCs w:val="28"/>
        </w:rPr>
        <w:t>设计并发放了线上调查问卷，</w:t>
      </w:r>
      <w:r w:rsidR="009515E6" w:rsidRPr="00C05726">
        <w:rPr>
          <w:rFonts w:ascii="仿宋" w:eastAsia="仿宋" w:hAnsi="仿宋" w:hint="eastAsia"/>
          <w:sz w:val="28"/>
          <w:szCs w:val="28"/>
        </w:rPr>
        <w:t>内容</w:t>
      </w:r>
      <w:r w:rsidR="006C4C6F" w:rsidRPr="00C05726">
        <w:rPr>
          <w:rFonts w:ascii="仿宋" w:eastAsia="仿宋" w:hAnsi="仿宋" w:hint="eastAsia"/>
          <w:sz w:val="28"/>
          <w:szCs w:val="28"/>
        </w:rPr>
        <w:t>主要分为</w:t>
      </w:r>
      <w:r w:rsidR="009515E6" w:rsidRPr="00C05726">
        <w:rPr>
          <w:rFonts w:ascii="仿宋" w:eastAsia="仿宋" w:hAnsi="仿宋" w:hint="eastAsia"/>
          <w:sz w:val="28"/>
          <w:szCs w:val="28"/>
        </w:rPr>
        <w:t>基本信息、核心问题、拓展问题三大类。核心问题</w:t>
      </w:r>
      <w:r w:rsidR="006C4C6F" w:rsidRPr="00C05726">
        <w:rPr>
          <w:rFonts w:ascii="仿宋" w:eastAsia="仿宋" w:hAnsi="仿宋" w:hint="eastAsia"/>
          <w:sz w:val="28"/>
          <w:szCs w:val="28"/>
        </w:rPr>
        <w:t>分别调查了学校对学生综合素质的培养能力</w:t>
      </w:r>
      <w:r w:rsidR="009515E6" w:rsidRPr="00C05726">
        <w:rPr>
          <w:rFonts w:ascii="仿宋" w:eastAsia="仿宋" w:hAnsi="仿宋" w:hint="eastAsia"/>
          <w:sz w:val="28"/>
          <w:szCs w:val="28"/>
        </w:rPr>
        <w:t>及</w:t>
      </w:r>
      <w:r w:rsidR="006C4C6F" w:rsidRPr="00C05726">
        <w:rPr>
          <w:rFonts w:ascii="仿宋" w:eastAsia="仿宋" w:hAnsi="仿宋" w:hint="eastAsia"/>
          <w:sz w:val="28"/>
          <w:szCs w:val="28"/>
        </w:rPr>
        <w:t>家长对学校各方面安排的满意度</w:t>
      </w:r>
      <w:r w:rsidR="009515E6" w:rsidRPr="00C05726">
        <w:rPr>
          <w:rFonts w:ascii="仿宋" w:eastAsia="仿宋" w:hAnsi="仿宋" w:hint="eastAsia"/>
          <w:sz w:val="28"/>
          <w:szCs w:val="28"/>
        </w:rPr>
        <w:t>；拓展问题主要包含</w:t>
      </w:r>
      <w:r w:rsidR="006C4C6F" w:rsidRPr="00C05726">
        <w:rPr>
          <w:rFonts w:ascii="仿宋" w:eastAsia="仿宋" w:hAnsi="仿宋" w:hint="eastAsia"/>
          <w:sz w:val="28"/>
          <w:szCs w:val="28"/>
        </w:rPr>
        <w:t>家长选择学校时的主要考虑因素</w:t>
      </w:r>
      <w:r w:rsidR="009515E6" w:rsidRPr="00C05726">
        <w:rPr>
          <w:rFonts w:ascii="仿宋" w:eastAsia="仿宋" w:hAnsi="仿宋" w:hint="eastAsia"/>
          <w:sz w:val="28"/>
          <w:szCs w:val="28"/>
        </w:rPr>
        <w:t>，为我们后续分析问题提供参考。我们的问题主要</w:t>
      </w:r>
      <w:r w:rsidR="006C4C6F" w:rsidRPr="00C05726">
        <w:rPr>
          <w:rFonts w:ascii="仿宋" w:eastAsia="仿宋" w:hAnsi="仿宋" w:hint="eastAsia"/>
          <w:sz w:val="28"/>
          <w:szCs w:val="28"/>
        </w:rPr>
        <w:t>采用选择题的方式，将家长对于学校的评价进行赋值，达到最终量化指标的目的。</w:t>
      </w:r>
    </w:p>
    <w:p w14:paraId="53DE431F" w14:textId="205D0491" w:rsidR="009515E6" w:rsidRPr="00C05726" w:rsidRDefault="009515E6"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线上问卷调查从7月2</w:t>
      </w:r>
      <w:r w:rsidRPr="00C05726">
        <w:rPr>
          <w:rFonts w:ascii="仿宋" w:eastAsia="仿宋" w:hAnsi="仿宋"/>
          <w:sz w:val="28"/>
          <w:szCs w:val="28"/>
        </w:rPr>
        <w:t>0</w:t>
      </w:r>
      <w:r w:rsidRPr="00C05726">
        <w:rPr>
          <w:rFonts w:ascii="仿宋" w:eastAsia="仿宋" w:hAnsi="仿宋" w:hint="eastAsia"/>
          <w:sz w:val="28"/>
          <w:szCs w:val="28"/>
        </w:rPr>
        <w:t>日开始，至8月1</w:t>
      </w:r>
      <w:r w:rsidRPr="00C05726">
        <w:rPr>
          <w:rFonts w:ascii="仿宋" w:eastAsia="仿宋" w:hAnsi="仿宋"/>
          <w:sz w:val="28"/>
          <w:szCs w:val="28"/>
        </w:rPr>
        <w:t>0</w:t>
      </w:r>
      <w:r w:rsidRPr="00C05726">
        <w:rPr>
          <w:rFonts w:ascii="仿宋" w:eastAsia="仿宋" w:hAnsi="仿宋" w:hint="eastAsia"/>
          <w:sz w:val="28"/>
          <w:szCs w:val="28"/>
        </w:rPr>
        <w:t>日结束。</w:t>
      </w:r>
    </w:p>
    <w:p w14:paraId="78FD382A" w14:textId="5BEA0654" w:rsidR="006C4C6F" w:rsidRPr="003432B2" w:rsidRDefault="009515E6" w:rsidP="003432B2">
      <w:pPr>
        <w:spacing w:beforeLines="50" w:before="156"/>
        <w:rPr>
          <w:rFonts w:ascii="黑体" w:eastAsia="黑体" w:hAnsi="黑体"/>
          <w:b/>
          <w:sz w:val="28"/>
          <w:szCs w:val="28"/>
        </w:rPr>
      </w:pPr>
      <w:r w:rsidRPr="003432B2">
        <w:rPr>
          <w:rFonts w:ascii="黑体" w:eastAsia="黑体" w:hAnsi="黑体" w:hint="eastAsia"/>
          <w:b/>
          <w:sz w:val="28"/>
          <w:szCs w:val="28"/>
        </w:rPr>
        <w:t>（二）</w:t>
      </w:r>
      <w:r w:rsidR="00B27344" w:rsidRPr="003432B2">
        <w:rPr>
          <w:rFonts w:ascii="黑体" w:eastAsia="黑体" w:hAnsi="黑体" w:hint="eastAsia"/>
          <w:b/>
          <w:sz w:val="28"/>
          <w:szCs w:val="28"/>
        </w:rPr>
        <w:t>线下调研</w:t>
      </w:r>
    </w:p>
    <w:p w14:paraId="25609C32" w14:textId="43F7E10D" w:rsidR="006C4C6F" w:rsidRPr="00C05726" w:rsidRDefault="006C4C6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lastRenderedPageBreak/>
        <w:t>在线下调研阶段，自7月2</w:t>
      </w:r>
      <w:r w:rsidRPr="00C05726">
        <w:rPr>
          <w:rFonts w:ascii="仿宋" w:eastAsia="仿宋" w:hAnsi="仿宋"/>
          <w:sz w:val="28"/>
          <w:szCs w:val="28"/>
        </w:rPr>
        <w:t>5</w:t>
      </w:r>
      <w:r w:rsidRPr="00C05726">
        <w:rPr>
          <w:rFonts w:ascii="仿宋" w:eastAsia="仿宋" w:hAnsi="仿宋" w:hint="eastAsia"/>
          <w:sz w:val="28"/>
          <w:szCs w:val="28"/>
        </w:rPr>
        <w:t>日起，</w:t>
      </w:r>
      <w:r w:rsidR="009515E6" w:rsidRPr="00C05726">
        <w:rPr>
          <w:rFonts w:ascii="仿宋" w:eastAsia="仿宋" w:hAnsi="仿宋" w:hint="eastAsia"/>
          <w:sz w:val="28"/>
          <w:szCs w:val="28"/>
        </w:rPr>
        <w:t>在约</w:t>
      </w:r>
      <w:r w:rsidRPr="00C05726">
        <w:rPr>
          <w:rFonts w:ascii="仿宋" w:eastAsia="仿宋" w:hAnsi="仿宋" w:hint="eastAsia"/>
          <w:sz w:val="28"/>
          <w:szCs w:val="28"/>
        </w:rPr>
        <w:t>两周</w:t>
      </w:r>
      <w:r w:rsidR="009515E6" w:rsidRPr="00C05726">
        <w:rPr>
          <w:rFonts w:ascii="仿宋" w:eastAsia="仿宋" w:hAnsi="仿宋" w:hint="eastAsia"/>
          <w:sz w:val="28"/>
          <w:szCs w:val="28"/>
        </w:rPr>
        <w:t>时间</w:t>
      </w:r>
      <w:r w:rsidRPr="00C05726">
        <w:rPr>
          <w:rFonts w:ascii="仿宋" w:eastAsia="仿宋" w:hAnsi="仿宋" w:hint="eastAsia"/>
          <w:sz w:val="28"/>
          <w:szCs w:val="28"/>
        </w:rPr>
        <w:t>内</w:t>
      </w:r>
      <w:r w:rsidR="009515E6" w:rsidRPr="00C05726">
        <w:rPr>
          <w:rFonts w:ascii="仿宋" w:eastAsia="仿宋" w:hAnsi="仿宋" w:hint="eastAsia"/>
          <w:sz w:val="28"/>
          <w:szCs w:val="28"/>
        </w:rPr>
        <w:t>，</w:t>
      </w:r>
      <w:r w:rsidRPr="00C05726">
        <w:rPr>
          <w:rFonts w:ascii="仿宋" w:eastAsia="仿宋" w:hAnsi="仿宋" w:hint="eastAsia"/>
          <w:sz w:val="28"/>
          <w:szCs w:val="28"/>
        </w:rPr>
        <w:t>各小队陆续</w:t>
      </w:r>
      <w:r w:rsidR="00085B9F" w:rsidRPr="00C05726">
        <w:rPr>
          <w:rFonts w:ascii="仿宋" w:eastAsia="仿宋" w:hAnsi="仿宋" w:hint="eastAsia"/>
          <w:sz w:val="28"/>
          <w:szCs w:val="28"/>
        </w:rPr>
        <w:t>完成了</w:t>
      </w:r>
      <w:r w:rsidRPr="00C05726">
        <w:rPr>
          <w:rFonts w:ascii="仿宋" w:eastAsia="仿宋" w:hAnsi="仿宋" w:hint="eastAsia"/>
          <w:sz w:val="28"/>
          <w:szCs w:val="28"/>
        </w:rPr>
        <w:t>对目标城市</w:t>
      </w:r>
      <w:r w:rsidR="00085B9F" w:rsidRPr="00C05726">
        <w:rPr>
          <w:rFonts w:ascii="仿宋" w:eastAsia="仿宋" w:hAnsi="仿宋" w:hint="eastAsia"/>
          <w:sz w:val="28"/>
          <w:szCs w:val="28"/>
        </w:rPr>
        <w:t>的调研任务</w:t>
      </w:r>
      <w:r w:rsidRPr="00C05726">
        <w:rPr>
          <w:rFonts w:ascii="仿宋" w:eastAsia="仿宋" w:hAnsi="仿宋" w:hint="eastAsia"/>
          <w:sz w:val="28"/>
          <w:szCs w:val="28"/>
        </w:rPr>
        <w:t>。</w:t>
      </w:r>
    </w:p>
    <w:p w14:paraId="0654E43D" w14:textId="5D6F4E11" w:rsidR="006C4C6F" w:rsidRPr="00C05726" w:rsidRDefault="006C4C6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综合考虑采访者的不同情况，我们有针对性地设计了不同的访谈问题，实地</w:t>
      </w:r>
      <w:r w:rsidR="00B27344" w:rsidRPr="00C05726">
        <w:rPr>
          <w:rFonts w:ascii="仿宋" w:eastAsia="仿宋" w:hAnsi="仿宋" w:hint="eastAsia"/>
          <w:sz w:val="28"/>
          <w:szCs w:val="28"/>
        </w:rPr>
        <w:t>考察并进行</w:t>
      </w:r>
      <w:r w:rsidRPr="00C05726">
        <w:rPr>
          <w:rFonts w:ascii="仿宋" w:eastAsia="仿宋" w:hAnsi="仿宋" w:hint="eastAsia"/>
          <w:sz w:val="28"/>
          <w:szCs w:val="28"/>
        </w:rPr>
        <w:t>采访。队员白天对政府工作人员、学生家长进行采访，收集学区房售价信息；晚上及时完成采访录音转化、调查</w:t>
      </w:r>
      <w:r w:rsidR="00085B9F" w:rsidRPr="00C05726">
        <w:rPr>
          <w:rFonts w:ascii="仿宋" w:eastAsia="仿宋" w:hAnsi="仿宋" w:hint="eastAsia"/>
          <w:sz w:val="28"/>
          <w:szCs w:val="28"/>
        </w:rPr>
        <w:t>内容</w:t>
      </w:r>
      <w:r w:rsidRPr="00C05726">
        <w:rPr>
          <w:rFonts w:ascii="仿宋" w:eastAsia="仿宋" w:hAnsi="仿宋" w:hint="eastAsia"/>
          <w:sz w:val="28"/>
          <w:szCs w:val="28"/>
        </w:rPr>
        <w:t>整理的工作，开展小组会议反思当日工作情况，并做好调查日志和财务记录。</w:t>
      </w:r>
    </w:p>
    <w:p w14:paraId="6FA90D04" w14:textId="099E245E" w:rsidR="006C4C6F" w:rsidRPr="00C05726" w:rsidRDefault="00085B9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以下为</w:t>
      </w:r>
      <w:r w:rsidR="008A6B96" w:rsidRPr="00C05726">
        <w:rPr>
          <w:rFonts w:ascii="仿宋" w:eastAsia="仿宋" w:hAnsi="仿宋" w:hint="eastAsia"/>
          <w:sz w:val="28"/>
          <w:szCs w:val="28"/>
        </w:rPr>
        <w:t>按城市整理的</w:t>
      </w:r>
      <w:r w:rsidRPr="00C05726">
        <w:rPr>
          <w:rFonts w:ascii="仿宋" w:eastAsia="仿宋" w:hAnsi="仿宋" w:hint="eastAsia"/>
          <w:sz w:val="28"/>
          <w:szCs w:val="28"/>
        </w:rPr>
        <w:t>部分</w:t>
      </w:r>
      <w:r w:rsidR="008A6B96" w:rsidRPr="00C05726">
        <w:rPr>
          <w:rFonts w:ascii="仿宋" w:eastAsia="仿宋" w:hAnsi="仿宋" w:hint="eastAsia"/>
          <w:sz w:val="28"/>
          <w:szCs w:val="28"/>
        </w:rPr>
        <w:t>访谈内容：</w:t>
      </w:r>
    </w:p>
    <w:p w14:paraId="436541A6" w14:textId="3F46BE4B" w:rsidR="006C4C6F" w:rsidRPr="00C05726" w:rsidRDefault="00085B9F" w:rsidP="00BC0276">
      <w:pPr>
        <w:spacing w:beforeLines="50" w:before="156" w:line="500" w:lineRule="exact"/>
        <w:ind w:firstLineChars="200" w:firstLine="562"/>
        <w:outlineLvl w:val="0"/>
        <w:rPr>
          <w:rFonts w:ascii="Times New Roman" w:eastAsia="黑体" w:hAnsi="Times New Roman" w:cs="Times New Roman"/>
          <w:b/>
          <w:sz w:val="28"/>
          <w:szCs w:val="28"/>
        </w:rPr>
      </w:pPr>
      <w:r w:rsidRPr="00C05726">
        <w:rPr>
          <w:rFonts w:ascii="Times New Roman" w:eastAsia="黑体" w:hAnsi="Times New Roman" w:cs="Times New Roman" w:hint="eastAsia"/>
          <w:b/>
          <w:sz w:val="28"/>
          <w:szCs w:val="28"/>
        </w:rPr>
        <w:t>1</w:t>
      </w:r>
      <w:r w:rsidRPr="00C05726">
        <w:rPr>
          <w:rFonts w:ascii="Times New Roman" w:eastAsia="黑体" w:hAnsi="Times New Roman" w:cs="Times New Roman" w:hint="eastAsia"/>
          <w:b/>
          <w:sz w:val="28"/>
          <w:szCs w:val="28"/>
        </w:rPr>
        <w:t>、</w:t>
      </w:r>
      <w:r w:rsidR="006C4C6F" w:rsidRPr="00C05726">
        <w:rPr>
          <w:rFonts w:ascii="Times New Roman" w:eastAsia="黑体" w:hAnsi="Times New Roman" w:cs="Times New Roman" w:hint="eastAsia"/>
          <w:b/>
          <w:sz w:val="28"/>
          <w:szCs w:val="28"/>
        </w:rPr>
        <w:t>北京</w:t>
      </w:r>
    </w:p>
    <w:p w14:paraId="47E2A46D" w14:textId="0FE82AE0" w:rsidR="006C4C6F" w:rsidRPr="00C05726" w:rsidRDefault="006C4C6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北京市作为我国的首都和政治、文化中心，拥有全国前列的优质教育资源，自2014年教育部推出“就近入学”政策以来，“学区房热”现象层出不穷，海淀区甚至出现了30万一平米的天价学区房。</w:t>
      </w:r>
      <w:r w:rsidR="00147B08" w:rsidRPr="00C05726">
        <w:rPr>
          <w:rFonts w:ascii="仿宋" w:eastAsia="仿宋" w:hAnsi="仿宋" w:hint="eastAsia"/>
          <w:sz w:val="28"/>
          <w:szCs w:val="28"/>
        </w:rPr>
        <w:t>在此背景下，我们来到北京市教育部基础教育司并有幸采访到某处长，处长首先指出</w:t>
      </w:r>
      <w:r w:rsidRPr="00C05726">
        <w:rPr>
          <w:rFonts w:ascii="仿宋" w:eastAsia="仿宋" w:hAnsi="仿宋" w:hint="eastAsia"/>
          <w:sz w:val="28"/>
          <w:szCs w:val="28"/>
        </w:rPr>
        <w:t>事实上国家没有推行学区房概念，学区房是家长望子成龙、望女成凤导致的自主选择的结果。为使义务教育均衡发展，最重要的两点是免试入学和就近入学。</w:t>
      </w:r>
      <w:r w:rsidR="00147B08" w:rsidRPr="00C05726">
        <w:rPr>
          <w:rFonts w:ascii="仿宋" w:eastAsia="仿宋" w:hAnsi="仿宋" w:hint="eastAsia"/>
          <w:sz w:val="28"/>
          <w:szCs w:val="28"/>
        </w:rPr>
        <w:t>同时处长也告诉我们为了达成</w:t>
      </w:r>
      <w:r w:rsidRPr="00C05726">
        <w:rPr>
          <w:rFonts w:ascii="仿宋" w:eastAsia="仿宋" w:hAnsi="仿宋" w:hint="eastAsia"/>
          <w:sz w:val="28"/>
          <w:szCs w:val="28"/>
        </w:rPr>
        <w:t>北京也在尽力促进学校硬件设施与师资力量均衡化，</w:t>
      </w:r>
      <w:r w:rsidR="00147B08" w:rsidRPr="00C05726">
        <w:rPr>
          <w:rFonts w:ascii="仿宋" w:eastAsia="仿宋" w:hAnsi="仿宋" w:hint="eastAsia"/>
          <w:sz w:val="28"/>
          <w:szCs w:val="28"/>
        </w:rPr>
        <w:t>创造更多的“好学校”。比如</w:t>
      </w:r>
      <w:r w:rsidRPr="00C05726">
        <w:rPr>
          <w:rFonts w:ascii="仿宋" w:eastAsia="仿宋" w:hAnsi="仿宋" w:hint="eastAsia"/>
          <w:sz w:val="28"/>
          <w:szCs w:val="28"/>
        </w:rPr>
        <w:t>在部分县城推行县管校聘，老师走教的模式，以求最终达成城乡教育一体化，达到建设、编制、装备、经</w:t>
      </w:r>
      <w:r w:rsidR="00147B08" w:rsidRPr="00C05726">
        <w:rPr>
          <w:rFonts w:ascii="仿宋" w:eastAsia="仿宋" w:hAnsi="仿宋" w:hint="eastAsia"/>
          <w:sz w:val="28"/>
          <w:szCs w:val="28"/>
        </w:rPr>
        <w:t>费的四个统一，这些有利于教育均衡化目标的实现。</w:t>
      </w:r>
    </w:p>
    <w:p w14:paraId="5CCAB6C6" w14:textId="027FEAB5" w:rsidR="006C4C6F" w:rsidRPr="00C05726" w:rsidRDefault="00147B08"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最后，处长着重强调了</w:t>
      </w:r>
      <w:r w:rsidR="006C4C6F" w:rsidRPr="00C05726">
        <w:rPr>
          <w:rFonts w:ascii="仿宋" w:eastAsia="仿宋" w:hAnsi="仿宋" w:cs="Arial"/>
          <w:sz w:val="28"/>
          <w:szCs w:val="28"/>
        </w:rPr>
        <w:t>大量有教育需求的群体与有限优质教育资源的矛盾</w:t>
      </w:r>
      <w:r w:rsidR="006C4C6F" w:rsidRPr="00C05726">
        <w:rPr>
          <w:rFonts w:ascii="仿宋" w:eastAsia="仿宋" w:hAnsi="仿宋" w:cs="Arial" w:hint="eastAsia"/>
          <w:sz w:val="28"/>
          <w:szCs w:val="28"/>
        </w:rPr>
        <w:t>一定程度上产生于民办学校自主确定范围的现状，</w:t>
      </w:r>
      <w:r w:rsidR="006C4C6F" w:rsidRPr="00C05726">
        <w:rPr>
          <w:rFonts w:ascii="仿宋" w:eastAsia="仿宋" w:hAnsi="仿宋" w:hint="eastAsia"/>
          <w:sz w:val="28"/>
          <w:szCs w:val="28"/>
        </w:rPr>
        <w:t>以资本抢夺、巩固生源，造成不公平的恶性循环</w:t>
      </w:r>
      <w:r w:rsidR="006C4C6F" w:rsidRPr="00C05726">
        <w:rPr>
          <w:rFonts w:ascii="仿宋" w:eastAsia="仿宋" w:hAnsi="仿宋" w:cs="Arial" w:hint="eastAsia"/>
          <w:sz w:val="28"/>
          <w:szCs w:val="28"/>
        </w:rPr>
        <w:t>。</w:t>
      </w:r>
      <w:r w:rsidRPr="00C05726">
        <w:rPr>
          <w:rFonts w:ascii="仿宋" w:eastAsia="仿宋" w:hAnsi="仿宋" w:hint="eastAsia"/>
          <w:sz w:val="28"/>
          <w:szCs w:val="28"/>
        </w:rPr>
        <w:t>他指出中央也提出要公办民办学校同时招生，让招生工作是非选拔性非竞争性的，以促进教育公平。</w:t>
      </w:r>
    </w:p>
    <w:p w14:paraId="36C19A85" w14:textId="35952FC8" w:rsidR="006C4C6F" w:rsidRPr="00C05726" w:rsidRDefault="00085B9F" w:rsidP="00BC0276">
      <w:pPr>
        <w:spacing w:beforeLines="50" w:before="156" w:line="500" w:lineRule="exact"/>
        <w:ind w:firstLineChars="200" w:firstLine="562"/>
        <w:outlineLvl w:val="0"/>
        <w:rPr>
          <w:rFonts w:ascii="Times New Roman" w:eastAsia="黑体" w:hAnsi="Times New Roman" w:cs="Times New Roman"/>
          <w:b/>
          <w:sz w:val="28"/>
          <w:szCs w:val="28"/>
        </w:rPr>
      </w:pPr>
      <w:r w:rsidRPr="00C05726">
        <w:rPr>
          <w:rFonts w:ascii="Times New Roman" w:eastAsia="黑体" w:hAnsi="Times New Roman" w:cs="Times New Roman" w:hint="eastAsia"/>
          <w:b/>
          <w:sz w:val="28"/>
          <w:szCs w:val="28"/>
        </w:rPr>
        <w:t>2</w:t>
      </w:r>
      <w:r w:rsidRPr="00C05726">
        <w:rPr>
          <w:rFonts w:ascii="Times New Roman" w:eastAsia="黑体" w:hAnsi="Times New Roman" w:cs="Times New Roman" w:hint="eastAsia"/>
          <w:b/>
          <w:sz w:val="28"/>
          <w:szCs w:val="28"/>
        </w:rPr>
        <w:t>、</w:t>
      </w:r>
      <w:r w:rsidR="006C4C6F" w:rsidRPr="00C05726">
        <w:rPr>
          <w:rFonts w:ascii="Times New Roman" w:eastAsia="黑体" w:hAnsi="Times New Roman" w:cs="Times New Roman" w:hint="eastAsia"/>
          <w:b/>
          <w:sz w:val="28"/>
          <w:szCs w:val="28"/>
        </w:rPr>
        <w:t>珠海</w:t>
      </w:r>
    </w:p>
    <w:p w14:paraId="3C51BFC7" w14:textId="381C984E" w:rsidR="006C4C6F" w:rsidRPr="00C05726" w:rsidRDefault="006C4C6F" w:rsidP="00C05726">
      <w:pPr>
        <w:spacing w:line="500" w:lineRule="exact"/>
        <w:ind w:firstLineChars="200" w:firstLine="560"/>
        <w:rPr>
          <w:rFonts w:ascii="仿宋" w:eastAsia="仿宋" w:hAnsi="仿宋" w:cs="Arial"/>
          <w:sz w:val="28"/>
          <w:szCs w:val="28"/>
        </w:rPr>
      </w:pPr>
      <w:r w:rsidRPr="00C05726">
        <w:rPr>
          <w:rFonts w:ascii="仿宋" w:eastAsia="仿宋" w:hAnsi="仿宋" w:cs="Arial" w:hint="eastAsia"/>
          <w:sz w:val="28"/>
          <w:szCs w:val="28"/>
        </w:rPr>
        <w:t>珠海市最火爆的学区房主要围绕紫荆、文园、九洲这三所初中。</w:t>
      </w:r>
      <w:r w:rsidR="00147B08" w:rsidRPr="00C05726">
        <w:rPr>
          <w:rFonts w:ascii="仿宋" w:eastAsia="仿宋" w:hAnsi="仿宋" w:cs="Arial" w:hint="eastAsia"/>
          <w:sz w:val="28"/>
          <w:szCs w:val="28"/>
        </w:rPr>
        <w:lastRenderedPageBreak/>
        <w:t>第二站，我们的实践队伍</w:t>
      </w:r>
      <w:r w:rsidRPr="00C05726">
        <w:rPr>
          <w:rFonts w:ascii="仿宋" w:eastAsia="仿宋" w:hAnsi="仿宋" w:cs="Arial" w:hint="eastAsia"/>
          <w:sz w:val="28"/>
          <w:szCs w:val="28"/>
        </w:rPr>
        <w:t>采访了珠海市教育局副局长及三个购</w:t>
      </w:r>
      <w:r w:rsidR="00147B08" w:rsidRPr="00C05726">
        <w:rPr>
          <w:rFonts w:ascii="仿宋" w:eastAsia="仿宋" w:hAnsi="仿宋" w:cs="Arial" w:hint="eastAsia"/>
          <w:sz w:val="28"/>
          <w:szCs w:val="28"/>
        </w:rPr>
        <w:t>买上述学校学区房的家庭，了解不同群体对学区房及教育公平问题的差异</w:t>
      </w:r>
      <w:r w:rsidRPr="00C05726">
        <w:rPr>
          <w:rFonts w:ascii="仿宋" w:eastAsia="仿宋" w:hAnsi="仿宋" w:cs="Arial" w:hint="eastAsia"/>
          <w:sz w:val="28"/>
          <w:szCs w:val="28"/>
        </w:rPr>
        <w:t>理解。</w:t>
      </w:r>
    </w:p>
    <w:p w14:paraId="1AD4FB40" w14:textId="664A6601" w:rsidR="006C4C6F" w:rsidRPr="00C05726" w:rsidRDefault="006C4C6F" w:rsidP="00C05726">
      <w:pPr>
        <w:spacing w:line="500" w:lineRule="exact"/>
        <w:ind w:firstLineChars="200" w:firstLine="560"/>
        <w:rPr>
          <w:rFonts w:ascii="仿宋" w:eastAsia="仿宋" w:hAnsi="仿宋" w:cs="Arial"/>
          <w:sz w:val="28"/>
          <w:szCs w:val="28"/>
        </w:rPr>
      </w:pPr>
      <w:r w:rsidRPr="00C05726">
        <w:rPr>
          <w:rFonts w:ascii="仿宋" w:eastAsia="仿宋" w:hAnsi="仿宋" w:cs="Arial" w:hint="eastAsia"/>
          <w:sz w:val="28"/>
          <w:szCs w:val="28"/>
        </w:rPr>
        <w:t>在与教育局领导的讨论中我们发现，</w:t>
      </w:r>
      <w:r w:rsidR="000B29FF" w:rsidRPr="00C05726">
        <w:rPr>
          <w:rFonts w:ascii="仿宋" w:eastAsia="仿宋" w:hAnsi="仿宋" w:cs="Arial" w:hint="eastAsia"/>
          <w:sz w:val="28"/>
          <w:szCs w:val="28"/>
        </w:rPr>
        <w:t>珠海市</w:t>
      </w:r>
      <w:r w:rsidR="000B29FF" w:rsidRPr="00C05726">
        <w:rPr>
          <w:rFonts w:ascii="仿宋" w:eastAsia="仿宋" w:hAnsi="仿宋" w:cs="仿宋" w:hint="eastAsia"/>
          <w:sz w:val="28"/>
          <w:szCs w:val="28"/>
        </w:rPr>
        <w:t>采取了很多辅助手段来促进教育资源分配更加均衡，例如指标生政策、购房限制政策、教育指标考核、配套政策，等，这些在一定程度上缓解了学区房热；同时副局长指出，各所初中学区划分</w:t>
      </w:r>
      <w:r w:rsidRPr="00C05726">
        <w:rPr>
          <w:rFonts w:ascii="仿宋" w:eastAsia="仿宋" w:hAnsi="仿宋" w:cs="仿宋" w:hint="eastAsia"/>
          <w:sz w:val="28"/>
          <w:szCs w:val="28"/>
        </w:rPr>
        <w:t>最初源于规划局和人口局，国家规定了一定的参考指标：区域内的人口户数，辐射的人口范围，千人学位制，服务人口的范围，走路上学的大概时长，地理位置，交通情况。例如人民路两侧就分属不同的学区。一般就是以道路为边界来划分。调整：若有新学校的创建，就会有调整。</w:t>
      </w:r>
      <w:r w:rsidR="000B29FF" w:rsidRPr="00C05726">
        <w:rPr>
          <w:rFonts w:ascii="仿宋" w:eastAsia="仿宋" w:hAnsi="仿宋" w:cs="Arial" w:hint="eastAsia"/>
          <w:sz w:val="28"/>
          <w:szCs w:val="28"/>
        </w:rPr>
        <w:t>最后副局长还强调：“学区房这个概念，并不是说好学校就可以遇到好老师。</w:t>
      </w:r>
      <w:r w:rsidRPr="00C05726">
        <w:rPr>
          <w:rFonts w:ascii="仿宋" w:eastAsia="仿宋" w:hAnsi="仿宋" w:cs="Arial" w:hint="eastAsia"/>
          <w:sz w:val="28"/>
          <w:szCs w:val="28"/>
        </w:rPr>
        <w:t>家长说不应跟风过度关注学区房这个方面，而是要更加注重孩子自身的教养</w:t>
      </w:r>
      <w:r w:rsidR="000B29FF" w:rsidRPr="00C05726">
        <w:rPr>
          <w:rFonts w:ascii="仿宋" w:eastAsia="仿宋" w:hAnsi="仿宋" w:cs="Arial" w:hint="eastAsia"/>
          <w:sz w:val="28"/>
          <w:szCs w:val="28"/>
        </w:rPr>
        <w:t>和家庭教育。“</w:t>
      </w:r>
    </w:p>
    <w:p w14:paraId="5954B1BC" w14:textId="68358F60" w:rsidR="006C4C6F" w:rsidRPr="00C05726" w:rsidRDefault="000B29FF" w:rsidP="00C05726">
      <w:pPr>
        <w:spacing w:line="500" w:lineRule="exact"/>
        <w:ind w:firstLineChars="200" w:firstLine="560"/>
        <w:rPr>
          <w:rFonts w:ascii="仿宋" w:eastAsia="仿宋" w:hAnsi="仿宋" w:cs="Arial"/>
          <w:sz w:val="28"/>
          <w:szCs w:val="28"/>
        </w:rPr>
      </w:pPr>
      <w:r w:rsidRPr="00C05726">
        <w:rPr>
          <w:rFonts w:ascii="仿宋" w:eastAsia="仿宋" w:hAnsi="仿宋" w:cs="Arial" w:hint="eastAsia"/>
          <w:sz w:val="28"/>
          <w:szCs w:val="28"/>
        </w:rPr>
        <w:t>在采访家长的归程中，我们发现受访</w:t>
      </w:r>
      <w:r w:rsidR="006C4C6F" w:rsidRPr="00C05726">
        <w:rPr>
          <w:rFonts w:ascii="仿宋" w:eastAsia="仿宋" w:hAnsi="仿宋" w:cs="Arial" w:hint="eastAsia"/>
          <w:sz w:val="28"/>
          <w:szCs w:val="28"/>
        </w:rPr>
        <w:t>家长普遍承认学区房于学生的学习生活有一定的帮助，但是帮助是有限的，学生自身努力、家庭教育精力投入等才是影响学生成才的关键因素。在</w:t>
      </w:r>
      <w:r w:rsidR="006C4C6F" w:rsidRPr="00C05726">
        <w:rPr>
          <w:rFonts w:ascii="仿宋" w:eastAsia="仿宋" w:hAnsi="仿宋" w:cs="Arial"/>
          <w:sz w:val="28"/>
          <w:szCs w:val="28"/>
        </w:rPr>
        <w:t>购买学区房时</w:t>
      </w:r>
      <w:r w:rsidR="006C4C6F" w:rsidRPr="00C05726">
        <w:rPr>
          <w:rFonts w:ascii="仿宋" w:eastAsia="仿宋" w:hAnsi="仿宋" w:cs="Arial" w:hint="eastAsia"/>
          <w:sz w:val="28"/>
          <w:szCs w:val="28"/>
        </w:rPr>
        <w:t>他们</w:t>
      </w:r>
      <w:r w:rsidR="006C4C6F" w:rsidRPr="00C05726">
        <w:rPr>
          <w:rFonts w:ascii="仿宋" w:eastAsia="仿宋" w:hAnsi="仿宋" w:cs="Arial"/>
          <w:sz w:val="28"/>
          <w:szCs w:val="28"/>
        </w:rPr>
        <w:t>普遍综合考虑了学区房带来的学位以及其本身保值增值的职能</w:t>
      </w:r>
      <w:r w:rsidR="006C4C6F" w:rsidRPr="00C05726">
        <w:rPr>
          <w:rFonts w:ascii="仿宋" w:eastAsia="仿宋" w:hAnsi="仿宋" w:cs="Arial" w:hint="eastAsia"/>
          <w:sz w:val="28"/>
          <w:szCs w:val="28"/>
        </w:rPr>
        <w:t>且</w:t>
      </w:r>
      <w:r w:rsidR="006C4C6F" w:rsidRPr="00C05726">
        <w:rPr>
          <w:rFonts w:ascii="仿宋" w:eastAsia="仿宋" w:hAnsi="仿宋" w:cs="Arial"/>
          <w:sz w:val="28"/>
          <w:szCs w:val="28"/>
        </w:rPr>
        <w:t>对于当初所购买的学区房以及决策本身感到满意。</w:t>
      </w:r>
      <w:r w:rsidR="006C4C6F" w:rsidRPr="00C05726">
        <w:rPr>
          <w:rFonts w:ascii="仿宋" w:eastAsia="仿宋" w:hAnsi="仿宋" w:cs="Arial" w:hint="eastAsia"/>
          <w:sz w:val="28"/>
          <w:szCs w:val="28"/>
        </w:rPr>
        <w:t>目前来看，</w:t>
      </w:r>
      <w:r w:rsidR="006C4C6F" w:rsidRPr="00C05726">
        <w:rPr>
          <w:rFonts w:ascii="仿宋" w:eastAsia="仿宋" w:hAnsi="仿宋" w:cs="Arial"/>
          <w:sz w:val="28"/>
          <w:szCs w:val="28"/>
        </w:rPr>
        <w:t>受访学生家长所购买学区房从购房至今涨幅皆超过100%，最高者近100%</w:t>
      </w:r>
      <w:r w:rsidR="006C4C6F" w:rsidRPr="00C05726">
        <w:rPr>
          <w:rFonts w:ascii="仿宋" w:eastAsia="仿宋" w:hAnsi="仿宋" w:cs="Arial" w:hint="eastAsia"/>
          <w:sz w:val="28"/>
          <w:szCs w:val="28"/>
        </w:rPr>
        <w:t>，其热度可见一斑。</w:t>
      </w:r>
    </w:p>
    <w:p w14:paraId="4B311E8E" w14:textId="14EE9F66" w:rsidR="006C4C6F" w:rsidRPr="00C05726" w:rsidRDefault="00085B9F" w:rsidP="00BC0276">
      <w:pPr>
        <w:spacing w:beforeLines="50" w:before="156" w:line="500" w:lineRule="exact"/>
        <w:ind w:firstLineChars="200" w:firstLine="562"/>
        <w:outlineLvl w:val="0"/>
        <w:rPr>
          <w:rFonts w:ascii="Times New Roman" w:eastAsia="黑体" w:hAnsi="Times New Roman" w:cs="Times New Roman"/>
          <w:b/>
          <w:sz w:val="28"/>
          <w:szCs w:val="28"/>
        </w:rPr>
      </w:pPr>
      <w:r w:rsidRPr="00C05726">
        <w:rPr>
          <w:rFonts w:ascii="Times New Roman" w:eastAsia="黑体" w:hAnsi="Times New Roman" w:cs="Times New Roman"/>
          <w:b/>
          <w:sz w:val="28"/>
          <w:szCs w:val="28"/>
        </w:rPr>
        <w:t>3</w:t>
      </w:r>
      <w:r w:rsidRPr="00C05726">
        <w:rPr>
          <w:rFonts w:ascii="Times New Roman" w:eastAsia="黑体" w:hAnsi="Times New Roman" w:cs="Times New Roman" w:hint="eastAsia"/>
          <w:b/>
          <w:sz w:val="28"/>
          <w:szCs w:val="28"/>
        </w:rPr>
        <w:t>、</w:t>
      </w:r>
      <w:r w:rsidR="006C4C6F" w:rsidRPr="00C05726">
        <w:rPr>
          <w:rFonts w:ascii="Times New Roman" w:eastAsia="黑体" w:hAnsi="Times New Roman" w:cs="Times New Roman" w:hint="eastAsia"/>
          <w:b/>
          <w:sz w:val="28"/>
          <w:szCs w:val="28"/>
        </w:rPr>
        <w:t>南京</w:t>
      </w:r>
    </w:p>
    <w:p w14:paraId="7C69CE71" w14:textId="0010E545" w:rsidR="006C4C6F" w:rsidRPr="00C05726" w:rsidRDefault="000B29FF" w:rsidP="00C05726">
      <w:pPr>
        <w:spacing w:line="500" w:lineRule="exact"/>
        <w:ind w:firstLineChars="200" w:firstLine="560"/>
        <w:rPr>
          <w:rFonts w:ascii="仿宋" w:eastAsia="仿宋" w:hAnsi="仿宋" w:cs="Arial"/>
          <w:sz w:val="28"/>
          <w:szCs w:val="28"/>
        </w:rPr>
      </w:pPr>
      <w:r w:rsidRPr="00C05726">
        <w:rPr>
          <w:rFonts w:ascii="仿宋" w:eastAsia="仿宋" w:hAnsi="仿宋" w:cs="Arial" w:hint="eastAsia"/>
          <w:sz w:val="28"/>
          <w:szCs w:val="28"/>
        </w:rPr>
        <w:t>第三站我们来到了六朝古都南京</w:t>
      </w:r>
      <w:r w:rsidR="006C4C6F" w:rsidRPr="00C05726">
        <w:rPr>
          <w:rFonts w:ascii="仿宋" w:eastAsia="仿宋" w:hAnsi="仿宋" w:cs="Arial" w:hint="eastAsia"/>
          <w:sz w:val="28"/>
          <w:szCs w:val="28"/>
        </w:rPr>
        <w:t>，</w:t>
      </w:r>
      <w:r w:rsidRPr="00C05726">
        <w:rPr>
          <w:rFonts w:ascii="仿宋" w:eastAsia="仿宋" w:hAnsi="仿宋" w:cs="Arial" w:hint="eastAsia"/>
          <w:sz w:val="28"/>
          <w:szCs w:val="28"/>
        </w:rPr>
        <w:t>这一次</w:t>
      </w:r>
      <w:r w:rsidR="006C4C6F" w:rsidRPr="00C05726">
        <w:rPr>
          <w:rFonts w:ascii="仿宋" w:eastAsia="仿宋" w:hAnsi="仿宋" w:cs="Arial" w:hint="eastAsia"/>
          <w:sz w:val="28"/>
          <w:szCs w:val="28"/>
        </w:rPr>
        <w:t>我们采访了</w:t>
      </w:r>
      <w:r w:rsidRPr="00C05726">
        <w:rPr>
          <w:rFonts w:ascii="仿宋" w:eastAsia="仿宋" w:hAnsi="仿宋" w:cs="Arial" w:hint="eastAsia"/>
          <w:sz w:val="28"/>
          <w:szCs w:val="28"/>
        </w:rPr>
        <w:t>分别</w:t>
      </w:r>
      <w:r w:rsidR="006C4C6F" w:rsidRPr="00C05726">
        <w:rPr>
          <w:rFonts w:ascii="仿宋" w:eastAsia="仿宋" w:hAnsi="仿宋" w:cs="Arial" w:hint="eastAsia"/>
          <w:sz w:val="28"/>
          <w:szCs w:val="28"/>
        </w:rPr>
        <w:t>购买</w:t>
      </w:r>
      <w:r w:rsidRPr="00C05726">
        <w:rPr>
          <w:rFonts w:ascii="仿宋" w:eastAsia="仿宋" w:hAnsi="仿宋" w:cs="Arial" w:hint="eastAsia"/>
          <w:sz w:val="28"/>
          <w:szCs w:val="28"/>
        </w:rPr>
        <w:t>过</w:t>
      </w:r>
      <w:r w:rsidR="006C4C6F" w:rsidRPr="00C05726">
        <w:rPr>
          <w:rFonts w:ascii="仿宋" w:eastAsia="仿宋" w:hAnsi="仿宋" w:cs="Arial" w:hint="eastAsia"/>
          <w:sz w:val="28"/>
          <w:szCs w:val="28"/>
        </w:rPr>
        <w:t>树人和汇文学区房的两位家长。</w:t>
      </w:r>
      <w:r w:rsidRPr="00C05726">
        <w:rPr>
          <w:rFonts w:ascii="仿宋" w:eastAsia="仿宋" w:hAnsi="仿宋" w:cs="Arial" w:hint="eastAsia"/>
          <w:sz w:val="28"/>
          <w:szCs w:val="28"/>
        </w:rPr>
        <w:t>家长们首先为我们说明了</w:t>
      </w:r>
      <w:r w:rsidR="00462095" w:rsidRPr="00C05726">
        <w:rPr>
          <w:rFonts w:ascii="仿宋" w:eastAsia="仿宋" w:hAnsi="仿宋" w:cs="Arial" w:hint="eastAsia"/>
          <w:sz w:val="28"/>
          <w:szCs w:val="28"/>
        </w:rPr>
        <w:t>单片划区和多片划区政策在南京的实行情况。</w:t>
      </w:r>
      <w:r w:rsidR="006C4C6F" w:rsidRPr="00C05726">
        <w:rPr>
          <w:rFonts w:ascii="仿宋" w:eastAsia="仿宋" w:hAnsi="仿宋" w:cs="Arial" w:hint="eastAsia"/>
          <w:sz w:val="28"/>
          <w:szCs w:val="28"/>
        </w:rPr>
        <w:t>单片划区面临的一个问题是，当</w:t>
      </w:r>
      <w:r w:rsidR="006C4C6F" w:rsidRPr="00C05726">
        <w:rPr>
          <w:rFonts w:ascii="仿宋" w:eastAsia="仿宋" w:hAnsi="仿宋" w:cs="Arial"/>
          <w:sz w:val="28"/>
          <w:szCs w:val="28"/>
        </w:rPr>
        <w:t>开放商发现有利可图，在原有小区基础上加盖新楼</w:t>
      </w:r>
      <w:r w:rsidR="006C4C6F" w:rsidRPr="00C05726">
        <w:rPr>
          <w:rFonts w:ascii="仿宋" w:eastAsia="仿宋" w:hAnsi="仿宋" w:cs="Arial" w:hint="eastAsia"/>
          <w:sz w:val="28"/>
          <w:szCs w:val="28"/>
        </w:rPr>
        <w:t>时，往往</w:t>
      </w:r>
      <w:r w:rsidR="006C4C6F" w:rsidRPr="00C05726">
        <w:rPr>
          <w:rFonts w:ascii="仿宋" w:eastAsia="仿宋" w:hAnsi="仿宋" w:cs="Arial"/>
          <w:sz w:val="28"/>
          <w:szCs w:val="28"/>
        </w:rPr>
        <w:t>造成学区范围内学区房源数量猛增，进而导致学校被迫吸纳更多生源</w:t>
      </w:r>
      <w:r w:rsidR="006C4C6F" w:rsidRPr="00C05726">
        <w:rPr>
          <w:rFonts w:ascii="仿宋" w:eastAsia="仿宋" w:hAnsi="仿宋" w:cs="Arial" w:hint="eastAsia"/>
          <w:sz w:val="28"/>
          <w:szCs w:val="28"/>
        </w:rPr>
        <w:t>，如近两年</w:t>
      </w:r>
      <w:r w:rsidR="006C4C6F" w:rsidRPr="00C05726">
        <w:rPr>
          <w:rFonts w:ascii="仿宋" w:eastAsia="仿宋" w:hAnsi="仿宋" w:cs="Arial" w:hint="eastAsia"/>
          <w:sz w:val="28"/>
          <w:szCs w:val="28"/>
        </w:rPr>
        <w:lastRenderedPageBreak/>
        <w:t>某所学校一度将班级增加到</w:t>
      </w:r>
      <w:r w:rsidR="006C4C6F" w:rsidRPr="00C05726">
        <w:rPr>
          <w:rFonts w:ascii="仿宋" w:eastAsia="仿宋" w:hAnsi="仿宋" w:cs="Arial"/>
          <w:sz w:val="28"/>
          <w:szCs w:val="28"/>
        </w:rPr>
        <w:t>28个班。</w:t>
      </w:r>
      <w:r w:rsidR="006C4C6F" w:rsidRPr="00C05726">
        <w:rPr>
          <w:rFonts w:ascii="仿宋" w:eastAsia="仿宋" w:hAnsi="仿宋" w:cs="Arial" w:hint="eastAsia"/>
          <w:sz w:val="28"/>
          <w:szCs w:val="28"/>
        </w:rPr>
        <w:t>由于</w:t>
      </w:r>
      <w:r w:rsidR="006C4C6F" w:rsidRPr="00C05726">
        <w:rPr>
          <w:rFonts w:ascii="仿宋" w:eastAsia="仿宋" w:hAnsi="仿宋" w:cs="Arial"/>
          <w:sz w:val="28"/>
          <w:szCs w:val="28"/>
        </w:rPr>
        <w:t>南京目前学校采取的政策是应届施教区学生全部入学政策，因此多出的班级，学校有多余的教室来容纳，但师资力量不足，只能在暑假临时招聘教师。而多片划区政策在南京现在还未实施，且南京各个学校之间差异较大，就算是老牌强校开设的分校，“短时间内，教师个人价值与学校理念难以紧密结合”，因此所谓分校的教学质量始终与老校区存在差异，在家长心目中也得不到认可。</w:t>
      </w:r>
      <w:r w:rsidR="006C4C6F" w:rsidRPr="00C05726">
        <w:rPr>
          <w:rFonts w:ascii="仿宋" w:eastAsia="仿宋" w:hAnsi="仿宋" w:cs="Arial" w:hint="eastAsia"/>
          <w:sz w:val="28"/>
          <w:szCs w:val="28"/>
        </w:rPr>
        <w:t>此外，</w:t>
      </w:r>
      <w:r w:rsidR="00462095" w:rsidRPr="00C05726">
        <w:rPr>
          <w:rFonts w:ascii="仿宋" w:eastAsia="仿宋" w:hAnsi="仿宋" w:cs="Arial" w:hint="eastAsia"/>
          <w:sz w:val="28"/>
          <w:szCs w:val="28"/>
        </w:rPr>
        <w:t>通过交流家长们的择校经历，</w:t>
      </w:r>
      <w:r w:rsidR="006C4C6F" w:rsidRPr="00C05726">
        <w:rPr>
          <w:rFonts w:ascii="仿宋" w:eastAsia="仿宋" w:hAnsi="仿宋" w:cs="Arial" w:hint="eastAsia"/>
          <w:sz w:val="28"/>
          <w:szCs w:val="28"/>
        </w:rPr>
        <w:t>一方面，了解到他们购房动因主要有二，一是周围人鼓动的跟风，二是择校压力。另一方面，家长择校一般根据民办、私立、公立的不同教学风格来进行，同时在采访中强调了民办学校分级制度的优势，显示出一定程度对民办学校的偏爱。</w:t>
      </w:r>
    </w:p>
    <w:p w14:paraId="620F7D96" w14:textId="02006A52" w:rsidR="006C4C6F" w:rsidRPr="00C05726" w:rsidRDefault="00085B9F" w:rsidP="00BC0276">
      <w:pPr>
        <w:spacing w:beforeLines="50" w:before="156" w:line="500" w:lineRule="exact"/>
        <w:ind w:firstLineChars="200" w:firstLine="562"/>
        <w:outlineLvl w:val="0"/>
        <w:rPr>
          <w:rFonts w:ascii="Times New Roman" w:eastAsia="黑体" w:hAnsi="Times New Roman" w:cs="Times New Roman"/>
          <w:b/>
          <w:sz w:val="28"/>
          <w:szCs w:val="28"/>
        </w:rPr>
      </w:pPr>
      <w:r w:rsidRPr="00C05726">
        <w:rPr>
          <w:rFonts w:ascii="Times New Roman" w:eastAsia="黑体" w:hAnsi="Times New Roman" w:cs="Times New Roman"/>
          <w:b/>
          <w:sz w:val="28"/>
          <w:szCs w:val="28"/>
        </w:rPr>
        <w:t>4</w:t>
      </w:r>
      <w:r w:rsidRPr="00C05726">
        <w:rPr>
          <w:rFonts w:ascii="Times New Roman" w:eastAsia="黑体" w:hAnsi="Times New Roman" w:cs="Times New Roman" w:hint="eastAsia"/>
          <w:b/>
          <w:sz w:val="28"/>
          <w:szCs w:val="28"/>
        </w:rPr>
        <w:t>、</w:t>
      </w:r>
      <w:r w:rsidR="006C4C6F" w:rsidRPr="00C05726">
        <w:rPr>
          <w:rFonts w:ascii="Times New Roman" w:eastAsia="黑体" w:hAnsi="Times New Roman" w:cs="Times New Roman" w:hint="eastAsia"/>
          <w:b/>
          <w:sz w:val="28"/>
          <w:szCs w:val="28"/>
        </w:rPr>
        <w:t>长春</w:t>
      </w:r>
    </w:p>
    <w:p w14:paraId="0751CE7F" w14:textId="4AD541C1" w:rsidR="006C4C6F" w:rsidRPr="00C05726" w:rsidRDefault="00462095" w:rsidP="00C05726">
      <w:pPr>
        <w:spacing w:line="500" w:lineRule="exact"/>
        <w:ind w:firstLine="430"/>
        <w:rPr>
          <w:rFonts w:ascii="仿宋" w:eastAsia="仿宋" w:hAnsi="仿宋" w:cs="Arial"/>
          <w:sz w:val="28"/>
          <w:szCs w:val="28"/>
        </w:rPr>
      </w:pPr>
      <w:r w:rsidRPr="00C05726">
        <w:rPr>
          <w:rFonts w:ascii="仿宋" w:eastAsia="仿宋" w:hAnsi="仿宋" w:cs="Arial" w:hint="eastAsia"/>
          <w:sz w:val="28"/>
          <w:szCs w:val="28"/>
        </w:rPr>
        <w:t>紧接着，我们来到本次实践最后一站——长春。</w:t>
      </w:r>
      <w:r w:rsidR="006C4C6F" w:rsidRPr="00C05726">
        <w:rPr>
          <w:rFonts w:ascii="仿宋" w:eastAsia="仿宋" w:hAnsi="仿宋" w:cs="Arial" w:hint="eastAsia"/>
          <w:sz w:val="28"/>
          <w:szCs w:val="28"/>
        </w:rPr>
        <w:t>长春根据国家及省级政策指导，并结合实际情况加以创新，目前的学区房政策遵循适龄儿童入学两个一致原则：户口和房屋一致，父母及孩子的户籍和实际居住地一致。为了解当地学区房走向及专业人士的看法，我们有幸采访到长春某区教育局主要负责人及两位购买过学区房的家长，共同探讨学区房和教育均衡问题。</w:t>
      </w:r>
    </w:p>
    <w:p w14:paraId="2634D40E" w14:textId="32AFACC2" w:rsidR="006C4C6F" w:rsidRPr="00C05726" w:rsidRDefault="00A914FF"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教育局工作人员首先指明，</w:t>
      </w:r>
      <w:r w:rsidR="006C4C6F" w:rsidRPr="00C05726">
        <w:rPr>
          <w:rFonts w:ascii="仿宋" w:eastAsia="仿宋" w:hAnsi="仿宋" w:hint="eastAsia"/>
          <w:sz w:val="28"/>
          <w:szCs w:val="28"/>
        </w:rPr>
        <w:t>长春控制“学区房”溢价的实施目前已经取得了一定效果，每个区的相关部门都在进行有意识的控制，家长的择校热得到了一定程度的降温。但仍存在着城市发展建设</w:t>
      </w:r>
      <w:r w:rsidRPr="00C05726">
        <w:rPr>
          <w:rFonts w:ascii="仿宋" w:eastAsia="仿宋" w:hAnsi="仿宋" w:hint="eastAsia"/>
          <w:sz w:val="28"/>
          <w:szCs w:val="28"/>
        </w:rPr>
        <w:t>和基础设施配套错位，导致家长对于优质教育资源的需求无法得到满足的现象。</w:t>
      </w:r>
      <w:r w:rsidR="00B4354B" w:rsidRPr="00C05726">
        <w:rPr>
          <w:rFonts w:ascii="仿宋" w:eastAsia="仿宋" w:hAnsi="仿宋" w:hint="eastAsia"/>
          <w:sz w:val="28"/>
          <w:szCs w:val="28"/>
        </w:rPr>
        <w:t>关于北京率先实行的“多校划片”政策，负责人表示该政策对于长春学区房走向的确有一定影响，目</w:t>
      </w:r>
      <w:r w:rsidR="00B4354B" w:rsidRPr="00C05726">
        <w:rPr>
          <w:rFonts w:ascii="仿宋" w:eastAsia="仿宋" w:hAnsi="仿宋" w:cs="仿宋" w:hint="eastAsia"/>
          <w:sz w:val="28"/>
          <w:szCs w:val="28"/>
        </w:rPr>
        <w:t>前长春部分地区已经</w:t>
      </w:r>
      <w:r w:rsidR="006C4C6F" w:rsidRPr="00C05726">
        <w:rPr>
          <w:rFonts w:ascii="仿宋" w:eastAsia="仿宋" w:hAnsi="仿宋" w:cs="仿宋" w:hint="eastAsia"/>
          <w:sz w:val="28"/>
          <w:szCs w:val="28"/>
        </w:rPr>
        <w:t>实行多校划片政策。</w:t>
      </w:r>
      <w:r w:rsidR="00B4354B" w:rsidRPr="00C05726">
        <w:rPr>
          <w:rFonts w:ascii="仿宋" w:eastAsia="仿宋" w:hAnsi="仿宋" w:cs="仿宋" w:hint="eastAsia"/>
          <w:sz w:val="28"/>
          <w:szCs w:val="28"/>
        </w:rPr>
        <w:t>但他指出</w:t>
      </w:r>
      <w:r w:rsidR="006C4C6F" w:rsidRPr="00C05726">
        <w:rPr>
          <w:rFonts w:ascii="仿宋" w:eastAsia="仿宋" w:hAnsi="仿宋" w:cs="仿宋" w:hint="eastAsia"/>
          <w:sz w:val="28"/>
          <w:szCs w:val="28"/>
        </w:rPr>
        <w:t>多校划片政策是一定时期下的过渡产物，是为了解决老百姓对于优质教育资源需求得不到满足现状的一种相对公平的选择。即使购买某热门学校所属学区的房子，也只能享有参与划分的</w:t>
      </w:r>
      <w:r w:rsidR="006C4C6F" w:rsidRPr="00C05726">
        <w:rPr>
          <w:rFonts w:ascii="仿宋" w:eastAsia="仿宋" w:hAnsi="仿宋" w:cs="仿宋" w:hint="eastAsia"/>
          <w:sz w:val="28"/>
          <w:szCs w:val="28"/>
        </w:rPr>
        <w:lastRenderedPageBreak/>
        <w:t>资格，最终仍随机分配到该学区内的某所学校，实际上实现了对一定区域内保证整体公平。同时，通过多校划片在一定程度上变相遏制了房价上涨。</w:t>
      </w:r>
    </w:p>
    <w:p w14:paraId="53B7F158" w14:textId="21EE4452" w:rsidR="006C4C6F" w:rsidRPr="00C05726" w:rsidRDefault="00B4354B" w:rsidP="00C05726">
      <w:pPr>
        <w:spacing w:line="500" w:lineRule="exact"/>
        <w:ind w:firstLineChars="200" w:firstLine="560"/>
        <w:rPr>
          <w:rFonts w:ascii="仿宋" w:eastAsia="仿宋" w:hAnsi="仿宋"/>
          <w:sz w:val="28"/>
          <w:szCs w:val="28"/>
        </w:rPr>
      </w:pPr>
      <w:r w:rsidRPr="00C05726">
        <w:rPr>
          <w:rFonts w:ascii="仿宋" w:eastAsia="仿宋" w:hAnsi="仿宋" w:cs="仿宋" w:hint="eastAsia"/>
          <w:sz w:val="28"/>
          <w:szCs w:val="28"/>
        </w:rPr>
        <w:t>接着，我们询问了负责人对“学区房是促进还是阻碍了教育公平”这一问题的看法，他指出</w:t>
      </w:r>
      <w:r w:rsidR="006C4C6F" w:rsidRPr="00C05726">
        <w:rPr>
          <w:rFonts w:ascii="仿宋" w:eastAsia="仿宋" w:hAnsi="仿宋" w:cs="仿宋" w:hint="eastAsia"/>
          <w:sz w:val="28"/>
          <w:szCs w:val="28"/>
        </w:rPr>
        <w:t>学区房促进教育公平的出发点是好的，</w:t>
      </w:r>
      <w:r w:rsidR="006C4C6F" w:rsidRPr="00C05726">
        <w:rPr>
          <w:rFonts w:ascii="仿宋" w:eastAsia="仿宋" w:hAnsi="仿宋" w:hint="eastAsia"/>
          <w:sz w:val="28"/>
          <w:szCs w:val="28"/>
        </w:rPr>
        <w:t>但现在越来越多的人利用学区房的特点在房地产市场进行投机活动，将其作为一种资本手段</w:t>
      </w:r>
      <w:r w:rsidR="006C4C6F" w:rsidRPr="00C05726">
        <w:rPr>
          <w:rFonts w:ascii="仿宋" w:eastAsia="仿宋" w:hAnsi="仿宋" w:cs="仿宋" w:hint="eastAsia"/>
          <w:sz w:val="28"/>
          <w:szCs w:val="28"/>
        </w:rPr>
        <w:t>，“</w:t>
      </w:r>
      <w:r w:rsidR="006C4C6F" w:rsidRPr="00C05726">
        <w:rPr>
          <w:rFonts w:ascii="仿宋" w:eastAsia="仿宋" w:hAnsi="仿宋" w:hint="eastAsia"/>
          <w:sz w:val="28"/>
          <w:szCs w:val="28"/>
        </w:rPr>
        <w:t>这种做法是错误的，在国家大方向上是不允许的。为了遏制这种炒房现象，可以在现有多校划片政策的基础上，多鼓励民办学校的发展，汇集民间优质教育资源，提高软件和硬件实力。国家相关政策可以向民办校倾斜，通过提高民办校的教学质量，缓解公办校的入学压力。”</w:t>
      </w:r>
    </w:p>
    <w:p w14:paraId="15DD3C19" w14:textId="5A96D85D" w:rsidR="00B4354B" w:rsidRPr="00C05726" w:rsidRDefault="00B4354B" w:rsidP="00C05726">
      <w:pPr>
        <w:spacing w:line="500" w:lineRule="exact"/>
        <w:ind w:firstLineChars="200" w:firstLine="560"/>
        <w:rPr>
          <w:rFonts w:ascii="仿宋" w:eastAsia="仿宋" w:hAnsi="仿宋"/>
          <w:sz w:val="28"/>
          <w:szCs w:val="28"/>
        </w:rPr>
      </w:pPr>
      <w:r w:rsidRPr="00C05726">
        <w:rPr>
          <w:rFonts w:ascii="仿宋" w:eastAsia="仿宋" w:hAnsi="仿宋" w:hint="eastAsia"/>
          <w:sz w:val="28"/>
          <w:szCs w:val="28"/>
        </w:rPr>
        <w:t xml:space="preserve">访谈的最后，工作人员也告诉我们，教育改革是一项长期奋斗的事业，相关教育部门期待未来的教育能够更加均衡公平。学区房溢价现象是供给侧和需求侧矛盾的一种体现，是一种盲目的人为制造的矛盾。由于住房规划不合理，导致住房建设建设过快，使得中学作为其基础配套设施无法满足住户相应的教育需求。 </w:t>
      </w:r>
    </w:p>
    <w:p w14:paraId="52B28D67" w14:textId="11933B24" w:rsidR="006C4C6F" w:rsidRPr="00C05726" w:rsidRDefault="00B4354B" w:rsidP="00C05726">
      <w:pPr>
        <w:spacing w:line="500" w:lineRule="exact"/>
        <w:ind w:firstLine="420"/>
        <w:rPr>
          <w:rFonts w:ascii="仿宋" w:eastAsia="仿宋" w:hAnsi="仿宋" w:cs="Arial"/>
          <w:sz w:val="28"/>
          <w:szCs w:val="28"/>
        </w:rPr>
      </w:pPr>
      <w:r w:rsidRPr="00C05726">
        <w:rPr>
          <w:rFonts w:ascii="仿宋" w:eastAsia="仿宋" w:hAnsi="仿宋" w:hint="eastAsia"/>
          <w:sz w:val="28"/>
          <w:szCs w:val="28"/>
        </w:rPr>
        <w:t>结束教育局的采访后，我们一鼓作气，采访了两位</w:t>
      </w:r>
      <w:r w:rsidR="000E5D82" w:rsidRPr="00C05726">
        <w:rPr>
          <w:rFonts w:ascii="仿宋" w:eastAsia="仿宋" w:hAnsi="仿宋" w:hint="eastAsia"/>
          <w:sz w:val="28"/>
          <w:szCs w:val="28"/>
        </w:rPr>
        <w:t>购买过师大附中和52中学区房的家长。对于目前</w:t>
      </w:r>
      <w:r w:rsidR="006C4C6F" w:rsidRPr="00C05726">
        <w:rPr>
          <w:rFonts w:ascii="仿宋" w:eastAsia="仿宋" w:hAnsi="仿宋" w:cs="Arial" w:hint="eastAsia"/>
          <w:sz w:val="28"/>
          <w:szCs w:val="28"/>
        </w:rPr>
        <w:t>学区房热度不减，房</w:t>
      </w:r>
      <w:r w:rsidR="000E5D82" w:rsidRPr="00C05726">
        <w:rPr>
          <w:rFonts w:ascii="仿宋" w:eastAsia="仿宋" w:hAnsi="仿宋" w:cs="Arial" w:hint="eastAsia"/>
          <w:sz w:val="28"/>
          <w:szCs w:val="28"/>
        </w:rPr>
        <w:t>价成倍增长的</w:t>
      </w:r>
      <w:r w:rsidR="006C4C6F" w:rsidRPr="00C05726">
        <w:rPr>
          <w:rFonts w:ascii="仿宋" w:eastAsia="仿宋" w:hAnsi="仿宋" w:cs="Arial" w:hint="eastAsia"/>
          <w:sz w:val="28"/>
          <w:szCs w:val="28"/>
        </w:rPr>
        <w:t>炒房现</w:t>
      </w:r>
      <w:r w:rsidR="000E5D82" w:rsidRPr="00C05726">
        <w:rPr>
          <w:rFonts w:ascii="仿宋" w:eastAsia="仿宋" w:hAnsi="仿宋" w:cs="Arial" w:hint="eastAsia"/>
          <w:sz w:val="28"/>
          <w:szCs w:val="28"/>
        </w:rPr>
        <w:t>象，家长表示只能接受和适应大环境。大部分家长</w:t>
      </w:r>
      <w:r w:rsidR="006C4C6F" w:rsidRPr="00C05726">
        <w:rPr>
          <w:rFonts w:ascii="仿宋" w:eastAsia="仿宋" w:hAnsi="仿宋" w:cs="Arial" w:hint="eastAsia"/>
          <w:sz w:val="28"/>
          <w:szCs w:val="28"/>
        </w:rPr>
        <w:t>买学区房仅是希望给孩子一个好的、方便的学习环境，</w:t>
      </w:r>
      <w:r w:rsidR="000E5D82" w:rsidRPr="00C05726">
        <w:rPr>
          <w:rFonts w:ascii="仿宋" w:eastAsia="仿宋" w:hAnsi="仿宋" w:cs="Arial" w:hint="eastAsia"/>
          <w:sz w:val="28"/>
          <w:szCs w:val="28"/>
        </w:rPr>
        <w:t>注重学区房的教育职能而非经济职能，但也客观认识到学区房并不是好大学的直通车，强调自身努力、</w:t>
      </w:r>
      <w:r w:rsidR="006C4C6F" w:rsidRPr="00C05726">
        <w:rPr>
          <w:rFonts w:ascii="仿宋" w:eastAsia="仿宋" w:hAnsi="仿宋" w:cs="Arial" w:hint="eastAsia"/>
          <w:sz w:val="28"/>
          <w:szCs w:val="28"/>
        </w:rPr>
        <w:t>家庭教育</w:t>
      </w:r>
      <w:r w:rsidR="000E5D82" w:rsidRPr="00C05726">
        <w:rPr>
          <w:rFonts w:ascii="仿宋" w:eastAsia="仿宋" w:hAnsi="仿宋" w:cs="Arial" w:hint="eastAsia"/>
          <w:sz w:val="28"/>
          <w:szCs w:val="28"/>
        </w:rPr>
        <w:t>和家人陪伴</w:t>
      </w:r>
      <w:r w:rsidR="006C4C6F" w:rsidRPr="00C05726">
        <w:rPr>
          <w:rFonts w:ascii="仿宋" w:eastAsia="仿宋" w:hAnsi="仿宋" w:cs="Arial" w:hint="eastAsia"/>
          <w:sz w:val="28"/>
          <w:szCs w:val="28"/>
        </w:rPr>
        <w:t>的重要性，</w:t>
      </w:r>
      <w:r w:rsidR="000E5D82" w:rsidRPr="00C05726">
        <w:rPr>
          <w:rFonts w:ascii="仿宋" w:eastAsia="仿宋" w:hAnsi="仿宋" w:cs="Arial" w:hint="eastAsia"/>
          <w:sz w:val="28"/>
          <w:szCs w:val="28"/>
        </w:rPr>
        <w:t>但</w:t>
      </w:r>
      <w:r w:rsidR="006C4C6F" w:rsidRPr="00C05726">
        <w:rPr>
          <w:rFonts w:ascii="仿宋" w:eastAsia="仿宋" w:hAnsi="仿宋" w:cs="Arial" w:hint="eastAsia"/>
          <w:sz w:val="28"/>
          <w:szCs w:val="28"/>
        </w:rPr>
        <w:t>也比较赞同学区房促进</w:t>
      </w:r>
      <w:r w:rsidR="000E5D82" w:rsidRPr="00C05726">
        <w:rPr>
          <w:rFonts w:ascii="仿宋" w:eastAsia="仿宋" w:hAnsi="仿宋" w:cs="Arial" w:hint="eastAsia"/>
          <w:sz w:val="28"/>
          <w:szCs w:val="28"/>
        </w:rPr>
        <w:t>了</w:t>
      </w:r>
      <w:r w:rsidR="006C4C6F" w:rsidRPr="00C05726">
        <w:rPr>
          <w:rFonts w:ascii="仿宋" w:eastAsia="仿宋" w:hAnsi="仿宋" w:cs="Arial" w:hint="eastAsia"/>
          <w:sz w:val="28"/>
          <w:szCs w:val="28"/>
        </w:rPr>
        <w:t>相对教育公平的观点</w:t>
      </w:r>
      <w:r w:rsidR="000E5D82" w:rsidRPr="00C05726">
        <w:rPr>
          <w:rFonts w:ascii="仿宋" w:eastAsia="仿宋" w:hAnsi="仿宋" w:cs="Arial" w:hint="eastAsia"/>
          <w:sz w:val="28"/>
          <w:szCs w:val="28"/>
        </w:rPr>
        <w:t>，认为购买学区房是一次满意的投资。</w:t>
      </w:r>
    </w:p>
    <w:p w14:paraId="26E79511" w14:textId="77777777" w:rsidR="006C4C6F" w:rsidRPr="00C05726" w:rsidRDefault="006C4C6F" w:rsidP="00C05726">
      <w:pPr>
        <w:spacing w:line="500" w:lineRule="exact"/>
        <w:ind w:firstLine="430"/>
        <w:rPr>
          <w:rFonts w:ascii="仿宋" w:eastAsia="仿宋" w:hAnsi="仿宋" w:cs="仿宋"/>
          <w:color w:val="000000" w:themeColor="text1"/>
          <w:sz w:val="28"/>
          <w:szCs w:val="28"/>
        </w:rPr>
      </w:pPr>
      <w:r w:rsidRPr="00C05726">
        <w:rPr>
          <w:rFonts w:ascii="仿宋" w:eastAsia="仿宋" w:hAnsi="仿宋" w:cs="Arial" w:hint="eastAsia"/>
          <w:sz w:val="28"/>
          <w:szCs w:val="28"/>
        </w:rPr>
        <w:t>对于“买不买学区房”的问题，部分家长作为过来人也提出了自己的看法：</w:t>
      </w:r>
      <w:r w:rsidRPr="00C05726">
        <w:rPr>
          <w:rFonts w:ascii="仿宋" w:eastAsia="仿宋" w:hAnsi="仿宋" w:cs="仿宋"/>
          <w:color w:val="000000" w:themeColor="text1"/>
          <w:sz w:val="28"/>
          <w:szCs w:val="28"/>
        </w:rPr>
        <w:t>好学校的学区房还是值得买的</w:t>
      </w:r>
      <w:r w:rsidRPr="00C05726">
        <w:rPr>
          <w:rFonts w:ascii="仿宋" w:eastAsia="仿宋" w:hAnsi="仿宋" w:cs="仿宋" w:hint="eastAsia"/>
          <w:color w:val="000000" w:themeColor="text1"/>
          <w:sz w:val="28"/>
          <w:szCs w:val="28"/>
        </w:rPr>
        <w:t>，</w:t>
      </w:r>
      <w:r w:rsidRPr="00C05726">
        <w:rPr>
          <w:rFonts w:ascii="仿宋" w:eastAsia="仿宋" w:hAnsi="仿宋" w:cs="仿宋"/>
          <w:color w:val="000000" w:themeColor="text1"/>
          <w:sz w:val="28"/>
          <w:szCs w:val="28"/>
        </w:rPr>
        <w:t>毕竟有很多优秀的老师，</w:t>
      </w:r>
      <w:r w:rsidRPr="00C05726">
        <w:rPr>
          <w:rFonts w:ascii="仿宋" w:eastAsia="仿宋" w:hAnsi="仿宋" w:cs="仿宋" w:hint="eastAsia"/>
          <w:color w:val="000000" w:themeColor="text1"/>
          <w:sz w:val="28"/>
          <w:szCs w:val="28"/>
        </w:rPr>
        <w:t>房子也在升值。“</w:t>
      </w:r>
      <w:r w:rsidRPr="00C05726">
        <w:rPr>
          <w:rFonts w:ascii="仿宋" w:eastAsia="仿宋" w:hAnsi="仿宋" w:cs="仿宋"/>
          <w:color w:val="000000" w:themeColor="text1"/>
          <w:sz w:val="28"/>
          <w:szCs w:val="28"/>
        </w:rPr>
        <w:t>所以如果这个学校如果值得购买学区房的话还是尽量买，它不仅有教育价值还有经济价值</w:t>
      </w:r>
      <w:r w:rsidRPr="00C05726">
        <w:rPr>
          <w:rFonts w:ascii="仿宋" w:eastAsia="仿宋" w:hAnsi="仿宋" w:cs="仿宋" w:hint="eastAsia"/>
          <w:color w:val="000000" w:themeColor="text1"/>
          <w:sz w:val="28"/>
          <w:szCs w:val="28"/>
        </w:rPr>
        <w:t>”，受访家长如是说。</w:t>
      </w:r>
    </w:p>
    <w:p w14:paraId="2EE00429" w14:textId="14494B3D" w:rsidR="004B7711" w:rsidRPr="00C05726" w:rsidRDefault="004B7711" w:rsidP="00C05726">
      <w:pPr>
        <w:spacing w:line="500" w:lineRule="exact"/>
        <w:ind w:firstLine="430"/>
        <w:rPr>
          <w:rFonts w:ascii="仿宋" w:eastAsia="仿宋" w:hAnsi="仿宋" w:cs="仿宋"/>
          <w:color w:val="000000" w:themeColor="text1"/>
          <w:sz w:val="28"/>
          <w:szCs w:val="28"/>
        </w:rPr>
      </w:pPr>
      <w:r w:rsidRPr="00C05726">
        <w:rPr>
          <w:rFonts w:ascii="仿宋" w:eastAsia="仿宋" w:hAnsi="仿宋" w:cs="仿宋" w:hint="eastAsia"/>
          <w:color w:val="000000" w:themeColor="text1"/>
          <w:sz w:val="28"/>
          <w:szCs w:val="28"/>
        </w:rPr>
        <w:lastRenderedPageBreak/>
        <w:t>至此，我们为期</w:t>
      </w:r>
      <w:r w:rsidR="00085B9F" w:rsidRPr="00C05726">
        <w:rPr>
          <w:rFonts w:ascii="仿宋" w:eastAsia="仿宋" w:hAnsi="仿宋" w:cs="仿宋" w:hint="eastAsia"/>
          <w:color w:val="000000" w:themeColor="text1"/>
          <w:sz w:val="28"/>
          <w:szCs w:val="28"/>
        </w:rPr>
        <w:t>约两</w:t>
      </w:r>
      <w:r w:rsidRPr="00C05726">
        <w:rPr>
          <w:rFonts w:ascii="仿宋" w:eastAsia="仿宋" w:hAnsi="仿宋" w:cs="仿宋" w:hint="eastAsia"/>
          <w:color w:val="000000" w:themeColor="text1"/>
          <w:sz w:val="28"/>
          <w:szCs w:val="28"/>
        </w:rPr>
        <w:t>周的社会实践就圆满结束了。</w:t>
      </w:r>
    </w:p>
    <w:p w14:paraId="630C6625" w14:textId="7B9D280F" w:rsidR="004B7711" w:rsidRPr="003432B2" w:rsidRDefault="004B7711" w:rsidP="0000131C">
      <w:pPr>
        <w:spacing w:beforeLines="100" w:before="312"/>
        <w:jc w:val="center"/>
        <w:outlineLvl w:val="0"/>
        <w:rPr>
          <w:rFonts w:ascii="黑体" w:eastAsia="黑体" w:hAnsi="黑体"/>
          <w:b/>
          <w:bCs/>
          <w:sz w:val="32"/>
          <w:szCs w:val="32"/>
        </w:rPr>
      </w:pPr>
      <w:r w:rsidRPr="003432B2">
        <w:rPr>
          <w:rFonts w:ascii="黑体" w:eastAsia="黑体" w:hAnsi="黑体" w:hint="eastAsia"/>
          <w:b/>
          <w:bCs/>
          <w:sz w:val="32"/>
          <w:szCs w:val="32"/>
        </w:rPr>
        <w:t>四、实践成果</w:t>
      </w:r>
    </w:p>
    <w:p w14:paraId="1E9D32F0" w14:textId="4C9C6C86" w:rsidR="004B7711" w:rsidRPr="003432B2" w:rsidRDefault="00DB3422" w:rsidP="003432B2">
      <w:pPr>
        <w:rPr>
          <w:rFonts w:ascii="黑体" w:eastAsia="黑体" w:hAnsi="黑体"/>
          <w:b/>
          <w:sz w:val="28"/>
          <w:szCs w:val="28"/>
        </w:rPr>
      </w:pPr>
      <w:r w:rsidRPr="003432B2">
        <w:rPr>
          <w:rFonts w:ascii="黑体" w:eastAsia="黑体" w:hAnsi="黑体" w:hint="eastAsia"/>
          <w:b/>
          <w:sz w:val="28"/>
          <w:szCs w:val="28"/>
        </w:rPr>
        <w:t>（一）</w:t>
      </w:r>
      <w:r w:rsidR="0065048A" w:rsidRPr="003432B2">
        <w:rPr>
          <w:rFonts w:ascii="黑体" w:eastAsia="黑体" w:hAnsi="黑体" w:hint="eastAsia"/>
          <w:b/>
          <w:sz w:val="28"/>
          <w:szCs w:val="28"/>
        </w:rPr>
        <w:t>调研结果</w:t>
      </w:r>
    </w:p>
    <w:p w14:paraId="022E3DE7" w14:textId="633056EE" w:rsidR="0065048A" w:rsidRPr="002C4274" w:rsidRDefault="00DB3422" w:rsidP="00BC0276">
      <w:pPr>
        <w:spacing w:line="500" w:lineRule="exact"/>
        <w:ind w:firstLineChars="200" w:firstLine="562"/>
        <w:outlineLvl w:val="0"/>
        <w:rPr>
          <w:rFonts w:ascii="Times New Roman" w:eastAsia="黑体" w:hAnsi="Times New Roman" w:cs="Times New Roman"/>
          <w:b/>
          <w:sz w:val="28"/>
          <w:szCs w:val="28"/>
        </w:rPr>
      </w:pPr>
      <w:r w:rsidRPr="002C4274">
        <w:rPr>
          <w:rFonts w:ascii="Times New Roman" w:eastAsia="黑体" w:hAnsi="Times New Roman" w:cs="Times New Roman" w:hint="eastAsia"/>
          <w:b/>
          <w:sz w:val="28"/>
          <w:szCs w:val="28"/>
        </w:rPr>
        <w:t>1</w:t>
      </w:r>
      <w:r w:rsidRPr="002C4274">
        <w:rPr>
          <w:rFonts w:ascii="Times New Roman" w:eastAsia="黑体" w:hAnsi="Times New Roman" w:cs="Times New Roman" w:hint="eastAsia"/>
          <w:b/>
          <w:sz w:val="28"/>
          <w:szCs w:val="28"/>
        </w:rPr>
        <w:t>、</w:t>
      </w:r>
      <w:r w:rsidR="0065048A" w:rsidRPr="002C4274">
        <w:rPr>
          <w:rFonts w:ascii="Times New Roman" w:eastAsia="黑体" w:hAnsi="Times New Roman" w:cs="Times New Roman" w:hint="eastAsia"/>
          <w:b/>
          <w:sz w:val="28"/>
          <w:szCs w:val="28"/>
        </w:rPr>
        <w:t>教育部门采访结果</w:t>
      </w:r>
    </w:p>
    <w:p w14:paraId="5716BEA9" w14:textId="6987F09A" w:rsidR="004B7711" w:rsidRPr="002C4274" w:rsidRDefault="0065048A" w:rsidP="00C05726">
      <w:pPr>
        <w:spacing w:line="500" w:lineRule="exact"/>
        <w:ind w:firstLineChars="200" w:firstLine="560"/>
        <w:rPr>
          <w:rFonts w:ascii="仿宋" w:eastAsia="仿宋" w:hAnsi="仿宋"/>
          <w:bCs/>
          <w:sz w:val="28"/>
          <w:szCs w:val="28"/>
        </w:rPr>
      </w:pPr>
      <w:r w:rsidRPr="002C4274">
        <w:rPr>
          <w:rFonts w:ascii="仿宋" w:eastAsia="仿宋" w:hAnsi="仿宋" w:hint="eastAsia"/>
          <w:bCs/>
          <w:sz w:val="28"/>
          <w:szCs w:val="28"/>
        </w:rPr>
        <w:t>通过整理对</w:t>
      </w:r>
      <w:r w:rsidR="00DB3422" w:rsidRPr="002C4274">
        <w:rPr>
          <w:rFonts w:ascii="仿宋" w:eastAsia="仿宋" w:hAnsi="仿宋" w:hint="eastAsia"/>
          <w:bCs/>
          <w:sz w:val="28"/>
          <w:szCs w:val="28"/>
        </w:rPr>
        <w:t>中华人民共和国</w:t>
      </w:r>
      <w:r w:rsidRPr="002C4274">
        <w:rPr>
          <w:rFonts w:ascii="仿宋" w:eastAsia="仿宋" w:hAnsi="仿宋" w:hint="eastAsia"/>
          <w:bCs/>
          <w:sz w:val="28"/>
          <w:szCs w:val="28"/>
        </w:rPr>
        <w:t>教育部基础教育司、珠海市教育局、长春区教育</w:t>
      </w:r>
      <w:r w:rsidR="004044FF">
        <w:rPr>
          <w:rFonts w:ascii="仿宋" w:eastAsia="仿宋" w:hAnsi="仿宋" w:hint="eastAsia"/>
          <w:bCs/>
          <w:sz w:val="28"/>
          <w:szCs w:val="28"/>
        </w:rPr>
        <w:t>局</w:t>
      </w:r>
      <w:r w:rsidRPr="002C4274">
        <w:rPr>
          <w:rFonts w:ascii="仿宋" w:eastAsia="仿宋" w:hAnsi="仿宋" w:hint="eastAsia"/>
          <w:bCs/>
          <w:sz w:val="28"/>
          <w:szCs w:val="28"/>
        </w:rPr>
        <w:t>的采访内容，我们得到以下采访结果：</w:t>
      </w:r>
    </w:p>
    <w:p w14:paraId="6981328F" w14:textId="68C2B55D" w:rsidR="000C7B04" w:rsidRPr="002C4274" w:rsidRDefault="00DB3422" w:rsidP="00BC0276">
      <w:pPr>
        <w:pStyle w:val="a5"/>
        <w:spacing w:line="500" w:lineRule="exact"/>
        <w:ind w:firstLine="562"/>
        <w:rPr>
          <w:rFonts w:ascii="仿宋" w:eastAsia="仿宋" w:hAnsi="仿宋"/>
          <w:bCs/>
          <w:sz w:val="28"/>
          <w:szCs w:val="28"/>
        </w:rPr>
      </w:pPr>
      <w:r w:rsidRPr="002C4274">
        <w:rPr>
          <w:rFonts w:ascii="仿宋" w:eastAsia="仿宋" w:hAnsi="仿宋" w:cs="Times New Roman" w:hint="eastAsia"/>
          <w:b/>
          <w:sz w:val="28"/>
          <w:szCs w:val="28"/>
        </w:rPr>
        <w:t>（1）</w:t>
      </w:r>
      <w:r w:rsidR="000C7B04" w:rsidRPr="002C4274">
        <w:rPr>
          <w:rFonts w:ascii="仿宋" w:eastAsia="仿宋" w:hAnsi="仿宋" w:cs="Times New Roman" w:hint="eastAsia"/>
          <w:b/>
          <w:sz w:val="28"/>
          <w:szCs w:val="28"/>
        </w:rPr>
        <w:t>关于</w:t>
      </w:r>
      <w:r w:rsidR="003740D0" w:rsidRPr="002C4274">
        <w:rPr>
          <w:rFonts w:ascii="仿宋" w:eastAsia="仿宋" w:hAnsi="仿宋" w:cs="Times New Roman" w:hint="eastAsia"/>
          <w:b/>
          <w:sz w:val="28"/>
          <w:szCs w:val="28"/>
        </w:rPr>
        <w:t>教育工作者对当今“学区房热”现象的看法</w:t>
      </w:r>
      <w:r w:rsidR="002C4274" w:rsidRPr="002C4274">
        <w:rPr>
          <w:rFonts w:ascii="仿宋" w:eastAsia="仿宋" w:hAnsi="仿宋" w:cs="Times New Roman" w:hint="eastAsia"/>
          <w:b/>
          <w:sz w:val="28"/>
          <w:szCs w:val="28"/>
        </w:rPr>
        <w:t>。</w:t>
      </w:r>
      <w:r w:rsidR="00AC1519" w:rsidRPr="002C4274">
        <w:rPr>
          <w:rFonts w:ascii="仿宋" w:eastAsia="仿宋" w:hAnsi="仿宋" w:hint="eastAsia"/>
          <w:bCs/>
          <w:sz w:val="28"/>
          <w:szCs w:val="28"/>
        </w:rPr>
        <w:t>他们</w:t>
      </w:r>
      <w:r w:rsidRPr="002C4274">
        <w:rPr>
          <w:rFonts w:ascii="仿宋" w:eastAsia="仿宋" w:hAnsi="仿宋" w:hint="eastAsia"/>
          <w:bCs/>
          <w:sz w:val="28"/>
          <w:szCs w:val="28"/>
        </w:rPr>
        <w:t>强调国家至今未</w:t>
      </w:r>
      <w:r w:rsidR="00E61C24" w:rsidRPr="002C4274">
        <w:rPr>
          <w:rFonts w:ascii="仿宋" w:eastAsia="仿宋" w:hAnsi="仿宋" w:hint="eastAsia"/>
          <w:bCs/>
          <w:sz w:val="28"/>
          <w:szCs w:val="28"/>
        </w:rPr>
        <w:t>推行</w:t>
      </w:r>
      <w:r w:rsidRPr="002C4274">
        <w:rPr>
          <w:rFonts w:ascii="仿宋" w:eastAsia="仿宋" w:hAnsi="仿宋" w:hint="eastAsia"/>
          <w:bCs/>
          <w:sz w:val="28"/>
          <w:szCs w:val="28"/>
        </w:rPr>
        <w:t>所谓“学区房”</w:t>
      </w:r>
      <w:r w:rsidR="00E61C24" w:rsidRPr="002C4274">
        <w:rPr>
          <w:rFonts w:ascii="仿宋" w:eastAsia="仿宋" w:hAnsi="仿宋" w:hint="eastAsia"/>
          <w:bCs/>
          <w:sz w:val="28"/>
          <w:szCs w:val="28"/>
        </w:rPr>
        <w:t>的概念，学区房是教育竞争激烈下家长自主选择的结果。并指出</w:t>
      </w:r>
      <w:r w:rsidR="00AC1519" w:rsidRPr="002C4274">
        <w:rPr>
          <w:rFonts w:ascii="仿宋" w:eastAsia="仿宋" w:hAnsi="仿宋" w:hint="eastAsia"/>
          <w:bCs/>
          <w:sz w:val="28"/>
          <w:szCs w:val="28"/>
        </w:rPr>
        <w:t>学区房溢价现象是供给侧和需求侧矛盾的一种体现，是一种盲目的人为制造的矛盾。由于住房规划不合理，导致住房建设建设过快，使得中学作为其基础配套设施无法满足住户相应的教育需求。因此相关部门应该合理规划住房建设，使其控制在基础设施的承载能力范围内。</w:t>
      </w:r>
    </w:p>
    <w:p w14:paraId="285A9B4E" w14:textId="390BC436" w:rsidR="00CC3F66" w:rsidRPr="002C4274" w:rsidRDefault="00DB3422" w:rsidP="00BC0276">
      <w:pPr>
        <w:pStyle w:val="a5"/>
        <w:spacing w:line="500" w:lineRule="exact"/>
        <w:ind w:firstLine="562"/>
        <w:rPr>
          <w:rFonts w:ascii="仿宋" w:eastAsia="仿宋" w:hAnsi="仿宋"/>
          <w:bCs/>
          <w:sz w:val="28"/>
          <w:szCs w:val="28"/>
        </w:rPr>
      </w:pPr>
      <w:r w:rsidRPr="002C4274">
        <w:rPr>
          <w:rFonts w:ascii="仿宋" w:eastAsia="仿宋" w:hAnsi="仿宋" w:hint="eastAsia"/>
          <w:b/>
          <w:sz w:val="28"/>
          <w:szCs w:val="28"/>
        </w:rPr>
        <w:t>（2）</w:t>
      </w:r>
      <w:r w:rsidR="006E2CBC" w:rsidRPr="002C4274">
        <w:rPr>
          <w:rFonts w:ascii="仿宋" w:eastAsia="仿宋" w:hAnsi="仿宋" w:hint="eastAsia"/>
          <w:b/>
          <w:sz w:val="28"/>
          <w:szCs w:val="28"/>
        </w:rPr>
        <w:t>关于各城市促进教育公平的差异化政策</w:t>
      </w:r>
      <w:r w:rsidR="002C4274" w:rsidRPr="002C4274">
        <w:rPr>
          <w:rFonts w:ascii="仿宋" w:eastAsia="仿宋" w:hAnsi="仿宋" w:hint="eastAsia"/>
          <w:b/>
          <w:sz w:val="28"/>
          <w:szCs w:val="28"/>
        </w:rPr>
        <w:t>。</w:t>
      </w:r>
      <w:r w:rsidRPr="002C4274">
        <w:rPr>
          <w:rFonts w:ascii="仿宋" w:eastAsia="仿宋" w:hAnsi="仿宋" w:hint="eastAsia"/>
          <w:bCs/>
          <w:sz w:val="28"/>
          <w:szCs w:val="28"/>
        </w:rPr>
        <w:t>我们了解到，中央在制定相应的政策后，由地方遵循中央的相关指导意见，</w:t>
      </w:r>
      <w:r w:rsidR="00E61C24" w:rsidRPr="002C4274">
        <w:rPr>
          <w:rFonts w:ascii="仿宋" w:eastAsia="仿宋" w:hAnsi="仿宋" w:hint="eastAsia"/>
          <w:bCs/>
          <w:sz w:val="28"/>
          <w:szCs w:val="28"/>
        </w:rPr>
        <w:t>根据地方教育实际情况</w:t>
      </w:r>
      <w:r w:rsidR="00F87FAC" w:rsidRPr="002C4274">
        <w:rPr>
          <w:rFonts w:ascii="仿宋" w:eastAsia="仿宋" w:hAnsi="仿宋" w:hint="eastAsia"/>
          <w:bCs/>
          <w:sz w:val="28"/>
          <w:szCs w:val="28"/>
        </w:rPr>
        <w:t>制定了多样政策，例如珠海市采取了指标生政策、购房限制政策、教育指标考核政策等辅助手段来促进教育资源分配更加均衡。以指标生政策为例，该政策是指珠海市指标生政策指的是中考时每所初中除了正取生以外按照其人数规模分配一定的指标生比例，其能一定程度上平抑学区房的火爆。类似的，长春市也有电脑随机分配学区内学校等为学区房降温的政策。</w:t>
      </w:r>
    </w:p>
    <w:p w14:paraId="78F175A3" w14:textId="2F3E2213" w:rsidR="00E61C24" w:rsidRPr="002C4274" w:rsidRDefault="00DB3422" w:rsidP="00BC0276">
      <w:pPr>
        <w:pStyle w:val="a5"/>
        <w:spacing w:line="500" w:lineRule="exact"/>
        <w:ind w:firstLine="562"/>
        <w:rPr>
          <w:rFonts w:ascii="仿宋" w:eastAsia="仿宋" w:hAnsi="仿宋"/>
          <w:bCs/>
          <w:sz w:val="28"/>
          <w:szCs w:val="28"/>
        </w:rPr>
      </w:pPr>
      <w:r w:rsidRPr="002C4274">
        <w:rPr>
          <w:rFonts w:ascii="仿宋" w:eastAsia="仿宋" w:hAnsi="仿宋" w:hint="eastAsia"/>
          <w:b/>
          <w:sz w:val="28"/>
          <w:szCs w:val="28"/>
        </w:rPr>
        <w:t>（3）</w:t>
      </w:r>
      <w:r w:rsidR="00E61C24" w:rsidRPr="002C4274">
        <w:rPr>
          <w:rFonts w:ascii="仿宋" w:eastAsia="仿宋" w:hAnsi="仿宋" w:hint="eastAsia"/>
          <w:b/>
          <w:sz w:val="28"/>
          <w:szCs w:val="28"/>
        </w:rPr>
        <w:t>关于北京市率先实行的多校划片政策对其他城市的影响</w:t>
      </w:r>
      <w:r w:rsidR="002C4274" w:rsidRPr="002C4274">
        <w:rPr>
          <w:rFonts w:ascii="仿宋" w:eastAsia="仿宋" w:hAnsi="仿宋" w:hint="eastAsia"/>
          <w:b/>
          <w:sz w:val="28"/>
          <w:szCs w:val="28"/>
        </w:rPr>
        <w:t>。</w:t>
      </w:r>
      <w:r w:rsidRPr="002C4274">
        <w:rPr>
          <w:rFonts w:ascii="仿宋" w:eastAsia="仿宋" w:hAnsi="仿宋" w:hint="eastAsia"/>
          <w:bCs/>
          <w:sz w:val="28"/>
          <w:szCs w:val="28"/>
        </w:rPr>
        <w:t>受访者</w:t>
      </w:r>
      <w:r w:rsidR="00F87FAC" w:rsidRPr="002C4274">
        <w:rPr>
          <w:rFonts w:ascii="仿宋" w:eastAsia="仿宋" w:hAnsi="仿宋" w:hint="eastAsia"/>
          <w:bCs/>
          <w:sz w:val="28"/>
          <w:szCs w:val="28"/>
        </w:rPr>
        <w:t>普遍认为是有一定影响的，</w:t>
      </w:r>
      <w:r w:rsidR="00CC3F66" w:rsidRPr="002C4274">
        <w:rPr>
          <w:rFonts w:ascii="仿宋" w:eastAsia="仿宋" w:hAnsi="仿宋" w:hint="eastAsia"/>
          <w:bCs/>
          <w:sz w:val="28"/>
          <w:szCs w:val="28"/>
        </w:rPr>
        <w:t>说明多校划片政策是一定时期下的过渡产物，是为了解决老百姓对于优质教育资源需求得不到满足现状的一种相对公平的选择。同时该政策可以一定程度上变相遏制房价上涨。</w:t>
      </w:r>
    </w:p>
    <w:p w14:paraId="47B94CB4" w14:textId="25EBF2DF" w:rsidR="006E2CBC" w:rsidRPr="002C4274" w:rsidRDefault="00DB3422" w:rsidP="00BC0276">
      <w:pPr>
        <w:pStyle w:val="a5"/>
        <w:spacing w:line="500" w:lineRule="exact"/>
        <w:ind w:firstLine="562"/>
        <w:rPr>
          <w:rFonts w:ascii="仿宋" w:eastAsia="仿宋" w:hAnsi="仿宋"/>
          <w:bCs/>
          <w:sz w:val="28"/>
          <w:szCs w:val="28"/>
        </w:rPr>
      </w:pPr>
      <w:r w:rsidRPr="002C4274">
        <w:rPr>
          <w:rFonts w:ascii="仿宋" w:eastAsia="仿宋" w:hAnsi="仿宋" w:hint="eastAsia"/>
          <w:b/>
          <w:sz w:val="28"/>
          <w:szCs w:val="28"/>
        </w:rPr>
        <w:lastRenderedPageBreak/>
        <w:t>（4）</w:t>
      </w:r>
      <w:r w:rsidR="00CC3F66" w:rsidRPr="002C4274">
        <w:rPr>
          <w:rFonts w:ascii="仿宋" w:eastAsia="仿宋" w:hAnsi="仿宋" w:hint="eastAsia"/>
          <w:b/>
          <w:sz w:val="28"/>
          <w:szCs w:val="28"/>
        </w:rPr>
        <w:t>关于教育部门对家长及学校</w:t>
      </w:r>
      <w:r w:rsidR="006E2CBC" w:rsidRPr="002C4274">
        <w:rPr>
          <w:rFonts w:ascii="仿宋" w:eastAsia="仿宋" w:hAnsi="仿宋" w:hint="eastAsia"/>
          <w:b/>
          <w:sz w:val="28"/>
          <w:szCs w:val="28"/>
        </w:rPr>
        <w:t>的建议</w:t>
      </w:r>
      <w:r w:rsidR="002C4274" w:rsidRPr="002C4274">
        <w:rPr>
          <w:rFonts w:ascii="仿宋" w:eastAsia="仿宋" w:hAnsi="仿宋" w:hint="eastAsia"/>
          <w:b/>
          <w:sz w:val="28"/>
          <w:szCs w:val="28"/>
        </w:rPr>
        <w:t>。</w:t>
      </w:r>
      <w:r w:rsidR="00BF0B94" w:rsidRPr="002C4274">
        <w:rPr>
          <w:rFonts w:ascii="仿宋" w:eastAsia="仿宋" w:hAnsi="仿宋" w:hint="eastAsia"/>
          <w:bCs/>
          <w:sz w:val="28"/>
          <w:szCs w:val="28"/>
        </w:rPr>
        <w:t>对于家长，</w:t>
      </w:r>
      <w:r w:rsidR="00CC3F66" w:rsidRPr="002C4274">
        <w:rPr>
          <w:rFonts w:ascii="仿宋" w:eastAsia="仿宋" w:hAnsi="仿宋" w:hint="eastAsia"/>
          <w:bCs/>
          <w:sz w:val="28"/>
          <w:szCs w:val="28"/>
        </w:rPr>
        <w:t>工作人员表示应及时了解变动的学区房政策，</w:t>
      </w:r>
      <w:r w:rsidR="00BF0B94" w:rsidRPr="002C4274">
        <w:rPr>
          <w:rFonts w:ascii="仿宋" w:eastAsia="仿宋" w:hAnsi="仿宋" w:hint="eastAsia"/>
          <w:bCs/>
          <w:sz w:val="28"/>
          <w:szCs w:val="28"/>
        </w:rPr>
        <w:t>给予孩子宽松的环境而不是逼迫孩子，更要注重家庭教育和孩子自身的修养，提高思想觉悟；对于学校，</w:t>
      </w:r>
      <w:r w:rsidR="007C3A88" w:rsidRPr="002C4274">
        <w:rPr>
          <w:rFonts w:ascii="仿宋" w:eastAsia="仿宋" w:hAnsi="仿宋" w:hint="eastAsia"/>
          <w:bCs/>
          <w:sz w:val="28"/>
          <w:szCs w:val="28"/>
        </w:rPr>
        <w:t>应尽力促进学校硬件设施与师资力量均衡化，也希望以此推动学校口碑的改变。比如：在部分县城，我们推行县管校聘，老师不固定属于某一学校而进行走教，最终达成城乡教育一体化，达到建设、编制、装备、经费的四个统一。同时，应让公办民办学校同时招生以缓解公办和民办之间的矛盾，即公办学校实行划片政策，但是民办学校是自主确定招生范围，因而民办学校会以资本抢夺、巩固生源，造成不公平的恶性循环；民办学校通常采取高收费的方式，但义务教育应该是免费的。</w:t>
      </w:r>
    </w:p>
    <w:p w14:paraId="371A4956" w14:textId="0C0B7B1B" w:rsidR="006E2CBC" w:rsidRPr="00C05726" w:rsidRDefault="00DB3422" w:rsidP="00BC0276">
      <w:pPr>
        <w:spacing w:beforeLines="50" w:before="156" w:line="500" w:lineRule="exact"/>
        <w:ind w:firstLineChars="200" w:firstLine="562"/>
        <w:outlineLvl w:val="0"/>
        <w:rPr>
          <w:rFonts w:ascii="Times New Roman" w:eastAsia="黑体" w:hAnsi="Times New Roman" w:cs="Times New Roman"/>
          <w:b/>
          <w:sz w:val="28"/>
          <w:szCs w:val="28"/>
        </w:rPr>
      </w:pPr>
      <w:r w:rsidRPr="00C05726">
        <w:rPr>
          <w:rFonts w:ascii="Times New Roman" w:eastAsia="黑体" w:hAnsi="Times New Roman" w:cs="Times New Roman" w:hint="eastAsia"/>
          <w:b/>
          <w:sz w:val="28"/>
          <w:szCs w:val="28"/>
        </w:rPr>
        <w:t>2</w:t>
      </w:r>
      <w:r w:rsidRPr="00C05726">
        <w:rPr>
          <w:rFonts w:ascii="Times New Roman" w:eastAsia="黑体" w:hAnsi="Times New Roman" w:cs="Times New Roman" w:hint="eastAsia"/>
          <w:b/>
          <w:sz w:val="28"/>
          <w:szCs w:val="28"/>
        </w:rPr>
        <w:t>、</w:t>
      </w:r>
      <w:r w:rsidR="006E2CBC" w:rsidRPr="00C05726">
        <w:rPr>
          <w:rFonts w:ascii="Times New Roman" w:eastAsia="黑体" w:hAnsi="Times New Roman" w:cs="Times New Roman" w:hint="eastAsia"/>
          <w:b/>
          <w:sz w:val="28"/>
          <w:szCs w:val="28"/>
        </w:rPr>
        <w:t>学生家长采访结果</w:t>
      </w:r>
    </w:p>
    <w:p w14:paraId="67E26F05" w14:textId="35C7DEC9" w:rsidR="00F279CD" w:rsidRPr="002C4274" w:rsidRDefault="00DB3422" w:rsidP="00BC0276">
      <w:pPr>
        <w:widowControl/>
        <w:autoSpaceDE w:val="0"/>
        <w:autoSpaceDN w:val="0"/>
        <w:adjustRightInd w:val="0"/>
        <w:spacing w:line="500" w:lineRule="exact"/>
        <w:ind w:firstLineChars="200" w:firstLine="562"/>
        <w:rPr>
          <w:rFonts w:ascii="仿宋" w:eastAsia="仿宋" w:hAnsi="仿宋"/>
          <w:bCs/>
          <w:sz w:val="28"/>
          <w:szCs w:val="28"/>
        </w:rPr>
      </w:pPr>
      <w:r w:rsidRPr="002C4274">
        <w:rPr>
          <w:rFonts w:ascii="仿宋" w:eastAsia="仿宋" w:hAnsi="仿宋" w:hint="eastAsia"/>
          <w:b/>
          <w:sz w:val="28"/>
          <w:szCs w:val="28"/>
        </w:rPr>
        <w:t>（1）</w:t>
      </w:r>
      <w:r w:rsidR="00F279CD" w:rsidRPr="002C4274">
        <w:rPr>
          <w:rFonts w:ascii="仿宋" w:eastAsia="仿宋" w:hAnsi="仿宋"/>
          <w:bCs/>
          <w:sz w:val="28"/>
          <w:szCs w:val="28"/>
        </w:rPr>
        <w:t>受访学生家长普遍承认学区房</w:t>
      </w:r>
      <w:r w:rsidR="001D67FA" w:rsidRPr="002C4274">
        <w:rPr>
          <w:rFonts w:ascii="仿宋" w:eastAsia="仿宋" w:hAnsi="仿宋" w:hint="eastAsia"/>
          <w:bCs/>
          <w:sz w:val="28"/>
          <w:szCs w:val="28"/>
        </w:rPr>
        <w:t>反而扩大了教育不公平</w:t>
      </w:r>
      <w:r w:rsidR="007C3A88" w:rsidRPr="002C4274">
        <w:rPr>
          <w:rFonts w:ascii="仿宋" w:eastAsia="仿宋" w:hAnsi="仿宋" w:hint="eastAsia"/>
          <w:bCs/>
          <w:sz w:val="28"/>
          <w:szCs w:val="28"/>
        </w:rPr>
        <w:t>，</w:t>
      </w:r>
      <w:r w:rsidR="001D67FA" w:rsidRPr="002C4274">
        <w:rPr>
          <w:rFonts w:ascii="仿宋" w:eastAsia="仿宋" w:hAnsi="仿宋" w:hint="eastAsia"/>
          <w:bCs/>
          <w:sz w:val="28"/>
          <w:szCs w:val="28"/>
        </w:rPr>
        <w:t>但只能接受。</w:t>
      </w:r>
      <w:r w:rsidR="00F279CD" w:rsidRPr="002C4274">
        <w:rPr>
          <w:rFonts w:ascii="仿宋" w:eastAsia="仿宋" w:hAnsi="仿宋"/>
          <w:bCs/>
          <w:sz w:val="28"/>
          <w:szCs w:val="28"/>
        </w:rPr>
        <w:t>于学生的学习生活有一定的帮助，但是帮助是有限的，学生自身努力、家庭教育精力投入等才是影响学生成才的关键因素。</w:t>
      </w:r>
    </w:p>
    <w:p w14:paraId="74C9F1F9" w14:textId="02F5602A" w:rsidR="00F279CD" w:rsidRPr="002C4274" w:rsidRDefault="00DB3422" w:rsidP="00BC0276">
      <w:pPr>
        <w:widowControl/>
        <w:autoSpaceDE w:val="0"/>
        <w:autoSpaceDN w:val="0"/>
        <w:adjustRightInd w:val="0"/>
        <w:spacing w:line="500" w:lineRule="exact"/>
        <w:ind w:firstLineChars="200" w:firstLine="562"/>
        <w:rPr>
          <w:rFonts w:ascii="仿宋" w:eastAsia="仿宋" w:hAnsi="仿宋"/>
          <w:bCs/>
          <w:sz w:val="28"/>
          <w:szCs w:val="28"/>
        </w:rPr>
      </w:pPr>
      <w:r w:rsidRPr="002C4274">
        <w:rPr>
          <w:rFonts w:ascii="仿宋" w:eastAsia="仿宋" w:hAnsi="仿宋" w:hint="eastAsia"/>
          <w:b/>
          <w:sz w:val="28"/>
          <w:szCs w:val="28"/>
        </w:rPr>
        <w:t>（2）</w:t>
      </w:r>
      <w:r w:rsidR="00F279CD" w:rsidRPr="002C4274">
        <w:rPr>
          <w:rFonts w:ascii="仿宋" w:eastAsia="仿宋" w:hAnsi="仿宋"/>
          <w:bCs/>
          <w:sz w:val="28"/>
          <w:szCs w:val="28"/>
        </w:rPr>
        <w:t>受访学生家长购买学区房时</w:t>
      </w:r>
      <w:r w:rsidR="007C3A88" w:rsidRPr="002C4274">
        <w:rPr>
          <w:rFonts w:ascii="仿宋" w:eastAsia="仿宋" w:hAnsi="仿宋" w:hint="eastAsia"/>
          <w:bCs/>
          <w:sz w:val="28"/>
          <w:szCs w:val="28"/>
        </w:rPr>
        <w:t>不单单考虑教育功能，而是</w:t>
      </w:r>
      <w:r w:rsidR="00F279CD" w:rsidRPr="002C4274">
        <w:rPr>
          <w:rFonts w:ascii="仿宋" w:eastAsia="仿宋" w:hAnsi="仿宋"/>
          <w:bCs/>
          <w:sz w:val="28"/>
          <w:szCs w:val="28"/>
        </w:rPr>
        <w:t>普遍综合考虑了学区房带来的学位以及其本身保值增值的职能。</w:t>
      </w:r>
    </w:p>
    <w:p w14:paraId="0254D186" w14:textId="479730A1" w:rsidR="00F279CD" w:rsidRPr="002C4274" w:rsidRDefault="00DB3422" w:rsidP="00BC0276">
      <w:pPr>
        <w:widowControl/>
        <w:autoSpaceDE w:val="0"/>
        <w:autoSpaceDN w:val="0"/>
        <w:adjustRightInd w:val="0"/>
        <w:spacing w:line="500" w:lineRule="exact"/>
        <w:ind w:firstLineChars="200" w:firstLine="562"/>
        <w:rPr>
          <w:rFonts w:ascii="仿宋" w:eastAsia="仿宋" w:hAnsi="仿宋"/>
          <w:bCs/>
          <w:sz w:val="28"/>
          <w:szCs w:val="28"/>
        </w:rPr>
      </w:pPr>
      <w:r w:rsidRPr="002C4274">
        <w:rPr>
          <w:rFonts w:ascii="仿宋" w:eastAsia="仿宋" w:hAnsi="仿宋" w:hint="eastAsia"/>
          <w:b/>
          <w:sz w:val="28"/>
          <w:szCs w:val="28"/>
        </w:rPr>
        <w:t>（3）</w:t>
      </w:r>
      <w:r w:rsidR="00F279CD" w:rsidRPr="002C4274">
        <w:rPr>
          <w:rFonts w:ascii="仿宋" w:eastAsia="仿宋" w:hAnsi="仿宋"/>
          <w:bCs/>
          <w:sz w:val="28"/>
          <w:szCs w:val="28"/>
        </w:rPr>
        <w:t>受访学生家</w:t>
      </w:r>
      <w:r w:rsidR="004044FF">
        <w:rPr>
          <w:rFonts w:ascii="仿宋" w:eastAsia="仿宋" w:hAnsi="仿宋" w:hint="eastAsia"/>
          <w:bCs/>
          <w:sz w:val="28"/>
          <w:szCs w:val="28"/>
        </w:rPr>
        <w:t>长</w:t>
      </w:r>
      <w:r w:rsidR="007C3A88" w:rsidRPr="002C4274">
        <w:rPr>
          <w:rFonts w:ascii="仿宋" w:eastAsia="仿宋" w:hAnsi="仿宋" w:hint="eastAsia"/>
          <w:bCs/>
          <w:sz w:val="28"/>
          <w:szCs w:val="28"/>
        </w:rPr>
        <w:t>认为购买学区房是一次物有所值的投资，</w:t>
      </w:r>
      <w:r w:rsidR="00F279CD" w:rsidRPr="002C4274">
        <w:rPr>
          <w:rFonts w:ascii="仿宋" w:eastAsia="仿宋" w:hAnsi="仿宋"/>
          <w:bCs/>
          <w:sz w:val="28"/>
          <w:szCs w:val="28"/>
        </w:rPr>
        <w:t>所购买</w:t>
      </w:r>
      <w:r w:rsidR="004044FF">
        <w:rPr>
          <w:rFonts w:ascii="仿宋" w:eastAsia="仿宋" w:hAnsi="仿宋" w:hint="eastAsia"/>
          <w:bCs/>
          <w:sz w:val="28"/>
          <w:szCs w:val="28"/>
        </w:rPr>
        <w:t>的</w:t>
      </w:r>
      <w:r w:rsidR="00F279CD" w:rsidRPr="002C4274">
        <w:rPr>
          <w:rFonts w:ascii="仿宋" w:eastAsia="仿宋" w:hAnsi="仿宋"/>
          <w:bCs/>
          <w:sz w:val="28"/>
          <w:szCs w:val="28"/>
        </w:rPr>
        <w:t>学区房从购房至今涨幅</w:t>
      </w:r>
      <w:r w:rsidR="007C3A88" w:rsidRPr="002C4274">
        <w:rPr>
          <w:rFonts w:ascii="仿宋" w:eastAsia="仿宋" w:hAnsi="仿宋" w:hint="eastAsia"/>
          <w:bCs/>
          <w:sz w:val="28"/>
          <w:szCs w:val="28"/>
        </w:rPr>
        <w:t>很大。</w:t>
      </w:r>
    </w:p>
    <w:p w14:paraId="32F46A78" w14:textId="2F35AD82" w:rsidR="001D67FA" w:rsidRPr="002C4274" w:rsidRDefault="00DB3422" w:rsidP="00BC0276">
      <w:pPr>
        <w:widowControl/>
        <w:autoSpaceDE w:val="0"/>
        <w:autoSpaceDN w:val="0"/>
        <w:adjustRightInd w:val="0"/>
        <w:spacing w:line="500" w:lineRule="exact"/>
        <w:ind w:firstLineChars="200" w:firstLine="562"/>
        <w:rPr>
          <w:rFonts w:ascii="仿宋" w:eastAsia="仿宋" w:hAnsi="仿宋"/>
          <w:bCs/>
          <w:sz w:val="28"/>
          <w:szCs w:val="28"/>
        </w:rPr>
      </w:pPr>
      <w:r w:rsidRPr="002C4274">
        <w:rPr>
          <w:rFonts w:ascii="仿宋" w:eastAsia="仿宋" w:hAnsi="仿宋" w:hint="eastAsia"/>
          <w:b/>
          <w:sz w:val="28"/>
          <w:szCs w:val="28"/>
        </w:rPr>
        <w:t>（4）</w:t>
      </w:r>
      <w:r w:rsidR="00F279CD" w:rsidRPr="002C4274">
        <w:rPr>
          <w:rFonts w:ascii="仿宋" w:eastAsia="仿宋" w:hAnsi="仿宋"/>
          <w:bCs/>
          <w:sz w:val="28"/>
          <w:szCs w:val="28"/>
        </w:rPr>
        <w:t>受访者普遍建议在能力允许的条件下</w:t>
      </w:r>
      <w:r w:rsidR="007C3A88" w:rsidRPr="002C4274">
        <w:rPr>
          <w:rFonts w:ascii="仿宋" w:eastAsia="仿宋" w:hAnsi="仿宋" w:hint="eastAsia"/>
          <w:bCs/>
          <w:sz w:val="28"/>
          <w:szCs w:val="28"/>
        </w:rPr>
        <w:t>尽早为孩子的教育做打算，购买</w:t>
      </w:r>
      <w:r w:rsidR="00F279CD" w:rsidRPr="002C4274">
        <w:rPr>
          <w:rFonts w:ascii="仿宋" w:eastAsia="仿宋" w:hAnsi="仿宋"/>
          <w:bCs/>
          <w:sz w:val="28"/>
          <w:szCs w:val="28"/>
        </w:rPr>
        <w:t>学区房是有学龄子女家长的优先选择。</w:t>
      </w:r>
    </w:p>
    <w:p w14:paraId="1F264593" w14:textId="1883A9FE" w:rsidR="004044FF" w:rsidRPr="002C4274" w:rsidRDefault="001D67FA" w:rsidP="00BC0276">
      <w:pPr>
        <w:widowControl/>
        <w:autoSpaceDE w:val="0"/>
        <w:autoSpaceDN w:val="0"/>
        <w:adjustRightInd w:val="0"/>
        <w:spacing w:beforeLines="50" w:before="156" w:line="500" w:lineRule="exact"/>
        <w:ind w:firstLineChars="200" w:firstLine="562"/>
        <w:rPr>
          <w:rFonts w:ascii="仿宋" w:eastAsia="仿宋" w:hAnsi="仿宋"/>
          <w:bCs/>
          <w:sz w:val="28"/>
          <w:szCs w:val="28"/>
        </w:rPr>
      </w:pPr>
      <w:r w:rsidRPr="002C4274">
        <w:rPr>
          <w:rFonts w:ascii="仿宋" w:eastAsia="仿宋" w:hAnsi="仿宋" w:hint="eastAsia"/>
          <w:b/>
          <w:sz w:val="28"/>
          <w:szCs w:val="28"/>
        </w:rPr>
        <w:t>总结结论：</w:t>
      </w:r>
      <w:r w:rsidR="0018514D" w:rsidRPr="002C4274">
        <w:rPr>
          <w:rFonts w:ascii="仿宋" w:eastAsia="仿宋" w:hAnsi="仿宋" w:hint="eastAsia"/>
          <w:bCs/>
          <w:sz w:val="28"/>
          <w:szCs w:val="28"/>
        </w:rPr>
        <w:t>学区房热反映了家长们的教育焦虑及希望孩子通过教育实现阶级流动的社会心理，但就近入学的本质是以钱择校</w:t>
      </w:r>
      <w:r w:rsidR="002205AE">
        <w:rPr>
          <w:rFonts w:ascii="仿宋" w:eastAsia="仿宋" w:hAnsi="仿宋"/>
          <w:bCs/>
          <w:sz w:val="28"/>
          <w:szCs w:val="28"/>
        </w:rPr>
        <w:t>[1]</w:t>
      </w:r>
      <w:r w:rsidR="0018514D" w:rsidRPr="002C4274">
        <w:rPr>
          <w:rFonts w:ascii="仿宋" w:eastAsia="仿宋" w:hAnsi="仿宋" w:hint="eastAsia"/>
          <w:bCs/>
          <w:sz w:val="28"/>
          <w:szCs w:val="28"/>
        </w:rPr>
        <w:t>，反而会引发新的义务教育不公平，降低公办学校生源质量及口碑，房地产市场价格畸形</w:t>
      </w:r>
      <w:r w:rsidR="00872FA4" w:rsidRPr="002C4274">
        <w:rPr>
          <w:rFonts w:ascii="仿宋" w:eastAsia="仿宋" w:hAnsi="仿宋" w:hint="eastAsia"/>
          <w:bCs/>
          <w:sz w:val="28"/>
          <w:szCs w:val="28"/>
        </w:rPr>
        <w:t>等问题，最近实行的“多校划片”政策是缓解学区房热的创新性举措，有一定的作用，但仍有不完善之处，教育公平之路仍任重道远。</w:t>
      </w:r>
    </w:p>
    <w:p w14:paraId="7441E9DE" w14:textId="4D710F26" w:rsidR="00B4354B" w:rsidRPr="00C05726" w:rsidRDefault="00DB3422" w:rsidP="00BC0276">
      <w:pPr>
        <w:spacing w:beforeLines="50" w:before="156" w:line="500" w:lineRule="exact"/>
        <w:ind w:firstLineChars="200" w:firstLine="562"/>
        <w:outlineLvl w:val="0"/>
        <w:rPr>
          <w:rFonts w:ascii="Times New Roman" w:eastAsia="黑体" w:hAnsi="Times New Roman" w:cs="Times New Roman"/>
          <w:b/>
          <w:sz w:val="28"/>
          <w:szCs w:val="28"/>
        </w:rPr>
      </w:pPr>
      <w:r w:rsidRPr="00C05726">
        <w:rPr>
          <w:rFonts w:ascii="Times New Roman" w:eastAsia="黑体" w:hAnsi="Times New Roman" w:cs="Times New Roman" w:hint="eastAsia"/>
          <w:b/>
          <w:sz w:val="28"/>
          <w:szCs w:val="28"/>
        </w:rPr>
        <w:lastRenderedPageBreak/>
        <w:t>3</w:t>
      </w:r>
      <w:r w:rsidRPr="00C05726">
        <w:rPr>
          <w:rFonts w:ascii="Times New Roman" w:eastAsia="黑体" w:hAnsi="Times New Roman" w:cs="Times New Roman" w:hint="eastAsia"/>
          <w:b/>
          <w:sz w:val="28"/>
          <w:szCs w:val="28"/>
        </w:rPr>
        <w:t>、</w:t>
      </w:r>
      <w:r w:rsidR="003D0A56" w:rsidRPr="00C05726">
        <w:rPr>
          <w:rFonts w:ascii="Times New Roman" w:eastAsia="黑体" w:hAnsi="Times New Roman" w:cs="Times New Roman" w:hint="eastAsia"/>
          <w:b/>
          <w:sz w:val="28"/>
          <w:szCs w:val="28"/>
        </w:rPr>
        <w:t>定量调研结果</w:t>
      </w:r>
    </w:p>
    <w:p w14:paraId="609DA717" w14:textId="303B4C99" w:rsidR="006E2CBC" w:rsidRPr="002C4274" w:rsidRDefault="00EF0138" w:rsidP="00BC0276">
      <w:pPr>
        <w:spacing w:line="500" w:lineRule="exact"/>
        <w:ind w:firstLineChars="200" w:firstLine="562"/>
        <w:outlineLvl w:val="0"/>
        <w:rPr>
          <w:rFonts w:ascii="Times New Roman" w:eastAsia="黑体" w:hAnsi="Times New Roman" w:cs="Times New Roman"/>
          <w:b/>
          <w:sz w:val="28"/>
          <w:szCs w:val="28"/>
        </w:rPr>
      </w:pPr>
      <w:r w:rsidRPr="002C4274">
        <w:rPr>
          <w:rFonts w:ascii="Times New Roman" w:eastAsia="黑体" w:hAnsi="Times New Roman" w:cs="Times New Roman" w:hint="eastAsia"/>
          <w:b/>
          <w:sz w:val="28"/>
          <w:szCs w:val="28"/>
        </w:rPr>
        <w:t>（</w:t>
      </w:r>
      <w:r w:rsidRPr="002C4274">
        <w:rPr>
          <w:rFonts w:ascii="Times New Roman" w:eastAsia="黑体" w:hAnsi="Times New Roman" w:cs="Times New Roman" w:hint="eastAsia"/>
          <w:b/>
          <w:sz w:val="28"/>
          <w:szCs w:val="28"/>
        </w:rPr>
        <w:t>1</w:t>
      </w:r>
      <w:r w:rsidRPr="002C4274">
        <w:rPr>
          <w:rFonts w:ascii="Times New Roman" w:eastAsia="黑体" w:hAnsi="Times New Roman" w:cs="Times New Roman" w:hint="eastAsia"/>
          <w:b/>
          <w:sz w:val="28"/>
          <w:szCs w:val="28"/>
        </w:rPr>
        <w:t>）学区房房价分布</w:t>
      </w:r>
    </w:p>
    <w:p w14:paraId="4D9BA704" w14:textId="6864CCB4" w:rsidR="002C4274" w:rsidRDefault="00EF0138" w:rsidP="002C4274">
      <w:pPr>
        <w:spacing w:line="500" w:lineRule="exact"/>
        <w:ind w:firstLineChars="200" w:firstLine="560"/>
        <w:rPr>
          <w:rFonts w:ascii="仿宋" w:eastAsia="仿宋" w:hAnsi="仿宋"/>
          <w:bCs/>
          <w:sz w:val="28"/>
          <w:szCs w:val="28"/>
        </w:rPr>
      </w:pPr>
      <w:r w:rsidRPr="002C4274">
        <w:rPr>
          <w:rFonts w:ascii="仿宋" w:eastAsia="仿宋" w:hAnsi="仿宋"/>
          <w:bCs/>
          <w:noProof/>
          <w:sz w:val="28"/>
          <w:szCs w:val="28"/>
        </w:rPr>
        <w:drawing>
          <wp:anchor distT="0" distB="0" distL="114300" distR="114300" simplePos="0" relativeHeight="251644928" behindDoc="0" locked="0" layoutInCell="1" allowOverlap="1" wp14:anchorId="28CB9F04" wp14:editId="59FD6050">
            <wp:simplePos x="0" y="0"/>
            <wp:positionH relativeFrom="column">
              <wp:posOffset>-7620</wp:posOffset>
            </wp:positionH>
            <wp:positionV relativeFrom="paragraph">
              <wp:posOffset>717550</wp:posOffset>
            </wp:positionV>
            <wp:extent cx="5273040" cy="383286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3832860"/>
                    </a:xfrm>
                    <a:prstGeom prst="rect">
                      <a:avLst/>
                    </a:prstGeom>
                    <a:noFill/>
                    <a:ln>
                      <a:noFill/>
                    </a:ln>
                  </pic:spPr>
                </pic:pic>
              </a:graphicData>
            </a:graphic>
          </wp:anchor>
        </w:drawing>
      </w:r>
      <w:r w:rsidRPr="002C4274">
        <w:rPr>
          <w:rFonts w:ascii="仿宋" w:eastAsia="仿宋" w:hAnsi="仿宋" w:hint="eastAsia"/>
          <w:bCs/>
          <w:sz w:val="28"/>
          <w:szCs w:val="28"/>
        </w:rPr>
        <w:t>通过调查，我们在四所城市获取了约4</w:t>
      </w:r>
      <w:r w:rsidRPr="002C4274">
        <w:rPr>
          <w:rFonts w:ascii="仿宋" w:eastAsia="仿宋" w:hAnsi="仿宋"/>
          <w:bCs/>
          <w:sz w:val="28"/>
          <w:szCs w:val="28"/>
        </w:rPr>
        <w:t>0</w:t>
      </w:r>
      <w:r w:rsidRPr="002C4274">
        <w:rPr>
          <w:rFonts w:ascii="仿宋" w:eastAsia="仿宋" w:hAnsi="仿宋" w:hint="eastAsia"/>
          <w:bCs/>
          <w:sz w:val="28"/>
          <w:szCs w:val="28"/>
        </w:rPr>
        <w:t>处学区房出售价格，具体结果如图2。</w:t>
      </w:r>
    </w:p>
    <w:p w14:paraId="7E0E07F4" w14:textId="2D03E159" w:rsidR="002C4274" w:rsidRPr="002C4274" w:rsidRDefault="002C4274" w:rsidP="00240E58">
      <w:pPr>
        <w:spacing w:line="500" w:lineRule="exact"/>
        <w:jc w:val="center"/>
        <w:rPr>
          <w:rFonts w:ascii="黑体" w:eastAsia="黑体" w:hAnsi="黑体"/>
          <w:b/>
          <w:szCs w:val="21"/>
        </w:rPr>
      </w:pPr>
      <w:r w:rsidRPr="002C4274">
        <w:rPr>
          <w:rFonts w:ascii="黑体" w:eastAsia="黑体" w:hAnsi="黑体" w:hint="eastAsia"/>
          <w:b/>
          <w:szCs w:val="21"/>
        </w:rPr>
        <w:t>图2</w:t>
      </w:r>
      <w:r w:rsidRPr="002C4274">
        <w:rPr>
          <w:rFonts w:ascii="黑体" w:eastAsia="黑体" w:hAnsi="黑体"/>
          <w:b/>
          <w:szCs w:val="21"/>
        </w:rPr>
        <w:t xml:space="preserve"> </w:t>
      </w:r>
      <w:r w:rsidRPr="002C4274">
        <w:rPr>
          <w:rFonts w:ascii="黑体" w:eastAsia="黑体" w:hAnsi="黑体" w:hint="eastAsia"/>
          <w:b/>
          <w:szCs w:val="21"/>
        </w:rPr>
        <w:t>学区房房价分布箱线图</w:t>
      </w:r>
    </w:p>
    <w:p w14:paraId="15BB08BD" w14:textId="7D1C9C0D" w:rsidR="00872FA4" w:rsidRPr="002C4274" w:rsidRDefault="000C17F2" w:rsidP="002C4274">
      <w:pPr>
        <w:spacing w:line="500" w:lineRule="exact"/>
        <w:ind w:firstLineChars="200" w:firstLine="560"/>
        <w:rPr>
          <w:rFonts w:ascii="仿宋" w:eastAsia="仿宋" w:hAnsi="仿宋"/>
          <w:bCs/>
          <w:sz w:val="28"/>
          <w:szCs w:val="28"/>
        </w:rPr>
      </w:pPr>
      <w:r w:rsidRPr="002C4274">
        <w:rPr>
          <w:rFonts w:ascii="仿宋" w:eastAsia="仿宋" w:hAnsi="仿宋" w:hint="eastAsia"/>
          <w:bCs/>
          <w:sz w:val="28"/>
          <w:szCs w:val="28"/>
        </w:rPr>
        <w:t>从图2中可见，四地学区房房价存在差异，且较为显著。从均价角度而言，长春的几处学区房价格相对较为平均，仅有一处房价偏高，这也反映出长春的基础教育资源分配较为平均。相较于长春，珠海的学区房房价略高一筹，各处学区房价格虽存在差异，但差异不大。最值得关注的是北京和南京的学区房市场现状。北京几所知名学校，其周边学区房价格也是较为高昂，甚至有炒到过1</w:t>
      </w:r>
      <w:r w:rsidRPr="002C4274">
        <w:rPr>
          <w:rFonts w:ascii="仿宋" w:eastAsia="仿宋" w:hAnsi="仿宋"/>
          <w:bCs/>
          <w:sz w:val="28"/>
          <w:szCs w:val="28"/>
        </w:rPr>
        <w:t>72517</w:t>
      </w:r>
      <w:r w:rsidRPr="002C4274">
        <w:rPr>
          <w:rFonts w:ascii="仿宋" w:eastAsia="仿宋" w:hAnsi="仿宋" w:hint="eastAsia"/>
          <w:bCs/>
          <w:sz w:val="28"/>
          <w:szCs w:val="28"/>
        </w:rPr>
        <w:t>元/平方米的高价，而南京的学区房价格也不甘示弱，著名的琅琊路小学学区房房价也高达9</w:t>
      </w:r>
      <w:r w:rsidRPr="002C4274">
        <w:rPr>
          <w:rFonts w:ascii="仿宋" w:eastAsia="仿宋" w:hAnsi="仿宋"/>
          <w:bCs/>
          <w:sz w:val="28"/>
          <w:szCs w:val="28"/>
        </w:rPr>
        <w:t>5619</w:t>
      </w:r>
      <w:r w:rsidRPr="002C4274">
        <w:rPr>
          <w:rFonts w:ascii="仿宋" w:eastAsia="仿宋" w:hAnsi="仿宋" w:hint="eastAsia"/>
          <w:bCs/>
          <w:sz w:val="28"/>
          <w:szCs w:val="28"/>
        </w:rPr>
        <w:t>元/平方米。且从箱线图可以直观地感受到，北京和南京优势教育资源众多，但从另一方面也反映出教育资源间差异巨大，这才导致学区房市场上实用价值相差无几的房源，在实际价格上可以</w:t>
      </w:r>
      <w:r w:rsidRPr="002C4274">
        <w:rPr>
          <w:rFonts w:ascii="仿宋" w:eastAsia="仿宋" w:hAnsi="仿宋" w:hint="eastAsia"/>
          <w:bCs/>
          <w:sz w:val="28"/>
          <w:szCs w:val="28"/>
        </w:rPr>
        <w:lastRenderedPageBreak/>
        <w:t>有如此大的差异。</w:t>
      </w:r>
    </w:p>
    <w:p w14:paraId="31950FAE" w14:textId="4E518211" w:rsidR="007434B8" w:rsidRPr="002C4274" w:rsidRDefault="007434B8" w:rsidP="00BC0276">
      <w:pPr>
        <w:spacing w:beforeLines="50" w:before="156" w:line="500" w:lineRule="exact"/>
        <w:ind w:firstLineChars="200" w:firstLine="562"/>
        <w:outlineLvl w:val="0"/>
        <w:rPr>
          <w:rFonts w:ascii="Times New Roman" w:eastAsia="黑体" w:hAnsi="Times New Roman" w:cs="Times New Roman"/>
          <w:b/>
          <w:sz w:val="28"/>
          <w:szCs w:val="28"/>
        </w:rPr>
      </w:pPr>
      <w:r w:rsidRPr="002C4274">
        <w:rPr>
          <w:rFonts w:ascii="Times New Roman" w:eastAsia="黑体" w:hAnsi="Times New Roman" w:cs="Times New Roman" w:hint="eastAsia"/>
          <w:b/>
          <w:sz w:val="28"/>
          <w:szCs w:val="28"/>
        </w:rPr>
        <w:t>（</w:t>
      </w:r>
      <w:r w:rsidRPr="002C4274">
        <w:rPr>
          <w:rFonts w:ascii="Times New Roman" w:eastAsia="黑体" w:hAnsi="Times New Roman" w:cs="Times New Roman" w:hint="eastAsia"/>
          <w:b/>
          <w:sz w:val="28"/>
          <w:szCs w:val="28"/>
        </w:rPr>
        <w:t>2</w:t>
      </w:r>
      <w:r w:rsidRPr="002C4274">
        <w:rPr>
          <w:rFonts w:ascii="Times New Roman" w:eastAsia="黑体" w:hAnsi="Times New Roman" w:cs="Times New Roman" w:hint="eastAsia"/>
          <w:b/>
          <w:sz w:val="28"/>
          <w:szCs w:val="28"/>
        </w:rPr>
        <w:t>）问卷调查结果：对各地教育资源质量的评估</w:t>
      </w:r>
    </w:p>
    <w:p w14:paraId="3DC99D74" w14:textId="02294D12" w:rsidR="002F134F" w:rsidRDefault="002C4274" w:rsidP="00AB22D1">
      <w:pPr>
        <w:spacing w:line="500" w:lineRule="exact"/>
        <w:ind w:firstLineChars="200" w:firstLine="560"/>
        <w:rPr>
          <w:rFonts w:ascii="仿宋" w:eastAsia="仿宋" w:hAnsi="仿宋"/>
          <w:sz w:val="28"/>
          <w:szCs w:val="28"/>
        </w:rPr>
      </w:pPr>
      <w:r w:rsidRPr="002C4274">
        <w:rPr>
          <w:rFonts w:ascii="仿宋" w:eastAsia="仿宋" w:hAnsi="仿宋"/>
          <w:noProof/>
          <w:sz w:val="28"/>
          <w:szCs w:val="28"/>
        </w:rPr>
        <w:drawing>
          <wp:anchor distT="0" distB="0" distL="114300" distR="114300" simplePos="0" relativeHeight="251675648" behindDoc="0" locked="0" layoutInCell="1" allowOverlap="1" wp14:anchorId="5CAE8C94" wp14:editId="59BCE8E6">
            <wp:simplePos x="0" y="0"/>
            <wp:positionH relativeFrom="column">
              <wp:posOffset>670560</wp:posOffset>
            </wp:positionH>
            <wp:positionV relativeFrom="paragraph">
              <wp:posOffset>2029460</wp:posOffset>
            </wp:positionV>
            <wp:extent cx="3924300" cy="2354580"/>
            <wp:effectExtent l="0" t="0" r="0" b="7620"/>
            <wp:wrapTopAndBottom/>
            <wp:docPr id="5" name="图表 5">
              <a:extLst xmlns:a="http://schemas.openxmlformats.org/drawingml/2006/main">
                <a:ext uri="{FF2B5EF4-FFF2-40B4-BE49-F238E27FC236}">
                  <a16:creationId xmlns:a16="http://schemas.microsoft.com/office/drawing/2014/main" id="{A4BB1E50-188C-4234-B849-A155F5C7D9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7434B8" w:rsidRPr="002C4274">
        <w:rPr>
          <w:rFonts w:ascii="仿宋" w:eastAsia="仿宋" w:hAnsi="仿宋" w:hint="eastAsia"/>
          <w:sz w:val="28"/>
          <w:szCs w:val="28"/>
        </w:rPr>
        <w:t>本次问卷主要通过线上发放，填写时间共计2</w:t>
      </w:r>
      <w:r w:rsidR="007434B8" w:rsidRPr="002C4274">
        <w:rPr>
          <w:rFonts w:ascii="仿宋" w:eastAsia="仿宋" w:hAnsi="仿宋"/>
          <w:sz w:val="28"/>
          <w:szCs w:val="28"/>
        </w:rPr>
        <w:t>0</w:t>
      </w:r>
      <w:r w:rsidR="007434B8" w:rsidRPr="002C4274">
        <w:rPr>
          <w:rFonts w:ascii="仿宋" w:eastAsia="仿宋" w:hAnsi="仿宋" w:hint="eastAsia"/>
          <w:sz w:val="28"/>
          <w:szCs w:val="28"/>
        </w:rPr>
        <w:t>余天，参与填写人数为5</w:t>
      </w:r>
      <w:r w:rsidR="007434B8" w:rsidRPr="002C4274">
        <w:rPr>
          <w:rFonts w:ascii="仿宋" w:eastAsia="仿宋" w:hAnsi="仿宋"/>
          <w:sz w:val="28"/>
          <w:szCs w:val="28"/>
        </w:rPr>
        <w:t>23</w:t>
      </w:r>
      <w:r w:rsidR="007434B8" w:rsidRPr="002C4274">
        <w:rPr>
          <w:rFonts w:ascii="仿宋" w:eastAsia="仿宋" w:hAnsi="仿宋" w:hint="eastAsia"/>
          <w:sz w:val="28"/>
          <w:szCs w:val="28"/>
        </w:rPr>
        <w:t>人。通过对家长、学生的访谈，以及问卷中问题1</w:t>
      </w:r>
      <w:r w:rsidR="007434B8" w:rsidRPr="002C4274">
        <w:rPr>
          <w:rFonts w:ascii="仿宋" w:eastAsia="仿宋" w:hAnsi="仿宋"/>
          <w:sz w:val="28"/>
          <w:szCs w:val="28"/>
        </w:rPr>
        <w:t>5</w:t>
      </w:r>
      <w:r w:rsidR="007434B8" w:rsidRPr="002C4274">
        <w:rPr>
          <w:rFonts w:ascii="仿宋" w:eastAsia="仿宋" w:hAnsi="仿宋" w:hint="eastAsia"/>
          <w:sz w:val="28"/>
          <w:szCs w:val="28"/>
        </w:rPr>
        <w:t>、</w:t>
      </w:r>
      <w:r w:rsidR="007434B8" w:rsidRPr="002C4274">
        <w:rPr>
          <w:rFonts w:ascii="仿宋" w:eastAsia="仿宋" w:hAnsi="仿宋"/>
          <w:sz w:val="28"/>
          <w:szCs w:val="28"/>
        </w:rPr>
        <w:t>16</w:t>
      </w:r>
      <w:r w:rsidR="007434B8" w:rsidRPr="002C4274">
        <w:rPr>
          <w:rFonts w:ascii="仿宋" w:eastAsia="仿宋" w:hAnsi="仿宋" w:hint="eastAsia"/>
          <w:sz w:val="28"/>
          <w:szCs w:val="28"/>
        </w:rPr>
        <w:t>的总结，我们以加权的方式对各地教育资源质量进行了评估。以南京为例，调查参与者们对学校评估的分值从8</w:t>
      </w:r>
      <w:r w:rsidR="007434B8" w:rsidRPr="002C4274">
        <w:rPr>
          <w:rFonts w:ascii="仿宋" w:eastAsia="仿宋" w:hAnsi="仿宋"/>
          <w:sz w:val="28"/>
          <w:szCs w:val="28"/>
        </w:rPr>
        <w:t>5</w:t>
      </w:r>
      <w:r w:rsidR="007434B8" w:rsidRPr="002C4274">
        <w:rPr>
          <w:rFonts w:ascii="仿宋" w:eastAsia="仿宋" w:hAnsi="仿宋" w:hint="eastAsia"/>
          <w:sz w:val="28"/>
          <w:szCs w:val="28"/>
        </w:rPr>
        <w:t>分到1</w:t>
      </w:r>
      <w:r w:rsidR="007434B8" w:rsidRPr="002C4274">
        <w:rPr>
          <w:rFonts w:ascii="仿宋" w:eastAsia="仿宋" w:hAnsi="仿宋"/>
          <w:sz w:val="28"/>
          <w:szCs w:val="28"/>
        </w:rPr>
        <w:t>81</w:t>
      </w:r>
      <w:r w:rsidR="007434B8" w:rsidRPr="002C4274">
        <w:rPr>
          <w:rFonts w:ascii="仿宋" w:eastAsia="仿宋" w:hAnsi="仿宋" w:hint="eastAsia"/>
          <w:sz w:val="28"/>
          <w:szCs w:val="28"/>
        </w:rPr>
        <w:t>分（总分值区间为（3</w:t>
      </w:r>
      <w:r w:rsidR="007434B8" w:rsidRPr="002C4274">
        <w:rPr>
          <w:rFonts w:ascii="仿宋" w:eastAsia="仿宋" w:hAnsi="仿宋"/>
          <w:sz w:val="28"/>
          <w:szCs w:val="28"/>
        </w:rPr>
        <w:t>7</w:t>
      </w:r>
      <w:r w:rsidR="007434B8" w:rsidRPr="002C4274">
        <w:rPr>
          <w:rFonts w:ascii="仿宋" w:eastAsia="仿宋" w:hAnsi="仿宋" w:hint="eastAsia"/>
          <w:sz w:val="28"/>
          <w:szCs w:val="28"/>
        </w:rPr>
        <w:t>，1</w:t>
      </w:r>
      <w:r w:rsidR="007434B8" w:rsidRPr="002C4274">
        <w:rPr>
          <w:rFonts w:ascii="仿宋" w:eastAsia="仿宋" w:hAnsi="仿宋"/>
          <w:sz w:val="28"/>
          <w:szCs w:val="28"/>
        </w:rPr>
        <w:t>85</w:t>
      </w:r>
      <w:r w:rsidR="007434B8" w:rsidRPr="002C4274">
        <w:rPr>
          <w:rFonts w:ascii="仿宋" w:eastAsia="仿宋" w:hAnsi="仿宋" w:hint="eastAsia"/>
          <w:sz w:val="28"/>
          <w:szCs w:val="28"/>
        </w:rPr>
        <w:t>））不等，最大分差高达9</w:t>
      </w:r>
      <w:r w:rsidR="007434B8" w:rsidRPr="002C4274">
        <w:rPr>
          <w:rFonts w:ascii="仿宋" w:eastAsia="仿宋" w:hAnsi="仿宋"/>
          <w:sz w:val="28"/>
          <w:szCs w:val="28"/>
        </w:rPr>
        <w:t>6</w:t>
      </w:r>
      <w:r w:rsidR="007434B8" w:rsidRPr="002C4274">
        <w:rPr>
          <w:rFonts w:ascii="仿宋" w:eastAsia="仿宋" w:hAnsi="仿宋" w:hint="eastAsia"/>
          <w:sz w:val="28"/>
          <w:szCs w:val="28"/>
        </w:rPr>
        <w:t>分，由此可见在家长们和学生们看来，南京的</w:t>
      </w:r>
      <w:r w:rsidR="00256B23" w:rsidRPr="002C4274">
        <w:rPr>
          <w:rFonts w:ascii="仿宋" w:eastAsia="仿宋" w:hAnsi="仿宋" w:hint="eastAsia"/>
          <w:sz w:val="28"/>
          <w:szCs w:val="28"/>
        </w:rPr>
        <w:t>学校之间还是存在明显差异的。</w:t>
      </w:r>
    </w:p>
    <w:p w14:paraId="4E6C7F4A" w14:textId="0B643F13" w:rsidR="002C4274" w:rsidRDefault="00240E58" w:rsidP="00AB22D1">
      <w:pPr>
        <w:spacing w:line="500" w:lineRule="exact"/>
        <w:jc w:val="center"/>
        <w:rPr>
          <w:rFonts w:ascii="黑体" w:eastAsia="黑体" w:hAnsi="黑体"/>
          <w:b/>
          <w:szCs w:val="21"/>
        </w:rPr>
      </w:pPr>
      <w:r>
        <w:rPr>
          <w:noProof/>
        </w:rPr>
        <w:drawing>
          <wp:anchor distT="0" distB="0" distL="114300" distR="114300" simplePos="0" relativeHeight="251661312" behindDoc="0" locked="0" layoutInCell="1" allowOverlap="1" wp14:anchorId="7BA29DD1" wp14:editId="3467C102">
            <wp:simplePos x="0" y="0"/>
            <wp:positionH relativeFrom="column">
              <wp:posOffset>690880</wp:posOffset>
            </wp:positionH>
            <wp:positionV relativeFrom="paragraph">
              <wp:posOffset>2890520</wp:posOffset>
            </wp:positionV>
            <wp:extent cx="3975100" cy="2385060"/>
            <wp:effectExtent l="0" t="0" r="6350" b="0"/>
            <wp:wrapTopAndBottom/>
            <wp:docPr id="3" name="图表 3">
              <a:extLst xmlns:a="http://schemas.openxmlformats.org/drawingml/2006/main">
                <a:ext uri="{FF2B5EF4-FFF2-40B4-BE49-F238E27FC236}">
                  <a16:creationId xmlns:a16="http://schemas.microsoft.com/office/drawing/2014/main" id="{D8353AC8-F805-4AA0-8914-D5902FA93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2C4274" w:rsidRPr="00240E58">
        <w:rPr>
          <w:rFonts w:ascii="黑体" w:eastAsia="黑体" w:hAnsi="黑体" w:hint="eastAsia"/>
          <w:b/>
          <w:szCs w:val="21"/>
        </w:rPr>
        <w:t>图3</w:t>
      </w:r>
      <w:r w:rsidR="002C4274" w:rsidRPr="00240E58">
        <w:rPr>
          <w:rFonts w:ascii="黑体" w:eastAsia="黑体" w:hAnsi="黑体"/>
          <w:b/>
          <w:szCs w:val="21"/>
        </w:rPr>
        <w:t xml:space="preserve"> </w:t>
      </w:r>
      <w:r w:rsidRPr="00240E58">
        <w:rPr>
          <w:rFonts w:ascii="黑体" w:eastAsia="黑体" w:hAnsi="黑体" w:hint="eastAsia"/>
          <w:b/>
          <w:szCs w:val="21"/>
        </w:rPr>
        <w:t>问卷填写地区分布图</w:t>
      </w:r>
    </w:p>
    <w:p w14:paraId="1B388991" w14:textId="3F1A8908" w:rsidR="004044FF" w:rsidRPr="00920550" w:rsidRDefault="00240E58" w:rsidP="00920550">
      <w:pPr>
        <w:spacing w:line="500" w:lineRule="exact"/>
        <w:jc w:val="center"/>
        <w:rPr>
          <w:rFonts w:ascii="黑体" w:eastAsia="黑体" w:hAnsi="黑体"/>
          <w:b/>
          <w:szCs w:val="21"/>
        </w:rPr>
      </w:pPr>
      <w:r>
        <w:rPr>
          <w:rFonts w:ascii="黑体" w:eastAsia="黑体" w:hAnsi="黑体" w:hint="eastAsia"/>
          <w:b/>
          <w:szCs w:val="21"/>
        </w:rPr>
        <w:t>图4</w:t>
      </w:r>
      <w:r>
        <w:rPr>
          <w:rFonts w:ascii="黑体" w:eastAsia="黑体" w:hAnsi="黑体"/>
          <w:b/>
          <w:szCs w:val="21"/>
        </w:rPr>
        <w:t xml:space="preserve"> </w:t>
      </w:r>
      <w:r>
        <w:rPr>
          <w:rFonts w:ascii="黑体" w:eastAsia="黑体" w:hAnsi="黑体" w:hint="eastAsia"/>
          <w:b/>
          <w:szCs w:val="21"/>
        </w:rPr>
        <w:t>南京地区教育资源质量X评估结果</w:t>
      </w:r>
    </w:p>
    <w:p w14:paraId="511D496C" w14:textId="650EE309" w:rsidR="002F134F" w:rsidRPr="002C4274" w:rsidRDefault="002F134F" w:rsidP="00BC0276">
      <w:pPr>
        <w:spacing w:beforeLines="50" w:before="156" w:line="500" w:lineRule="exact"/>
        <w:ind w:firstLineChars="200" w:firstLine="562"/>
        <w:outlineLvl w:val="0"/>
        <w:rPr>
          <w:rFonts w:ascii="Times New Roman" w:eastAsia="黑体" w:hAnsi="Times New Roman" w:cs="Times New Roman"/>
          <w:b/>
          <w:sz w:val="28"/>
          <w:szCs w:val="28"/>
        </w:rPr>
      </w:pPr>
      <w:r w:rsidRPr="002C4274">
        <w:rPr>
          <w:rFonts w:ascii="Times New Roman" w:eastAsia="黑体" w:hAnsi="Times New Roman" w:cs="Times New Roman" w:hint="eastAsia"/>
          <w:b/>
          <w:sz w:val="28"/>
          <w:szCs w:val="28"/>
        </w:rPr>
        <w:t>（</w:t>
      </w:r>
      <w:r w:rsidRPr="002C4274">
        <w:rPr>
          <w:rFonts w:ascii="Times New Roman" w:eastAsia="黑体" w:hAnsi="Times New Roman" w:cs="Times New Roman" w:hint="eastAsia"/>
          <w:b/>
          <w:sz w:val="28"/>
          <w:szCs w:val="28"/>
        </w:rPr>
        <w:t>3</w:t>
      </w:r>
      <w:r w:rsidRPr="002C4274">
        <w:rPr>
          <w:rFonts w:ascii="Times New Roman" w:eastAsia="黑体" w:hAnsi="Times New Roman" w:cs="Times New Roman" w:hint="eastAsia"/>
          <w:b/>
          <w:sz w:val="28"/>
          <w:szCs w:val="28"/>
        </w:rPr>
        <w:t>）学区房房价与教育资源质量关系拟合</w:t>
      </w:r>
    </w:p>
    <w:p w14:paraId="27F7B2E6" w14:textId="09A584E4" w:rsidR="007434B8" w:rsidRPr="00EC6C3D" w:rsidRDefault="002F134F" w:rsidP="00AB22D1">
      <w:pPr>
        <w:spacing w:line="500" w:lineRule="exact"/>
        <w:ind w:firstLineChars="200" w:firstLine="560"/>
        <w:rPr>
          <w:rFonts w:ascii="仿宋" w:eastAsia="仿宋" w:hAnsi="仿宋"/>
          <w:bCs/>
          <w:sz w:val="28"/>
          <w:szCs w:val="28"/>
        </w:rPr>
      </w:pPr>
      <w:r w:rsidRPr="00EC6C3D">
        <w:rPr>
          <w:rFonts w:ascii="仿宋" w:eastAsia="仿宋" w:hAnsi="仿宋" w:hint="eastAsia"/>
          <w:bCs/>
          <w:sz w:val="28"/>
          <w:szCs w:val="28"/>
        </w:rPr>
        <w:lastRenderedPageBreak/>
        <w:t>本次实践，由于线上问卷调查结果数量有限，因此对四地分别进行拟合存在一定难度，且误差较大，故仅以南京为例进行简单分析。</w:t>
      </w:r>
    </w:p>
    <w:p w14:paraId="5CE8F725" w14:textId="0A1ACCD3" w:rsidR="00AC238D" w:rsidRDefault="00AC238D" w:rsidP="00AB22D1">
      <w:pPr>
        <w:spacing w:line="500" w:lineRule="exact"/>
        <w:ind w:firstLineChars="200" w:firstLine="560"/>
        <w:rPr>
          <w:rFonts w:ascii="仿宋" w:eastAsia="仿宋" w:hAnsi="仿宋"/>
          <w:bCs/>
          <w:sz w:val="28"/>
          <w:szCs w:val="28"/>
        </w:rPr>
      </w:pPr>
      <w:r w:rsidRPr="00EC6C3D">
        <w:rPr>
          <w:rFonts w:ascii="仿宋" w:eastAsia="仿宋" w:hAnsi="仿宋" w:hint="eastAsia"/>
          <w:bCs/>
          <w:noProof/>
          <w:sz w:val="28"/>
          <w:szCs w:val="28"/>
        </w:rPr>
        <w:drawing>
          <wp:anchor distT="0" distB="0" distL="114300" distR="114300" simplePos="0" relativeHeight="251669504" behindDoc="0" locked="0" layoutInCell="1" allowOverlap="1" wp14:anchorId="40208234" wp14:editId="3E778449">
            <wp:simplePos x="0" y="0"/>
            <wp:positionH relativeFrom="column">
              <wp:posOffset>0</wp:posOffset>
            </wp:positionH>
            <wp:positionV relativeFrom="paragraph">
              <wp:posOffset>662940</wp:posOffset>
            </wp:positionV>
            <wp:extent cx="5273040" cy="383286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832860"/>
                    </a:xfrm>
                    <a:prstGeom prst="rect">
                      <a:avLst/>
                    </a:prstGeom>
                    <a:noFill/>
                    <a:ln>
                      <a:noFill/>
                    </a:ln>
                  </pic:spPr>
                </pic:pic>
              </a:graphicData>
            </a:graphic>
          </wp:anchor>
        </w:drawing>
      </w:r>
      <w:r w:rsidR="00174179" w:rsidRPr="00EC6C3D">
        <w:rPr>
          <w:rFonts w:ascii="仿宋" w:eastAsia="仿宋" w:hAnsi="仿宋" w:hint="eastAsia"/>
          <w:bCs/>
          <w:sz w:val="28"/>
          <w:szCs w:val="28"/>
        </w:rPr>
        <w:t>在南京，我们的调查对象</w:t>
      </w:r>
      <w:r w:rsidR="00714728" w:rsidRPr="00EC6C3D">
        <w:rPr>
          <w:rFonts w:ascii="仿宋" w:eastAsia="仿宋" w:hAnsi="仿宋" w:hint="eastAsia"/>
          <w:bCs/>
          <w:sz w:val="28"/>
          <w:szCs w:val="28"/>
        </w:rPr>
        <w:t>分别来自7所学校，</w:t>
      </w:r>
      <w:r w:rsidRPr="00EC6C3D">
        <w:rPr>
          <w:rFonts w:ascii="仿宋" w:eastAsia="仿宋" w:hAnsi="仿宋" w:hint="eastAsia"/>
          <w:bCs/>
          <w:sz w:val="28"/>
          <w:szCs w:val="28"/>
        </w:rPr>
        <w:t>结合先前对学区房房价的调查，我们可得到如图5的大致关系曲线。</w:t>
      </w:r>
    </w:p>
    <w:p w14:paraId="41306822" w14:textId="3E435255" w:rsidR="00EC6C3D" w:rsidRPr="00EC6C3D" w:rsidRDefault="00EC6C3D" w:rsidP="00AB22D1">
      <w:pPr>
        <w:spacing w:line="500" w:lineRule="exact"/>
        <w:jc w:val="center"/>
        <w:rPr>
          <w:rFonts w:ascii="黑体" w:eastAsia="黑体" w:hAnsi="黑体"/>
          <w:b/>
          <w:szCs w:val="21"/>
        </w:rPr>
      </w:pPr>
      <w:r w:rsidRPr="00EC6C3D">
        <w:rPr>
          <w:rFonts w:ascii="黑体" w:eastAsia="黑体" w:hAnsi="黑体" w:hint="eastAsia"/>
          <w:b/>
          <w:szCs w:val="21"/>
        </w:rPr>
        <w:t>图5</w:t>
      </w:r>
      <w:r w:rsidRPr="00EC6C3D">
        <w:rPr>
          <w:rFonts w:ascii="黑体" w:eastAsia="黑体" w:hAnsi="黑体"/>
          <w:b/>
          <w:szCs w:val="21"/>
        </w:rPr>
        <w:t xml:space="preserve"> </w:t>
      </w:r>
      <w:r w:rsidRPr="00EC6C3D">
        <w:rPr>
          <w:rFonts w:ascii="黑体" w:eastAsia="黑体" w:hAnsi="黑体" w:hint="eastAsia"/>
          <w:b/>
          <w:szCs w:val="21"/>
        </w:rPr>
        <w:t>学校评分与学区房价格散点拟合曲线</w:t>
      </w:r>
    </w:p>
    <w:p w14:paraId="3429737B" w14:textId="6CFD4F8E" w:rsidR="00174179" w:rsidRPr="00EC6C3D" w:rsidRDefault="00AC238D" w:rsidP="00AB22D1">
      <w:pPr>
        <w:spacing w:line="500" w:lineRule="exact"/>
        <w:ind w:firstLineChars="200" w:firstLine="560"/>
        <w:rPr>
          <w:rFonts w:ascii="仿宋" w:eastAsia="仿宋" w:hAnsi="仿宋"/>
          <w:bCs/>
          <w:sz w:val="28"/>
          <w:szCs w:val="28"/>
        </w:rPr>
      </w:pPr>
      <w:r w:rsidRPr="00EC6C3D">
        <w:rPr>
          <w:rFonts w:ascii="仿宋" w:eastAsia="仿宋" w:hAnsi="仿宋" w:hint="eastAsia"/>
          <w:bCs/>
          <w:sz w:val="28"/>
          <w:szCs w:val="28"/>
        </w:rPr>
        <w:t>接下来对所得数据，使用STATA软件进行拟合，得到如表2</w:t>
      </w:r>
      <w:r w:rsidR="00424C03" w:rsidRPr="00EC6C3D">
        <w:rPr>
          <w:rFonts w:ascii="仿宋" w:eastAsia="仿宋" w:hAnsi="仿宋" w:hint="eastAsia"/>
          <w:bCs/>
          <w:sz w:val="28"/>
          <w:szCs w:val="28"/>
        </w:rPr>
        <w:t>的拟合</w:t>
      </w:r>
      <w:r w:rsidRPr="00EC6C3D">
        <w:rPr>
          <w:rFonts w:ascii="仿宋" w:eastAsia="仿宋" w:hAnsi="仿宋" w:hint="eastAsia"/>
          <w:bCs/>
          <w:sz w:val="28"/>
          <w:szCs w:val="28"/>
        </w:rPr>
        <w:t>结果。</w:t>
      </w:r>
    </w:p>
    <w:tbl>
      <w:tblPr>
        <w:tblStyle w:val="a6"/>
        <w:tblW w:w="0" w:type="auto"/>
        <w:tblInd w:w="-108" w:type="dxa"/>
        <w:tblLook w:val="04A0" w:firstRow="1" w:lastRow="0" w:firstColumn="1" w:lastColumn="0" w:noHBand="0" w:noVBand="1"/>
      </w:tblPr>
      <w:tblGrid>
        <w:gridCol w:w="2799"/>
        <w:gridCol w:w="2817"/>
        <w:gridCol w:w="2798"/>
      </w:tblGrid>
      <w:tr w:rsidR="00B306B6" w:rsidRPr="00AB22D1" w14:paraId="7B8A12FC" w14:textId="77777777" w:rsidTr="009B62FB">
        <w:tc>
          <w:tcPr>
            <w:tcW w:w="8856" w:type="dxa"/>
            <w:gridSpan w:val="3"/>
            <w:tcBorders>
              <w:top w:val="nil"/>
              <w:left w:val="nil"/>
              <w:bottom w:val="single" w:sz="12" w:space="0" w:color="auto"/>
              <w:right w:val="nil"/>
            </w:tcBorders>
          </w:tcPr>
          <w:p w14:paraId="4EF080CD" w14:textId="44DDA1F2" w:rsidR="00B306B6" w:rsidRPr="00AB22D1" w:rsidRDefault="00B306B6" w:rsidP="00AB22D1">
            <w:pPr>
              <w:autoSpaceDE w:val="0"/>
              <w:autoSpaceDN w:val="0"/>
              <w:adjustRightInd w:val="0"/>
              <w:spacing w:line="240" w:lineRule="atLeast"/>
              <w:jc w:val="center"/>
              <w:rPr>
                <w:rFonts w:eastAsia="黑体"/>
                <w:b/>
                <w:bCs/>
                <w:sz w:val="21"/>
                <w:szCs w:val="21"/>
              </w:rPr>
            </w:pPr>
            <w:bookmarkStart w:id="0" w:name="_Hlk17854086"/>
            <w:r w:rsidRPr="00AB22D1">
              <w:rPr>
                <w:rFonts w:eastAsia="黑体"/>
                <w:b/>
                <w:bCs/>
                <w:sz w:val="21"/>
                <w:szCs w:val="21"/>
              </w:rPr>
              <w:t>表</w:t>
            </w:r>
            <w:r w:rsidRPr="00AB22D1">
              <w:rPr>
                <w:rFonts w:eastAsia="黑体"/>
                <w:b/>
                <w:bCs/>
                <w:sz w:val="21"/>
                <w:szCs w:val="21"/>
              </w:rPr>
              <w:t xml:space="preserve">2 </w:t>
            </w:r>
            <w:r w:rsidRPr="00AB22D1">
              <w:rPr>
                <w:rFonts w:eastAsia="黑体"/>
                <w:b/>
                <w:bCs/>
                <w:sz w:val="21"/>
                <w:szCs w:val="21"/>
              </w:rPr>
              <w:t>学区房</w:t>
            </w:r>
            <w:r w:rsidR="00AB22D1">
              <w:rPr>
                <w:rFonts w:eastAsia="黑体" w:hint="eastAsia"/>
                <w:b/>
                <w:bCs/>
                <w:sz w:val="21"/>
                <w:szCs w:val="21"/>
              </w:rPr>
              <w:t>房价</w:t>
            </w:r>
            <w:r w:rsidRPr="00AB22D1">
              <w:rPr>
                <w:rFonts w:eastAsia="黑体"/>
                <w:b/>
                <w:bCs/>
                <w:sz w:val="21"/>
                <w:szCs w:val="21"/>
              </w:rPr>
              <w:t>与教育资源质量关系拟合结果</w:t>
            </w:r>
          </w:p>
        </w:tc>
      </w:tr>
      <w:tr w:rsidR="00B306B6" w:rsidRPr="00AB22D1" w14:paraId="13CFC8F0" w14:textId="77777777" w:rsidTr="009B62FB">
        <w:tc>
          <w:tcPr>
            <w:tcW w:w="2952" w:type="dxa"/>
            <w:tcBorders>
              <w:top w:val="single" w:sz="12" w:space="0" w:color="auto"/>
              <w:left w:val="nil"/>
              <w:bottom w:val="nil"/>
              <w:right w:val="nil"/>
            </w:tcBorders>
          </w:tcPr>
          <w:p w14:paraId="7B073791" w14:textId="77777777" w:rsidR="00B306B6" w:rsidRPr="00AB22D1" w:rsidRDefault="00B306B6" w:rsidP="00AB22D1">
            <w:pPr>
              <w:autoSpaceDE w:val="0"/>
              <w:autoSpaceDN w:val="0"/>
              <w:adjustRightInd w:val="0"/>
              <w:spacing w:line="240" w:lineRule="atLeast"/>
              <w:jc w:val="center"/>
              <w:rPr>
                <w:rFonts w:eastAsia="仿宋"/>
                <w:sz w:val="21"/>
                <w:szCs w:val="21"/>
              </w:rPr>
            </w:pPr>
          </w:p>
        </w:tc>
        <w:tc>
          <w:tcPr>
            <w:tcW w:w="5904" w:type="dxa"/>
            <w:gridSpan w:val="2"/>
            <w:tcBorders>
              <w:top w:val="single" w:sz="12" w:space="0" w:color="auto"/>
              <w:left w:val="nil"/>
              <w:bottom w:val="single" w:sz="4" w:space="0" w:color="auto"/>
              <w:right w:val="nil"/>
            </w:tcBorders>
          </w:tcPr>
          <w:p w14:paraId="5EEBB6C7" w14:textId="03ECDD0E" w:rsidR="00B306B6" w:rsidRPr="00AB22D1" w:rsidRDefault="00B32FE8" w:rsidP="00AB22D1">
            <w:pPr>
              <w:autoSpaceDE w:val="0"/>
              <w:autoSpaceDN w:val="0"/>
              <w:adjustRightInd w:val="0"/>
              <w:spacing w:line="240" w:lineRule="atLeast"/>
              <w:jc w:val="center"/>
              <w:rPr>
                <w:rFonts w:eastAsia="仿宋"/>
                <w:sz w:val="21"/>
                <w:szCs w:val="21"/>
              </w:rPr>
            </w:pPr>
            <m:oMathPara>
              <m:oMath>
                <m:func>
                  <m:funcPr>
                    <m:ctrlPr>
                      <w:rPr>
                        <w:rFonts w:ascii="Cambria Math" w:eastAsia="仿宋" w:hAnsi="Cambria Math"/>
                        <w:bCs/>
                        <w:sz w:val="21"/>
                        <w:szCs w:val="21"/>
                      </w:rPr>
                    </m:ctrlPr>
                  </m:funcPr>
                  <m:fName>
                    <m:r>
                      <m:rPr>
                        <m:sty m:val="p"/>
                      </m:rPr>
                      <w:rPr>
                        <w:rFonts w:ascii="Cambria Math" w:eastAsia="仿宋" w:hAnsi="Cambria Math"/>
                        <w:sz w:val="21"/>
                        <w:szCs w:val="21"/>
                      </w:rPr>
                      <m:t>ln</m:t>
                    </m:r>
                  </m:fName>
                  <m:e>
                    <m:r>
                      <w:rPr>
                        <w:rFonts w:ascii="Cambria Math" w:eastAsia="仿宋" w:hAnsi="Cambria Math"/>
                        <w:sz w:val="21"/>
                        <w:szCs w:val="21"/>
                      </w:rPr>
                      <m:t>Y</m:t>
                    </m:r>
                  </m:e>
                </m:func>
              </m:oMath>
            </m:oMathPara>
          </w:p>
        </w:tc>
      </w:tr>
      <w:tr w:rsidR="00B306B6" w:rsidRPr="00AB22D1" w14:paraId="027E8C8E" w14:textId="77777777" w:rsidTr="00D02A05">
        <w:tc>
          <w:tcPr>
            <w:tcW w:w="2952" w:type="dxa"/>
            <w:tcBorders>
              <w:top w:val="nil"/>
              <w:left w:val="nil"/>
              <w:bottom w:val="single" w:sz="4" w:space="0" w:color="auto"/>
              <w:right w:val="nil"/>
            </w:tcBorders>
          </w:tcPr>
          <w:p w14:paraId="255C4E18" w14:textId="77777777" w:rsidR="00B306B6" w:rsidRPr="00AB22D1" w:rsidRDefault="00B306B6" w:rsidP="00AB22D1">
            <w:pPr>
              <w:autoSpaceDE w:val="0"/>
              <w:autoSpaceDN w:val="0"/>
              <w:adjustRightInd w:val="0"/>
              <w:spacing w:line="240" w:lineRule="atLeast"/>
              <w:jc w:val="center"/>
              <w:rPr>
                <w:rFonts w:eastAsia="仿宋"/>
                <w:sz w:val="21"/>
                <w:szCs w:val="21"/>
              </w:rPr>
            </w:pPr>
          </w:p>
        </w:tc>
        <w:tc>
          <w:tcPr>
            <w:tcW w:w="2952" w:type="dxa"/>
            <w:tcBorders>
              <w:left w:val="nil"/>
              <w:bottom w:val="single" w:sz="4" w:space="0" w:color="auto"/>
              <w:right w:val="nil"/>
            </w:tcBorders>
          </w:tcPr>
          <w:p w14:paraId="612CBD51"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系数</w:t>
            </w:r>
          </w:p>
        </w:tc>
        <w:tc>
          <w:tcPr>
            <w:tcW w:w="2952" w:type="dxa"/>
            <w:tcBorders>
              <w:left w:val="nil"/>
              <w:bottom w:val="single" w:sz="4" w:space="0" w:color="auto"/>
              <w:right w:val="nil"/>
            </w:tcBorders>
          </w:tcPr>
          <w:p w14:paraId="0C67BB06"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标准差</w:t>
            </w:r>
          </w:p>
        </w:tc>
      </w:tr>
      <w:tr w:rsidR="00B306B6" w:rsidRPr="00AB22D1" w14:paraId="17BBAF57" w14:textId="77777777" w:rsidTr="00D02A05">
        <w:tc>
          <w:tcPr>
            <w:tcW w:w="2952" w:type="dxa"/>
            <w:tcBorders>
              <w:left w:val="nil"/>
              <w:bottom w:val="nil"/>
              <w:right w:val="nil"/>
            </w:tcBorders>
          </w:tcPr>
          <w:p w14:paraId="4BE2DFFA"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X</w:t>
            </w:r>
          </w:p>
        </w:tc>
        <w:tc>
          <w:tcPr>
            <w:tcW w:w="2952" w:type="dxa"/>
            <w:tcBorders>
              <w:left w:val="nil"/>
              <w:bottom w:val="nil"/>
              <w:right w:val="nil"/>
            </w:tcBorders>
          </w:tcPr>
          <w:p w14:paraId="59B76318"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0.013***</w:t>
            </w:r>
          </w:p>
        </w:tc>
        <w:tc>
          <w:tcPr>
            <w:tcW w:w="2952" w:type="dxa"/>
            <w:tcBorders>
              <w:left w:val="nil"/>
              <w:bottom w:val="nil"/>
              <w:right w:val="nil"/>
            </w:tcBorders>
          </w:tcPr>
          <w:p w14:paraId="6B61886D"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0.001</w:t>
            </w:r>
          </w:p>
        </w:tc>
      </w:tr>
      <w:tr w:rsidR="00B306B6" w:rsidRPr="00AB22D1" w14:paraId="696E0040" w14:textId="77777777" w:rsidTr="00D02A05">
        <w:tc>
          <w:tcPr>
            <w:tcW w:w="2952" w:type="dxa"/>
            <w:tcBorders>
              <w:top w:val="nil"/>
              <w:left w:val="nil"/>
              <w:right w:val="nil"/>
            </w:tcBorders>
          </w:tcPr>
          <w:p w14:paraId="16426C42"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_cons</w:t>
            </w:r>
            <w:r w:rsidRPr="00AB22D1">
              <w:rPr>
                <w:rFonts w:eastAsia="仿宋"/>
                <w:sz w:val="21"/>
                <w:szCs w:val="21"/>
              </w:rPr>
              <w:t>（常数项）</w:t>
            </w:r>
          </w:p>
        </w:tc>
        <w:tc>
          <w:tcPr>
            <w:tcW w:w="2952" w:type="dxa"/>
            <w:tcBorders>
              <w:top w:val="nil"/>
              <w:left w:val="nil"/>
              <w:right w:val="nil"/>
            </w:tcBorders>
          </w:tcPr>
          <w:p w14:paraId="0D3FD6AD"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9.095***</w:t>
            </w:r>
          </w:p>
        </w:tc>
        <w:tc>
          <w:tcPr>
            <w:tcW w:w="2952" w:type="dxa"/>
            <w:tcBorders>
              <w:top w:val="nil"/>
              <w:left w:val="nil"/>
              <w:right w:val="nil"/>
            </w:tcBorders>
          </w:tcPr>
          <w:p w14:paraId="651B7540"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0.100</w:t>
            </w:r>
          </w:p>
        </w:tc>
      </w:tr>
      <w:tr w:rsidR="00B306B6" w:rsidRPr="00AB22D1" w14:paraId="56C1245F" w14:textId="77777777" w:rsidTr="009B62FB">
        <w:tc>
          <w:tcPr>
            <w:tcW w:w="2952" w:type="dxa"/>
            <w:tcBorders>
              <w:left w:val="nil"/>
              <w:right w:val="nil"/>
            </w:tcBorders>
          </w:tcPr>
          <w:p w14:paraId="3C0C7596"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i/>
                <w:iCs/>
                <w:sz w:val="21"/>
                <w:szCs w:val="21"/>
              </w:rPr>
              <w:t>N</w:t>
            </w:r>
          </w:p>
        </w:tc>
        <w:tc>
          <w:tcPr>
            <w:tcW w:w="5904" w:type="dxa"/>
            <w:gridSpan w:val="2"/>
            <w:tcBorders>
              <w:left w:val="nil"/>
              <w:right w:val="nil"/>
            </w:tcBorders>
          </w:tcPr>
          <w:p w14:paraId="4507C945"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178</w:t>
            </w:r>
          </w:p>
        </w:tc>
      </w:tr>
      <w:tr w:rsidR="00B306B6" w:rsidRPr="00AB22D1" w14:paraId="448739AF" w14:textId="77777777" w:rsidTr="009B62FB">
        <w:tc>
          <w:tcPr>
            <w:tcW w:w="2952" w:type="dxa"/>
            <w:tcBorders>
              <w:left w:val="nil"/>
              <w:bottom w:val="single" w:sz="12" w:space="0" w:color="auto"/>
              <w:right w:val="nil"/>
            </w:tcBorders>
          </w:tcPr>
          <w:p w14:paraId="4A9D3537"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i/>
                <w:iCs/>
                <w:sz w:val="21"/>
                <w:szCs w:val="21"/>
              </w:rPr>
              <w:t>R</w:t>
            </w:r>
            <w:r w:rsidRPr="00AB22D1">
              <w:rPr>
                <w:rFonts w:eastAsia="仿宋"/>
                <w:sz w:val="21"/>
                <w:szCs w:val="21"/>
                <w:vertAlign w:val="superscript"/>
              </w:rPr>
              <w:t>2</w:t>
            </w:r>
          </w:p>
        </w:tc>
        <w:tc>
          <w:tcPr>
            <w:tcW w:w="5904" w:type="dxa"/>
            <w:gridSpan w:val="2"/>
            <w:tcBorders>
              <w:left w:val="nil"/>
              <w:bottom w:val="single" w:sz="12" w:space="0" w:color="auto"/>
              <w:right w:val="nil"/>
            </w:tcBorders>
          </w:tcPr>
          <w:p w14:paraId="0C0F5D9E" w14:textId="77777777" w:rsidR="00B306B6" w:rsidRPr="00AB22D1" w:rsidRDefault="00B306B6" w:rsidP="00AB22D1">
            <w:pPr>
              <w:autoSpaceDE w:val="0"/>
              <w:autoSpaceDN w:val="0"/>
              <w:adjustRightInd w:val="0"/>
              <w:spacing w:line="240" w:lineRule="atLeast"/>
              <w:jc w:val="center"/>
              <w:rPr>
                <w:rFonts w:eastAsia="仿宋"/>
                <w:sz w:val="21"/>
                <w:szCs w:val="21"/>
              </w:rPr>
            </w:pPr>
            <w:r w:rsidRPr="00AB22D1">
              <w:rPr>
                <w:rFonts w:eastAsia="仿宋"/>
                <w:sz w:val="21"/>
                <w:szCs w:val="21"/>
              </w:rPr>
              <w:t>0.940</w:t>
            </w:r>
          </w:p>
        </w:tc>
      </w:tr>
      <w:tr w:rsidR="00B306B6" w:rsidRPr="00AB22D1" w14:paraId="700814AD" w14:textId="77777777" w:rsidTr="009B62FB">
        <w:tc>
          <w:tcPr>
            <w:tcW w:w="8856" w:type="dxa"/>
            <w:gridSpan w:val="3"/>
            <w:tcBorders>
              <w:top w:val="single" w:sz="12" w:space="0" w:color="auto"/>
              <w:left w:val="nil"/>
              <w:bottom w:val="nil"/>
              <w:right w:val="nil"/>
            </w:tcBorders>
          </w:tcPr>
          <w:p w14:paraId="12BCCCC3" w14:textId="77777777" w:rsidR="00B306B6" w:rsidRPr="00AB22D1" w:rsidRDefault="00B306B6" w:rsidP="00AB22D1">
            <w:pPr>
              <w:autoSpaceDE w:val="0"/>
              <w:autoSpaceDN w:val="0"/>
              <w:adjustRightInd w:val="0"/>
              <w:spacing w:line="240" w:lineRule="atLeast"/>
              <w:jc w:val="left"/>
              <w:rPr>
                <w:rFonts w:eastAsia="仿宋"/>
                <w:sz w:val="21"/>
                <w:szCs w:val="21"/>
              </w:rPr>
            </w:pPr>
            <w:r w:rsidRPr="00AB22D1">
              <w:rPr>
                <w:rFonts w:eastAsia="仿宋"/>
                <w:sz w:val="21"/>
                <w:szCs w:val="21"/>
              </w:rPr>
              <w:t>注：</w:t>
            </w:r>
            <w:r w:rsidRPr="00AB22D1">
              <w:rPr>
                <w:rFonts w:ascii="宋体" w:hAnsi="宋体" w:cs="宋体" w:hint="eastAsia"/>
                <w:sz w:val="21"/>
                <w:szCs w:val="21"/>
              </w:rPr>
              <w:t>①</w:t>
            </w:r>
            <w:r w:rsidRPr="00AB22D1">
              <w:rPr>
                <w:rFonts w:eastAsia="仿宋"/>
                <w:sz w:val="21"/>
                <w:szCs w:val="21"/>
              </w:rPr>
              <w:t>Y</w:t>
            </w:r>
            <w:r w:rsidRPr="00AB22D1">
              <w:rPr>
                <w:rFonts w:eastAsia="仿宋"/>
                <w:sz w:val="21"/>
                <w:szCs w:val="21"/>
              </w:rPr>
              <w:t>表示学区房房价，</w:t>
            </w:r>
            <w:r w:rsidRPr="00AB22D1">
              <w:rPr>
                <w:rFonts w:eastAsia="仿宋"/>
                <w:sz w:val="21"/>
                <w:szCs w:val="21"/>
              </w:rPr>
              <w:t>X</w:t>
            </w:r>
            <w:r w:rsidRPr="00AB22D1">
              <w:rPr>
                <w:rFonts w:eastAsia="仿宋"/>
                <w:sz w:val="21"/>
                <w:szCs w:val="21"/>
              </w:rPr>
              <w:t>表示教育资源质量评估值（学校评分）；</w:t>
            </w:r>
            <w:r w:rsidRPr="00AB22D1">
              <w:rPr>
                <w:rFonts w:ascii="宋体" w:hAnsi="宋体" w:cs="宋体" w:hint="eastAsia"/>
                <w:sz w:val="21"/>
                <w:szCs w:val="21"/>
              </w:rPr>
              <w:t>②</w:t>
            </w:r>
            <w:r w:rsidRPr="00AB22D1">
              <w:rPr>
                <w:rFonts w:eastAsia="仿宋"/>
                <w:sz w:val="21"/>
                <w:szCs w:val="21"/>
              </w:rPr>
              <w:t>+</w:t>
            </w:r>
            <w:r w:rsidRPr="00AB22D1">
              <w:rPr>
                <w:rFonts w:eastAsia="仿宋"/>
                <w:sz w:val="21"/>
                <w:szCs w:val="21"/>
              </w:rPr>
              <w:t>、</w:t>
            </w:r>
            <w:r w:rsidRPr="00AB22D1">
              <w:rPr>
                <w:rFonts w:eastAsia="仿宋"/>
                <w:sz w:val="21"/>
                <w:szCs w:val="21"/>
              </w:rPr>
              <w:t>*</w:t>
            </w:r>
            <w:r w:rsidRPr="00AB22D1">
              <w:rPr>
                <w:rFonts w:eastAsia="仿宋"/>
                <w:sz w:val="21"/>
                <w:szCs w:val="21"/>
              </w:rPr>
              <w:t>、</w:t>
            </w:r>
            <w:r w:rsidRPr="00AB22D1">
              <w:rPr>
                <w:rFonts w:eastAsia="仿宋"/>
                <w:sz w:val="21"/>
                <w:szCs w:val="21"/>
              </w:rPr>
              <w:t>**</w:t>
            </w:r>
            <w:r w:rsidRPr="00AB22D1">
              <w:rPr>
                <w:rFonts w:eastAsia="仿宋"/>
                <w:sz w:val="21"/>
                <w:szCs w:val="21"/>
              </w:rPr>
              <w:t>、</w:t>
            </w:r>
            <w:r w:rsidRPr="00AB22D1">
              <w:rPr>
                <w:rFonts w:eastAsia="仿宋"/>
                <w:sz w:val="21"/>
                <w:szCs w:val="21"/>
              </w:rPr>
              <w:t>***</w:t>
            </w:r>
            <w:r w:rsidRPr="00AB22D1">
              <w:rPr>
                <w:rFonts w:eastAsia="仿宋"/>
                <w:sz w:val="21"/>
                <w:szCs w:val="21"/>
              </w:rPr>
              <w:t>分别代表在</w:t>
            </w:r>
            <w:r w:rsidRPr="00AB22D1">
              <w:rPr>
                <w:rFonts w:eastAsia="仿宋"/>
                <w:sz w:val="21"/>
                <w:szCs w:val="21"/>
              </w:rPr>
              <w:t>90%</w:t>
            </w:r>
            <w:r w:rsidRPr="00AB22D1">
              <w:rPr>
                <w:rFonts w:eastAsia="仿宋"/>
                <w:sz w:val="21"/>
                <w:szCs w:val="21"/>
              </w:rPr>
              <w:t>、</w:t>
            </w:r>
            <w:r w:rsidRPr="00AB22D1">
              <w:rPr>
                <w:rFonts w:eastAsia="仿宋"/>
                <w:sz w:val="21"/>
                <w:szCs w:val="21"/>
              </w:rPr>
              <w:t>95%</w:t>
            </w:r>
            <w:r w:rsidRPr="00AB22D1">
              <w:rPr>
                <w:rFonts w:eastAsia="仿宋"/>
                <w:sz w:val="21"/>
                <w:szCs w:val="21"/>
              </w:rPr>
              <w:t>、</w:t>
            </w:r>
            <w:r w:rsidRPr="00AB22D1">
              <w:rPr>
                <w:rFonts w:eastAsia="仿宋"/>
                <w:sz w:val="21"/>
                <w:szCs w:val="21"/>
              </w:rPr>
              <w:t>99%</w:t>
            </w:r>
            <w:r w:rsidRPr="00AB22D1">
              <w:rPr>
                <w:rFonts w:eastAsia="仿宋"/>
                <w:sz w:val="21"/>
                <w:szCs w:val="21"/>
              </w:rPr>
              <w:t>、</w:t>
            </w:r>
            <w:r w:rsidRPr="00AB22D1">
              <w:rPr>
                <w:rFonts w:eastAsia="仿宋"/>
                <w:sz w:val="21"/>
                <w:szCs w:val="21"/>
              </w:rPr>
              <w:t>99.9%</w:t>
            </w:r>
            <w:r w:rsidRPr="00AB22D1">
              <w:rPr>
                <w:rFonts w:eastAsia="仿宋"/>
                <w:sz w:val="21"/>
                <w:szCs w:val="21"/>
              </w:rPr>
              <w:t>的置信水平下待估参数显著不为零。</w:t>
            </w:r>
          </w:p>
        </w:tc>
      </w:tr>
    </w:tbl>
    <w:bookmarkEnd w:id="0"/>
    <w:p w14:paraId="5B4931FE" w14:textId="77777777" w:rsidR="00B306B6" w:rsidRPr="00AB22D1" w:rsidRDefault="00B306B6" w:rsidP="00AB22D1">
      <w:pPr>
        <w:spacing w:line="500" w:lineRule="exact"/>
        <w:rPr>
          <w:rFonts w:ascii="Times New Roman" w:eastAsia="仿宋" w:hAnsi="Times New Roman" w:cs="Times New Roman"/>
          <w:bCs/>
          <w:sz w:val="28"/>
          <w:szCs w:val="28"/>
        </w:rPr>
      </w:pPr>
      <w:r w:rsidRPr="00AB22D1">
        <w:rPr>
          <w:rFonts w:ascii="Times New Roman" w:eastAsia="仿宋" w:hAnsi="Times New Roman" w:cs="Times New Roman"/>
          <w:bCs/>
          <w:sz w:val="28"/>
          <w:szCs w:val="28"/>
        </w:rPr>
        <w:t>由表</w:t>
      </w:r>
      <w:r w:rsidRPr="00AB22D1">
        <w:rPr>
          <w:rFonts w:ascii="Times New Roman" w:eastAsia="仿宋" w:hAnsi="Times New Roman" w:cs="Times New Roman"/>
          <w:bCs/>
          <w:sz w:val="28"/>
          <w:szCs w:val="28"/>
        </w:rPr>
        <w:t>2</w:t>
      </w:r>
      <w:r w:rsidRPr="00AB22D1">
        <w:rPr>
          <w:rFonts w:ascii="Times New Roman" w:eastAsia="仿宋" w:hAnsi="Times New Roman" w:cs="Times New Roman"/>
          <w:bCs/>
          <w:sz w:val="28"/>
          <w:szCs w:val="28"/>
        </w:rPr>
        <w:t>所得结果来看，学区房房价与教育资源质量间满足一定函数关系。而具体对应于南京来说，当学区房房价</w:t>
      </w:r>
      <w:r w:rsidRPr="00AB22D1">
        <w:rPr>
          <w:rFonts w:ascii="Times New Roman" w:eastAsia="仿宋" w:hAnsi="Times New Roman" w:cs="Times New Roman"/>
          <w:bCs/>
          <w:sz w:val="28"/>
          <w:szCs w:val="28"/>
        </w:rPr>
        <w:t>Y</w:t>
      </w:r>
      <w:r w:rsidRPr="00AB22D1">
        <w:rPr>
          <w:rFonts w:ascii="Times New Roman" w:eastAsia="仿宋" w:hAnsi="Times New Roman" w:cs="Times New Roman"/>
          <w:bCs/>
          <w:sz w:val="28"/>
          <w:szCs w:val="28"/>
        </w:rPr>
        <w:t>满足</w:t>
      </w:r>
      <w:r w:rsidRPr="00AB22D1">
        <w:rPr>
          <w:rFonts w:ascii="Times New Roman" w:eastAsia="仿宋" w:hAnsi="Times New Roman" w:cs="Times New Roman"/>
          <w:bCs/>
          <w:sz w:val="28"/>
          <w:szCs w:val="28"/>
        </w:rPr>
        <w:t>85</w:t>
      </w:r>
      <w:r w:rsidRPr="00AB22D1">
        <w:rPr>
          <w:rFonts w:ascii="Times New Roman" w:eastAsia="仿宋" w:hAnsi="Times New Roman" w:cs="Times New Roman"/>
          <w:bCs/>
          <w:sz w:val="28"/>
          <w:szCs w:val="28"/>
        </w:rPr>
        <w:sym w:font="Symbol" w:char="F0A3"/>
      </w:r>
      <w:r w:rsidRPr="00AB22D1">
        <w:rPr>
          <w:rFonts w:ascii="Times New Roman" w:eastAsia="仿宋" w:hAnsi="Times New Roman" w:cs="Times New Roman"/>
          <w:bCs/>
          <w:sz w:val="28"/>
          <w:szCs w:val="28"/>
        </w:rPr>
        <w:t>Y</w:t>
      </w:r>
      <w:r w:rsidRPr="00AB22D1">
        <w:rPr>
          <w:rFonts w:ascii="Times New Roman" w:eastAsia="仿宋" w:hAnsi="Times New Roman" w:cs="Times New Roman"/>
          <w:bCs/>
          <w:sz w:val="28"/>
          <w:szCs w:val="28"/>
        </w:rPr>
        <w:sym w:font="Symbol" w:char="F0A3"/>
      </w:r>
      <w:r w:rsidRPr="00AB22D1">
        <w:rPr>
          <w:rFonts w:ascii="Times New Roman" w:eastAsia="仿宋" w:hAnsi="Times New Roman" w:cs="Times New Roman"/>
          <w:bCs/>
          <w:sz w:val="28"/>
          <w:szCs w:val="28"/>
        </w:rPr>
        <w:t>184</w:t>
      </w:r>
      <w:r w:rsidRPr="00AB22D1">
        <w:rPr>
          <w:rFonts w:ascii="Times New Roman" w:eastAsia="仿宋" w:hAnsi="Times New Roman" w:cs="Times New Roman"/>
          <w:bCs/>
          <w:sz w:val="28"/>
          <w:szCs w:val="28"/>
        </w:rPr>
        <w:t>时，函</w:t>
      </w:r>
      <w:r w:rsidRPr="00AB22D1">
        <w:rPr>
          <w:rFonts w:ascii="Times New Roman" w:eastAsia="仿宋" w:hAnsi="Times New Roman" w:cs="Times New Roman"/>
          <w:bCs/>
          <w:sz w:val="28"/>
          <w:szCs w:val="28"/>
        </w:rPr>
        <w:lastRenderedPageBreak/>
        <w:t>数关系可表示为</w:t>
      </w:r>
    </w:p>
    <w:tbl>
      <w:tblPr>
        <w:tblStyle w:val="a6"/>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B306B6" w:rsidRPr="00AB22D1" w14:paraId="1FF85EF3" w14:textId="77777777" w:rsidTr="009B62FB">
        <w:tc>
          <w:tcPr>
            <w:tcW w:w="2765" w:type="dxa"/>
            <w:tcMar>
              <w:left w:w="0" w:type="dxa"/>
              <w:right w:w="0" w:type="dxa"/>
            </w:tcMar>
          </w:tcPr>
          <w:p w14:paraId="220FD1A4" w14:textId="77777777" w:rsidR="00B306B6" w:rsidRPr="00AB22D1" w:rsidRDefault="00B306B6" w:rsidP="00AB22D1">
            <w:pPr>
              <w:spacing w:line="500" w:lineRule="exact"/>
              <w:jc w:val="center"/>
              <w:rPr>
                <w:rFonts w:eastAsia="仿宋"/>
                <w:sz w:val="28"/>
                <w:szCs w:val="28"/>
              </w:rPr>
            </w:pPr>
          </w:p>
        </w:tc>
        <w:tc>
          <w:tcPr>
            <w:tcW w:w="2765" w:type="dxa"/>
            <w:tcMar>
              <w:left w:w="0" w:type="dxa"/>
              <w:right w:w="0" w:type="dxa"/>
            </w:tcMar>
          </w:tcPr>
          <w:p w14:paraId="53EA376D" w14:textId="21B9EAC8" w:rsidR="00B306B6" w:rsidRPr="00AB22D1" w:rsidRDefault="00B32FE8" w:rsidP="00AB22D1">
            <w:pPr>
              <w:spacing w:line="500" w:lineRule="exact"/>
              <w:jc w:val="center"/>
              <w:rPr>
                <w:rFonts w:eastAsia="仿宋"/>
                <w:sz w:val="28"/>
                <w:szCs w:val="28"/>
              </w:rPr>
            </w:pPr>
            <m:oMathPara>
              <m:oMath>
                <m:func>
                  <m:funcPr>
                    <m:ctrlPr>
                      <w:rPr>
                        <w:rFonts w:ascii="Cambria Math" w:eastAsia="仿宋" w:hAnsi="Cambria Math"/>
                        <w:sz w:val="28"/>
                        <w:szCs w:val="28"/>
                      </w:rPr>
                    </m:ctrlPr>
                  </m:funcPr>
                  <m:fName>
                    <m:r>
                      <m:rPr>
                        <m:sty m:val="p"/>
                      </m:rPr>
                      <w:rPr>
                        <w:rFonts w:ascii="Cambria Math" w:eastAsia="仿宋" w:hAnsi="Cambria Math"/>
                        <w:sz w:val="28"/>
                        <w:szCs w:val="28"/>
                      </w:rPr>
                      <m:t>ln</m:t>
                    </m:r>
                  </m:fName>
                  <m:e>
                    <m:r>
                      <w:rPr>
                        <w:rFonts w:ascii="Cambria Math" w:eastAsia="仿宋" w:hAnsi="Cambria Math"/>
                        <w:sz w:val="28"/>
                        <w:szCs w:val="28"/>
                      </w:rPr>
                      <m:t>Y</m:t>
                    </m:r>
                  </m:e>
                </m:func>
                <m:r>
                  <w:rPr>
                    <w:rFonts w:ascii="Cambria Math" w:eastAsia="仿宋" w:hAnsi="Cambria Math"/>
                    <w:sz w:val="28"/>
                    <w:szCs w:val="28"/>
                  </w:rPr>
                  <m:t>=0.013X+9.095</m:t>
                </m:r>
              </m:oMath>
            </m:oMathPara>
          </w:p>
        </w:tc>
        <w:tc>
          <w:tcPr>
            <w:tcW w:w="2766" w:type="dxa"/>
            <w:tcMar>
              <w:left w:w="0" w:type="dxa"/>
              <w:right w:w="0" w:type="dxa"/>
            </w:tcMar>
          </w:tcPr>
          <w:p w14:paraId="5B5D28F0" w14:textId="6C32D052" w:rsidR="00B306B6" w:rsidRPr="00AB22D1" w:rsidRDefault="00B306B6" w:rsidP="00AB22D1">
            <w:pPr>
              <w:spacing w:line="500" w:lineRule="exact"/>
              <w:jc w:val="right"/>
              <w:rPr>
                <w:rFonts w:eastAsia="仿宋"/>
                <w:sz w:val="28"/>
                <w:szCs w:val="28"/>
              </w:rPr>
            </w:pPr>
            <w:r w:rsidRPr="00AB22D1">
              <w:rPr>
                <w:rFonts w:eastAsia="仿宋"/>
                <w:sz w:val="28"/>
                <w:szCs w:val="28"/>
              </w:rPr>
              <w:t>(9)</w:t>
            </w:r>
          </w:p>
        </w:tc>
      </w:tr>
    </w:tbl>
    <w:p w14:paraId="4ABDFB0D" w14:textId="77777777" w:rsidR="00B306B6" w:rsidRPr="00AB22D1" w:rsidRDefault="00B306B6" w:rsidP="00AB22D1">
      <w:pPr>
        <w:spacing w:line="500" w:lineRule="exact"/>
        <w:rPr>
          <w:rFonts w:ascii="Times New Roman" w:eastAsia="仿宋" w:hAnsi="Times New Roman" w:cs="Times New Roman"/>
          <w:bCs/>
          <w:sz w:val="28"/>
          <w:szCs w:val="28"/>
        </w:rPr>
      </w:pPr>
      <w:r w:rsidRPr="00AB22D1">
        <w:rPr>
          <w:rFonts w:ascii="Times New Roman" w:eastAsia="仿宋" w:hAnsi="Times New Roman" w:cs="Times New Roman"/>
          <w:bCs/>
          <w:sz w:val="28"/>
          <w:szCs w:val="28"/>
        </w:rPr>
        <w:t>即</w:t>
      </w:r>
    </w:p>
    <w:tbl>
      <w:tblPr>
        <w:tblStyle w:val="a6"/>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65"/>
        <w:gridCol w:w="2765"/>
        <w:gridCol w:w="2766"/>
      </w:tblGrid>
      <w:tr w:rsidR="00B306B6" w:rsidRPr="00AB22D1" w14:paraId="754FAA50" w14:textId="77777777" w:rsidTr="009B62FB">
        <w:tc>
          <w:tcPr>
            <w:tcW w:w="2765" w:type="dxa"/>
            <w:tcMar>
              <w:left w:w="0" w:type="dxa"/>
              <w:right w:w="0" w:type="dxa"/>
            </w:tcMar>
          </w:tcPr>
          <w:p w14:paraId="75550932" w14:textId="77777777" w:rsidR="00B306B6" w:rsidRPr="00AB22D1" w:rsidRDefault="00B306B6" w:rsidP="00AB22D1">
            <w:pPr>
              <w:spacing w:line="500" w:lineRule="exact"/>
              <w:jc w:val="center"/>
              <w:rPr>
                <w:rFonts w:eastAsia="仿宋"/>
                <w:sz w:val="28"/>
                <w:szCs w:val="28"/>
              </w:rPr>
            </w:pPr>
          </w:p>
        </w:tc>
        <w:tc>
          <w:tcPr>
            <w:tcW w:w="2765" w:type="dxa"/>
            <w:tcMar>
              <w:left w:w="0" w:type="dxa"/>
              <w:right w:w="0" w:type="dxa"/>
            </w:tcMar>
          </w:tcPr>
          <w:p w14:paraId="5A4EBD72" w14:textId="6E9BCB91" w:rsidR="00B306B6" w:rsidRPr="00AB22D1" w:rsidRDefault="00B32FE8" w:rsidP="00AB22D1">
            <w:pPr>
              <w:spacing w:line="500" w:lineRule="exact"/>
              <w:jc w:val="center"/>
              <w:rPr>
                <w:rFonts w:eastAsia="仿宋"/>
                <w:sz w:val="28"/>
                <w:szCs w:val="28"/>
              </w:rPr>
            </w:pPr>
            <m:oMathPara>
              <m:oMath>
                <m:sSup>
                  <m:sSupPr>
                    <m:ctrlPr>
                      <w:rPr>
                        <w:rFonts w:ascii="Cambria Math" w:eastAsia="仿宋" w:hAnsi="Cambria Math"/>
                        <w:sz w:val="28"/>
                        <w:szCs w:val="28"/>
                      </w:rPr>
                    </m:ctrlPr>
                  </m:sSupPr>
                  <m:e>
                    <m:r>
                      <w:rPr>
                        <w:rFonts w:ascii="Cambria Math" w:eastAsia="仿宋" w:hAnsi="Cambria Math"/>
                        <w:sz w:val="28"/>
                        <w:szCs w:val="28"/>
                      </w:rPr>
                      <m:t>Y=e</m:t>
                    </m:r>
                  </m:e>
                  <m:sup>
                    <m:r>
                      <w:rPr>
                        <w:rFonts w:ascii="Cambria Math" w:eastAsia="仿宋" w:hAnsi="Cambria Math"/>
                        <w:sz w:val="28"/>
                        <w:szCs w:val="28"/>
                      </w:rPr>
                      <m:t>0.013X+9.095</m:t>
                    </m:r>
                  </m:sup>
                </m:sSup>
              </m:oMath>
            </m:oMathPara>
          </w:p>
        </w:tc>
        <w:tc>
          <w:tcPr>
            <w:tcW w:w="2766" w:type="dxa"/>
            <w:tcMar>
              <w:left w:w="0" w:type="dxa"/>
              <w:right w:w="0" w:type="dxa"/>
            </w:tcMar>
          </w:tcPr>
          <w:p w14:paraId="19C6A90A" w14:textId="5365BEB7" w:rsidR="00B306B6" w:rsidRPr="00AB22D1" w:rsidRDefault="00B306B6" w:rsidP="00AB22D1">
            <w:pPr>
              <w:spacing w:line="500" w:lineRule="exact"/>
              <w:jc w:val="right"/>
              <w:rPr>
                <w:rFonts w:eastAsia="仿宋"/>
                <w:sz w:val="28"/>
                <w:szCs w:val="28"/>
              </w:rPr>
            </w:pPr>
            <w:r w:rsidRPr="00AB22D1">
              <w:rPr>
                <w:rFonts w:eastAsia="仿宋"/>
                <w:sz w:val="28"/>
                <w:szCs w:val="28"/>
              </w:rPr>
              <w:t>(</w:t>
            </w:r>
            <w:r w:rsidR="00153324">
              <w:rPr>
                <w:rFonts w:eastAsia="仿宋"/>
                <w:sz w:val="28"/>
                <w:szCs w:val="28"/>
              </w:rPr>
              <w:t>10</w:t>
            </w:r>
            <w:r w:rsidRPr="00AB22D1">
              <w:rPr>
                <w:rFonts w:eastAsia="仿宋"/>
                <w:sz w:val="28"/>
                <w:szCs w:val="28"/>
              </w:rPr>
              <w:t>)</w:t>
            </w:r>
          </w:p>
        </w:tc>
      </w:tr>
    </w:tbl>
    <w:p w14:paraId="4CE1FD8F" w14:textId="048E802F" w:rsidR="00B306B6" w:rsidRPr="00AB22D1" w:rsidRDefault="00D02A05" w:rsidP="00AB22D1">
      <w:pPr>
        <w:spacing w:line="500" w:lineRule="exact"/>
        <w:ind w:firstLineChars="200" w:firstLine="560"/>
        <w:rPr>
          <w:rFonts w:ascii="Times New Roman" w:eastAsia="仿宋" w:hAnsi="Times New Roman" w:cs="Times New Roman"/>
          <w:bCs/>
          <w:sz w:val="28"/>
          <w:szCs w:val="28"/>
        </w:rPr>
      </w:pPr>
      <w:r w:rsidRPr="00AB22D1">
        <w:rPr>
          <w:rFonts w:ascii="Times New Roman" w:eastAsia="仿宋" w:hAnsi="Times New Roman" w:cs="Times New Roman"/>
          <w:bCs/>
          <w:sz w:val="28"/>
          <w:szCs w:val="28"/>
        </w:rPr>
        <w:t>该回归模型可以较好反映南京学区房房价的变化。但由于各地经济水平、教育水平存在较大差异，该模型运用于其他城市的拟合结果仍需讨论。</w:t>
      </w:r>
    </w:p>
    <w:p w14:paraId="0034A907" w14:textId="1BA0BE84" w:rsidR="00872FA4" w:rsidRPr="003432B2" w:rsidRDefault="00DB3422" w:rsidP="007B31D2">
      <w:pPr>
        <w:spacing w:beforeLines="50" w:before="156" w:line="500" w:lineRule="exact"/>
        <w:rPr>
          <w:rFonts w:ascii="黑体" w:eastAsia="黑体" w:hAnsi="黑体"/>
          <w:b/>
          <w:sz w:val="28"/>
          <w:szCs w:val="28"/>
        </w:rPr>
      </w:pPr>
      <w:r w:rsidRPr="003432B2">
        <w:rPr>
          <w:rFonts w:ascii="黑体" w:eastAsia="黑体" w:hAnsi="黑体" w:hint="eastAsia"/>
          <w:b/>
          <w:sz w:val="28"/>
          <w:szCs w:val="28"/>
        </w:rPr>
        <w:t>（二）</w:t>
      </w:r>
      <w:r w:rsidR="006E2CBC" w:rsidRPr="003432B2">
        <w:rPr>
          <w:rFonts w:ascii="黑体" w:eastAsia="黑体" w:hAnsi="黑体" w:hint="eastAsia"/>
          <w:b/>
          <w:sz w:val="28"/>
          <w:szCs w:val="28"/>
        </w:rPr>
        <w:t>建议</w:t>
      </w:r>
      <w:r w:rsidRPr="003432B2">
        <w:rPr>
          <w:rFonts w:ascii="黑体" w:eastAsia="黑体" w:hAnsi="黑体" w:hint="eastAsia"/>
          <w:b/>
          <w:sz w:val="28"/>
          <w:szCs w:val="28"/>
        </w:rPr>
        <w:t>提出</w:t>
      </w:r>
    </w:p>
    <w:p w14:paraId="3364CBC3" w14:textId="77777777" w:rsidR="007B31D2" w:rsidRDefault="00DB3422" w:rsidP="00BC0276">
      <w:pPr>
        <w:spacing w:line="500" w:lineRule="exact"/>
        <w:ind w:firstLineChars="200" w:firstLine="562"/>
        <w:rPr>
          <w:rFonts w:ascii="仿宋" w:eastAsia="仿宋" w:hAnsi="仿宋"/>
          <w:bCs/>
          <w:sz w:val="28"/>
          <w:szCs w:val="28"/>
        </w:rPr>
      </w:pPr>
      <w:r w:rsidRPr="007B31D2">
        <w:rPr>
          <w:rFonts w:ascii="仿宋" w:eastAsia="仿宋" w:hAnsi="仿宋" w:hint="eastAsia"/>
          <w:b/>
          <w:sz w:val="28"/>
          <w:szCs w:val="28"/>
        </w:rPr>
        <w:t>1、</w:t>
      </w:r>
      <w:r w:rsidR="001F16F1" w:rsidRPr="007B31D2">
        <w:rPr>
          <w:rFonts w:ascii="仿宋" w:eastAsia="仿宋" w:hAnsi="仿宋" w:hint="eastAsia"/>
          <w:b/>
          <w:sz w:val="28"/>
          <w:szCs w:val="28"/>
        </w:rPr>
        <w:t>完善管理制度，确</w:t>
      </w:r>
      <w:r w:rsidR="00872FA4" w:rsidRPr="007B31D2">
        <w:rPr>
          <w:rFonts w:ascii="仿宋" w:eastAsia="仿宋" w:hAnsi="仿宋" w:hint="eastAsia"/>
          <w:b/>
          <w:sz w:val="28"/>
          <w:szCs w:val="28"/>
        </w:rPr>
        <w:t>保程序公正。</w:t>
      </w:r>
      <w:r w:rsidR="00872FA4" w:rsidRPr="007B31D2">
        <w:rPr>
          <w:rFonts w:ascii="仿宋" w:eastAsia="仿宋" w:hAnsi="仿宋" w:hint="eastAsia"/>
          <w:bCs/>
          <w:sz w:val="28"/>
          <w:szCs w:val="28"/>
        </w:rPr>
        <w:t>避免腐败，加强监督，应成立专门针对学区房的管理机构——学区管委会，拥有对管辖地区的部分权力，多元主体治理，听取各方诉求，防止学区与学校，学区与政府之间的暗箱操作，保证透明公开。</w:t>
      </w:r>
    </w:p>
    <w:p w14:paraId="5F9362DC" w14:textId="7167BA59" w:rsidR="001F16F1" w:rsidRPr="007B31D2" w:rsidRDefault="00DB3422" w:rsidP="00BC0276">
      <w:pPr>
        <w:spacing w:line="500" w:lineRule="exact"/>
        <w:ind w:firstLineChars="200" w:firstLine="562"/>
        <w:rPr>
          <w:rFonts w:ascii="仿宋" w:eastAsia="仿宋" w:hAnsi="仿宋"/>
          <w:bCs/>
          <w:sz w:val="28"/>
          <w:szCs w:val="28"/>
        </w:rPr>
      </w:pPr>
      <w:r w:rsidRPr="007B31D2">
        <w:rPr>
          <w:rFonts w:ascii="仿宋" w:eastAsia="仿宋" w:hAnsi="仿宋"/>
          <w:b/>
          <w:sz w:val="28"/>
          <w:szCs w:val="28"/>
        </w:rPr>
        <w:t>2</w:t>
      </w:r>
      <w:r w:rsidRPr="007B31D2">
        <w:rPr>
          <w:rFonts w:ascii="仿宋" w:eastAsia="仿宋" w:hAnsi="仿宋" w:hint="eastAsia"/>
          <w:b/>
          <w:sz w:val="28"/>
          <w:szCs w:val="28"/>
        </w:rPr>
        <w:t>、</w:t>
      </w:r>
      <w:r w:rsidR="00872FA4" w:rsidRPr="007B31D2">
        <w:rPr>
          <w:rFonts w:ascii="仿宋" w:eastAsia="仿宋" w:hAnsi="仿宋" w:hint="eastAsia"/>
          <w:b/>
          <w:sz w:val="28"/>
          <w:szCs w:val="28"/>
        </w:rPr>
        <w:t>制定相关法规</w:t>
      </w:r>
      <w:r w:rsidR="001F16F1" w:rsidRPr="007B31D2">
        <w:rPr>
          <w:rFonts w:ascii="仿宋" w:eastAsia="仿宋" w:hAnsi="仿宋" w:hint="eastAsia"/>
          <w:b/>
          <w:sz w:val="28"/>
          <w:szCs w:val="28"/>
        </w:rPr>
        <w:t>，维护市场秩序。</w:t>
      </w:r>
      <w:r w:rsidR="001F16F1" w:rsidRPr="007B31D2">
        <w:rPr>
          <w:rFonts w:ascii="仿宋" w:eastAsia="仿宋" w:hAnsi="仿宋" w:hint="eastAsia"/>
          <w:bCs/>
          <w:sz w:val="28"/>
          <w:szCs w:val="28"/>
        </w:rPr>
        <w:t>政府发挥宏观调控的功能，规范房地产商经营活动，防止其打擦边球，同时推进租售同权等政策，促进教育公平。</w:t>
      </w:r>
    </w:p>
    <w:p w14:paraId="7194D324" w14:textId="0E1D3A23" w:rsidR="00DB3422" w:rsidRPr="007B31D2" w:rsidRDefault="00DB3422" w:rsidP="00BC0276">
      <w:pPr>
        <w:spacing w:line="500" w:lineRule="exact"/>
        <w:ind w:firstLineChars="200" w:firstLine="562"/>
        <w:rPr>
          <w:rFonts w:ascii="仿宋" w:eastAsia="仿宋" w:hAnsi="仿宋"/>
          <w:bCs/>
          <w:sz w:val="28"/>
          <w:szCs w:val="28"/>
        </w:rPr>
      </w:pPr>
      <w:r w:rsidRPr="007B31D2">
        <w:rPr>
          <w:rFonts w:ascii="仿宋" w:eastAsia="仿宋" w:hAnsi="仿宋" w:hint="eastAsia"/>
          <w:b/>
          <w:sz w:val="28"/>
          <w:szCs w:val="28"/>
        </w:rPr>
        <w:t>3、</w:t>
      </w:r>
      <w:r w:rsidR="001F16F1" w:rsidRPr="007B31D2">
        <w:rPr>
          <w:rFonts w:ascii="仿宋" w:eastAsia="仿宋" w:hAnsi="仿宋" w:hint="eastAsia"/>
          <w:b/>
          <w:sz w:val="28"/>
          <w:szCs w:val="28"/>
        </w:rPr>
        <w:t>结合实际情况，保证划片科学。</w:t>
      </w:r>
      <w:r w:rsidR="001F16F1" w:rsidRPr="007B31D2">
        <w:rPr>
          <w:rFonts w:ascii="仿宋" w:eastAsia="仿宋" w:hAnsi="仿宋" w:hint="eastAsia"/>
          <w:bCs/>
          <w:sz w:val="28"/>
          <w:szCs w:val="28"/>
        </w:rPr>
        <w:t>在教育资源不均衡地区，因地制宜划分学区，实行多校划片政策</w:t>
      </w:r>
      <w:r w:rsidR="002205AE">
        <w:rPr>
          <w:rFonts w:ascii="仿宋" w:eastAsia="仿宋" w:hAnsi="仿宋"/>
          <w:bCs/>
          <w:sz w:val="28"/>
          <w:szCs w:val="28"/>
        </w:rPr>
        <w:t>[2]</w:t>
      </w:r>
      <w:r w:rsidR="001F16F1" w:rsidRPr="007B31D2">
        <w:rPr>
          <w:rFonts w:ascii="仿宋" w:eastAsia="仿宋" w:hAnsi="仿宋" w:hint="eastAsia"/>
          <w:bCs/>
          <w:sz w:val="28"/>
          <w:szCs w:val="28"/>
        </w:rPr>
        <w:t>。</w:t>
      </w:r>
    </w:p>
    <w:p w14:paraId="0A62057F" w14:textId="628FFDEC" w:rsidR="008529E2" w:rsidRPr="007B31D2" w:rsidRDefault="00DB3422" w:rsidP="00BC0276">
      <w:pPr>
        <w:spacing w:line="500" w:lineRule="exact"/>
        <w:ind w:firstLineChars="200" w:firstLine="562"/>
        <w:rPr>
          <w:rFonts w:ascii="仿宋" w:eastAsia="仿宋" w:hAnsi="仿宋"/>
          <w:bCs/>
          <w:sz w:val="28"/>
          <w:szCs w:val="28"/>
        </w:rPr>
      </w:pPr>
      <w:r w:rsidRPr="007B31D2">
        <w:rPr>
          <w:rFonts w:ascii="仿宋" w:eastAsia="仿宋" w:hAnsi="仿宋" w:hint="eastAsia"/>
          <w:b/>
          <w:sz w:val="28"/>
          <w:szCs w:val="28"/>
        </w:rPr>
        <w:t>4、</w:t>
      </w:r>
      <w:r w:rsidR="001F16F1" w:rsidRPr="007B31D2">
        <w:rPr>
          <w:rFonts w:ascii="仿宋" w:eastAsia="仿宋" w:hAnsi="仿宋" w:hint="eastAsia"/>
          <w:b/>
          <w:sz w:val="28"/>
          <w:szCs w:val="28"/>
        </w:rPr>
        <w:t>促进教育均衡，实为问题根本。</w:t>
      </w:r>
      <w:r w:rsidR="001F16F1" w:rsidRPr="007B31D2">
        <w:rPr>
          <w:rFonts w:ascii="仿宋" w:eastAsia="仿宋" w:hAnsi="仿宋" w:hint="eastAsia"/>
          <w:bCs/>
          <w:sz w:val="28"/>
          <w:szCs w:val="28"/>
        </w:rPr>
        <w:t>若想根本解决学区房热问题，就要改变教育资源分配不均的情况，加强教育水平薄弱学校的硬件软件建设，加强经费投入，配备优良师资，公办民办同时招生以避免优质生源一边倒的流向民办学校，逐渐缩小不同学校间教育差距，真正实现教育公平。</w:t>
      </w:r>
    </w:p>
    <w:p w14:paraId="2D8F988E" w14:textId="78DC38C1" w:rsidR="00AC5C45" w:rsidRDefault="008529E2" w:rsidP="003432B2">
      <w:pPr>
        <w:spacing w:beforeLines="100" w:before="312"/>
        <w:jc w:val="center"/>
        <w:rPr>
          <w:rFonts w:ascii="黑体" w:eastAsia="黑体" w:hAnsi="黑体"/>
          <w:b/>
          <w:bCs/>
          <w:color w:val="000000" w:themeColor="text1"/>
          <w:sz w:val="32"/>
          <w:szCs w:val="32"/>
        </w:rPr>
      </w:pPr>
      <w:r w:rsidRPr="007B31D2">
        <w:rPr>
          <w:rFonts w:ascii="黑体" w:eastAsia="黑体" w:hAnsi="黑体" w:hint="eastAsia"/>
          <w:b/>
          <w:bCs/>
          <w:color w:val="000000" w:themeColor="text1"/>
          <w:sz w:val="32"/>
          <w:szCs w:val="32"/>
        </w:rPr>
        <w:t>五、实践总结</w:t>
      </w:r>
    </w:p>
    <w:p w14:paraId="5120ACD4" w14:textId="77777777" w:rsidR="00DA4593" w:rsidRPr="00DA4593" w:rsidRDefault="00DA4593" w:rsidP="0050521B">
      <w:pPr>
        <w:spacing w:line="500" w:lineRule="exact"/>
        <w:ind w:firstLineChars="200" w:firstLine="560"/>
        <w:rPr>
          <w:rFonts w:ascii="仿宋" w:eastAsia="仿宋" w:hAnsi="仿宋"/>
          <w:bCs/>
          <w:sz w:val="28"/>
          <w:szCs w:val="28"/>
        </w:rPr>
      </w:pPr>
      <w:r w:rsidRPr="00DA4593">
        <w:rPr>
          <w:rFonts w:ascii="仿宋" w:eastAsia="仿宋" w:hAnsi="仿宋"/>
          <w:bCs/>
          <w:sz w:val="28"/>
          <w:szCs w:val="28"/>
        </w:rPr>
        <w:t>本次实践难度</w:t>
      </w:r>
      <w:r w:rsidRPr="00DA4593">
        <w:rPr>
          <w:rFonts w:ascii="仿宋" w:eastAsia="仿宋" w:hAnsi="仿宋" w:hint="eastAsia"/>
          <w:bCs/>
          <w:sz w:val="28"/>
          <w:szCs w:val="28"/>
        </w:rPr>
        <w:t>较</w:t>
      </w:r>
      <w:r w:rsidRPr="00DA4593">
        <w:rPr>
          <w:rFonts w:ascii="仿宋" w:eastAsia="仿宋" w:hAnsi="仿宋"/>
          <w:bCs/>
          <w:sz w:val="28"/>
          <w:szCs w:val="28"/>
        </w:rPr>
        <w:t>大的</w:t>
      </w:r>
      <w:r w:rsidRPr="00DA4593">
        <w:rPr>
          <w:rFonts w:ascii="仿宋" w:eastAsia="仿宋" w:hAnsi="仿宋" w:hint="eastAsia"/>
          <w:bCs/>
          <w:sz w:val="28"/>
          <w:szCs w:val="28"/>
        </w:rPr>
        <w:t>一个</w:t>
      </w:r>
      <w:r w:rsidRPr="00DA4593">
        <w:rPr>
          <w:rFonts w:ascii="仿宋" w:eastAsia="仿宋" w:hAnsi="仿宋"/>
          <w:bCs/>
          <w:sz w:val="28"/>
          <w:szCs w:val="28"/>
        </w:rPr>
        <w:t>部分便在于实践的前期选题和立项。其实要从政治、经济、文化等多方面中具体而微选取一个有研究意义的课题绝非易事。起初我们前后选择了三个大方向的主题，但一番讨论</w:t>
      </w:r>
      <w:r w:rsidRPr="00DA4593">
        <w:rPr>
          <w:rFonts w:ascii="仿宋" w:eastAsia="仿宋" w:hAnsi="仿宋"/>
          <w:bCs/>
          <w:sz w:val="28"/>
          <w:szCs w:val="28"/>
        </w:rPr>
        <w:lastRenderedPageBreak/>
        <w:t>后考虑到有些主题的实际意义与研究结果未必理想而通通被否定掉。后来我们秉持着社会实践就是要更好地了解我们亲身生活的初衷，讨论究竟有什么与我们息息相关且共同经历深有体会的呢？于是“学区房”的主题便由此确定下来。</w:t>
      </w:r>
      <w:r w:rsidRPr="00DA4593">
        <w:rPr>
          <w:rFonts w:ascii="仿宋" w:eastAsia="仿宋" w:hAnsi="仿宋" w:hint="eastAsia"/>
          <w:bCs/>
          <w:sz w:val="28"/>
          <w:szCs w:val="28"/>
        </w:rPr>
        <w:t>我们选择主题的过程或许能对其他团队起到借鉴作用。</w:t>
      </w:r>
    </w:p>
    <w:p w14:paraId="6D933467" w14:textId="77777777" w:rsidR="00DA4593" w:rsidRPr="00DA4593" w:rsidRDefault="00DA4593" w:rsidP="0050521B">
      <w:pPr>
        <w:spacing w:line="500" w:lineRule="exact"/>
        <w:ind w:firstLineChars="200" w:firstLine="560"/>
        <w:rPr>
          <w:rFonts w:ascii="仿宋" w:eastAsia="仿宋" w:hAnsi="仿宋"/>
          <w:bCs/>
          <w:sz w:val="28"/>
          <w:szCs w:val="28"/>
        </w:rPr>
      </w:pPr>
      <w:r w:rsidRPr="00DA4593">
        <w:rPr>
          <w:rFonts w:ascii="仿宋" w:eastAsia="仿宋" w:hAnsi="仿宋" w:hint="eastAsia"/>
          <w:bCs/>
          <w:sz w:val="28"/>
          <w:szCs w:val="28"/>
        </w:rPr>
        <w:t>调研过程中需要提升钻研能力以及理论和实践相结合的能力，我们在这里分为两个方面阐述：一是对于一个类似学区房溢价与教育不公关系的问题时不能满足于直观感受，而应该通过政策出台的具体时间和该事件前后的相关数据分析来具体认知一个问题，不能囫囵吞枣。另一方面就是要善用社会学和经济学的一些假设和理论，判断具体行为的动因等。</w:t>
      </w:r>
    </w:p>
    <w:p w14:paraId="02C12912" w14:textId="77777777" w:rsidR="0050521B" w:rsidRDefault="00DA4593" w:rsidP="0050521B">
      <w:pPr>
        <w:spacing w:line="500" w:lineRule="exact"/>
        <w:ind w:firstLineChars="200" w:firstLine="560"/>
        <w:rPr>
          <w:rFonts w:ascii="仿宋" w:eastAsia="仿宋" w:hAnsi="仿宋"/>
          <w:bCs/>
          <w:sz w:val="28"/>
          <w:szCs w:val="28"/>
        </w:rPr>
      </w:pPr>
      <w:r w:rsidRPr="00DA4593">
        <w:rPr>
          <w:rFonts w:ascii="仿宋" w:eastAsia="仿宋" w:hAnsi="仿宋" w:hint="eastAsia"/>
          <w:bCs/>
          <w:sz w:val="28"/>
          <w:szCs w:val="28"/>
        </w:rPr>
        <w:t>根据我们实践过程中的心得和总结的不足之处，提出以下两点建议供未来的团队参考：</w:t>
      </w:r>
    </w:p>
    <w:p w14:paraId="2D585E9E" w14:textId="0A5F3D59" w:rsidR="00DA4593" w:rsidRPr="00DA4593" w:rsidRDefault="00DA4593" w:rsidP="0050521B">
      <w:pPr>
        <w:spacing w:line="500" w:lineRule="exact"/>
        <w:ind w:firstLineChars="200" w:firstLine="560"/>
        <w:rPr>
          <w:rFonts w:ascii="仿宋" w:eastAsia="仿宋" w:hAnsi="仿宋"/>
          <w:bCs/>
          <w:sz w:val="28"/>
          <w:szCs w:val="28"/>
        </w:rPr>
      </w:pPr>
      <w:r w:rsidRPr="00DA4593">
        <w:rPr>
          <w:rFonts w:ascii="仿宋" w:eastAsia="仿宋" w:hAnsi="仿宋" w:hint="eastAsia"/>
          <w:bCs/>
          <w:sz w:val="28"/>
          <w:szCs w:val="28"/>
        </w:rPr>
        <w:t>1.结合不同城市的经济和教育水平有针对性的设置调研思路和材料</w:t>
      </w:r>
      <w:r>
        <w:rPr>
          <w:rFonts w:ascii="仿宋" w:eastAsia="仿宋" w:hAnsi="仿宋" w:hint="eastAsia"/>
          <w:bCs/>
          <w:sz w:val="28"/>
          <w:szCs w:val="28"/>
        </w:rPr>
        <w:t>。</w:t>
      </w:r>
    </w:p>
    <w:p w14:paraId="32328EE5" w14:textId="560A6FE1" w:rsidR="00DA4593" w:rsidRPr="00DA4593" w:rsidRDefault="00DA4593" w:rsidP="0050521B">
      <w:pPr>
        <w:widowControl/>
        <w:spacing w:line="500" w:lineRule="exact"/>
        <w:ind w:firstLineChars="200" w:firstLine="560"/>
        <w:jc w:val="left"/>
        <w:rPr>
          <w:rFonts w:ascii="仿宋" w:eastAsia="仿宋" w:hAnsi="仿宋"/>
          <w:bCs/>
          <w:sz w:val="28"/>
          <w:szCs w:val="28"/>
        </w:rPr>
      </w:pPr>
      <w:r w:rsidRPr="00DA4593">
        <w:rPr>
          <w:rFonts w:ascii="仿宋" w:eastAsia="仿宋" w:hAnsi="仿宋" w:hint="eastAsia"/>
          <w:bCs/>
          <w:sz w:val="28"/>
          <w:szCs w:val="28"/>
        </w:rPr>
        <w:t>2.针对各地区不同的经济和教育水平拟合不同的回归模型，以便更好地分析数据</w:t>
      </w:r>
      <w:r>
        <w:rPr>
          <w:rFonts w:ascii="仿宋" w:eastAsia="仿宋" w:hAnsi="仿宋" w:hint="eastAsia"/>
          <w:bCs/>
          <w:sz w:val="28"/>
          <w:szCs w:val="28"/>
        </w:rPr>
        <w:t>。</w:t>
      </w:r>
    </w:p>
    <w:p w14:paraId="2533D936" w14:textId="083DB262" w:rsidR="00DA4593" w:rsidRPr="00DA4593" w:rsidRDefault="00DA4593" w:rsidP="0050521B">
      <w:pPr>
        <w:widowControl/>
        <w:autoSpaceDE w:val="0"/>
        <w:autoSpaceDN w:val="0"/>
        <w:adjustRightInd w:val="0"/>
        <w:spacing w:line="500" w:lineRule="exact"/>
        <w:ind w:firstLineChars="200" w:firstLine="560"/>
        <w:rPr>
          <w:rFonts w:ascii="仿宋" w:eastAsia="仿宋" w:hAnsi="仿宋"/>
          <w:bCs/>
          <w:sz w:val="28"/>
          <w:szCs w:val="28"/>
        </w:rPr>
      </w:pPr>
      <w:r w:rsidRPr="00DA4593">
        <w:rPr>
          <w:rFonts w:ascii="仿宋" w:eastAsia="仿宋" w:hAnsi="仿宋"/>
          <w:bCs/>
          <w:sz w:val="28"/>
          <w:szCs w:val="28"/>
        </w:rPr>
        <w:t>在教育公平道路上的问题，但是我们会直面这些问题并通过不断优化完善我们的政策让教育公平朝着更光亮大踏步走去。教育改革是山重水复的艰苦事业，但柳暗花明处教育均衡的实现激励着我们不懈努力。正如习主席所说：“房子是用来住的，不是用来炒的”，我们期待着让每一个孩子享受到公平的教育，让每一个人都有人生出彩的机会</w:t>
      </w:r>
      <w:r w:rsidRPr="00DA4593">
        <w:rPr>
          <w:rFonts w:ascii="仿宋" w:eastAsia="仿宋" w:hAnsi="仿宋" w:hint="eastAsia"/>
          <w:bCs/>
          <w:sz w:val="28"/>
          <w:szCs w:val="28"/>
        </w:rPr>
        <w:t>！</w:t>
      </w:r>
    </w:p>
    <w:p w14:paraId="08646B3A" w14:textId="1D2DDC5C" w:rsidR="002205AE" w:rsidRDefault="00DA4593" w:rsidP="00DA4593">
      <w:pPr>
        <w:spacing w:beforeLines="100" w:before="312"/>
        <w:rPr>
          <w:rFonts w:ascii="黑体" w:eastAsia="黑体" w:hAnsi="黑体"/>
          <w:b/>
          <w:sz w:val="32"/>
          <w:szCs w:val="32"/>
        </w:rPr>
      </w:pPr>
      <w:r w:rsidRPr="003432B2">
        <w:rPr>
          <w:rFonts w:ascii="黑体" w:eastAsia="黑体" w:hAnsi="黑体" w:hint="eastAsia"/>
          <w:b/>
          <w:sz w:val="32"/>
          <w:szCs w:val="32"/>
        </w:rPr>
        <w:t>参考文献</w:t>
      </w:r>
      <w:r w:rsidR="002205AE">
        <w:rPr>
          <w:rFonts w:ascii="黑体" w:eastAsia="黑体" w:hAnsi="黑体" w:hint="eastAsia"/>
          <w:b/>
          <w:sz w:val="32"/>
          <w:szCs w:val="32"/>
        </w:rPr>
        <w:t>:</w:t>
      </w:r>
    </w:p>
    <w:p w14:paraId="61C4F840" w14:textId="5C748BEF" w:rsidR="002205AE" w:rsidRDefault="002205AE" w:rsidP="002205AE">
      <w:pPr>
        <w:rPr>
          <w:rFonts w:ascii="仿宋" w:eastAsia="仿宋" w:hAnsi="仿宋"/>
          <w:sz w:val="28"/>
          <w:szCs w:val="28"/>
        </w:rPr>
      </w:pPr>
      <w:r w:rsidRPr="009B62FB">
        <w:rPr>
          <w:rFonts w:ascii="仿宋" w:eastAsia="仿宋" w:hAnsi="仿宋" w:hint="eastAsia"/>
          <w:sz w:val="28"/>
          <w:szCs w:val="28"/>
        </w:rPr>
        <w:t>[</w:t>
      </w:r>
      <w:r>
        <w:rPr>
          <w:rFonts w:ascii="仿宋" w:eastAsia="仿宋" w:hAnsi="仿宋"/>
          <w:sz w:val="28"/>
          <w:szCs w:val="28"/>
        </w:rPr>
        <w:t>1</w:t>
      </w:r>
      <w:r w:rsidRPr="009B62FB">
        <w:rPr>
          <w:rFonts w:ascii="仿宋" w:eastAsia="仿宋" w:hAnsi="仿宋" w:hint="eastAsia"/>
          <w:sz w:val="28"/>
          <w:szCs w:val="28"/>
        </w:rPr>
        <w:t>]</w:t>
      </w:r>
      <w:r w:rsidRPr="002205AE">
        <w:rPr>
          <w:rFonts w:ascii="Arial" w:hAnsi="Arial" w:cs="Times New Roman"/>
          <w:color w:val="333333"/>
          <w:szCs w:val="21"/>
          <w:shd w:val="clear" w:color="auto" w:fill="FFFFFF"/>
        </w:rPr>
        <w:t xml:space="preserve"> </w:t>
      </w:r>
      <w:r w:rsidRPr="002205AE">
        <w:rPr>
          <w:rFonts w:ascii="仿宋" w:eastAsia="仿宋" w:hAnsi="仿宋"/>
          <w:sz w:val="28"/>
          <w:szCs w:val="28"/>
        </w:rPr>
        <w:t>田汉族,孙一伟.学区房热对学区制政策实施的影响及其治理[J].教育经济评论,2019,4(04):98-112.</w:t>
      </w:r>
    </w:p>
    <w:p w14:paraId="5BF33B11" w14:textId="73436EFD" w:rsidR="002205AE" w:rsidRPr="002205AE" w:rsidRDefault="002205AE" w:rsidP="002205AE">
      <w:pPr>
        <w:rPr>
          <w:rFonts w:ascii="仿宋" w:eastAsia="仿宋" w:hAnsi="仿宋"/>
          <w:sz w:val="28"/>
          <w:szCs w:val="28"/>
        </w:rPr>
      </w:pPr>
      <w:r w:rsidRPr="009B62FB">
        <w:rPr>
          <w:rFonts w:ascii="仿宋" w:eastAsia="仿宋" w:hAnsi="仿宋" w:hint="eastAsia"/>
          <w:sz w:val="28"/>
          <w:szCs w:val="28"/>
        </w:rPr>
        <w:lastRenderedPageBreak/>
        <w:t>[</w:t>
      </w:r>
      <w:r>
        <w:rPr>
          <w:rFonts w:ascii="仿宋" w:eastAsia="仿宋" w:hAnsi="仿宋"/>
          <w:sz w:val="28"/>
          <w:szCs w:val="28"/>
        </w:rPr>
        <w:t>2</w:t>
      </w:r>
      <w:r w:rsidRPr="009B62FB">
        <w:rPr>
          <w:rFonts w:ascii="仿宋" w:eastAsia="仿宋" w:hAnsi="仿宋" w:hint="eastAsia"/>
          <w:sz w:val="28"/>
          <w:szCs w:val="28"/>
        </w:rPr>
        <w:t>]</w:t>
      </w:r>
      <w:r w:rsidRPr="002205AE">
        <w:rPr>
          <w:rFonts w:ascii="Arial" w:hAnsi="Arial" w:cs="Arial"/>
          <w:color w:val="333333"/>
          <w:szCs w:val="21"/>
          <w:shd w:val="clear" w:color="auto" w:fill="FFFFFF"/>
        </w:rPr>
        <w:t xml:space="preserve"> </w:t>
      </w:r>
      <w:r w:rsidRPr="002205AE">
        <w:rPr>
          <w:rFonts w:ascii="仿宋" w:eastAsia="仿宋" w:hAnsi="仿宋"/>
          <w:sz w:val="28"/>
          <w:szCs w:val="28"/>
        </w:rPr>
        <w:t>胡巧玲.“多校划片”政策对学区房价格的影响分析——以南京名校学区为例[J].河北企业,2019(07):68-69.</w:t>
      </w:r>
    </w:p>
    <w:p w14:paraId="7D96819D" w14:textId="036B7F74" w:rsidR="00DA4593" w:rsidRDefault="00DA4593" w:rsidP="00DA4593">
      <w:pPr>
        <w:pStyle w:val="a5"/>
        <w:spacing w:line="500" w:lineRule="exact"/>
        <w:ind w:firstLineChars="0" w:firstLine="0"/>
        <w:rPr>
          <w:rFonts w:ascii="仿宋" w:eastAsia="仿宋" w:hAnsi="仿宋"/>
          <w:sz w:val="28"/>
          <w:szCs w:val="28"/>
        </w:rPr>
      </w:pPr>
      <w:r w:rsidRPr="009B62FB">
        <w:rPr>
          <w:rFonts w:ascii="仿宋" w:eastAsia="仿宋" w:hAnsi="仿宋" w:hint="eastAsia"/>
          <w:sz w:val="28"/>
          <w:szCs w:val="28"/>
        </w:rPr>
        <w:t>[</w:t>
      </w:r>
      <w:r>
        <w:rPr>
          <w:rFonts w:ascii="仿宋" w:eastAsia="仿宋" w:hAnsi="仿宋"/>
          <w:sz w:val="28"/>
          <w:szCs w:val="28"/>
        </w:rPr>
        <w:t>3</w:t>
      </w:r>
      <w:r w:rsidRPr="009B62FB">
        <w:rPr>
          <w:rFonts w:ascii="仿宋" w:eastAsia="仿宋" w:hAnsi="仿宋" w:hint="eastAsia"/>
          <w:sz w:val="28"/>
          <w:szCs w:val="28"/>
        </w:rPr>
        <w:t>]位瑞英,李银.基于多级综合模型的教学质量评价[J].应用数学进展,2018,7(8):1071-1084. DOI:10.12677/AAM.2018.78125.</w:t>
      </w:r>
    </w:p>
    <w:p w14:paraId="11F75A46" w14:textId="77777777" w:rsidR="00DA4593" w:rsidRDefault="00DA4593" w:rsidP="00DA4593">
      <w:pPr>
        <w:spacing w:line="500" w:lineRule="exact"/>
        <w:rPr>
          <w:sz w:val="24"/>
          <w:szCs w:val="24"/>
        </w:rPr>
      </w:pPr>
      <w:r w:rsidRPr="00DB5FEE">
        <w:rPr>
          <w:rFonts w:ascii="仿宋" w:eastAsia="仿宋" w:hAnsi="仿宋" w:hint="eastAsia"/>
          <w:sz w:val="28"/>
          <w:szCs w:val="28"/>
        </w:rPr>
        <w:t>[</w:t>
      </w:r>
      <w:r>
        <w:rPr>
          <w:rFonts w:ascii="仿宋" w:eastAsia="仿宋" w:hAnsi="仿宋"/>
          <w:sz w:val="28"/>
          <w:szCs w:val="28"/>
        </w:rPr>
        <w:t>4</w:t>
      </w:r>
      <w:r w:rsidRPr="00DB5FEE">
        <w:rPr>
          <w:rFonts w:ascii="仿宋" w:eastAsia="仿宋" w:hAnsi="仿宋" w:hint="eastAsia"/>
          <w:sz w:val="28"/>
          <w:szCs w:val="28"/>
        </w:rPr>
        <w:t>]李培峦,李保安,刘春峰.基于多级模糊综合评价的高校教学质量保障体系的模型研究[J].科技创新导报,2015,(22):1-2. DOI:10.3969/j.issn.1674-098X.2015.22.001.</w:t>
      </w:r>
      <w:r w:rsidRPr="00DB5FEE">
        <w:rPr>
          <w:rFonts w:hint="eastAsia"/>
          <w:sz w:val="24"/>
          <w:szCs w:val="24"/>
        </w:rPr>
        <w:t xml:space="preserve"> </w:t>
      </w:r>
    </w:p>
    <w:p w14:paraId="594EFB2E" w14:textId="77777777" w:rsidR="00DA4593" w:rsidRPr="00DB5FEE" w:rsidRDefault="00DA4593" w:rsidP="00DA4593">
      <w:pPr>
        <w:pStyle w:val="a5"/>
        <w:spacing w:line="500" w:lineRule="exact"/>
        <w:ind w:firstLineChars="0" w:firstLine="0"/>
        <w:rPr>
          <w:rFonts w:ascii="仿宋" w:eastAsia="仿宋" w:hAnsi="仿宋"/>
          <w:sz w:val="28"/>
          <w:szCs w:val="28"/>
        </w:rPr>
      </w:pPr>
      <w:r w:rsidRPr="00DB5FEE">
        <w:rPr>
          <w:rFonts w:ascii="仿宋" w:eastAsia="仿宋" w:hAnsi="仿宋" w:hint="eastAsia"/>
          <w:sz w:val="28"/>
          <w:szCs w:val="28"/>
        </w:rPr>
        <w:t>[</w:t>
      </w:r>
      <w:r>
        <w:rPr>
          <w:rFonts w:ascii="仿宋" w:eastAsia="仿宋" w:hAnsi="仿宋"/>
          <w:sz w:val="28"/>
          <w:szCs w:val="28"/>
        </w:rPr>
        <w:t>5</w:t>
      </w:r>
      <w:r w:rsidRPr="00DB5FEE">
        <w:rPr>
          <w:rFonts w:ascii="仿宋" w:eastAsia="仿宋" w:hAnsi="仿宋"/>
          <w:sz w:val="28"/>
          <w:szCs w:val="28"/>
        </w:rPr>
        <w:t>]</w:t>
      </w:r>
      <w:r w:rsidRPr="00DB5FEE">
        <w:rPr>
          <w:rFonts w:ascii="仿宋" w:eastAsia="仿宋" w:hAnsi="仿宋" w:hint="eastAsia"/>
          <w:sz w:val="28"/>
          <w:szCs w:val="28"/>
        </w:rPr>
        <w:t>贺晓星.叙事资本:对教育社会史、生活史研究的一种深度理解[J].高等教育研究,2013,34(4):46-53.</w:t>
      </w:r>
    </w:p>
    <w:p w14:paraId="77D21C18" w14:textId="475151AF" w:rsidR="00DA4593" w:rsidRPr="0050521B" w:rsidRDefault="00DA4593" w:rsidP="0050521B">
      <w:pPr>
        <w:pStyle w:val="a5"/>
        <w:spacing w:line="500" w:lineRule="exact"/>
        <w:ind w:firstLineChars="0" w:firstLine="0"/>
        <w:rPr>
          <w:rFonts w:ascii="仿宋" w:eastAsia="仿宋" w:hAnsi="仿宋" w:hint="eastAsia"/>
          <w:sz w:val="28"/>
          <w:szCs w:val="28"/>
        </w:rPr>
      </w:pPr>
      <w:r w:rsidRPr="00DB5FEE">
        <w:rPr>
          <w:rFonts w:ascii="仿宋" w:eastAsia="仿宋" w:hAnsi="仿宋" w:hint="eastAsia"/>
          <w:sz w:val="28"/>
          <w:szCs w:val="28"/>
        </w:rPr>
        <w:t>[</w:t>
      </w:r>
      <w:r>
        <w:rPr>
          <w:rFonts w:ascii="仿宋" w:eastAsia="仿宋" w:hAnsi="仿宋"/>
          <w:sz w:val="28"/>
          <w:szCs w:val="28"/>
        </w:rPr>
        <w:t>6</w:t>
      </w:r>
      <w:r w:rsidRPr="00DB5FEE">
        <w:rPr>
          <w:rFonts w:ascii="仿宋" w:eastAsia="仿宋" w:hAnsi="仿宋"/>
          <w:sz w:val="28"/>
          <w:szCs w:val="28"/>
        </w:rPr>
        <w:t>]</w:t>
      </w:r>
      <w:r w:rsidRPr="00DB5FEE">
        <w:rPr>
          <w:rFonts w:ascii="仿宋" w:eastAsia="仿宋" w:hAnsi="仿宋" w:hint="eastAsia"/>
          <w:sz w:val="28"/>
          <w:szCs w:val="28"/>
        </w:rPr>
        <w:t>周晓虹.现代社会心理学——多维视野中的社会行为研究[</w:t>
      </w:r>
      <w:r w:rsidRPr="00DB5FEE">
        <w:rPr>
          <w:rFonts w:ascii="仿宋" w:eastAsia="仿宋" w:hAnsi="仿宋"/>
          <w:sz w:val="28"/>
          <w:szCs w:val="28"/>
        </w:rPr>
        <w:t>M].</w:t>
      </w:r>
      <w:r w:rsidRPr="00DB5FEE">
        <w:rPr>
          <w:rFonts w:ascii="仿宋" w:eastAsia="仿宋" w:hAnsi="仿宋" w:hint="eastAsia"/>
          <w:sz w:val="28"/>
          <w:szCs w:val="28"/>
        </w:rPr>
        <w:t>上海:上海人民出版社,</w:t>
      </w:r>
      <w:r w:rsidRPr="00DB5FEE">
        <w:rPr>
          <w:rFonts w:ascii="仿宋" w:eastAsia="仿宋" w:hAnsi="仿宋"/>
          <w:sz w:val="28"/>
          <w:szCs w:val="28"/>
        </w:rPr>
        <w:t>1997:377-387.</w:t>
      </w:r>
    </w:p>
    <w:p w14:paraId="768E46C3" w14:textId="5A752892" w:rsidR="00AC5C45" w:rsidRPr="00AC5C45" w:rsidRDefault="008529E2" w:rsidP="00DA4593">
      <w:pPr>
        <w:spacing w:beforeLines="100" w:before="312"/>
        <w:rPr>
          <w:rFonts w:ascii="黑体" w:eastAsia="黑体" w:hAnsi="黑体"/>
          <w:b/>
          <w:bCs/>
          <w:color w:val="000000" w:themeColor="text1"/>
          <w:sz w:val="32"/>
          <w:szCs w:val="32"/>
        </w:rPr>
      </w:pPr>
      <w:r w:rsidRPr="0000131C">
        <w:rPr>
          <w:rFonts w:ascii="黑体" w:eastAsia="黑体" w:hAnsi="黑体" w:hint="eastAsia"/>
          <w:b/>
          <w:bCs/>
          <w:color w:val="000000" w:themeColor="text1"/>
          <w:sz w:val="32"/>
          <w:szCs w:val="32"/>
        </w:rPr>
        <w:t>鸣谢</w:t>
      </w:r>
    </w:p>
    <w:p w14:paraId="4011C0A1" w14:textId="6C7F9BF0" w:rsidR="00AB7455" w:rsidRPr="00AC5C45" w:rsidRDefault="00AB7455" w:rsidP="00AC5C45">
      <w:pPr>
        <w:widowControl/>
        <w:autoSpaceDE w:val="0"/>
        <w:autoSpaceDN w:val="0"/>
        <w:adjustRightInd w:val="0"/>
        <w:spacing w:line="500" w:lineRule="exact"/>
        <w:ind w:firstLineChars="200" w:firstLine="560"/>
        <w:jc w:val="left"/>
        <w:rPr>
          <w:rFonts w:ascii="仿宋" w:eastAsia="仿宋" w:hAnsi="仿宋"/>
          <w:bCs/>
          <w:sz w:val="28"/>
          <w:szCs w:val="28"/>
        </w:rPr>
      </w:pPr>
      <w:r w:rsidRPr="00AC5C45">
        <w:rPr>
          <w:rFonts w:ascii="仿宋" w:eastAsia="仿宋" w:hAnsi="仿宋" w:hint="eastAsia"/>
          <w:bCs/>
          <w:sz w:val="28"/>
          <w:szCs w:val="28"/>
        </w:rPr>
        <w:t>首先，我们要感谢南京大学为我们提供的宝贵机会，让我们锻炼能力，拓宽视野，团队合作，深入钻研，走出校园去见识更广阔的世界。</w:t>
      </w:r>
      <w:r w:rsidRPr="00AC5C45">
        <w:rPr>
          <w:rFonts w:ascii="仿宋" w:eastAsia="仿宋" w:hAnsi="仿宋"/>
          <w:bCs/>
          <w:sz w:val="28"/>
          <w:szCs w:val="28"/>
        </w:rPr>
        <w:t xml:space="preserve"> </w:t>
      </w:r>
    </w:p>
    <w:p w14:paraId="0417A936" w14:textId="4B3D9B5A" w:rsidR="00AB7455" w:rsidRPr="00AC5C45" w:rsidRDefault="00AB7455" w:rsidP="00AC5C45">
      <w:pPr>
        <w:widowControl/>
        <w:autoSpaceDE w:val="0"/>
        <w:autoSpaceDN w:val="0"/>
        <w:adjustRightInd w:val="0"/>
        <w:spacing w:line="500" w:lineRule="exact"/>
        <w:ind w:firstLineChars="200" w:firstLine="560"/>
        <w:jc w:val="left"/>
        <w:rPr>
          <w:rFonts w:ascii="仿宋" w:eastAsia="仿宋" w:hAnsi="仿宋"/>
          <w:bCs/>
          <w:sz w:val="28"/>
          <w:szCs w:val="28"/>
        </w:rPr>
      </w:pPr>
      <w:r w:rsidRPr="00AC5C45">
        <w:rPr>
          <w:rFonts w:ascii="仿宋" w:eastAsia="仿宋" w:hAnsi="仿宋" w:hint="eastAsia"/>
          <w:bCs/>
          <w:sz w:val="28"/>
          <w:szCs w:val="28"/>
        </w:rPr>
        <w:t>其次，我们要感谢南京大学人口研究所所长、经济学系教授耿强老师愿意担任我们的指导老师。耿老师在实践调研方向、设计访谈问题、得出最终结论等方面给我们很大的帮助，并且看到关于学区房、教育公平相关的文章也会第一时间分享给我们，为我们提供了丰富的文献资料。</w:t>
      </w:r>
    </w:p>
    <w:p w14:paraId="1AC327C7" w14:textId="352C02DA" w:rsidR="00AB7455" w:rsidRPr="00AC5C45" w:rsidRDefault="00AB7455" w:rsidP="00AC5C45">
      <w:pPr>
        <w:widowControl/>
        <w:autoSpaceDE w:val="0"/>
        <w:autoSpaceDN w:val="0"/>
        <w:adjustRightInd w:val="0"/>
        <w:spacing w:line="500" w:lineRule="exact"/>
        <w:ind w:firstLineChars="200" w:firstLine="560"/>
        <w:jc w:val="left"/>
        <w:rPr>
          <w:rFonts w:ascii="仿宋" w:eastAsia="仿宋" w:hAnsi="仿宋"/>
          <w:bCs/>
          <w:sz w:val="28"/>
          <w:szCs w:val="28"/>
        </w:rPr>
      </w:pPr>
      <w:r w:rsidRPr="00AC5C45">
        <w:rPr>
          <w:rFonts w:ascii="仿宋" w:eastAsia="仿宋" w:hAnsi="仿宋" w:hint="eastAsia"/>
          <w:bCs/>
          <w:sz w:val="28"/>
          <w:szCs w:val="28"/>
        </w:rPr>
        <w:t>再次，我们要感谢</w:t>
      </w:r>
      <w:r w:rsidR="00AC5C45" w:rsidRPr="00AC5C45">
        <w:rPr>
          <w:rFonts w:ascii="仿宋" w:eastAsia="仿宋" w:hAnsi="仿宋" w:hint="eastAsia"/>
          <w:bCs/>
          <w:sz w:val="28"/>
          <w:szCs w:val="28"/>
        </w:rPr>
        <w:t>中华人民共和国</w:t>
      </w:r>
      <w:r w:rsidRPr="00AC5C45">
        <w:rPr>
          <w:rFonts w:ascii="仿宋" w:eastAsia="仿宋" w:hAnsi="仿宋" w:hint="eastAsia"/>
          <w:bCs/>
          <w:sz w:val="28"/>
          <w:szCs w:val="28"/>
        </w:rPr>
        <w:t>教育部基础教育司、珠海市教育局、长春市区教育局及长春、南京、珠海三地接受采访的家长们，感谢他们对我们调研活动的理解和支持。</w:t>
      </w:r>
      <w:r w:rsidRPr="00AC5C45">
        <w:rPr>
          <w:rFonts w:ascii="仿宋" w:eastAsia="仿宋" w:hAnsi="仿宋"/>
          <w:bCs/>
          <w:sz w:val="28"/>
          <w:szCs w:val="28"/>
        </w:rPr>
        <w:t xml:space="preserve"> </w:t>
      </w:r>
    </w:p>
    <w:p w14:paraId="0E43AC2F" w14:textId="15B77E9F" w:rsidR="00315ED2" w:rsidRDefault="00AB7455" w:rsidP="00DA4593">
      <w:pPr>
        <w:widowControl/>
        <w:autoSpaceDE w:val="0"/>
        <w:autoSpaceDN w:val="0"/>
        <w:adjustRightInd w:val="0"/>
        <w:spacing w:line="500" w:lineRule="exact"/>
        <w:ind w:firstLineChars="200" w:firstLine="560"/>
        <w:jc w:val="left"/>
        <w:rPr>
          <w:rFonts w:ascii="仿宋" w:eastAsia="仿宋" w:hAnsi="仿宋" w:hint="eastAsia"/>
          <w:bCs/>
          <w:sz w:val="28"/>
          <w:szCs w:val="28"/>
        </w:rPr>
      </w:pPr>
      <w:r w:rsidRPr="00AC5C45">
        <w:rPr>
          <w:rFonts w:ascii="仿宋" w:eastAsia="仿宋" w:hAnsi="仿宋" w:hint="eastAsia"/>
          <w:bCs/>
          <w:sz w:val="28"/>
          <w:szCs w:val="28"/>
        </w:rPr>
        <w:t>最后，感谢我们暑期社会实践团队的九位同学，感谢你们的辛勤付出和全力配合。</w:t>
      </w:r>
      <w:r w:rsidRPr="00AC5C45">
        <w:rPr>
          <w:rFonts w:ascii="仿宋" w:eastAsia="仿宋" w:hAnsi="仿宋"/>
          <w:bCs/>
          <w:sz w:val="28"/>
          <w:szCs w:val="28"/>
        </w:rPr>
        <w:t xml:space="preserve"> </w:t>
      </w:r>
    </w:p>
    <w:p w14:paraId="2291ECD3" w14:textId="53370F8D" w:rsidR="00315ED2" w:rsidRDefault="00315ED2" w:rsidP="0050521B">
      <w:pPr>
        <w:spacing w:beforeLines="100" w:before="312"/>
        <w:rPr>
          <w:rFonts w:ascii="黑体" w:eastAsia="黑体" w:hAnsi="黑体"/>
          <w:b/>
          <w:bCs/>
          <w:color w:val="000000" w:themeColor="text1"/>
          <w:sz w:val="32"/>
          <w:szCs w:val="32"/>
        </w:rPr>
      </w:pPr>
      <w:r w:rsidRPr="00315ED2">
        <w:rPr>
          <w:rFonts w:ascii="黑体" w:eastAsia="黑体" w:hAnsi="黑体" w:hint="eastAsia"/>
          <w:b/>
          <w:bCs/>
          <w:color w:val="000000" w:themeColor="text1"/>
          <w:sz w:val="32"/>
          <w:szCs w:val="32"/>
        </w:rPr>
        <w:lastRenderedPageBreak/>
        <w:t>媒体宣传：</w:t>
      </w:r>
    </w:p>
    <w:p w14:paraId="640F0135" w14:textId="4A77ED16" w:rsidR="0050521B" w:rsidRDefault="0050521B" w:rsidP="0050521B">
      <w:pPr>
        <w:spacing w:beforeLines="100" w:before="312"/>
        <w:rPr>
          <w:rFonts w:ascii="黑体" w:eastAsia="黑体" w:hAnsi="黑体"/>
          <w:b/>
          <w:bCs/>
          <w:color w:val="000000" w:themeColor="text1"/>
          <w:sz w:val="32"/>
          <w:szCs w:val="32"/>
        </w:rPr>
      </w:pPr>
      <w:hyperlink r:id="rId12" w:history="1">
        <w:r w:rsidRPr="000A437A">
          <w:rPr>
            <w:rStyle w:val="ac"/>
            <w:rFonts w:ascii="黑体" w:eastAsia="黑体" w:hAnsi="黑体"/>
            <w:b/>
            <w:bCs/>
            <w:sz w:val="32"/>
            <w:szCs w:val="32"/>
          </w:rPr>
          <w:t>www.js.xinhuanet.com/2019-08/19/c_1124892090.htm</w:t>
        </w:r>
      </w:hyperlink>
    </w:p>
    <w:p w14:paraId="2DC67F3B" w14:textId="00306E7D" w:rsidR="00BB3A81" w:rsidRPr="0050521B" w:rsidRDefault="0050521B" w:rsidP="0050521B">
      <w:pPr>
        <w:widowControl/>
        <w:jc w:val="left"/>
        <w:rPr>
          <w:rFonts w:ascii="黑体" w:eastAsia="黑体" w:hAnsi="黑体" w:hint="eastAsia"/>
          <w:b/>
          <w:bCs/>
          <w:color w:val="000000" w:themeColor="text1"/>
          <w:sz w:val="32"/>
          <w:szCs w:val="32"/>
        </w:rPr>
      </w:pPr>
      <w:r>
        <w:rPr>
          <w:rFonts w:ascii="黑体" w:eastAsia="黑体" w:hAnsi="黑体"/>
          <w:b/>
          <w:bCs/>
          <w:color w:val="000000" w:themeColor="text1"/>
          <w:sz w:val="32"/>
          <w:szCs w:val="32"/>
        </w:rPr>
        <w:br w:type="page"/>
      </w:r>
      <w:bookmarkStart w:id="1" w:name="_GoBack"/>
      <w:bookmarkEnd w:id="1"/>
    </w:p>
    <w:p w14:paraId="26507829" w14:textId="1680019C" w:rsidR="006C4C6F" w:rsidRPr="00AC5C45" w:rsidRDefault="009515E6">
      <w:pPr>
        <w:rPr>
          <w:rFonts w:ascii="仿宋" w:eastAsia="仿宋" w:hAnsi="仿宋"/>
          <w:bCs/>
          <w:szCs w:val="21"/>
        </w:rPr>
      </w:pPr>
      <w:r w:rsidRPr="00AC5C45">
        <w:rPr>
          <w:rFonts w:ascii="仿宋" w:eastAsia="仿宋" w:hAnsi="仿宋" w:hint="eastAsia"/>
          <w:bCs/>
          <w:szCs w:val="21"/>
        </w:rPr>
        <w:lastRenderedPageBreak/>
        <w:t>附件1</w:t>
      </w:r>
    </w:p>
    <w:p w14:paraId="74D88476" w14:textId="0922A844" w:rsidR="009515E6" w:rsidRPr="00AC5C45" w:rsidRDefault="009515E6" w:rsidP="009515E6">
      <w:pPr>
        <w:jc w:val="center"/>
        <w:rPr>
          <w:rFonts w:ascii="仿宋" w:eastAsia="仿宋" w:hAnsi="仿宋"/>
          <w:bCs/>
          <w:szCs w:val="21"/>
        </w:rPr>
      </w:pPr>
      <w:r w:rsidRPr="00AC5C45">
        <w:rPr>
          <w:rFonts w:ascii="仿宋" w:eastAsia="仿宋" w:hAnsi="仿宋" w:hint="eastAsia"/>
          <w:bCs/>
          <w:szCs w:val="21"/>
        </w:rPr>
        <w:t>南京大学“方圆行”社会实践线上调查问卷</w:t>
      </w:r>
    </w:p>
    <w:p w14:paraId="7AEAF6CD"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第1</w:t>
      </w:r>
      <w:r w:rsidRPr="00AC5C45">
        <w:rPr>
          <w:rFonts w:ascii="仿宋" w:eastAsia="仿宋" w:hAnsi="仿宋"/>
          <w:szCs w:val="21"/>
        </w:rPr>
        <w:t>-3</w:t>
      </w:r>
      <w:r w:rsidRPr="00AC5C45">
        <w:rPr>
          <w:rFonts w:ascii="仿宋" w:eastAsia="仿宋" w:hAnsi="仿宋" w:hint="eastAsia"/>
          <w:szCs w:val="21"/>
        </w:rPr>
        <w:t>题是关于您基本情况的调查：</w:t>
      </w:r>
    </w:p>
    <w:p w14:paraId="230B1D58"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1、您的身份是</w:t>
      </w:r>
    </w:p>
    <w:p w14:paraId="7C719102"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A、学生 B、家长 C、教师 D、其他_</w:t>
      </w:r>
      <w:r w:rsidRPr="00AC5C45">
        <w:rPr>
          <w:rFonts w:ascii="仿宋" w:eastAsia="仿宋" w:hAnsi="仿宋"/>
          <w:szCs w:val="21"/>
        </w:rPr>
        <w:t>_______</w:t>
      </w:r>
    </w:p>
    <w:p w14:paraId="2BD4E3FA"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2、您所在的城市是_</w:t>
      </w:r>
      <w:r w:rsidRPr="00AC5C45">
        <w:rPr>
          <w:rFonts w:ascii="仿宋" w:eastAsia="仿宋" w:hAnsi="仿宋"/>
          <w:szCs w:val="21"/>
        </w:rPr>
        <w:t>_______</w:t>
      </w:r>
    </w:p>
    <w:p w14:paraId="213AB72D"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3、您（孩子）所在的学校全称是_</w:t>
      </w:r>
      <w:r w:rsidRPr="00AC5C45">
        <w:rPr>
          <w:rFonts w:ascii="仿宋" w:eastAsia="仿宋" w:hAnsi="仿宋"/>
          <w:szCs w:val="21"/>
        </w:rPr>
        <w:t>___________</w:t>
      </w:r>
    </w:p>
    <w:p w14:paraId="64920C84"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第4</w:t>
      </w:r>
      <w:r w:rsidRPr="00AC5C45">
        <w:rPr>
          <w:rFonts w:ascii="仿宋" w:eastAsia="仿宋" w:hAnsi="仿宋"/>
          <w:szCs w:val="21"/>
        </w:rPr>
        <w:t>-8</w:t>
      </w:r>
      <w:r w:rsidRPr="00AC5C45">
        <w:rPr>
          <w:rFonts w:ascii="仿宋" w:eastAsia="仿宋" w:hAnsi="仿宋" w:hint="eastAsia"/>
          <w:szCs w:val="21"/>
        </w:rPr>
        <w:t>题是关于您（孩子）所在学校在教育方面作为的满意度评估：</w:t>
      </w:r>
    </w:p>
    <w:p w14:paraId="51F7159E"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4、您对您（孩子）所在学校在学生</w:t>
      </w:r>
      <w:r w:rsidRPr="00AC5C45">
        <w:rPr>
          <w:rFonts w:ascii="仿宋" w:eastAsia="仿宋" w:hAnsi="仿宋" w:hint="eastAsia"/>
          <w:b/>
          <w:bCs/>
          <w:szCs w:val="21"/>
        </w:rPr>
        <w:t>思想道德品质</w:t>
      </w:r>
      <w:r w:rsidRPr="00AC5C45">
        <w:rPr>
          <w:rFonts w:ascii="仿宋" w:eastAsia="仿宋" w:hAnsi="仿宋" w:hint="eastAsia"/>
          <w:szCs w:val="21"/>
        </w:rPr>
        <w:t>方面的培养满意度是</w:t>
      </w:r>
    </w:p>
    <w:p w14:paraId="0F053D4C"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A、完全满意 B、比较满意 C、无所谓满意或不满意 D、比较不满意 E、完全不满意</w:t>
      </w:r>
    </w:p>
    <w:p w14:paraId="570D397E"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5、您对您（孩子）所在学校在学生</w:t>
      </w:r>
      <w:r w:rsidRPr="00AC5C45">
        <w:rPr>
          <w:rFonts w:ascii="仿宋" w:eastAsia="仿宋" w:hAnsi="仿宋" w:hint="eastAsia"/>
          <w:b/>
          <w:bCs/>
          <w:szCs w:val="21"/>
        </w:rPr>
        <w:t>自主学习能力</w:t>
      </w:r>
      <w:r w:rsidRPr="00AC5C45">
        <w:rPr>
          <w:rFonts w:ascii="仿宋" w:eastAsia="仿宋" w:hAnsi="仿宋" w:hint="eastAsia"/>
          <w:szCs w:val="21"/>
        </w:rPr>
        <w:t>方面的培养满意度是</w:t>
      </w:r>
    </w:p>
    <w:p w14:paraId="3163690C"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A、完全满意 B、比较满意 C、无所谓满意或不满意 D、比较不满意 E、完全不满意</w:t>
      </w:r>
    </w:p>
    <w:p w14:paraId="4DC1B5C5"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6、您对您（孩子）所在学校在学生</w:t>
      </w:r>
      <w:r w:rsidRPr="00AC5C45">
        <w:rPr>
          <w:rFonts w:ascii="仿宋" w:eastAsia="仿宋" w:hAnsi="仿宋" w:hint="eastAsia"/>
          <w:b/>
          <w:bCs/>
          <w:szCs w:val="21"/>
        </w:rPr>
        <w:t>个性兴趣发展</w:t>
      </w:r>
      <w:r w:rsidRPr="00AC5C45">
        <w:rPr>
          <w:rFonts w:ascii="仿宋" w:eastAsia="仿宋" w:hAnsi="仿宋" w:hint="eastAsia"/>
          <w:szCs w:val="21"/>
        </w:rPr>
        <w:t>方面的培养满意度是</w:t>
      </w:r>
    </w:p>
    <w:p w14:paraId="1B671A30"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A、完全满意 B、比较满意 C、无所谓满意或不满意 D、比较不满意 E、完全不满意</w:t>
      </w:r>
    </w:p>
    <w:p w14:paraId="5D647230"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7、您对您（孩子）所在学校在学生</w:t>
      </w:r>
      <w:r w:rsidRPr="00AC5C45">
        <w:rPr>
          <w:rFonts w:ascii="仿宋" w:eastAsia="仿宋" w:hAnsi="仿宋" w:hint="eastAsia"/>
          <w:b/>
          <w:bCs/>
          <w:szCs w:val="21"/>
        </w:rPr>
        <w:t>身体心理健康</w:t>
      </w:r>
      <w:r w:rsidRPr="00AC5C45">
        <w:rPr>
          <w:rFonts w:ascii="仿宋" w:eastAsia="仿宋" w:hAnsi="仿宋" w:hint="eastAsia"/>
          <w:szCs w:val="21"/>
        </w:rPr>
        <w:t>方面的培养满意度是</w:t>
      </w:r>
    </w:p>
    <w:p w14:paraId="717D719A"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A、完全满意 B、比较满意 C、无所谓满意或不满意 D、比较不满意 E、完全不满意</w:t>
      </w:r>
    </w:p>
    <w:p w14:paraId="747C1CCD" w14:textId="77777777" w:rsidR="009515E6" w:rsidRPr="00AC5C45" w:rsidRDefault="009515E6" w:rsidP="009515E6">
      <w:pPr>
        <w:rPr>
          <w:rFonts w:ascii="仿宋" w:eastAsia="仿宋" w:hAnsi="仿宋"/>
          <w:szCs w:val="21"/>
        </w:rPr>
      </w:pPr>
      <w:r w:rsidRPr="00AC5C45">
        <w:rPr>
          <w:rFonts w:ascii="仿宋" w:eastAsia="仿宋" w:hAnsi="仿宋"/>
          <w:szCs w:val="21"/>
        </w:rPr>
        <w:t>8</w:t>
      </w:r>
      <w:r w:rsidRPr="00AC5C45">
        <w:rPr>
          <w:rFonts w:ascii="仿宋" w:eastAsia="仿宋" w:hAnsi="仿宋" w:hint="eastAsia"/>
          <w:szCs w:val="21"/>
        </w:rPr>
        <w:t>、您对您（孩子）所在学校在学生</w:t>
      </w:r>
      <w:r w:rsidRPr="00AC5C45">
        <w:rPr>
          <w:rFonts w:ascii="仿宋" w:eastAsia="仿宋" w:hAnsi="仿宋" w:hint="eastAsia"/>
          <w:b/>
          <w:bCs/>
          <w:szCs w:val="21"/>
        </w:rPr>
        <w:t>创新能力</w:t>
      </w:r>
      <w:r w:rsidRPr="00AC5C45">
        <w:rPr>
          <w:rFonts w:ascii="仿宋" w:eastAsia="仿宋" w:hAnsi="仿宋" w:hint="eastAsia"/>
          <w:szCs w:val="21"/>
        </w:rPr>
        <w:t>方面的培养满意度是</w:t>
      </w:r>
    </w:p>
    <w:p w14:paraId="5869C80D"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A、完全满意 B、比较满意 C、无所谓满意或不满意 D、比较不满意 E、完全不满意</w:t>
      </w:r>
    </w:p>
    <w:p w14:paraId="6D2C83FF"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第</w:t>
      </w:r>
      <w:r w:rsidRPr="00AC5C45">
        <w:rPr>
          <w:rFonts w:ascii="仿宋" w:eastAsia="仿宋" w:hAnsi="仿宋"/>
          <w:szCs w:val="21"/>
        </w:rPr>
        <w:t>9-14</w:t>
      </w:r>
      <w:r w:rsidRPr="00AC5C45">
        <w:rPr>
          <w:rFonts w:ascii="仿宋" w:eastAsia="仿宋" w:hAnsi="仿宋" w:hint="eastAsia"/>
          <w:szCs w:val="21"/>
        </w:rPr>
        <w:t>题是关于一些常见教育热点问题的评估：</w:t>
      </w:r>
    </w:p>
    <w:p w14:paraId="5FD0AF57"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9、您对您（孩子）所在学校</w:t>
      </w:r>
      <w:r w:rsidRPr="00AC5C45">
        <w:rPr>
          <w:rFonts w:ascii="仿宋" w:eastAsia="仿宋" w:hAnsi="仿宋" w:hint="eastAsia"/>
          <w:b/>
          <w:bCs/>
          <w:szCs w:val="21"/>
        </w:rPr>
        <w:t>日常及周末作业量</w:t>
      </w:r>
      <w:r w:rsidRPr="00AC5C45">
        <w:rPr>
          <w:rFonts w:ascii="仿宋" w:eastAsia="仿宋" w:hAnsi="仿宋" w:hint="eastAsia"/>
          <w:szCs w:val="21"/>
        </w:rPr>
        <w:t>的态度是</w:t>
      </w:r>
    </w:p>
    <w:p w14:paraId="63E39769"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A、完全合理 B、比较合理 C、无所谓合理或不合理 D、比较不合理 E、完全不合理</w:t>
      </w:r>
    </w:p>
    <w:p w14:paraId="2D348C2F"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1</w:t>
      </w:r>
      <w:r w:rsidRPr="00AC5C45">
        <w:rPr>
          <w:rFonts w:ascii="仿宋" w:eastAsia="仿宋" w:hAnsi="仿宋"/>
          <w:szCs w:val="21"/>
        </w:rPr>
        <w:t>0</w:t>
      </w:r>
      <w:r w:rsidRPr="00AC5C45">
        <w:rPr>
          <w:rFonts w:ascii="仿宋" w:eastAsia="仿宋" w:hAnsi="仿宋" w:hint="eastAsia"/>
          <w:szCs w:val="21"/>
        </w:rPr>
        <w:t>、（接第9题勾选D、E项）您认为您（孩子）的作业量情况是</w:t>
      </w:r>
    </w:p>
    <w:p w14:paraId="53F2B646"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A、偏多 B、偏少</w:t>
      </w:r>
      <w:r w:rsidRPr="00AC5C45">
        <w:rPr>
          <w:rFonts w:ascii="仿宋" w:eastAsia="仿宋" w:hAnsi="仿宋"/>
          <w:szCs w:val="21"/>
        </w:rPr>
        <w:t xml:space="preserve"> </w:t>
      </w:r>
      <w:r w:rsidRPr="00AC5C45">
        <w:rPr>
          <w:rFonts w:ascii="仿宋" w:eastAsia="仿宋" w:hAnsi="仿宋" w:hint="eastAsia"/>
          <w:szCs w:val="21"/>
        </w:rPr>
        <w:t>C、其他_</w:t>
      </w:r>
      <w:r w:rsidRPr="00AC5C45">
        <w:rPr>
          <w:rFonts w:ascii="仿宋" w:eastAsia="仿宋" w:hAnsi="仿宋"/>
          <w:szCs w:val="21"/>
        </w:rPr>
        <w:t>_______</w:t>
      </w:r>
    </w:p>
    <w:p w14:paraId="2147750C"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1</w:t>
      </w:r>
      <w:r w:rsidRPr="00AC5C45">
        <w:rPr>
          <w:rFonts w:ascii="仿宋" w:eastAsia="仿宋" w:hAnsi="仿宋"/>
          <w:szCs w:val="21"/>
        </w:rPr>
        <w:t>1</w:t>
      </w:r>
      <w:r w:rsidRPr="00AC5C45">
        <w:rPr>
          <w:rFonts w:ascii="仿宋" w:eastAsia="仿宋" w:hAnsi="仿宋" w:hint="eastAsia"/>
          <w:szCs w:val="21"/>
        </w:rPr>
        <w:t>、您对您（孩子）所在学校</w:t>
      </w:r>
      <w:r w:rsidRPr="00AC5C45">
        <w:rPr>
          <w:rFonts w:ascii="仿宋" w:eastAsia="仿宋" w:hAnsi="仿宋" w:hint="eastAsia"/>
          <w:b/>
          <w:bCs/>
          <w:szCs w:val="21"/>
        </w:rPr>
        <w:t>音体美及心理健康等课程开设情况</w:t>
      </w:r>
      <w:r w:rsidRPr="00AC5C45">
        <w:rPr>
          <w:rFonts w:ascii="仿宋" w:eastAsia="仿宋" w:hAnsi="仿宋" w:hint="eastAsia"/>
          <w:szCs w:val="21"/>
        </w:rPr>
        <w:t>满意度是</w:t>
      </w:r>
    </w:p>
    <w:p w14:paraId="4D620A20"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A、完全满意 B、比较满意 C、无所谓满意或不满意 D、比较不满意 E、完全不满意</w:t>
      </w:r>
    </w:p>
    <w:p w14:paraId="452B5361" w14:textId="77777777" w:rsidR="009515E6" w:rsidRPr="00AC5C45" w:rsidRDefault="009515E6" w:rsidP="009515E6">
      <w:pPr>
        <w:rPr>
          <w:rFonts w:ascii="仿宋" w:eastAsia="仿宋" w:hAnsi="仿宋"/>
          <w:szCs w:val="21"/>
        </w:rPr>
      </w:pPr>
      <w:r w:rsidRPr="00AC5C45">
        <w:rPr>
          <w:rFonts w:ascii="仿宋" w:eastAsia="仿宋" w:hAnsi="仿宋"/>
          <w:szCs w:val="21"/>
        </w:rPr>
        <w:t>12</w:t>
      </w:r>
      <w:r w:rsidRPr="00AC5C45">
        <w:rPr>
          <w:rFonts w:ascii="仿宋" w:eastAsia="仿宋" w:hAnsi="仿宋" w:hint="eastAsia"/>
          <w:szCs w:val="21"/>
        </w:rPr>
        <w:t>、（接第1</w:t>
      </w:r>
      <w:r w:rsidRPr="00AC5C45">
        <w:rPr>
          <w:rFonts w:ascii="仿宋" w:eastAsia="仿宋" w:hAnsi="仿宋"/>
          <w:szCs w:val="21"/>
        </w:rPr>
        <w:t>1</w:t>
      </w:r>
      <w:r w:rsidRPr="00AC5C45">
        <w:rPr>
          <w:rFonts w:ascii="仿宋" w:eastAsia="仿宋" w:hAnsi="仿宋" w:hint="eastAsia"/>
          <w:szCs w:val="21"/>
        </w:rPr>
        <w:t>题勾选D、E项）您认为学校上述课程开设具体情况是</w:t>
      </w:r>
    </w:p>
    <w:p w14:paraId="2A2A7D57"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A、偏多 B、偏少或未开设 C、其他_</w:t>
      </w:r>
      <w:r w:rsidRPr="00AC5C45">
        <w:rPr>
          <w:rFonts w:ascii="仿宋" w:eastAsia="仿宋" w:hAnsi="仿宋"/>
          <w:szCs w:val="21"/>
        </w:rPr>
        <w:t>_______</w:t>
      </w:r>
    </w:p>
    <w:p w14:paraId="3B1748EC"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1</w:t>
      </w:r>
      <w:r w:rsidRPr="00AC5C45">
        <w:rPr>
          <w:rFonts w:ascii="仿宋" w:eastAsia="仿宋" w:hAnsi="仿宋"/>
          <w:szCs w:val="21"/>
        </w:rPr>
        <w:t>3</w:t>
      </w:r>
      <w:r w:rsidRPr="00AC5C45">
        <w:rPr>
          <w:rFonts w:ascii="仿宋" w:eastAsia="仿宋" w:hAnsi="仿宋" w:hint="eastAsia"/>
          <w:szCs w:val="21"/>
        </w:rPr>
        <w:t>、您对您（孩子）所在学校</w:t>
      </w:r>
      <w:r w:rsidRPr="00AC5C45">
        <w:rPr>
          <w:rFonts w:ascii="仿宋" w:eastAsia="仿宋" w:hAnsi="仿宋" w:hint="eastAsia"/>
          <w:b/>
          <w:bCs/>
          <w:szCs w:val="21"/>
        </w:rPr>
        <w:t>假期（包括周末、小长假、寒暑假）安排情况</w:t>
      </w:r>
      <w:r w:rsidRPr="00AC5C45">
        <w:rPr>
          <w:rFonts w:ascii="仿宋" w:eastAsia="仿宋" w:hAnsi="仿宋" w:hint="eastAsia"/>
          <w:szCs w:val="21"/>
        </w:rPr>
        <w:t>满意度是</w:t>
      </w:r>
    </w:p>
    <w:p w14:paraId="0755692B"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A、完全合理 B、比较合理 C、无所谓合理或不合理 D、比较不合理 E、完全不合理</w:t>
      </w:r>
    </w:p>
    <w:p w14:paraId="72B04B85"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1</w:t>
      </w:r>
      <w:r w:rsidRPr="00AC5C45">
        <w:rPr>
          <w:rFonts w:ascii="仿宋" w:eastAsia="仿宋" w:hAnsi="仿宋"/>
          <w:szCs w:val="21"/>
        </w:rPr>
        <w:t>4</w:t>
      </w:r>
      <w:r w:rsidRPr="00AC5C45">
        <w:rPr>
          <w:rFonts w:ascii="仿宋" w:eastAsia="仿宋" w:hAnsi="仿宋" w:hint="eastAsia"/>
          <w:szCs w:val="21"/>
        </w:rPr>
        <w:t>、（接第1</w:t>
      </w:r>
      <w:r w:rsidRPr="00AC5C45">
        <w:rPr>
          <w:rFonts w:ascii="仿宋" w:eastAsia="仿宋" w:hAnsi="仿宋"/>
          <w:szCs w:val="21"/>
        </w:rPr>
        <w:t>3</w:t>
      </w:r>
      <w:r w:rsidRPr="00AC5C45">
        <w:rPr>
          <w:rFonts w:ascii="仿宋" w:eastAsia="仿宋" w:hAnsi="仿宋" w:hint="eastAsia"/>
          <w:szCs w:val="21"/>
        </w:rPr>
        <w:t>题勾选D、E项）您认为学校假期安排具体情况是</w:t>
      </w:r>
    </w:p>
    <w:p w14:paraId="704E104B"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A、偏多 B、偏少 C、其他_</w:t>
      </w:r>
      <w:r w:rsidRPr="00AC5C45">
        <w:rPr>
          <w:rFonts w:ascii="仿宋" w:eastAsia="仿宋" w:hAnsi="仿宋"/>
          <w:szCs w:val="21"/>
        </w:rPr>
        <w:t>_______</w:t>
      </w:r>
    </w:p>
    <w:p w14:paraId="7DD40B7F"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第1</w:t>
      </w:r>
      <w:r w:rsidRPr="00AC5C45">
        <w:rPr>
          <w:rFonts w:ascii="仿宋" w:eastAsia="仿宋" w:hAnsi="仿宋"/>
          <w:szCs w:val="21"/>
        </w:rPr>
        <w:t>5-17</w:t>
      </w:r>
      <w:r w:rsidRPr="00AC5C45">
        <w:rPr>
          <w:rFonts w:ascii="仿宋" w:eastAsia="仿宋" w:hAnsi="仿宋" w:hint="eastAsia"/>
          <w:szCs w:val="21"/>
        </w:rPr>
        <w:t>题为一些综合性问题：</w:t>
      </w:r>
    </w:p>
    <w:p w14:paraId="4ACA09E3" w14:textId="77777777" w:rsidR="009515E6" w:rsidRPr="00AC5C45" w:rsidRDefault="009515E6" w:rsidP="009515E6">
      <w:pPr>
        <w:rPr>
          <w:rFonts w:ascii="仿宋" w:eastAsia="仿宋" w:hAnsi="仿宋"/>
          <w:szCs w:val="21"/>
        </w:rPr>
      </w:pPr>
      <w:r w:rsidRPr="00AC5C45">
        <w:rPr>
          <w:rFonts w:ascii="仿宋" w:eastAsia="仿宋" w:hAnsi="仿宋"/>
          <w:szCs w:val="21"/>
        </w:rPr>
        <w:t>15</w:t>
      </w:r>
      <w:r w:rsidRPr="00AC5C45">
        <w:rPr>
          <w:rFonts w:ascii="仿宋" w:eastAsia="仿宋" w:hAnsi="仿宋" w:hint="eastAsia"/>
          <w:szCs w:val="21"/>
        </w:rPr>
        <w:t>、您（孩子）在</w:t>
      </w:r>
      <w:r w:rsidRPr="00AC5C45">
        <w:rPr>
          <w:rFonts w:ascii="仿宋" w:eastAsia="仿宋" w:hAnsi="仿宋" w:hint="eastAsia"/>
          <w:b/>
          <w:bCs/>
          <w:szCs w:val="21"/>
        </w:rPr>
        <w:t>选择学校</w:t>
      </w:r>
      <w:r w:rsidRPr="00AC5C45">
        <w:rPr>
          <w:rFonts w:ascii="仿宋" w:eastAsia="仿宋" w:hAnsi="仿宋" w:hint="eastAsia"/>
          <w:szCs w:val="21"/>
        </w:rPr>
        <w:t>时最主要考虑的因素是</w:t>
      </w:r>
    </w:p>
    <w:p w14:paraId="43EA21F5"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A、升学情况 B、教育水平 C、课余活动 D、社会名声 E、离家距离 F、其他（可选填_</w:t>
      </w:r>
      <w:r w:rsidRPr="00AC5C45">
        <w:rPr>
          <w:rFonts w:ascii="仿宋" w:eastAsia="仿宋" w:hAnsi="仿宋"/>
          <w:szCs w:val="21"/>
        </w:rPr>
        <w:t>_______</w:t>
      </w:r>
      <w:r w:rsidRPr="00AC5C45">
        <w:rPr>
          <w:rFonts w:ascii="仿宋" w:eastAsia="仿宋" w:hAnsi="仿宋" w:hint="eastAsia"/>
          <w:szCs w:val="21"/>
        </w:rPr>
        <w:t>）</w:t>
      </w:r>
    </w:p>
    <w:p w14:paraId="08257B57" w14:textId="77777777" w:rsidR="009515E6" w:rsidRPr="00AC5C45" w:rsidRDefault="009515E6" w:rsidP="009515E6">
      <w:pPr>
        <w:rPr>
          <w:rFonts w:ascii="仿宋" w:eastAsia="仿宋" w:hAnsi="仿宋"/>
          <w:szCs w:val="21"/>
        </w:rPr>
      </w:pPr>
      <w:r w:rsidRPr="00AC5C45">
        <w:rPr>
          <w:rFonts w:ascii="仿宋" w:eastAsia="仿宋" w:hAnsi="仿宋"/>
          <w:szCs w:val="21"/>
        </w:rPr>
        <w:t>16</w:t>
      </w:r>
      <w:r w:rsidRPr="00AC5C45">
        <w:rPr>
          <w:rFonts w:ascii="仿宋" w:eastAsia="仿宋" w:hAnsi="仿宋" w:hint="eastAsia"/>
          <w:szCs w:val="21"/>
        </w:rPr>
        <w:t>、（接上题）除了上述最主要因素，其余因素中您（孩子）关心的因素有（多选）</w:t>
      </w:r>
    </w:p>
    <w:p w14:paraId="20F96916"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A、升学情况 B、教育水平 C、课余活动 D、社会名声 E、离家距离 F、其他（可选填_</w:t>
      </w:r>
      <w:r w:rsidRPr="00AC5C45">
        <w:rPr>
          <w:rFonts w:ascii="仿宋" w:eastAsia="仿宋" w:hAnsi="仿宋"/>
          <w:szCs w:val="21"/>
        </w:rPr>
        <w:t>_______</w:t>
      </w:r>
      <w:r w:rsidRPr="00AC5C45">
        <w:rPr>
          <w:rFonts w:ascii="仿宋" w:eastAsia="仿宋" w:hAnsi="仿宋" w:hint="eastAsia"/>
          <w:szCs w:val="21"/>
        </w:rPr>
        <w:t>）</w:t>
      </w:r>
    </w:p>
    <w:p w14:paraId="1B41387A" w14:textId="77777777" w:rsidR="009515E6" w:rsidRPr="00AC5C45" w:rsidRDefault="009515E6" w:rsidP="009515E6">
      <w:pPr>
        <w:rPr>
          <w:rFonts w:ascii="仿宋" w:eastAsia="仿宋" w:hAnsi="仿宋"/>
          <w:szCs w:val="21"/>
        </w:rPr>
      </w:pPr>
      <w:r w:rsidRPr="00AC5C45">
        <w:rPr>
          <w:rFonts w:ascii="仿宋" w:eastAsia="仿宋" w:hAnsi="仿宋" w:hint="eastAsia"/>
          <w:szCs w:val="21"/>
        </w:rPr>
        <w:t>1</w:t>
      </w:r>
      <w:r w:rsidRPr="00AC5C45">
        <w:rPr>
          <w:rFonts w:ascii="仿宋" w:eastAsia="仿宋" w:hAnsi="仿宋"/>
          <w:szCs w:val="21"/>
        </w:rPr>
        <w:t>7</w:t>
      </w:r>
      <w:r w:rsidRPr="00AC5C45">
        <w:rPr>
          <w:rFonts w:ascii="仿宋" w:eastAsia="仿宋" w:hAnsi="仿宋" w:hint="eastAsia"/>
          <w:szCs w:val="21"/>
        </w:rPr>
        <w:t>、</w:t>
      </w:r>
      <w:r w:rsidRPr="00AC5C45">
        <w:rPr>
          <w:rFonts w:ascii="仿宋" w:eastAsia="仿宋" w:hAnsi="仿宋" w:hint="eastAsia"/>
          <w:b/>
          <w:bCs/>
          <w:szCs w:val="21"/>
        </w:rPr>
        <w:t>综合</w:t>
      </w:r>
      <w:r w:rsidRPr="00AC5C45">
        <w:rPr>
          <w:rFonts w:ascii="仿宋" w:eastAsia="仿宋" w:hAnsi="仿宋" w:hint="eastAsia"/>
          <w:szCs w:val="21"/>
        </w:rPr>
        <w:t>来看，您对您（孩子）所在学校的满意度为</w:t>
      </w:r>
    </w:p>
    <w:p w14:paraId="639ADE47" w14:textId="6D2B7B86" w:rsidR="00AC5C45" w:rsidRPr="00AC5C45" w:rsidRDefault="009515E6" w:rsidP="00AC5C45">
      <w:pPr>
        <w:rPr>
          <w:rFonts w:ascii="仿宋" w:eastAsia="仿宋" w:hAnsi="仿宋"/>
          <w:szCs w:val="21"/>
        </w:rPr>
      </w:pPr>
      <w:r w:rsidRPr="00AC5C45">
        <w:rPr>
          <w:rFonts w:ascii="仿宋" w:eastAsia="仿宋" w:hAnsi="仿宋" w:hint="eastAsia"/>
          <w:szCs w:val="21"/>
        </w:rPr>
        <w:t>A、完全合理 B、比较合理 C、无所谓合理或不合理 D、比较不合理 E、完全不合理</w:t>
      </w:r>
    </w:p>
    <w:p w14:paraId="1B975114" w14:textId="77777777" w:rsidR="00AC5C45" w:rsidRDefault="00AC5C45">
      <w:pPr>
        <w:widowControl/>
        <w:jc w:val="left"/>
        <w:rPr>
          <w:rFonts w:ascii="仿宋" w:eastAsia="仿宋" w:hAnsi="仿宋"/>
          <w:bCs/>
          <w:szCs w:val="21"/>
        </w:rPr>
      </w:pPr>
      <w:r>
        <w:rPr>
          <w:rFonts w:ascii="仿宋" w:eastAsia="仿宋" w:hAnsi="仿宋"/>
          <w:bCs/>
          <w:szCs w:val="21"/>
        </w:rPr>
        <w:br w:type="page"/>
      </w:r>
    </w:p>
    <w:p w14:paraId="33AD569B" w14:textId="474E22BC" w:rsidR="009515E6" w:rsidRPr="00AC5C45" w:rsidRDefault="00085B9F">
      <w:pPr>
        <w:rPr>
          <w:rFonts w:ascii="仿宋" w:eastAsia="仿宋" w:hAnsi="仿宋"/>
          <w:bCs/>
          <w:szCs w:val="21"/>
        </w:rPr>
      </w:pPr>
      <w:r w:rsidRPr="00AC5C45">
        <w:rPr>
          <w:rFonts w:ascii="仿宋" w:eastAsia="仿宋" w:hAnsi="仿宋" w:hint="eastAsia"/>
          <w:bCs/>
          <w:szCs w:val="21"/>
        </w:rPr>
        <w:lastRenderedPageBreak/>
        <w:t>附件2：</w:t>
      </w:r>
    </w:p>
    <w:p w14:paraId="2DC49659" w14:textId="77777777" w:rsidR="00085B9F" w:rsidRPr="00AC5C45" w:rsidRDefault="00085B9F" w:rsidP="00085B9F">
      <w:pPr>
        <w:jc w:val="center"/>
        <w:rPr>
          <w:rFonts w:ascii="仿宋" w:eastAsia="仿宋" w:hAnsi="仿宋"/>
          <w:b/>
          <w:szCs w:val="21"/>
        </w:rPr>
      </w:pPr>
      <w:r w:rsidRPr="00AC5C45">
        <w:rPr>
          <w:rFonts w:ascii="仿宋" w:eastAsia="仿宋" w:hAnsi="仿宋" w:hint="eastAsia"/>
          <w:b/>
          <w:szCs w:val="21"/>
        </w:rPr>
        <w:t>访谈大纲</w:t>
      </w:r>
    </w:p>
    <w:tbl>
      <w:tblPr>
        <w:tblStyle w:val="a6"/>
        <w:tblW w:w="0" w:type="auto"/>
        <w:tblInd w:w="10" w:type="dxa"/>
        <w:tblLook w:val="04A0" w:firstRow="1" w:lastRow="0" w:firstColumn="1" w:lastColumn="0" w:noHBand="0" w:noVBand="1"/>
      </w:tblPr>
      <w:tblGrid>
        <w:gridCol w:w="1129"/>
        <w:gridCol w:w="7167"/>
      </w:tblGrid>
      <w:tr w:rsidR="00085B9F" w:rsidRPr="00AC5C45" w14:paraId="2F378034" w14:textId="77777777" w:rsidTr="009B62FB">
        <w:tc>
          <w:tcPr>
            <w:tcW w:w="1129" w:type="dxa"/>
            <w:vAlign w:val="center"/>
          </w:tcPr>
          <w:p w14:paraId="69C89238" w14:textId="77777777" w:rsidR="00085B9F" w:rsidRPr="00AC5C45" w:rsidRDefault="00085B9F" w:rsidP="009B62FB">
            <w:pPr>
              <w:jc w:val="center"/>
              <w:rPr>
                <w:rFonts w:ascii="仿宋" w:eastAsia="仿宋" w:hAnsi="仿宋"/>
                <w:b/>
                <w:bCs/>
                <w:sz w:val="21"/>
                <w:szCs w:val="21"/>
              </w:rPr>
            </w:pPr>
            <w:r w:rsidRPr="00AC5C45">
              <w:rPr>
                <w:rFonts w:ascii="仿宋" w:eastAsia="仿宋" w:hAnsi="仿宋" w:hint="eastAsia"/>
                <w:b/>
                <w:bCs/>
                <w:sz w:val="21"/>
                <w:szCs w:val="21"/>
              </w:rPr>
              <w:t>问题序号</w:t>
            </w:r>
          </w:p>
        </w:tc>
        <w:tc>
          <w:tcPr>
            <w:tcW w:w="7167" w:type="dxa"/>
            <w:vAlign w:val="center"/>
          </w:tcPr>
          <w:p w14:paraId="4E9E6FE5" w14:textId="77777777" w:rsidR="00085B9F" w:rsidRPr="00AC5C45" w:rsidRDefault="00085B9F" w:rsidP="009B62FB">
            <w:pPr>
              <w:jc w:val="center"/>
              <w:rPr>
                <w:rFonts w:ascii="仿宋" w:eastAsia="仿宋" w:hAnsi="仿宋"/>
                <w:b/>
                <w:bCs/>
                <w:sz w:val="21"/>
                <w:szCs w:val="21"/>
              </w:rPr>
            </w:pPr>
            <w:r w:rsidRPr="00AC5C45">
              <w:rPr>
                <w:rFonts w:ascii="仿宋" w:eastAsia="仿宋" w:hAnsi="仿宋" w:hint="eastAsia"/>
                <w:b/>
                <w:bCs/>
                <w:sz w:val="21"/>
                <w:szCs w:val="21"/>
              </w:rPr>
              <w:t>问题描述</w:t>
            </w:r>
          </w:p>
        </w:tc>
      </w:tr>
      <w:tr w:rsidR="00085B9F" w:rsidRPr="00AC5C45" w14:paraId="3CF607C9" w14:textId="77777777" w:rsidTr="009B62FB">
        <w:tc>
          <w:tcPr>
            <w:tcW w:w="1129" w:type="dxa"/>
            <w:vAlign w:val="center"/>
          </w:tcPr>
          <w:p w14:paraId="7F3E26D3"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1</w:t>
            </w:r>
          </w:p>
        </w:tc>
        <w:tc>
          <w:tcPr>
            <w:tcW w:w="7167" w:type="dxa"/>
            <w:vAlign w:val="center"/>
          </w:tcPr>
          <w:p w14:paraId="0E6467FD"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从学区房的背景谈起，自全国性的学区房政策全面落实已有将近十年，关于实施这项政策的动因我们抱有疑惑，请问您先前是出于什么考量决定进行此项改革的？一个普遍的说法是为学生减负，请问这样的描述准确吗，您能详细为我们阐述一下吗？</w:t>
            </w:r>
          </w:p>
        </w:tc>
      </w:tr>
      <w:tr w:rsidR="00085B9F" w:rsidRPr="00AC5C45" w14:paraId="30BF3BEA" w14:textId="77777777" w:rsidTr="009B62FB">
        <w:tc>
          <w:tcPr>
            <w:tcW w:w="1129" w:type="dxa"/>
            <w:vAlign w:val="center"/>
          </w:tcPr>
          <w:p w14:paraId="459590AC"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2</w:t>
            </w:r>
          </w:p>
        </w:tc>
        <w:tc>
          <w:tcPr>
            <w:tcW w:w="7167" w:type="dxa"/>
            <w:vAlign w:val="center"/>
          </w:tcPr>
          <w:p w14:paraId="15DBEA7B"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其实，不论是实施学区房政策前后，大多数中国家长似乎都意识到了“教育的重要性”，那么，中国家长是从什么时候认识到教育重要性的？或者说，大部分的家长本质上并没有理解教育的深远影响与深刻意义。而是如G·塔德所说的那样，仅仅是一种模仿行为呢？</w:t>
            </w:r>
          </w:p>
        </w:tc>
      </w:tr>
      <w:tr w:rsidR="00085B9F" w:rsidRPr="00AC5C45" w14:paraId="6D7348AD" w14:textId="77777777" w:rsidTr="009B62FB">
        <w:tc>
          <w:tcPr>
            <w:tcW w:w="1129" w:type="dxa"/>
            <w:vAlign w:val="center"/>
          </w:tcPr>
          <w:p w14:paraId="336A4192"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3</w:t>
            </w:r>
          </w:p>
        </w:tc>
        <w:tc>
          <w:tcPr>
            <w:tcW w:w="7167" w:type="dxa"/>
            <w:vAlign w:val="center"/>
          </w:tcPr>
          <w:p w14:paraId="0E625569"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如果从经济学角度，家长们似乎将“教育”也看作了一种投资。这种投资本应是全方位的，包括金钱、时间、精力等多方面的，但目前来说，绝大部分的家长仅仅意识到金钱部分的投资而易于忽略其他部分。那么，现阶段政府有对家长们在教育部分的经济投入做统计吗（类似于恩格尔系数）？有对相关的统计结果及其趋势做分析吗？</w:t>
            </w:r>
          </w:p>
        </w:tc>
      </w:tr>
      <w:tr w:rsidR="00085B9F" w:rsidRPr="00AC5C45" w14:paraId="19DDD14A" w14:textId="77777777" w:rsidTr="009B62FB">
        <w:tc>
          <w:tcPr>
            <w:tcW w:w="1129" w:type="dxa"/>
            <w:vAlign w:val="center"/>
          </w:tcPr>
          <w:p w14:paraId="7AB80324"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4</w:t>
            </w:r>
          </w:p>
        </w:tc>
        <w:tc>
          <w:tcPr>
            <w:tcW w:w="7167" w:type="dxa"/>
            <w:vAlign w:val="center"/>
          </w:tcPr>
          <w:p w14:paraId="005D644F"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现阶段家长群体对优势教育资源趋之若鹜、近似疯狂的行为，从另一方面也映射出教育资源之间存在差异。就目前情况来看，政策的效果与政策的初衷之间达成度是怎么样的？是学校与学校之间的差异减小了，还是学校学生与学校学生之间的差异减小了？这一点从某些高中一线教师的口中略有耳闻，学生的整体素质相较之前有所下降。这是可以理解的，与以往“每次升学都伴随着考试”的情况相比，目前的教育模式无法在高中之前对学生进行选拔，从义务教育阶段学生的角度，减负的目的达到了，但从长远来说，是否会为国家的人才选拔、培养造成困扰？</w:t>
            </w:r>
          </w:p>
        </w:tc>
      </w:tr>
      <w:tr w:rsidR="00085B9F" w:rsidRPr="00AC5C45" w14:paraId="330E06D3" w14:textId="77777777" w:rsidTr="009B62FB">
        <w:tc>
          <w:tcPr>
            <w:tcW w:w="1129" w:type="dxa"/>
            <w:vAlign w:val="center"/>
          </w:tcPr>
          <w:p w14:paraId="6DB2CC43"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5</w:t>
            </w:r>
          </w:p>
        </w:tc>
        <w:tc>
          <w:tcPr>
            <w:tcW w:w="7167" w:type="dxa"/>
            <w:vAlign w:val="center"/>
          </w:tcPr>
          <w:p w14:paraId="7F532060"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家长们的投资行为使孩子们收获一定的“资本”。这里的“资本”可以理解成社会学中更广义上的“资本”，它是由皮埃尔·布迪厄提出的，另一个著名的概念为“场域”。家长们从小在孩子身上投资，使孩子们收货“社会资本”、“文化资本”等众多生活所需的“资本”，而收货这些“资本”的空间被称为“场域”。换句话说，孩子们从幼儿园至大学所处的校园环境，与身边的同龄人保持着各种各样的社会关系（“社会资本”），也在主流价值引导下收获知识、素养（“文化资本”）。从这个角度来说，“择优”的过程其实并不仅仅只反映在考试层面，每一次选拔性考试更像是将优秀的孩子集中起来，优化其“资本”获得的“场域”，从而将其培养成所谓的精英阶层。那这是否意味着“教育公平”是可以实现的，但“教育成果公平”则本身从理论上就是不可能的呢？</w:t>
            </w:r>
          </w:p>
        </w:tc>
      </w:tr>
      <w:tr w:rsidR="00085B9F" w:rsidRPr="00AC5C45" w14:paraId="5484FF05" w14:textId="77777777" w:rsidTr="009B62FB">
        <w:tc>
          <w:tcPr>
            <w:tcW w:w="1129" w:type="dxa"/>
            <w:vAlign w:val="center"/>
          </w:tcPr>
          <w:p w14:paraId="3C28A18C"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6</w:t>
            </w:r>
          </w:p>
        </w:tc>
        <w:tc>
          <w:tcPr>
            <w:tcW w:w="7167" w:type="dxa"/>
            <w:vAlign w:val="center"/>
          </w:tcPr>
          <w:p w14:paraId="7DCA49FA" w14:textId="6720B14E"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家长们的投资行为使孩子们收获一定的“资本”。这个词我们认为是更广义上的“资本”，它是由皮埃尔·布迪厄提出的，另一个著名的概念为“场域”。家长们从小在孩子身上投资，使孩子们收货“社会资本”、“文化资本”等众多生活所需的“资本”，而收货这些“资本”的空间被称为“场域”</w:t>
            </w:r>
            <w:r w:rsidR="00DB5FEE" w:rsidRPr="00DB5FEE">
              <w:rPr>
                <w:rFonts w:ascii="仿宋" w:eastAsia="仿宋" w:hAnsi="仿宋" w:hint="eastAsia"/>
                <w:sz w:val="21"/>
                <w:szCs w:val="21"/>
                <w:vertAlign w:val="superscript"/>
              </w:rPr>
              <w:t>[</w:t>
            </w:r>
            <w:r w:rsidR="00DB5FEE" w:rsidRPr="00DB5FEE">
              <w:rPr>
                <w:rFonts w:ascii="仿宋" w:eastAsia="仿宋" w:hAnsi="仿宋"/>
                <w:sz w:val="21"/>
                <w:szCs w:val="21"/>
                <w:vertAlign w:val="superscript"/>
              </w:rPr>
              <w:t>5]</w:t>
            </w:r>
            <w:r w:rsidRPr="00AC5C45">
              <w:rPr>
                <w:rFonts w:ascii="仿宋" w:eastAsia="仿宋" w:hAnsi="仿宋" w:hint="eastAsia"/>
                <w:sz w:val="21"/>
                <w:szCs w:val="21"/>
              </w:rPr>
              <w:t>。换句话说，孩子们从幼儿园至大学所处的校园环境，与身边的同龄人保持着各种各样的社会关系（“社会资本”），也在主流价值引导下收获知识、素养（“文化资本”）。从这个角度来说，“择优”的过程其实并不仅仅只反映在考试层面，每一次选拔性考试更像是将优秀的孩子集中起来，优化其“资本”获得的“场域”，从而将其培养成所谓的精英阶层。那这是否意味着“教育公平”是</w:t>
            </w:r>
            <w:r w:rsidRPr="00AC5C45">
              <w:rPr>
                <w:rFonts w:ascii="仿宋" w:eastAsia="仿宋" w:hAnsi="仿宋" w:hint="eastAsia"/>
                <w:sz w:val="21"/>
                <w:szCs w:val="21"/>
              </w:rPr>
              <w:lastRenderedPageBreak/>
              <w:t>可以实现的，但“教育成果公平”则本身从理论上就是不可能的呢？</w:t>
            </w:r>
          </w:p>
        </w:tc>
      </w:tr>
      <w:tr w:rsidR="00085B9F" w:rsidRPr="00AC5C45" w14:paraId="54CFC9B8" w14:textId="77777777" w:rsidTr="009B62FB">
        <w:tc>
          <w:tcPr>
            <w:tcW w:w="1129" w:type="dxa"/>
            <w:vAlign w:val="center"/>
          </w:tcPr>
          <w:p w14:paraId="0D383EC2"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7</w:t>
            </w:r>
          </w:p>
        </w:tc>
        <w:tc>
          <w:tcPr>
            <w:tcW w:w="7167" w:type="dxa"/>
            <w:vAlign w:val="center"/>
          </w:tcPr>
          <w:p w14:paraId="41CC4715" w14:textId="7BFC6C9C"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目前，教育改革的主要受众还是学生，但我们发现，往往造成教育乱象（如爆炒学区房）的始作俑者往往是成年人，最主要的是家长群体。那么，我们未来的教育政策，在促进学校教学质量稳步提升的过程中，是否也应适当对家长群体进行宣传教育？当下“家长会”的主要目的还是加强家长与学校之间的联系，让家长在孩子的教育中承担相应的责任，因此可能造成部分家长在孩子的教育方面仅仅了解 “做什么”而不知道“为什么”的问题，进而由于缺乏理论指导而使行为出现畸变的集体性乱象（即黎朋所说的“集群行为”</w:t>
            </w:r>
            <w:r w:rsidR="00DB5FEE" w:rsidRPr="00DB5FEE">
              <w:rPr>
                <w:rFonts w:ascii="仿宋" w:eastAsia="仿宋" w:hAnsi="仿宋" w:hint="eastAsia"/>
                <w:sz w:val="21"/>
                <w:szCs w:val="21"/>
                <w:vertAlign w:val="superscript"/>
              </w:rPr>
              <w:t>[</w:t>
            </w:r>
            <w:r w:rsidR="00DB5FEE" w:rsidRPr="00DB5FEE">
              <w:rPr>
                <w:rFonts w:ascii="仿宋" w:eastAsia="仿宋" w:hAnsi="仿宋"/>
                <w:sz w:val="21"/>
                <w:szCs w:val="21"/>
                <w:vertAlign w:val="superscript"/>
              </w:rPr>
              <w:t>6]</w:t>
            </w:r>
            <w:r w:rsidRPr="00AC5C45">
              <w:rPr>
                <w:rFonts w:ascii="仿宋" w:eastAsia="仿宋" w:hAnsi="仿宋" w:hint="eastAsia"/>
                <w:sz w:val="21"/>
                <w:szCs w:val="21"/>
              </w:rPr>
              <w:t>），所以能否通过对家长们的教育来减少这种“自发的、不理智的、难于预测也难于控制的群体性行为”出现的概率？</w:t>
            </w:r>
          </w:p>
        </w:tc>
      </w:tr>
      <w:tr w:rsidR="00085B9F" w:rsidRPr="00AC5C45" w14:paraId="3456CDEB" w14:textId="77777777" w:rsidTr="009B62FB">
        <w:tc>
          <w:tcPr>
            <w:tcW w:w="1129" w:type="dxa"/>
            <w:vAlign w:val="center"/>
          </w:tcPr>
          <w:p w14:paraId="427A708F"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8</w:t>
            </w:r>
          </w:p>
        </w:tc>
        <w:tc>
          <w:tcPr>
            <w:tcW w:w="7167" w:type="dxa"/>
            <w:vAlign w:val="center"/>
          </w:tcPr>
          <w:p w14:paraId="6E3CFA2F"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在购买学区房时，您是仅考虑给孩子提供一个接受良好教育的机会，还是兼顾了房子本身的实用价值或是经济价值呢？考量的依据有哪些？</w:t>
            </w:r>
          </w:p>
        </w:tc>
      </w:tr>
      <w:tr w:rsidR="00085B9F" w:rsidRPr="00AC5C45" w14:paraId="26B4A034" w14:textId="77777777" w:rsidTr="009B62FB">
        <w:tc>
          <w:tcPr>
            <w:tcW w:w="1129" w:type="dxa"/>
            <w:vAlign w:val="center"/>
          </w:tcPr>
          <w:p w14:paraId="01267921"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9</w:t>
            </w:r>
          </w:p>
        </w:tc>
        <w:tc>
          <w:tcPr>
            <w:tcW w:w="7167" w:type="dxa"/>
            <w:vAlign w:val="center"/>
          </w:tcPr>
          <w:p w14:paraId="3C01A8C7"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当时您购买学区房时，房价大概是什么水平？以您家庭的经济条件，购买学区房会比较吃力吗？（如果较为吃力，是什么促使您下定决心购买学区房的呢？）您对现在所拥有的学区房大致价位有了解吗，当孩子享受完就近入学的福利后，您是否考虑过将房产进行转让？</w:t>
            </w:r>
          </w:p>
        </w:tc>
      </w:tr>
      <w:tr w:rsidR="00085B9F" w:rsidRPr="00AC5C45" w14:paraId="4F3F4399" w14:textId="77777777" w:rsidTr="009B62FB">
        <w:tc>
          <w:tcPr>
            <w:tcW w:w="1129" w:type="dxa"/>
            <w:vAlign w:val="center"/>
          </w:tcPr>
          <w:p w14:paraId="7A72BBE3"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1</w:t>
            </w:r>
            <w:r w:rsidRPr="00AC5C45">
              <w:rPr>
                <w:rFonts w:ascii="仿宋" w:eastAsia="仿宋" w:hAnsi="仿宋"/>
                <w:sz w:val="21"/>
                <w:szCs w:val="21"/>
              </w:rPr>
              <w:t>0</w:t>
            </w:r>
          </w:p>
        </w:tc>
        <w:tc>
          <w:tcPr>
            <w:tcW w:w="7167" w:type="dxa"/>
            <w:vAlign w:val="center"/>
          </w:tcPr>
          <w:p w14:paraId="1E9EDADE"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您觉得这个学区房对现如今您的孩子如此优秀是否产生了深远的影响呢？或者说，您觉得学区房除了为您的孩子提供准入门槛，是否为您的孩子带来了学习上的便利呢？假设一个孩子享受的经济投入近于饱和，您觉得这种投入决定的是孩子的上限还是下限呢？</w:t>
            </w:r>
          </w:p>
        </w:tc>
      </w:tr>
      <w:tr w:rsidR="00085B9F" w:rsidRPr="00AC5C45" w14:paraId="550C932A" w14:textId="77777777" w:rsidTr="009B62FB">
        <w:tc>
          <w:tcPr>
            <w:tcW w:w="1129" w:type="dxa"/>
            <w:vAlign w:val="center"/>
          </w:tcPr>
          <w:p w14:paraId="49113353"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1</w:t>
            </w:r>
            <w:r w:rsidRPr="00AC5C45">
              <w:rPr>
                <w:rFonts w:ascii="仿宋" w:eastAsia="仿宋" w:hAnsi="仿宋"/>
                <w:sz w:val="21"/>
                <w:szCs w:val="21"/>
              </w:rPr>
              <w:t>1</w:t>
            </w:r>
          </w:p>
        </w:tc>
        <w:tc>
          <w:tcPr>
            <w:tcW w:w="7167" w:type="dxa"/>
            <w:vAlign w:val="center"/>
          </w:tcPr>
          <w:p w14:paraId="33EAE2D3"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考虑其他因素，比如家长对孩子的陪伴投入，以及孩子自身的天赋、努力程度等等，这些因素对孩子成长成才有多大影响呢？</w:t>
            </w:r>
          </w:p>
        </w:tc>
      </w:tr>
      <w:tr w:rsidR="00085B9F" w:rsidRPr="00AC5C45" w14:paraId="156759E4" w14:textId="77777777" w:rsidTr="009B62FB">
        <w:tc>
          <w:tcPr>
            <w:tcW w:w="1129" w:type="dxa"/>
            <w:vAlign w:val="center"/>
          </w:tcPr>
          <w:p w14:paraId="5E769C48" w14:textId="77777777" w:rsidR="00085B9F" w:rsidRPr="00AC5C45" w:rsidRDefault="00085B9F" w:rsidP="009B62FB">
            <w:pPr>
              <w:jc w:val="center"/>
              <w:rPr>
                <w:rFonts w:ascii="仿宋" w:eastAsia="仿宋" w:hAnsi="仿宋"/>
                <w:sz w:val="21"/>
                <w:szCs w:val="21"/>
              </w:rPr>
            </w:pPr>
            <w:r w:rsidRPr="00AC5C45">
              <w:rPr>
                <w:rFonts w:ascii="仿宋" w:eastAsia="仿宋" w:hAnsi="仿宋" w:hint="eastAsia"/>
                <w:sz w:val="21"/>
                <w:szCs w:val="21"/>
              </w:rPr>
              <w:t>1</w:t>
            </w:r>
            <w:r w:rsidRPr="00AC5C45">
              <w:rPr>
                <w:rFonts w:ascii="仿宋" w:eastAsia="仿宋" w:hAnsi="仿宋"/>
                <w:sz w:val="21"/>
                <w:szCs w:val="21"/>
              </w:rPr>
              <w:t>2</w:t>
            </w:r>
          </w:p>
        </w:tc>
        <w:tc>
          <w:tcPr>
            <w:tcW w:w="7167" w:type="dxa"/>
            <w:vAlign w:val="center"/>
          </w:tcPr>
          <w:p w14:paraId="075650D3" w14:textId="77777777" w:rsidR="00085B9F" w:rsidRPr="00AC5C45" w:rsidRDefault="00085B9F" w:rsidP="009B62FB">
            <w:pPr>
              <w:jc w:val="left"/>
              <w:rPr>
                <w:rFonts w:ascii="仿宋" w:eastAsia="仿宋" w:hAnsi="仿宋"/>
                <w:sz w:val="21"/>
                <w:szCs w:val="21"/>
              </w:rPr>
            </w:pPr>
            <w:r w:rsidRPr="00AC5C45">
              <w:rPr>
                <w:rFonts w:ascii="仿宋" w:eastAsia="仿宋" w:hAnsi="仿宋" w:hint="eastAsia"/>
                <w:sz w:val="21"/>
                <w:szCs w:val="21"/>
              </w:rPr>
              <w:t>作为过来人，想必你们对学区房也有自己的心得。如果让你们为现在准备购买学区房的家长提一些意见作参考，有什么经验或者需要注意的地方可以分享吗？</w:t>
            </w:r>
          </w:p>
        </w:tc>
      </w:tr>
    </w:tbl>
    <w:p w14:paraId="7789A4F1" w14:textId="50AB4428" w:rsidR="00085B9F" w:rsidRPr="00AC5C45" w:rsidRDefault="00085B9F" w:rsidP="00085B9F">
      <w:pPr>
        <w:rPr>
          <w:rFonts w:ascii="仿宋" w:eastAsia="仿宋" w:hAnsi="仿宋"/>
          <w:szCs w:val="21"/>
        </w:rPr>
      </w:pPr>
      <w:r w:rsidRPr="00AC5C45">
        <w:rPr>
          <w:rFonts w:ascii="仿宋" w:eastAsia="仿宋" w:hAnsi="仿宋" w:hint="eastAsia"/>
          <w:bCs/>
          <w:szCs w:val="21"/>
        </w:rPr>
        <w:t>注：</w:t>
      </w:r>
      <w:r w:rsidRPr="00AC5C45">
        <w:rPr>
          <w:rFonts w:ascii="仿宋" w:eastAsia="仿宋" w:hAnsi="仿宋" w:hint="eastAsia"/>
          <w:szCs w:val="21"/>
        </w:rPr>
        <w:t>问题1</w:t>
      </w:r>
      <w:r w:rsidRPr="00AC5C45">
        <w:rPr>
          <w:rFonts w:ascii="仿宋" w:eastAsia="仿宋" w:hAnsi="仿宋"/>
          <w:szCs w:val="21"/>
        </w:rPr>
        <w:t>-7</w:t>
      </w:r>
      <w:r w:rsidRPr="00AC5C45">
        <w:rPr>
          <w:rFonts w:ascii="仿宋" w:eastAsia="仿宋" w:hAnsi="仿宋" w:hint="eastAsia"/>
          <w:szCs w:val="21"/>
        </w:rPr>
        <w:t>的采访对象为教育政策的制定者和实施者（包括教育部和各地教育局），问题8</w:t>
      </w:r>
      <w:r w:rsidRPr="00AC5C45">
        <w:rPr>
          <w:rFonts w:ascii="仿宋" w:eastAsia="仿宋" w:hAnsi="仿宋"/>
          <w:szCs w:val="21"/>
        </w:rPr>
        <w:t>-11</w:t>
      </w:r>
      <w:r w:rsidRPr="00AC5C45">
        <w:rPr>
          <w:rFonts w:ascii="仿宋" w:eastAsia="仿宋" w:hAnsi="仿宋" w:hint="eastAsia"/>
          <w:szCs w:val="21"/>
        </w:rPr>
        <w:t>的采访对象为教育政策的受众（包括家长及学生）。</w:t>
      </w:r>
    </w:p>
    <w:sectPr w:rsidR="00085B9F" w:rsidRPr="00AC5C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AA492" w14:textId="77777777" w:rsidR="00BA4654" w:rsidRDefault="00BA4654" w:rsidP="003D0A56">
      <w:r>
        <w:separator/>
      </w:r>
    </w:p>
  </w:endnote>
  <w:endnote w:type="continuationSeparator" w:id="0">
    <w:p w14:paraId="7DA95374" w14:textId="77777777" w:rsidR="00BA4654" w:rsidRDefault="00BA4654" w:rsidP="003D0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iti SC Light">
    <w:charset w:val="50"/>
    <w:family w:val="auto"/>
    <w:pitch w:val="variable"/>
    <w:sig w:usb0="8000002F" w:usb1="080E004A" w:usb2="00000010" w:usb3="00000000" w:csb0="003E0000"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altName w:val="Yuppy SC Regular"/>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FangSong">
    <w:altName w:val="FangSong"/>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E3071" w14:textId="77777777" w:rsidR="00BA4654" w:rsidRDefault="00BA4654" w:rsidP="003D0A56">
      <w:r>
        <w:separator/>
      </w:r>
    </w:p>
  </w:footnote>
  <w:footnote w:type="continuationSeparator" w:id="0">
    <w:p w14:paraId="140D4B23" w14:textId="77777777" w:rsidR="00BA4654" w:rsidRDefault="00BA4654" w:rsidP="003D0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82458"/>
    <w:multiLevelType w:val="hybridMultilevel"/>
    <w:tmpl w:val="305A3FEC"/>
    <w:lvl w:ilvl="0" w:tplc="28547592">
      <w:start w:val="1"/>
      <w:numFmt w:val="decimal"/>
      <w:lvlText w:val="%1."/>
      <w:lvlJc w:val="left"/>
      <w:pPr>
        <w:ind w:left="1560" w:hanging="420"/>
      </w:pPr>
      <w:rPr>
        <w:b/>
        <w:bCs/>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15:restartNumberingAfterBreak="0">
    <w:nsid w:val="2CCD6A02"/>
    <w:multiLevelType w:val="hybridMultilevel"/>
    <w:tmpl w:val="0CD0F0AE"/>
    <w:lvl w:ilvl="0" w:tplc="C3948CC6">
      <w:start w:val="1"/>
      <w:numFmt w:val="decimal"/>
      <w:lvlText w:val="%1."/>
      <w:lvlJc w:val="left"/>
      <w:pPr>
        <w:ind w:left="360" w:hanging="36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37A"/>
    <w:rsid w:val="0000131C"/>
    <w:rsid w:val="00085B9F"/>
    <w:rsid w:val="000B0E71"/>
    <w:rsid w:val="000B29FF"/>
    <w:rsid w:val="000C17F2"/>
    <w:rsid w:val="000C7B04"/>
    <w:rsid w:val="000E5D82"/>
    <w:rsid w:val="0013730B"/>
    <w:rsid w:val="00147B08"/>
    <w:rsid w:val="00153324"/>
    <w:rsid w:val="00174179"/>
    <w:rsid w:val="001827D0"/>
    <w:rsid w:val="0018514D"/>
    <w:rsid w:val="001C22A8"/>
    <w:rsid w:val="001D67FA"/>
    <w:rsid w:val="001E5666"/>
    <w:rsid w:val="001F16F1"/>
    <w:rsid w:val="00206008"/>
    <w:rsid w:val="002205AE"/>
    <w:rsid w:val="00240E58"/>
    <w:rsid w:val="00256B23"/>
    <w:rsid w:val="002B14D7"/>
    <w:rsid w:val="002C4274"/>
    <w:rsid w:val="002F134F"/>
    <w:rsid w:val="00315ED2"/>
    <w:rsid w:val="003432B2"/>
    <w:rsid w:val="00360460"/>
    <w:rsid w:val="0036192D"/>
    <w:rsid w:val="003740D0"/>
    <w:rsid w:val="003A0A51"/>
    <w:rsid w:val="003D0A56"/>
    <w:rsid w:val="003F1DDE"/>
    <w:rsid w:val="004044FF"/>
    <w:rsid w:val="00424C03"/>
    <w:rsid w:val="004321A0"/>
    <w:rsid w:val="00462095"/>
    <w:rsid w:val="004B7711"/>
    <w:rsid w:val="005005FA"/>
    <w:rsid w:val="0050521B"/>
    <w:rsid w:val="00530B24"/>
    <w:rsid w:val="00553EBF"/>
    <w:rsid w:val="00595D94"/>
    <w:rsid w:val="005B54B4"/>
    <w:rsid w:val="005C1465"/>
    <w:rsid w:val="00607761"/>
    <w:rsid w:val="0061490D"/>
    <w:rsid w:val="0065048A"/>
    <w:rsid w:val="006537EB"/>
    <w:rsid w:val="00683328"/>
    <w:rsid w:val="006A476F"/>
    <w:rsid w:val="006C4C6F"/>
    <w:rsid w:val="006E2CBC"/>
    <w:rsid w:val="00714728"/>
    <w:rsid w:val="007434B8"/>
    <w:rsid w:val="007646FE"/>
    <w:rsid w:val="007B31D2"/>
    <w:rsid w:val="007B3E2C"/>
    <w:rsid w:val="007C3A88"/>
    <w:rsid w:val="007F5CBE"/>
    <w:rsid w:val="00806E58"/>
    <w:rsid w:val="00846378"/>
    <w:rsid w:val="008529E2"/>
    <w:rsid w:val="00872FA4"/>
    <w:rsid w:val="008A6B96"/>
    <w:rsid w:val="008C419D"/>
    <w:rsid w:val="00903E51"/>
    <w:rsid w:val="0091537A"/>
    <w:rsid w:val="00920550"/>
    <w:rsid w:val="009515E6"/>
    <w:rsid w:val="009A4883"/>
    <w:rsid w:val="009B62FB"/>
    <w:rsid w:val="009C7C6C"/>
    <w:rsid w:val="00A12BA8"/>
    <w:rsid w:val="00A2300C"/>
    <w:rsid w:val="00A914FF"/>
    <w:rsid w:val="00AB22D1"/>
    <w:rsid w:val="00AB7455"/>
    <w:rsid w:val="00AC1519"/>
    <w:rsid w:val="00AC238D"/>
    <w:rsid w:val="00AC5C45"/>
    <w:rsid w:val="00AE4FD0"/>
    <w:rsid w:val="00B27344"/>
    <w:rsid w:val="00B306B6"/>
    <w:rsid w:val="00B32FE8"/>
    <w:rsid w:val="00B4354B"/>
    <w:rsid w:val="00B470E9"/>
    <w:rsid w:val="00B52A3E"/>
    <w:rsid w:val="00BA4654"/>
    <w:rsid w:val="00BB3A81"/>
    <w:rsid w:val="00BC0276"/>
    <w:rsid w:val="00BF0B94"/>
    <w:rsid w:val="00C05726"/>
    <w:rsid w:val="00CB0596"/>
    <w:rsid w:val="00CB32D0"/>
    <w:rsid w:val="00CC3F66"/>
    <w:rsid w:val="00CD48BA"/>
    <w:rsid w:val="00CE388A"/>
    <w:rsid w:val="00D01968"/>
    <w:rsid w:val="00D02A05"/>
    <w:rsid w:val="00D700FC"/>
    <w:rsid w:val="00D8790A"/>
    <w:rsid w:val="00DA4593"/>
    <w:rsid w:val="00DA572B"/>
    <w:rsid w:val="00DB3422"/>
    <w:rsid w:val="00DB5FEE"/>
    <w:rsid w:val="00DB69D2"/>
    <w:rsid w:val="00DC7A36"/>
    <w:rsid w:val="00DF7D04"/>
    <w:rsid w:val="00E36988"/>
    <w:rsid w:val="00E61C24"/>
    <w:rsid w:val="00EB2CB1"/>
    <w:rsid w:val="00EC6C3D"/>
    <w:rsid w:val="00EF0138"/>
    <w:rsid w:val="00F27372"/>
    <w:rsid w:val="00F279CD"/>
    <w:rsid w:val="00F87FAC"/>
    <w:rsid w:val="00F902CD"/>
    <w:rsid w:val="00FE1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63205D"/>
  <w15:docId w15:val="{1D4B6A2D-0E24-4451-BAB9-2D52091C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C4C6F"/>
    <w:rPr>
      <w:rFonts w:ascii="Heiti SC Light" w:eastAsia="Heiti SC Light"/>
      <w:sz w:val="18"/>
      <w:szCs w:val="18"/>
    </w:rPr>
  </w:style>
  <w:style w:type="character" w:customStyle="1" w:styleId="a4">
    <w:name w:val="批注框文本 字符"/>
    <w:basedOn w:val="a0"/>
    <w:link w:val="a3"/>
    <w:uiPriority w:val="99"/>
    <w:semiHidden/>
    <w:rsid w:val="006C4C6F"/>
    <w:rPr>
      <w:rFonts w:ascii="Heiti SC Light" w:eastAsia="Heiti SC Light"/>
      <w:sz w:val="18"/>
      <w:szCs w:val="18"/>
    </w:rPr>
  </w:style>
  <w:style w:type="paragraph" w:styleId="a5">
    <w:name w:val="List Paragraph"/>
    <w:basedOn w:val="a"/>
    <w:uiPriority w:val="34"/>
    <w:qFormat/>
    <w:rsid w:val="00AC1519"/>
    <w:pPr>
      <w:ind w:firstLineChars="200" w:firstLine="420"/>
    </w:pPr>
  </w:style>
  <w:style w:type="table" w:styleId="a6">
    <w:name w:val="Table Grid"/>
    <w:uiPriority w:val="39"/>
    <w:qFormat/>
    <w:rsid w:val="005005F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styleId="a7">
    <w:name w:val="header"/>
    <w:basedOn w:val="a"/>
    <w:link w:val="a8"/>
    <w:uiPriority w:val="99"/>
    <w:unhideWhenUsed/>
    <w:rsid w:val="003D0A5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D0A56"/>
    <w:rPr>
      <w:sz w:val="18"/>
      <w:szCs w:val="18"/>
    </w:rPr>
  </w:style>
  <w:style w:type="paragraph" w:styleId="a9">
    <w:name w:val="footer"/>
    <w:basedOn w:val="a"/>
    <w:link w:val="aa"/>
    <w:uiPriority w:val="99"/>
    <w:unhideWhenUsed/>
    <w:rsid w:val="003D0A56"/>
    <w:pPr>
      <w:tabs>
        <w:tab w:val="center" w:pos="4153"/>
        <w:tab w:val="right" w:pos="8306"/>
      </w:tabs>
      <w:snapToGrid w:val="0"/>
      <w:jc w:val="left"/>
    </w:pPr>
    <w:rPr>
      <w:sz w:val="18"/>
      <w:szCs w:val="18"/>
    </w:rPr>
  </w:style>
  <w:style w:type="character" w:customStyle="1" w:styleId="aa">
    <w:name w:val="页脚 字符"/>
    <w:basedOn w:val="a0"/>
    <w:link w:val="a9"/>
    <w:uiPriority w:val="99"/>
    <w:rsid w:val="003D0A56"/>
    <w:rPr>
      <w:sz w:val="18"/>
      <w:szCs w:val="18"/>
    </w:rPr>
  </w:style>
  <w:style w:type="character" w:styleId="ab">
    <w:name w:val="Placeholder Text"/>
    <w:basedOn w:val="a0"/>
    <w:uiPriority w:val="99"/>
    <w:semiHidden/>
    <w:rsid w:val="00424C03"/>
    <w:rPr>
      <w:color w:val="808080"/>
    </w:rPr>
  </w:style>
  <w:style w:type="character" w:styleId="ac">
    <w:name w:val="Hyperlink"/>
    <w:basedOn w:val="a0"/>
    <w:uiPriority w:val="99"/>
    <w:unhideWhenUsed/>
    <w:rsid w:val="0050521B"/>
    <w:rPr>
      <w:color w:val="0563C1" w:themeColor="hyperlink"/>
      <w:u w:val="single"/>
    </w:rPr>
  </w:style>
  <w:style w:type="character" w:styleId="ad">
    <w:name w:val="Unresolved Mention"/>
    <w:basedOn w:val="a0"/>
    <w:uiPriority w:val="99"/>
    <w:semiHidden/>
    <w:unhideWhenUsed/>
    <w:rsid w:val="00505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7964">
      <w:bodyDiv w:val="1"/>
      <w:marLeft w:val="0"/>
      <w:marRight w:val="0"/>
      <w:marTop w:val="0"/>
      <w:marBottom w:val="0"/>
      <w:divBdr>
        <w:top w:val="none" w:sz="0" w:space="0" w:color="auto"/>
        <w:left w:val="none" w:sz="0" w:space="0" w:color="auto"/>
        <w:bottom w:val="none" w:sz="0" w:space="0" w:color="auto"/>
        <w:right w:val="none" w:sz="0" w:space="0" w:color="auto"/>
      </w:divBdr>
    </w:div>
    <w:div w:id="47811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js.xinhuanet.com/2019-08/19/c_112489209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2823;&#20108;&#19979;&#35838;&#20214;\&#31038;&#20250;&#23454;&#36341;\&#24314;&#27169;&#20998;&#26512;\&#25151;&#202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22823;&#20108;&#19979;&#35838;&#20214;\&#31038;&#20250;&#23454;&#36341;\&#24314;&#27169;&#20998;&#26512;\&#25151;&#202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D0BF-4FDD-AB77-D373698FDA32}"/>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0BF-4FDD-AB77-D373698FDA32}"/>
              </c:ext>
            </c:extLst>
          </c:dPt>
          <c:dPt>
            <c:idx val="2"/>
            <c:bubble3D val="0"/>
            <c:spPr>
              <a:solidFill>
                <a:schemeClr val="accent6">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5-D0BF-4FDD-AB77-D373698FDA32}"/>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0BF-4FDD-AB77-D373698FDA3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Sheet1!$O$20:$O$23</c:f>
              <c:strCache>
                <c:ptCount val="4"/>
                <c:pt idx="0">
                  <c:v>长春</c:v>
                </c:pt>
                <c:pt idx="1">
                  <c:v>北京</c:v>
                </c:pt>
                <c:pt idx="2">
                  <c:v>南京</c:v>
                </c:pt>
                <c:pt idx="3">
                  <c:v>珠海</c:v>
                </c:pt>
              </c:strCache>
            </c:strRef>
          </c:cat>
          <c:val>
            <c:numRef>
              <c:f>Sheet1!$P$20:$P$23</c:f>
              <c:numCache>
                <c:formatCode>General</c:formatCode>
                <c:ptCount val="4"/>
                <c:pt idx="0">
                  <c:v>153</c:v>
                </c:pt>
                <c:pt idx="1">
                  <c:v>116</c:v>
                </c:pt>
                <c:pt idx="2">
                  <c:v>178</c:v>
                </c:pt>
                <c:pt idx="3">
                  <c:v>76</c:v>
                </c:pt>
              </c:numCache>
            </c:numRef>
          </c:val>
          <c:extLst>
            <c:ext xmlns:c16="http://schemas.microsoft.com/office/drawing/2014/chart" uri="{C3380CC4-5D6E-409C-BE32-E72D297353CC}">
              <c16:uniqueId val="{00000008-D0BF-4FDD-AB77-D373698FDA32}"/>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330-4C65-82DE-D6F0BF64866E}"/>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7330-4C65-82DE-D6F0BF64866E}"/>
              </c:ext>
            </c:extLst>
          </c:dPt>
          <c:dPt>
            <c:idx val="2"/>
            <c:bubble3D val="0"/>
            <c:spPr>
              <a:solidFill>
                <a:schemeClr val="accent6">
                  <a:lumMod val="7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5-7330-4C65-82DE-D6F0BF64866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7330-4C65-82DE-D6F0BF6486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Sheet1!$D$20:$D$23</c:f>
              <c:strCache>
                <c:ptCount val="4"/>
                <c:pt idx="0">
                  <c:v>X≤120</c:v>
                </c:pt>
                <c:pt idx="1">
                  <c:v>120&lt;X≤140</c:v>
                </c:pt>
                <c:pt idx="2">
                  <c:v>140&lt;X≤160</c:v>
                </c:pt>
                <c:pt idx="3">
                  <c:v>X&gt;160</c:v>
                </c:pt>
              </c:strCache>
            </c:strRef>
          </c:cat>
          <c:val>
            <c:numRef>
              <c:f>Sheet1!$E$20:$E$23</c:f>
              <c:numCache>
                <c:formatCode>General</c:formatCode>
                <c:ptCount val="4"/>
                <c:pt idx="0">
                  <c:v>10</c:v>
                </c:pt>
                <c:pt idx="1">
                  <c:v>40</c:v>
                </c:pt>
                <c:pt idx="2">
                  <c:v>59</c:v>
                </c:pt>
                <c:pt idx="3">
                  <c:v>69</c:v>
                </c:pt>
              </c:numCache>
            </c:numRef>
          </c:val>
          <c:extLst>
            <c:ext xmlns:c16="http://schemas.microsoft.com/office/drawing/2014/chart" uri="{C3380CC4-5D6E-409C-BE32-E72D297353CC}">
              <c16:uniqueId val="{00000008-7330-4C65-82DE-D6F0BF64866E}"/>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2341</Words>
  <Characters>13349</Characters>
  <Application>Microsoft Office Word</Application>
  <DocSecurity>0</DocSecurity>
  <Lines>111</Lines>
  <Paragraphs>31</Paragraphs>
  <ScaleCrop>false</ScaleCrop>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bojuan</dc:creator>
  <cp:keywords/>
  <dc:description/>
  <cp:lastModifiedBy> </cp:lastModifiedBy>
  <cp:revision>3</cp:revision>
  <cp:lastPrinted>2019-08-27T15:59:00Z</cp:lastPrinted>
  <dcterms:created xsi:type="dcterms:W3CDTF">2019-08-28T15:18:00Z</dcterms:created>
  <dcterms:modified xsi:type="dcterms:W3CDTF">2019-08-28T15:40:00Z</dcterms:modified>
</cp:coreProperties>
</file>