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A063BC7">
      <w:pPr>
        <w:pStyle w:val="4"/>
        <w:spacing w:line="360" w:lineRule="auto"/>
        <w:rPr>
          <w:rFonts w:ascii="Times New Roman" w:hAnsi="Times New Roman"/>
          <w:b/>
          <w:color w:val="000000" w:themeColor="text1"/>
          <w:sz w:val="24"/>
          <w14:textFill>
            <w14:solidFill>
              <w14:schemeClr w14:val="tx1"/>
            </w14:solidFill>
          </w14:textFill>
        </w:rPr>
      </w:pPr>
      <w:r>
        <w:rPr>
          <w:rFonts w:ascii="Times New Roman" w:hAnsi="Times New Roman"/>
          <w:b/>
          <w:color w:val="000000" w:themeColor="text1"/>
          <w:sz w:val="24"/>
          <w14:textFill>
            <w14:solidFill>
              <w14:schemeClr w14:val="tx1"/>
            </w14:solidFill>
          </w14:textFill>
        </w:rPr>
        <w:t>发明名称：</w:t>
      </w:r>
      <w:bookmarkStart w:id="0" w:name="_Hlk10201916"/>
      <w:r>
        <w:rPr>
          <w:rFonts w:hint="eastAsia" w:ascii="Times New Roman" w:hAnsi="Times New Roman"/>
          <w:sz w:val="24"/>
          <w:szCs w:val="24"/>
        </w:rPr>
        <w:t>一种基于隐式神经表示与神经常微分方程的分布式光纤应变感知数据压缩方法</w:t>
      </w:r>
    </w:p>
    <w:p w14:paraId="5C303AE6">
      <w:pPr>
        <w:spacing w:line="360" w:lineRule="auto"/>
        <w:rPr>
          <w:rFonts w:hint="eastAsia" w:ascii="Times New Roman" w:hAnsi="Times New Roman" w:eastAsia="宋体"/>
          <w:b/>
          <w:color w:val="000000" w:themeColor="text1"/>
          <w:sz w:val="24"/>
          <w:lang w:val="en-US" w:eastAsia="zh-CN"/>
          <w14:textFill>
            <w14:solidFill>
              <w14:schemeClr w14:val="tx1"/>
            </w14:solidFill>
          </w14:textFill>
        </w:rPr>
      </w:pPr>
      <w:r>
        <w:rPr>
          <w:rFonts w:ascii="Times New Roman" w:hAnsi="Times New Roman"/>
          <w:b/>
          <w:color w:val="000000" w:themeColor="text1"/>
          <w:sz w:val="24"/>
          <w14:textFill>
            <w14:solidFill>
              <w14:schemeClr w14:val="tx1"/>
            </w14:solidFill>
          </w14:textFill>
        </w:rPr>
        <w:t>申报类型：</w:t>
      </w:r>
      <w:r>
        <w:rPr>
          <w:rFonts w:ascii="Times New Roman" w:hAnsi="Times New Roman"/>
          <w:b w:val="0"/>
          <w:bCs/>
          <w:color w:val="000000" w:themeColor="text1"/>
          <w:sz w:val="24"/>
          <w14:textFill>
            <w14:solidFill>
              <w14:schemeClr w14:val="tx1"/>
            </w14:solidFill>
          </w14:textFill>
        </w:rPr>
        <w:t>发明</w:t>
      </w:r>
      <w:r>
        <w:rPr>
          <w:rFonts w:hint="eastAsia" w:ascii="Times New Roman" w:hAnsi="Times New Roman"/>
          <w:b w:val="0"/>
          <w:bCs/>
          <w:color w:val="000000" w:themeColor="text1"/>
          <w:sz w:val="24"/>
          <w:lang w:val="en-US" w:eastAsia="zh-CN"/>
          <w14:textFill>
            <w14:solidFill>
              <w14:schemeClr w14:val="tx1"/>
            </w14:solidFill>
          </w14:textFill>
        </w:rPr>
        <w:t>专利</w:t>
      </w:r>
    </w:p>
    <w:p w14:paraId="41508244">
      <w:pPr>
        <w:spacing w:line="360" w:lineRule="auto"/>
        <w:rPr>
          <w:rFonts w:ascii="Times New Roman" w:hAnsi="Times New Roman"/>
          <w:b/>
          <w:color w:val="000000" w:themeColor="text1"/>
          <w:sz w:val="24"/>
          <w14:textFill>
            <w14:solidFill>
              <w14:schemeClr w14:val="tx1"/>
            </w14:solidFill>
          </w14:textFill>
        </w:rPr>
      </w:pPr>
    </w:p>
    <w:p w14:paraId="48A23615">
      <w:pPr>
        <w:spacing w:line="360" w:lineRule="auto"/>
        <w:ind w:right="-80" w:rightChars="-38"/>
        <w:rPr>
          <w:rFonts w:hint="default" w:ascii="Times New Roman" w:hAnsi="Times New Roman" w:eastAsia="宋体"/>
          <w:b/>
          <w:color w:val="000000" w:themeColor="text1"/>
          <w:kern w:val="0"/>
          <w:sz w:val="24"/>
          <w:lang w:val="en-US" w:eastAsia="zh-CN"/>
          <w14:textFill>
            <w14:solidFill>
              <w14:schemeClr w14:val="tx1"/>
            </w14:solidFill>
          </w14:textFill>
        </w:rPr>
      </w:pPr>
      <w:r>
        <w:rPr>
          <w:rFonts w:ascii="Times New Roman" w:hAnsi="Times New Roman"/>
          <w:b/>
          <w:bCs/>
          <w:color w:val="000000" w:themeColor="text1"/>
          <w:sz w:val="24"/>
          <w14:textFill>
            <w14:solidFill>
              <w14:schemeClr w14:val="tx1"/>
            </w14:solidFill>
          </w14:textFill>
        </w:rPr>
        <w:t>发明人：</w:t>
      </w:r>
      <w:bookmarkStart w:id="2" w:name="_GoBack"/>
      <w:bookmarkEnd w:id="2"/>
    </w:p>
    <w:p w14:paraId="12019322">
      <w:pPr>
        <w:spacing w:line="360" w:lineRule="auto"/>
        <w:rPr>
          <w:rFonts w:hint="default" w:ascii="Times New Roman" w:hAnsi="Times New Roman" w:eastAsia="宋体"/>
          <w:b/>
          <w:color w:val="000000" w:themeColor="text1"/>
          <w:sz w:val="24"/>
          <w:lang w:val="en-US" w:eastAsia="zh-CN"/>
          <w14:textFill>
            <w14:solidFill>
              <w14:schemeClr w14:val="tx1"/>
            </w14:solidFill>
          </w14:textFill>
        </w:rPr>
      </w:pPr>
      <w:r>
        <w:rPr>
          <w:rFonts w:ascii="Times New Roman" w:hAnsi="Times New Roman"/>
          <w:b/>
          <w:color w:val="000000" w:themeColor="text1"/>
          <w:sz w:val="24"/>
          <w14:textFill>
            <w14:solidFill>
              <w14:schemeClr w14:val="tx1"/>
            </w14:solidFill>
          </w14:textFill>
        </w:rPr>
        <w:t>第一发明人身份证号码：</w:t>
      </w:r>
      <w:r>
        <w:rPr>
          <w:rFonts w:hint="eastAsia" w:ascii="Times New Roman" w:hAnsi="Times New Roman"/>
          <w:b/>
          <w:color w:val="000000" w:themeColor="text1"/>
          <w:sz w:val="24"/>
          <w:lang w:val="en-US" w:eastAsia="zh-CN"/>
          <w14:textFill>
            <w14:solidFill>
              <w14:schemeClr w14:val="tx1"/>
            </w14:solidFill>
          </w14:textFill>
        </w:rPr>
        <w:t>340621199307190333</w:t>
      </w:r>
    </w:p>
    <w:p w14:paraId="6176281C">
      <w:pPr>
        <w:pStyle w:val="4"/>
        <w:spacing w:line="360" w:lineRule="auto"/>
        <w:rPr>
          <w:rFonts w:ascii="Times New Roman" w:hAnsi="Times New Roman"/>
          <w:b/>
          <w:color w:val="000000" w:themeColor="text1"/>
          <w:sz w:val="24"/>
          <w14:textFill>
            <w14:solidFill>
              <w14:schemeClr w14:val="tx1"/>
            </w14:solidFill>
          </w14:textFill>
        </w:rPr>
      </w:pPr>
    </w:p>
    <w:bookmarkEnd w:id="0"/>
    <w:p w14:paraId="0CEDB32F">
      <w:pPr>
        <w:pStyle w:val="4"/>
        <w:spacing w:line="360" w:lineRule="auto"/>
        <w:ind w:hanging="2"/>
        <w:rPr>
          <w:rFonts w:ascii="Times New Roman" w:hAnsi="Times New Roman"/>
          <w:b/>
          <w:bCs/>
          <w:color w:val="000000" w:themeColor="text1"/>
          <w:sz w:val="24"/>
          <w14:textFill>
            <w14:solidFill>
              <w14:schemeClr w14:val="tx1"/>
            </w14:solidFill>
          </w14:textFill>
        </w:rPr>
      </w:pPr>
      <w:r>
        <w:rPr>
          <w:rFonts w:ascii="Times New Roman" w:hAnsi="Times New Roman"/>
          <w:b/>
          <w:bCs/>
          <w:color w:val="000000" w:themeColor="text1"/>
          <w:sz w:val="24"/>
          <w14:textFill>
            <w14:solidFill>
              <w14:schemeClr w14:val="tx1"/>
            </w14:solidFill>
          </w14:textFill>
        </w:rPr>
        <w:t>申请人名称：南京邮电大学</w:t>
      </w:r>
    </w:p>
    <w:p w14:paraId="15FFD2F7">
      <w:pPr>
        <w:spacing w:line="360" w:lineRule="auto"/>
        <w:rPr>
          <w:rFonts w:ascii="Times New Roman" w:hAnsi="Times New Roman"/>
          <w:b/>
          <w:color w:val="000000" w:themeColor="text1"/>
          <w:sz w:val="24"/>
          <w14:textFill>
            <w14:solidFill>
              <w14:schemeClr w14:val="tx1"/>
            </w14:solidFill>
          </w14:textFill>
        </w:rPr>
      </w:pPr>
      <w:r>
        <w:rPr>
          <w:rFonts w:ascii="Times New Roman" w:hAnsi="Times New Roman"/>
          <w:b/>
          <w:color w:val="000000" w:themeColor="text1"/>
          <w:sz w:val="24"/>
          <w14:textFill>
            <w14:solidFill>
              <w14:schemeClr w14:val="tx1"/>
            </w14:solidFill>
          </w14:textFill>
        </w:rPr>
        <w:t>组织机构代码：123200004260908590</w:t>
      </w:r>
    </w:p>
    <w:p w14:paraId="124D0CC0">
      <w:pPr>
        <w:spacing w:line="360" w:lineRule="auto"/>
        <w:rPr>
          <w:rFonts w:ascii="Times New Roman" w:hAnsi="Times New Roman"/>
          <w:b/>
          <w:color w:val="000000" w:themeColor="text1"/>
          <w:sz w:val="24"/>
          <w14:textFill>
            <w14:solidFill>
              <w14:schemeClr w14:val="tx1"/>
            </w14:solidFill>
          </w14:textFill>
        </w:rPr>
      </w:pPr>
    </w:p>
    <w:p w14:paraId="30EECC03">
      <w:pPr>
        <w:spacing w:line="360" w:lineRule="auto"/>
        <w:rPr>
          <w:rFonts w:ascii="Times New Roman" w:hAnsi="Times New Roman"/>
          <w:b/>
          <w:color w:val="000000" w:themeColor="text1"/>
          <w:sz w:val="24"/>
          <w14:textFill>
            <w14:solidFill>
              <w14:schemeClr w14:val="tx1"/>
            </w14:solidFill>
          </w14:textFill>
        </w:rPr>
      </w:pPr>
      <w:r>
        <w:rPr>
          <w:rFonts w:ascii="Times New Roman" w:hAnsi="Times New Roman"/>
          <w:b/>
          <w:color w:val="000000" w:themeColor="text1"/>
          <w:sz w:val="24"/>
          <w14:textFill>
            <w14:solidFill>
              <w14:schemeClr w14:val="tx1"/>
            </w14:solidFill>
          </w14:textFill>
        </w:rPr>
        <w:t>申请人地址（邮编）：江苏省南京市栖霞区文苑路9号，210023</w:t>
      </w:r>
    </w:p>
    <w:p w14:paraId="541553A6">
      <w:pPr>
        <w:spacing w:line="360" w:lineRule="auto"/>
        <w:rPr>
          <w:rFonts w:ascii="Times New Roman" w:hAnsi="Times New Roman"/>
          <w:b/>
          <w:color w:val="000000" w:themeColor="text1"/>
          <w:sz w:val="24"/>
          <w14:textFill>
            <w14:solidFill>
              <w14:schemeClr w14:val="tx1"/>
            </w14:solidFill>
          </w14:textFill>
        </w:rPr>
      </w:pPr>
      <w:r>
        <w:rPr>
          <w:rFonts w:ascii="Times New Roman" w:hAnsi="Times New Roman"/>
          <w:b/>
          <w:color w:val="000000" w:themeColor="text1"/>
          <w:sz w:val="24"/>
          <w14:textFill>
            <w14:solidFill>
              <w14:schemeClr w14:val="tx1"/>
            </w14:solidFill>
          </w14:textFill>
        </w:rPr>
        <w:t>联系方式（电话、邮箱）：18362989058 guozx@njupt.edu.cn</w:t>
      </w:r>
    </w:p>
    <w:p w14:paraId="5136E8DC">
      <w:pPr>
        <w:autoSpaceDE w:val="0"/>
        <w:autoSpaceDN w:val="0"/>
        <w:adjustRightInd w:val="0"/>
        <w:spacing w:line="360" w:lineRule="auto"/>
        <w:rPr>
          <w:rFonts w:ascii="Times New Roman" w:hAnsi="Times New Roman"/>
          <w:b/>
          <w:bCs/>
          <w:color w:val="000000" w:themeColor="text1"/>
          <w:sz w:val="28"/>
          <w:szCs w:val="28"/>
          <w14:textFill>
            <w14:solidFill>
              <w14:schemeClr w14:val="tx1"/>
            </w14:solidFill>
          </w14:textFill>
        </w:rPr>
      </w:pPr>
    </w:p>
    <w:p w14:paraId="42902CCB">
      <w:pPr>
        <w:pBdr>
          <w:bottom w:val="wave" w:color="auto" w:sz="6" w:space="1"/>
        </w:pBdr>
        <w:spacing w:line="360" w:lineRule="auto"/>
        <w:rPr>
          <w:rFonts w:ascii="Times New Roman" w:hAnsi="Times New Roman"/>
          <w:color w:val="000000" w:themeColor="text1"/>
          <w:sz w:val="24"/>
          <w14:textFill>
            <w14:solidFill>
              <w14:schemeClr w14:val="tx1"/>
            </w14:solidFill>
          </w14:textFill>
        </w:rPr>
      </w:pPr>
    </w:p>
    <w:p w14:paraId="30133EAA">
      <w:pPr>
        <w:spacing w:line="360" w:lineRule="auto"/>
        <w:rPr>
          <w:rFonts w:ascii="Times New Roman" w:hAnsi="Times New Roman"/>
          <w:b/>
          <w:color w:val="000000" w:themeColor="text1"/>
          <w:sz w:val="24"/>
          <w14:textFill>
            <w14:solidFill>
              <w14:schemeClr w14:val="tx1"/>
            </w14:solidFill>
          </w14:textFill>
        </w:rPr>
      </w:pPr>
      <w:r>
        <w:rPr>
          <w:rFonts w:ascii="Times New Roman" w:hAnsi="Times New Roman"/>
          <w:b/>
          <w:color w:val="000000" w:themeColor="text1"/>
          <w:sz w:val="24"/>
          <w14:textFill>
            <w14:solidFill>
              <w14:schemeClr w14:val="tx1"/>
            </w14:solidFill>
          </w14:textFill>
        </w:rPr>
        <w:t>代理人：</w:t>
      </w:r>
    </w:p>
    <w:p w14:paraId="6D57CE35">
      <w:pPr>
        <w:spacing w:line="360" w:lineRule="auto"/>
        <w:rPr>
          <w:rFonts w:ascii="Times New Roman" w:hAnsi="Times New Roman"/>
          <w:b/>
          <w:color w:val="000000" w:themeColor="text1"/>
          <w:sz w:val="24"/>
          <w14:textFill>
            <w14:solidFill>
              <w14:schemeClr w14:val="tx1"/>
            </w14:solidFill>
          </w14:textFill>
        </w:rPr>
        <w:sectPr>
          <w:headerReference r:id="rId3" w:type="default"/>
          <w:pgSz w:w="11906" w:h="16838"/>
          <w:pgMar w:top="1440" w:right="1800" w:bottom="1440" w:left="1800" w:header="851" w:footer="992" w:gutter="0"/>
          <w:cols w:space="720" w:num="1"/>
          <w:docGrid w:type="lines" w:linePitch="312" w:charSpace="0"/>
        </w:sectPr>
      </w:pPr>
      <w:r>
        <w:rPr>
          <w:rFonts w:ascii="Times New Roman" w:hAnsi="Times New Roman"/>
          <w:b/>
          <w:color w:val="000000" w:themeColor="text1"/>
          <w:sz w:val="24"/>
          <w14:textFill>
            <w14:solidFill>
              <w14:schemeClr w14:val="tx1"/>
            </w14:solidFill>
          </w14:textFill>
        </w:rPr>
        <w:t>联系方式：</w:t>
      </w:r>
    </w:p>
    <w:p w14:paraId="0D3426D5">
      <w:pPr>
        <w:spacing w:line="360" w:lineRule="auto"/>
        <w:ind w:firstLine="480" w:firstLineChars="200"/>
        <w:jc w:val="both"/>
        <w:rPr>
          <w:rFonts w:hint="eastAsia" w:ascii="Times New Roman" w:hAnsi="Times New Roman"/>
          <w:sz w:val="24"/>
          <w:szCs w:val="24"/>
        </w:rPr>
      </w:pPr>
      <w:r>
        <w:rPr>
          <w:rFonts w:hint="eastAsia" w:ascii="Times New Roman" w:hAnsi="Times New Roman"/>
          <w:sz w:val="24"/>
          <w:szCs w:val="24"/>
        </w:rPr>
        <w:t>本发明</w:t>
      </w:r>
      <w:r>
        <w:rPr>
          <w:rFonts w:hint="eastAsia" w:ascii="Times New Roman" w:hAnsi="Times New Roman"/>
          <w:sz w:val="24"/>
          <w:szCs w:val="24"/>
          <w:lang w:val="en-US" w:eastAsia="zh-CN"/>
        </w:rPr>
        <w:t>提供</w:t>
      </w:r>
      <w:r>
        <w:rPr>
          <w:rFonts w:hint="eastAsia" w:ascii="Times New Roman" w:hAnsi="Times New Roman"/>
          <w:sz w:val="24"/>
          <w:szCs w:val="24"/>
        </w:rPr>
        <w:t>了一种基于隐式神经表示与</w:t>
      </w:r>
      <w:r>
        <w:rPr>
          <w:rFonts w:hint="eastAsia" w:ascii="Times New Roman" w:hAnsi="Times New Roman"/>
          <w:sz w:val="24"/>
          <w:szCs w:val="24"/>
          <w:lang w:val="en-US" w:eastAsia="zh-CN"/>
        </w:rPr>
        <w:t>神经常微分方程</w:t>
      </w:r>
      <w:r>
        <w:rPr>
          <w:rFonts w:hint="eastAsia" w:ascii="Times New Roman" w:hAnsi="Times New Roman"/>
          <w:sz w:val="24"/>
          <w:szCs w:val="24"/>
        </w:rPr>
        <w:t>（Neural Ordinary Differential Equations, Neural ODE）的分布式光纤应变感知数据压缩方法及系统，属于分布式光纤传感信号处理与数据压缩技术领域。该方法采用"物理预处理—神经隐式编码—连续时间解码"的三阶段协同架构：首先通过DWT/DCT融合频域变换与受控量化对原始应变信号进行预处理，消除直流基线漂移并将信号能量集中至有限频域子带；然后通过隐式神经表示编码器将预处理信号映射为低维潜向量，实现从离散采样到连续函数的紧凑表示；最后通过Neural ODE解码器以潜向量为初始条件求解动力学方程</w:t>
      </w:r>
      <m:oMath>
        <m:r>
          <m:rPr/>
          <w:rPr>
            <w:rFonts w:hint="default" w:ascii="Cambria Math" w:hAnsi="Cambria Math"/>
            <w:sz w:val="24"/>
          </w:rPr>
          <m:t>dh(t)/dt=</m:t>
        </m:r>
        <m:sSub>
          <m:sSubPr>
            <m:ctrlPr>
              <w:rPr>
                <w:rFonts w:hint="default" w:ascii="Cambria Math" w:hAnsi="Cambria Math"/>
                <w:sz w:val="24"/>
              </w:rPr>
            </m:ctrlPr>
          </m:sSubPr>
          <m:e>
            <m:r>
              <m:rPr/>
              <w:rPr>
                <w:rFonts w:hint="default" w:ascii="Cambria Math" w:hAnsi="Cambria Math"/>
                <w:sz w:val="24"/>
              </w:rPr>
              <m:t>f</m:t>
            </m:r>
            <m:ctrlPr>
              <w:rPr>
                <w:rFonts w:ascii="Cambria Math" w:hAnsi="Cambria Math"/>
                <w:sz w:val="24"/>
              </w:rPr>
            </m:ctrlPr>
          </m:e>
          <m:sub>
            <m:r>
              <m:rPr/>
              <w:rPr>
                <w:rFonts w:hint="default" w:ascii="Cambria Math" w:hAnsi="Cambria Math"/>
                <w:sz w:val="24"/>
              </w:rPr>
              <m:t>θ</m:t>
            </m:r>
            <m:ctrlPr>
              <w:rPr>
                <w:rFonts w:ascii="Cambria Math" w:hAnsi="Cambria Math"/>
                <w:sz w:val="24"/>
              </w:rPr>
            </m:ctrlPr>
          </m:sub>
        </m:sSub>
        <m:r>
          <m:rPr/>
          <w:rPr>
            <w:rFonts w:hint="default" w:ascii="Cambria Math" w:hAnsi="Cambria Math"/>
            <w:sz w:val="24"/>
          </w:rPr>
          <m:t>(h(t),t;z)</m:t>
        </m:r>
      </m:oMath>
      <w:r>
        <w:rPr>
          <w:rFonts w:hint="eastAsia" w:ascii="Times New Roman" w:hAnsi="Times New Roman"/>
          <w:sz w:val="24"/>
          <w:szCs w:val="24"/>
        </w:rPr>
        <w:t>，利用伴随方法实现O(1)常数级内存消耗，支持任意时刻的连续信号重建。本发明还创新性地提出了长时间动态监测控制模块，包括时间同步、状态持久化、异常响应和内存优化四个子机制，并精心定义了编码器与解码器之间的两级接口协议。本发明在保证科学精度约束（劣化阈值</w:t>
      </w:r>
      <m:oMath>
        <m:r>
          <m:rPr/>
          <w:rPr>
            <w:rFonts w:hint="default" w:ascii="Cambria Math" w:hAnsi="Cambria Math"/>
            <w:sz w:val="24"/>
          </w:rPr>
          <m:t>ε</m:t>
        </m:r>
      </m:oMath>
      <w:r>
        <w:rPr>
          <w:rFonts w:hint="eastAsia" w:ascii="Times New Roman" w:hAnsi="Times New Roman"/>
          <w:sz w:val="24"/>
          <w:szCs w:val="24"/>
        </w:rPr>
        <w:t>）的前提下在峰值信噪比PSNR≥40 dB条件下，实现了超过50倍的日均压缩比，支持跨日乃至跨月级长时间动态监测，并通过PINN物理约束将弹性波方程嵌入动力学函数，确保重建信号符合基本物理规律，适用于海洋、陆地基础设施或地质活动监测场景下的分布式光纤应变感知数据高效压缩与高精度重建。</w:t>
      </w:r>
    </w:p>
    <w:p w14:paraId="67CC7BC5">
      <w:pPr>
        <w:spacing w:line="360" w:lineRule="auto"/>
        <w:jc w:val="both"/>
        <w:rPr>
          <w:rFonts w:ascii="Times New Roman" w:hAnsi="Times New Roman"/>
          <w:sz w:val="24"/>
          <w:szCs w:val="24"/>
        </w:rPr>
        <w:sectPr>
          <w:headerReference r:id="rId4" w:type="default"/>
          <w:footerReference r:id="rId5" w:type="default"/>
          <w:pgSz w:w="11906" w:h="16838"/>
          <w:pgMar w:top="1440" w:right="1800" w:bottom="1440" w:left="1800" w:header="851" w:footer="992" w:gutter="0"/>
          <w:pgNumType w:start="1"/>
          <w:cols w:space="425" w:num="1"/>
          <w:docGrid w:type="lines" w:linePitch="312" w:charSpace="0"/>
        </w:sectPr>
      </w:pPr>
    </w:p>
    <w:p w14:paraId="3B492E76">
      <w:pPr>
        <w:spacing w:before="156" w:beforeLines="50" w:after="156" w:afterLines="50" w:line="360" w:lineRule="auto"/>
        <w:jc w:val="center"/>
        <w:rPr>
          <w:rFonts w:hint="eastAsia" w:ascii="Times New Roman" w:hAnsi="Times New Roman" w:eastAsia="等线"/>
          <w:sz w:val="24"/>
          <w:szCs w:val="24"/>
          <w:lang w:eastAsia="zh-CN"/>
        </w:rPr>
        <w:sectPr>
          <w:headerReference r:id="rId6" w:type="default"/>
          <w:pgSz w:w="11906" w:h="16838"/>
          <w:pgMar w:top="1440" w:right="1800" w:bottom="1440" w:left="1800" w:header="851" w:footer="992" w:gutter="0"/>
          <w:pgNumType w:start="1"/>
          <w:cols w:space="425" w:num="1"/>
          <w:docGrid w:type="lines" w:linePitch="312" w:charSpace="0"/>
        </w:sectPr>
      </w:pPr>
      <w:r>
        <w:rPr>
          <w:rFonts w:hint="eastAsia" w:ascii="Times New Roman" w:hAnsi="Times New Roman" w:eastAsia="等线"/>
          <w:sz w:val="24"/>
          <w:szCs w:val="24"/>
          <w:lang w:eastAsia="zh-CN"/>
        </w:rPr>
        <w:drawing>
          <wp:inline distT="0" distB="0" distL="114300" distR="114300">
            <wp:extent cx="4828540" cy="7821930"/>
            <wp:effectExtent l="0" t="0" r="2540" b="3810"/>
            <wp:docPr id="1" name="E657119C-6982-421D-8BA7-E74DEB70A7D9-1" descr="C:/Users/Xiayuyang/AppData/Local/Temp/wps.CzWAkx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E657119C-6982-421D-8BA7-E74DEB70A7D9-1" descr="C:/Users/Xiayuyang/AppData/Local/Temp/wps.CzWAkxwps"/>
                    <pic:cNvPicPr>
                      <a:picLocks noChangeAspect="1"/>
                    </pic:cNvPicPr>
                  </pic:nvPicPr>
                  <pic:blipFill>
                    <a:blip r:embed="rId11"/>
                    <a:stretch>
                      <a:fillRect/>
                    </a:stretch>
                  </pic:blipFill>
                  <pic:spPr>
                    <a:xfrm>
                      <a:off x="0" y="0"/>
                      <a:ext cx="4828540" cy="7821930"/>
                    </a:xfrm>
                    <a:prstGeom prst="rect">
                      <a:avLst/>
                    </a:prstGeom>
                  </pic:spPr>
                </pic:pic>
              </a:graphicData>
            </a:graphic>
          </wp:inline>
        </w:drawing>
      </w:r>
    </w:p>
    <w:p w14:paraId="01883CFD">
      <w:pPr>
        <w:spacing w:line="360" w:lineRule="auto"/>
        <w:jc w:val="center"/>
        <w:rPr>
          <w:rFonts w:ascii="Times New Roman" w:hAnsi="Times New Roman"/>
          <w:sz w:val="24"/>
          <w:szCs w:val="24"/>
        </w:rPr>
      </w:pPr>
      <w:r>
        <w:rPr>
          <w:rFonts w:ascii="Times New Roman" w:hAnsi="Times New Roman"/>
          <w:sz w:val="24"/>
          <w:szCs w:val="24"/>
        </w:rPr>
        <w:t>权利要求书</w:t>
      </w:r>
    </w:p>
    <w:p w14:paraId="00B5C25C">
      <w:pPr>
        <w:adjustRightInd w:val="0"/>
        <w:spacing w:line="360" w:lineRule="auto"/>
        <w:ind w:firstLine="420"/>
        <w:textAlignment w:val="center"/>
        <w:rPr>
          <w:rFonts w:hint="eastAsia" w:ascii="Times New Roman" w:hAnsi="Times New Roman"/>
          <w:b w:val="0"/>
          <w:bCs w:val="0"/>
          <w:sz w:val="24"/>
          <w:szCs w:val="24"/>
        </w:rPr>
      </w:pPr>
      <w:r>
        <w:rPr>
          <w:rFonts w:ascii="Times New Roman" w:hAnsi="Times New Roman"/>
          <w:b w:val="0"/>
          <w:bCs w:val="0"/>
          <w:sz w:val="24"/>
          <w:szCs w:val="24"/>
        </w:rPr>
        <w:t xml:space="preserve">1. </w:t>
      </w:r>
      <w:r>
        <w:rPr>
          <w:rFonts w:hint="eastAsia" w:ascii="Times New Roman" w:hAnsi="Times New Roman"/>
          <w:b w:val="0"/>
          <w:bCs w:val="0"/>
          <w:sz w:val="24"/>
          <w:szCs w:val="24"/>
        </w:rPr>
        <w:t>一种基于隐式神经表示与Neural ODE的分布式光纤应变感知数据压缩方法</w:t>
      </w:r>
      <w:r>
        <w:rPr>
          <w:rFonts w:hint="eastAsia" w:ascii="Times New Roman" w:hAnsi="Times New Roman"/>
          <w:b w:val="0"/>
          <w:bCs w:val="0"/>
          <w:sz w:val="24"/>
          <w:szCs w:val="24"/>
          <w:lang w:eastAsia="zh-CN"/>
        </w:rPr>
        <w:t>，</w:t>
      </w:r>
      <w:r>
        <w:rPr>
          <w:rFonts w:hint="eastAsia" w:ascii="Times New Roman" w:hAnsi="Times New Roman"/>
          <w:b w:val="0"/>
          <w:bCs w:val="0"/>
          <w:sz w:val="24"/>
          <w:szCs w:val="24"/>
        </w:rPr>
        <w:t>其特征在于，包括以下步骤：</w:t>
      </w:r>
    </w:p>
    <w:p w14:paraId="2D40C06C">
      <w:pPr>
        <w:adjustRightInd w:val="0"/>
        <w:spacing w:line="360" w:lineRule="auto"/>
        <w:ind w:firstLine="420"/>
        <w:textAlignment w:val="center"/>
        <w:rPr>
          <w:rFonts w:hint="eastAsia" w:ascii="Times New Roman" w:hAnsi="Times New Roman"/>
          <w:b w:val="0"/>
          <w:bCs w:val="0"/>
          <w:sz w:val="24"/>
          <w:szCs w:val="24"/>
        </w:rPr>
      </w:pPr>
      <w:r>
        <w:rPr>
          <w:rFonts w:hint="eastAsia" w:ascii="Times New Roman" w:hAnsi="Times New Roman"/>
          <w:b w:val="0"/>
          <w:bCs w:val="0"/>
          <w:sz w:val="24"/>
          <w:szCs w:val="24"/>
        </w:rPr>
        <w:t>步骤一：接收分布式光纤传感器采集的时空应变信号</w:t>
      </w:r>
      <m:oMath>
        <m:r>
          <m:rPr/>
          <w:rPr>
            <w:rFonts w:hint="default" w:ascii="Cambria Math" w:hAnsi="Cambria Math"/>
            <w:sz w:val="24"/>
          </w:rPr>
          <m:t>d(x,t)</m:t>
        </m:r>
      </m:oMath>
      <w:r>
        <w:rPr>
          <w:rFonts w:hint="eastAsia" w:ascii="Times New Roman" w:hAnsi="Times New Roman"/>
          <w:b w:val="0"/>
          <w:bCs w:val="0"/>
          <w:sz w:val="24"/>
          <w:szCs w:val="24"/>
        </w:rPr>
        <w:t>，其中</w:t>
      </w:r>
      <m:oMath>
        <m:r>
          <m:rPr/>
          <w:rPr>
            <w:rFonts w:hint="default" w:ascii="Cambria Math" w:hAnsi="Cambria Math"/>
            <w:sz w:val="24"/>
          </w:rPr>
          <m:t>x</m:t>
        </m:r>
      </m:oMath>
      <w:r>
        <w:rPr>
          <w:rFonts w:hint="eastAsia" w:ascii="Times New Roman" w:hAnsi="Times New Roman"/>
          <w:b w:val="0"/>
          <w:bCs w:val="0"/>
          <w:sz w:val="24"/>
          <w:szCs w:val="24"/>
        </w:rPr>
        <w:t>表示沿光纤的空间坐标，</w:t>
      </w:r>
      <m:oMath>
        <m:r>
          <m:rPr/>
          <w:rPr>
            <w:rFonts w:hint="default" w:ascii="Cambria Math" w:hAnsi="Cambria Math"/>
            <w:sz w:val="24"/>
          </w:rPr>
          <m:t>t</m:t>
        </m:r>
      </m:oMath>
      <w:r>
        <w:rPr>
          <w:rFonts w:hint="eastAsia" w:ascii="Times New Roman" w:hAnsi="Times New Roman"/>
          <w:b w:val="0"/>
          <w:bCs w:val="0"/>
          <w:sz w:val="24"/>
          <w:szCs w:val="24"/>
        </w:rPr>
        <w:t>表示时间坐标，所述应变信号覆盖数千个（≥1,000个）空间通道且采样频率为1-120 Hz；</w:t>
      </w:r>
    </w:p>
    <w:p w14:paraId="4B4436CD">
      <w:pPr>
        <w:adjustRightInd w:val="0"/>
        <w:spacing w:line="360" w:lineRule="auto"/>
        <w:ind w:firstLine="420"/>
        <w:textAlignment w:val="center"/>
        <w:rPr>
          <w:rFonts w:hint="eastAsia" w:ascii="Times New Roman" w:hAnsi="Times New Roman"/>
          <w:b w:val="0"/>
          <w:bCs w:val="0"/>
          <w:sz w:val="24"/>
          <w:szCs w:val="24"/>
        </w:rPr>
      </w:pPr>
      <w:r>
        <w:rPr>
          <w:rFonts w:hint="eastAsia" w:ascii="Times New Roman" w:hAnsi="Times New Roman"/>
          <w:b w:val="0"/>
          <w:bCs w:val="0"/>
          <w:sz w:val="24"/>
          <w:szCs w:val="24"/>
        </w:rPr>
        <w:t>步骤二：对所述时空应变信号进行频域变换预处理，包括对每个空间通道执行均值剥离以消除直流基线漂移；对均值剥离后的信号应用自适应变换编码，所述变换包括离散小波变换DWT与离散余弦变换DCT的融合，将信号能量集中至有限频域子带；</w:t>
      </w:r>
    </w:p>
    <w:p w14:paraId="07753D0C">
      <w:pPr>
        <w:adjustRightInd w:val="0"/>
        <w:spacing w:line="360" w:lineRule="auto"/>
        <w:ind w:firstLine="420"/>
        <w:textAlignment w:val="center"/>
        <w:rPr>
          <w:rFonts w:hint="eastAsia" w:ascii="Times New Roman" w:hAnsi="Times New Roman"/>
          <w:b w:val="0"/>
          <w:bCs w:val="0"/>
          <w:sz w:val="24"/>
          <w:szCs w:val="24"/>
        </w:rPr>
      </w:pPr>
      <w:r>
        <w:rPr>
          <w:rFonts w:hint="eastAsia" w:ascii="Times New Roman" w:hAnsi="Times New Roman"/>
          <w:b w:val="0"/>
          <w:bCs w:val="0"/>
          <w:sz w:val="24"/>
          <w:szCs w:val="24"/>
        </w:rPr>
        <w:t>步骤三：将预处理后的频域信号输入隐式神经表示编码器，通过多层感知机MLP学习坐标</w:t>
      </w:r>
      <m:oMath>
        <m:r>
          <m:rPr/>
          <w:rPr>
            <w:rFonts w:hint="default" w:ascii="Cambria Math" w:hAnsi="Cambria Math"/>
            <w:sz w:val="24"/>
          </w:rPr>
          <m:t>(x,t)</m:t>
        </m:r>
      </m:oMath>
      <w:r>
        <w:rPr>
          <w:rFonts w:hint="eastAsia" w:ascii="Times New Roman" w:hAnsi="Times New Roman"/>
          <w:b w:val="0"/>
          <w:bCs w:val="0"/>
          <w:sz w:val="24"/>
          <w:szCs w:val="24"/>
        </w:rPr>
        <w:t>到信号值的映射函数</w:t>
      </w:r>
      <m:oMath>
        <m:sSub>
          <m:sSubPr>
            <m:ctrlPr>
              <w:rPr>
                <w:rFonts w:hint="default" w:ascii="Cambria Math" w:hAnsi="Cambria Math"/>
                <w:b w:val="0"/>
                <w:bCs w:val="0"/>
                <w:sz w:val="24"/>
              </w:rPr>
            </m:ctrlPr>
          </m:sSubPr>
          <m:e>
            <m:r>
              <m:rPr/>
              <w:rPr>
                <w:rFonts w:hint="default" w:ascii="Cambria Math" w:hAnsi="Cambria Math"/>
                <w:sz w:val="24"/>
              </w:rPr>
              <m:t>f</m:t>
            </m:r>
            <m:ctrlPr>
              <w:rPr>
                <w:rFonts w:ascii="Cambria Math" w:hAnsi="Cambria Math"/>
                <w:b w:val="0"/>
                <w:bCs w:val="0"/>
                <w:sz w:val="24"/>
              </w:rPr>
            </m:ctrlPr>
          </m:e>
          <m:sub>
            <m:r>
              <m:rPr/>
              <w:rPr>
                <w:rFonts w:hint="default" w:ascii="Cambria Math" w:hAnsi="Cambria Math"/>
                <w:sz w:val="24"/>
              </w:rPr>
              <m:t>θ</m:t>
            </m:r>
            <m:ctrlPr>
              <w:rPr>
                <w:rFonts w:ascii="Cambria Math" w:hAnsi="Cambria Math"/>
                <w:b w:val="0"/>
                <w:bCs w:val="0"/>
                <w:sz w:val="24"/>
              </w:rPr>
            </m:ctrlPr>
          </m:sub>
        </m:sSub>
        <m:r>
          <m:rPr/>
          <w:rPr>
            <w:rFonts w:hint="default" w:ascii="Cambria Math" w:hAnsi="Cambria Math"/>
            <w:sz w:val="24"/>
          </w:rPr>
          <m:t>:(x,t)↦d</m:t>
        </m:r>
      </m:oMath>
      <w:r>
        <w:rPr>
          <w:rFonts w:hint="eastAsia" w:ascii="Times New Roman" w:hAnsi="Times New Roman"/>
          <w:b w:val="0"/>
          <w:bCs w:val="0"/>
          <w:sz w:val="24"/>
          <w:szCs w:val="24"/>
        </w:rPr>
        <w:t>，输出低维潜向量</w:t>
      </w:r>
      <m:oMath>
        <m:r>
          <m:rPr/>
          <w:rPr>
            <w:rFonts w:hint="default" w:ascii="Cambria Math" w:hAnsi="Cambria Math"/>
            <w:sz w:val="24"/>
          </w:rPr>
          <m:t>z∈</m:t>
        </m:r>
        <m:sSup>
          <m:sSupPr>
            <m:ctrlPr>
              <w:rPr>
                <w:rFonts w:hint="default" w:ascii="Cambria Math" w:hAnsi="Cambria Math"/>
                <w:b w:val="0"/>
                <w:bCs w:val="0"/>
                <w:sz w:val="24"/>
              </w:rPr>
            </m:ctrlPr>
          </m:sSupPr>
          <m:e>
            <m:r>
              <m:rPr/>
              <w:rPr>
                <w:rFonts w:hint="default" w:ascii="Cambria Math" w:hAnsi="Cambria Math"/>
                <w:sz w:val="24"/>
              </w:rPr>
              <m:t>ℝ</m:t>
            </m:r>
            <m:ctrlPr>
              <w:rPr>
                <w:rFonts w:ascii="Cambria Math" w:hAnsi="Cambria Math"/>
                <w:b w:val="0"/>
                <w:bCs w:val="0"/>
                <w:sz w:val="24"/>
              </w:rPr>
            </m:ctrlPr>
          </m:e>
          <m:sup>
            <m:r>
              <m:rPr/>
              <w:rPr>
                <w:rFonts w:hint="default" w:ascii="Cambria Math" w:hAnsi="Cambria Math"/>
                <w:sz w:val="24"/>
              </w:rPr>
              <m:t>d</m:t>
            </m:r>
            <m:ctrlPr>
              <w:rPr>
                <w:rFonts w:ascii="Cambria Math" w:hAnsi="Cambria Math"/>
                <w:b w:val="0"/>
                <w:bCs w:val="0"/>
                <w:sz w:val="24"/>
              </w:rPr>
            </m:ctrlPr>
          </m:sup>
        </m:sSup>
      </m:oMath>
      <w:r>
        <w:rPr>
          <w:rFonts w:hint="eastAsia" w:ascii="Times New Roman" w:hAnsi="Times New Roman"/>
          <w:b w:val="0"/>
          <w:bCs w:val="0"/>
          <w:sz w:val="24"/>
          <w:szCs w:val="24"/>
        </w:rPr>
        <w:t>，其中</w:t>
      </w:r>
      <m:oMath>
        <m:r>
          <m:rPr/>
          <w:rPr>
            <w:rFonts w:hint="default" w:ascii="Cambria Math" w:hAnsi="Cambria Math"/>
            <w:sz w:val="24"/>
          </w:rPr>
          <m:t>d</m:t>
        </m:r>
      </m:oMath>
      <w:r>
        <w:rPr>
          <w:rFonts w:hint="eastAsia" w:ascii="Times New Roman" w:hAnsi="Times New Roman"/>
          <w:b w:val="0"/>
          <w:bCs w:val="0"/>
          <w:sz w:val="24"/>
          <w:szCs w:val="24"/>
        </w:rPr>
        <w:t>为64至256之间的整数，所述潜向量编码全场时空演化的动态模式与主要振动特征；</w:t>
      </w:r>
    </w:p>
    <w:p w14:paraId="03902E44">
      <w:pPr>
        <w:adjustRightInd w:val="0"/>
        <w:spacing w:line="360" w:lineRule="auto"/>
        <w:ind w:firstLine="420"/>
        <w:textAlignment w:val="center"/>
        <w:rPr>
          <w:rFonts w:hint="eastAsia" w:ascii="Times New Roman" w:hAnsi="Times New Roman"/>
          <w:b w:val="0"/>
          <w:bCs w:val="0"/>
          <w:sz w:val="24"/>
          <w:szCs w:val="24"/>
        </w:rPr>
      </w:pPr>
      <w:r>
        <w:rPr>
          <w:rFonts w:hint="eastAsia" w:ascii="Times New Roman" w:hAnsi="Times New Roman"/>
          <w:b w:val="0"/>
          <w:bCs w:val="0"/>
          <w:sz w:val="24"/>
          <w:szCs w:val="24"/>
        </w:rPr>
        <w:t>步骤四：将所述潜向量</w:t>
      </w:r>
      <m:oMath>
        <m:r>
          <m:rPr/>
          <w:rPr>
            <w:rFonts w:hint="default" w:ascii="Cambria Math" w:hAnsi="Cambria Math"/>
            <w:sz w:val="24"/>
          </w:rPr>
          <m:t>z</m:t>
        </m:r>
      </m:oMath>
      <w:r>
        <w:rPr>
          <w:rFonts w:hint="eastAsia" w:ascii="Times New Roman" w:hAnsi="Times New Roman"/>
          <w:b w:val="0"/>
          <w:bCs w:val="0"/>
          <w:sz w:val="24"/>
          <w:szCs w:val="24"/>
        </w:rPr>
        <w:t>与时间同步元数据封装为压缩数据包，通过卫星链路或海底电缆传输至远端解码节点；</w:t>
      </w:r>
    </w:p>
    <w:p w14:paraId="214F6D69">
      <w:pPr>
        <w:adjustRightInd w:val="0"/>
        <w:spacing w:line="360" w:lineRule="auto"/>
        <w:ind w:firstLine="420"/>
        <w:textAlignment w:val="center"/>
        <w:rPr>
          <w:rFonts w:hint="eastAsia" w:ascii="Times New Roman" w:hAnsi="Times New Roman"/>
          <w:b w:val="0"/>
          <w:bCs w:val="0"/>
          <w:sz w:val="24"/>
          <w:szCs w:val="24"/>
        </w:rPr>
      </w:pPr>
      <w:r>
        <w:rPr>
          <w:rFonts w:hint="eastAsia" w:ascii="Times New Roman" w:hAnsi="Times New Roman"/>
          <w:b w:val="0"/>
          <w:bCs w:val="0"/>
          <w:sz w:val="24"/>
          <w:szCs w:val="24"/>
        </w:rPr>
        <w:t>步骤五：在解码端接收所述压缩数据包，解析潜向量</w:t>
      </w:r>
      <m:oMath>
        <m:r>
          <m:rPr/>
          <w:rPr>
            <w:rFonts w:hint="default" w:ascii="Cambria Math" w:hAnsi="Cambria Math"/>
            <w:sz w:val="24"/>
          </w:rPr>
          <m:t>z</m:t>
        </m:r>
      </m:oMath>
      <w:r>
        <w:rPr>
          <w:rFonts w:hint="eastAsia" w:ascii="Times New Roman" w:hAnsi="Times New Roman"/>
          <w:b w:val="0"/>
          <w:bCs w:val="0"/>
          <w:sz w:val="24"/>
          <w:szCs w:val="24"/>
        </w:rPr>
        <w:t>并通过由1至2层全连接层构成、参数量≤10K的轻量化映射网络</w:t>
      </w:r>
      <m:oMath>
        <m:r>
          <m:rPr/>
          <w:rPr>
            <w:rFonts w:hint="default" w:ascii="Cambria Math" w:hAnsi="Cambria Math"/>
            <w:sz w:val="24"/>
          </w:rPr>
          <m:t>g</m:t>
        </m:r>
      </m:oMath>
      <w:r>
        <w:rPr>
          <w:rFonts w:hint="eastAsia" w:ascii="Times New Roman" w:hAnsi="Times New Roman"/>
          <w:b w:val="0"/>
          <w:bCs w:val="0"/>
          <w:sz w:val="24"/>
          <w:szCs w:val="24"/>
        </w:rPr>
        <w:t>生成Neural ODE的初始隐藏状态</w:t>
      </w:r>
      <m:oMath>
        <m:r>
          <m:rPr/>
          <w:rPr>
            <w:rFonts w:hint="default" w:ascii="Cambria Math" w:hAnsi="Cambria Math"/>
            <w:sz w:val="24"/>
          </w:rPr>
          <m:t>h(0)=g(z)</m:t>
        </m:r>
      </m:oMath>
      <w:r>
        <w:rPr>
          <w:rFonts w:hint="eastAsia" w:ascii="Times New Roman" w:hAnsi="Times New Roman"/>
          <w:b w:val="0"/>
          <w:bCs w:val="0"/>
          <w:sz w:val="24"/>
          <w:szCs w:val="24"/>
        </w:rPr>
        <w:t>；</w:t>
      </w:r>
    </w:p>
    <w:p w14:paraId="7FEEE3DE">
      <w:pPr>
        <w:adjustRightInd w:val="0"/>
        <w:spacing w:line="360" w:lineRule="auto"/>
        <w:ind w:firstLine="420"/>
        <w:textAlignment w:val="center"/>
        <w:rPr>
          <w:rFonts w:hint="eastAsia" w:ascii="Times New Roman" w:hAnsi="Times New Roman"/>
          <w:b w:val="0"/>
          <w:bCs w:val="0"/>
          <w:sz w:val="24"/>
          <w:szCs w:val="24"/>
        </w:rPr>
      </w:pPr>
      <w:r>
        <w:rPr>
          <w:rFonts w:hint="eastAsia" w:ascii="Times New Roman" w:hAnsi="Times New Roman"/>
          <w:b w:val="0"/>
          <w:bCs w:val="0"/>
          <w:sz w:val="24"/>
          <w:szCs w:val="24"/>
        </w:rPr>
        <w:t>步骤六：调用ODE求解器对动力学方程进行数值积分，得到任意时刻</w:t>
      </w:r>
      <m:oMath>
        <m:r>
          <m:rPr/>
          <w:rPr>
            <w:rFonts w:hint="default" w:ascii="Cambria Math" w:hAnsi="Cambria Math"/>
            <w:sz w:val="24"/>
          </w:rPr>
          <m:t>t</m:t>
        </m:r>
      </m:oMath>
      <w:r>
        <w:rPr>
          <w:rFonts w:hint="eastAsia" w:ascii="Times New Roman" w:hAnsi="Times New Roman"/>
          <w:b w:val="0"/>
          <w:bCs w:val="0"/>
          <w:sz w:val="24"/>
          <w:szCs w:val="24"/>
        </w:rPr>
        <w:t>的隐藏状态</w:t>
      </w:r>
      <m:oMath>
        <m:r>
          <m:rPr/>
          <w:rPr>
            <w:rFonts w:hint="default" w:ascii="Cambria Math" w:hAnsi="Cambria Math"/>
            <w:sz w:val="24"/>
          </w:rPr>
          <m:t>h(t)</m:t>
        </m:r>
      </m:oMath>
      <w:r>
        <w:rPr>
          <w:rFonts w:hint="eastAsia" w:ascii="Times New Roman" w:hAnsi="Times New Roman"/>
          <w:b w:val="0"/>
          <w:bCs w:val="0"/>
          <w:sz w:val="24"/>
          <w:szCs w:val="24"/>
        </w:rPr>
        <w:t>，其中</w:t>
      </w:r>
      <m:oMath>
        <m:sSub>
          <m:sSubPr>
            <m:ctrlPr>
              <w:rPr>
                <w:rFonts w:hint="default" w:ascii="Cambria Math" w:hAnsi="Cambria Math"/>
                <w:b w:val="0"/>
                <w:bCs w:val="0"/>
                <w:sz w:val="24"/>
              </w:rPr>
            </m:ctrlPr>
          </m:sSubPr>
          <m:e>
            <m:r>
              <m:rPr/>
              <w:rPr>
                <w:rFonts w:hint="default" w:ascii="Cambria Math" w:hAnsi="Cambria Math"/>
                <w:sz w:val="24"/>
              </w:rPr>
              <m:t>f</m:t>
            </m:r>
            <m:ctrlPr>
              <w:rPr>
                <w:rFonts w:ascii="Cambria Math" w:hAnsi="Cambria Math"/>
                <w:b w:val="0"/>
                <w:bCs w:val="0"/>
                <w:sz w:val="24"/>
              </w:rPr>
            </m:ctrlPr>
          </m:e>
          <m:sub>
            <m:r>
              <m:rPr/>
              <w:rPr>
                <w:rFonts w:hint="default" w:ascii="Cambria Math" w:hAnsi="Cambria Math"/>
                <w:sz w:val="24"/>
              </w:rPr>
              <m:t>θ</m:t>
            </m:r>
            <m:ctrlPr>
              <w:rPr>
                <w:rFonts w:ascii="Cambria Math" w:hAnsi="Cambria Math"/>
                <w:b w:val="0"/>
                <w:bCs w:val="0"/>
                <w:sz w:val="24"/>
              </w:rPr>
            </m:ctrlPr>
          </m:sub>
        </m:sSub>
      </m:oMath>
      <w:r>
        <w:rPr>
          <w:rFonts w:hint="eastAsia" w:ascii="Times New Roman" w:hAnsi="Times New Roman"/>
          <w:b w:val="0"/>
          <w:bCs w:val="0"/>
          <w:sz w:val="24"/>
          <w:szCs w:val="24"/>
        </w:rPr>
        <w:t>为动力学函数，</w:t>
      </w:r>
      <m:oMath>
        <m:r>
          <m:rPr/>
          <w:rPr>
            <w:rFonts w:hint="default" w:ascii="Cambria Math" w:hAnsi="Cambria Math"/>
            <w:sz w:val="24"/>
          </w:rPr>
          <m:t>z</m:t>
        </m:r>
      </m:oMath>
      <w:r>
        <w:rPr>
          <w:rFonts w:hint="eastAsia" w:ascii="Times New Roman" w:hAnsi="Times New Roman"/>
          <w:b w:val="0"/>
          <w:bCs w:val="0"/>
          <w:sz w:val="24"/>
          <w:szCs w:val="24"/>
        </w:rPr>
        <w:t>为条件向量；</w:t>
      </w:r>
    </w:p>
    <w:p w14:paraId="5A4A7657">
      <w:pPr>
        <w:adjustRightInd w:val="0"/>
        <w:spacing w:line="360" w:lineRule="auto"/>
        <w:ind w:firstLine="420"/>
        <w:jc w:val="center"/>
        <w:textAlignment w:val="center"/>
        <w:rPr>
          <w:rFonts w:hint="eastAsia" w:ascii="Times New Roman" w:hAnsi="Times New Roman"/>
          <w:b w:val="0"/>
          <w:bCs w:val="0"/>
          <w:sz w:val="24"/>
          <w:szCs w:val="24"/>
        </w:rPr>
      </w:pPr>
      <m:oMath>
        <m:r>
          <m:rPr/>
          <w:rPr>
            <w:rFonts w:hint="default" w:ascii="Cambria Math" w:hAnsi="Cambria Math"/>
            <w:sz w:val="24"/>
          </w:rPr>
          <m:t>dh(t)/dt=</m:t>
        </m:r>
        <m:sSub>
          <m:sSubPr>
            <m:ctrlPr>
              <w:rPr>
                <w:rFonts w:hint="default" w:ascii="Cambria Math" w:hAnsi="Cambria Math"/>
                <w:b w:val="0"/>
                <w:bCs w:val="0"/>
                <w:sz w:val="24"/>
              </w:rPr>
            </m:ctrlPr>
          </m:sSubPr>
          <m:e>
            <m:r>
              <m:rPr/>
              <w:rPr>
                <w:rFonts w:hint="default" w:ascii="Cambria Math" w:hAnsi="Cambria Math"/>
                <w:sz w:val="24"/>
              </w:rPr>
              <m:t>f</m:t>
            </m:r>
            <m:ctrlPr>
              <w:rPr>
                <w:rFonts w:ascii="Cambria Math" w:hAnsi="Cambria Math"/>
                <w:b w:val="0"/>
                <w:bCs w:val="0"/>
                <w:sz w:val="24"/>
              </w:rPr>
            </m:ctrlPr>
          </m:e>
          <m:sub>
            <m:r>
              <m:rPr/>
              <w:rPr>
                <w:rFonts w:hint="default" w:ascii="Cambria Math" w:hAnsi="Cambria Math"/>
                <w:sz w:val="24"/>
              </w:rPr>
              <m:t>θ</m:t>
            </m:r>
            <m:ctrlPr>
              <w:rPr>
                <w:rFonts w:ascii="Cambria Math" w:hAnsi="Cambria Math"/>
                <w:b w:val="0"/>
                <w:bCs w:val="0"/>
                <w:sz w:val="24"/>
              </w:rPr>
            </m:ctrlPr>
          </m:sub>
        </m:sSub>
        <m:r>
          <m:rPr/>
          <w:rPr>
            <w:rFonts w:hint="default" w:ascii="Cambria Math" w:hAnsi="Cambria Math"/>
            <w:sz w:val="24"/>
          </w:rPr>
          <m:t>(h(t),t;z)</m:t>
        </m:r>
      </m:oMath>
      <w:r>
        <w:rPr>
          <w:rFonts w:hint="eastAsia" w:ascii="Times New Roman" w:hAnsi="Times New Roman"/>
          <w:b w:val="0"/>
          <w:bCs w:val="0"/>
          <w:sz w:val="24"/>
          <w:szCs w:val="24"/>
        </w:rPr>
        <w:t xml:space="preserve"> </w:t>
      </w:r>
    </w:p>
    <w:p w14:paraId="3E8BE943">
      <w:pPr>
        <w:adjustRightInd w:val="0"/>
        <w:spacing w:line="360" w:lineRule="auto"/>
        <w:ind w:firstLine="420"/>
        <w:textAlignment w:val="center"/>
        <w:rPr>
          <w:rFonts w:ascii="Times New Roman" w:hAnsi="Times New Roman"/>
          <w:b w:val="0"/>
          <w:bCs w:val="0"/>
          <w:sz w:val="24"/>
          <w:szCs w:val="24"/>
        </w:rPr>
      </w:pPr>
      <w:r>
        <w:rPr>
          <w:rFonts w:hint="eastAsia" w:ascii="Times New Roman" w:hAnsi="Times New Roman"/>
          <w:b w:val="0"/>
          <w:bCs w:val="0"/>
          <w:sz w:val="24"/>
          <w:szCs w:val="24"/>
        </w:rPr>
        <w:t>步骤七：将所述隐藏状态</w:t>
      </w:r>
      <m:oMath>
        <m:r>
          <m:rPr/>
          <w:rPr>
            <w:rFonts w:hint="default" w:ascii="Cambria Math" w:hAnsi="Cambria Math"/>
            <w:sz w:val="24"/>
          </w:rPr>
          <m:t>h(t)</m:t>
        </m:r>
      </m:oMath>
      <w:r>
        <w:rPr>
          <w:rFonts w:hint="eastAsia" w:ascii="Times New Roman" w:hAnsi="Times New Roman"/>
          <w:b w:val="0"/>
          <w:bCs w:val="0"/>
          <w:sz w:val="24"/>
          <w:szCs w:val="24"/>
        </w:rPr>
        <w:t>解码为重建信号</w:t>
      </w:r>
      <m:oMath>
        <m:r>
          <m:rPr/>
          <w:rPr>
            <w:rFonts w:hint="default" w:ascii="Cambria Math" w:hAnsi="Cambria Math"/>
            <w:sz w:val="24"/>
          </w:rPr>
          <m:t>d̂(x,t)</m:t>
        </m:r>
      </m:oMath>
      <w:r>
        <w:rPr>
          <w:rFonts w:hint="eastAsia" w:ascii="Times New Roman" w:hAnsi="Times New Roman"/>
          <w:b w:val="0"/>
          <w:bCs w:val="0"/>
          <w:sz w:val="24"/>
          <w:szCs w:val="24"/>
        </w:rPr>
        <w:t>，并输出至可视化模块生成海洋、陆地基础设施或地质活动监测场景的动态监测视图</w:t>
      </w:r>
      <w:r>
        <w:rPr>
          <w:rFonts w:ascii="Times New Roman" w:hAnsi="Times New Roman"/>
          <w:b w:val="0"/>
          <w:bCs w:val="0"/>
          <w:sz w:val="24"/>
          <w:szCs w:val="24"/>
        </w:rPr>
        <w:t>。</w:t>
      </w:r>
    </w:p>
    <w:p w14:paraId="7C4D1289">
      <w:pPr>
        <w:adjustRightInd w:val="0"/>
        <w:spacing w:line="360" w:lineRule="auto"/>
        <w:ind w:firstLine="420"/>
        <w:textAlignment w:val="center"/>
        <w:rPr>
          <w:rFonts w:ascii="Times New Roman" w:hAnsi="Times New Roman"/>
          <w:b w:val="0"/>
          <w:bCs w:val="0"/>
          <w:sz w:val="24"/>
          <w:szCs w:val="24"/>
        </w:rPr>
      </w:pPr>
    </w:p>
    <w:p w14:paraId="30408BB1">
      <w:pPr>
        <w:adjustRightInd w:val="0"/>
        <w:spacing w:line="360" w:lineRule="auto"/>
        <w:ind w:firstLine="480" w:firstLineChars="200"/>
        <w:textAlignment w:val="center"/>
        <w:rPr>
          <w:rFonts w:hint="default" w:ascii="Times New Roman" w:hAnsi="Times New Roman"/>
          <w:b w:val="0"/>
          <w:bCs w:val="0"/>
          <w:sz w:val="24"/>
          <w:szCs w:val="24"/>
        </w:rPr>
      </w:pPr>
      <w:r>
        <w:rPr>
          <w:rFonts w:hint="default" w:ascii="Times New Roman" w:hAnsi="Times New Roman"/>
          <w:b w:val="0"/>
          <w:bCs w:val="0"/>
          <w:sz w:val="24"/>
          <w:szCs w:val="24"/>
        </w:rPr>
        <w:t>2. 根据权利要求1所述的方法</w:t>
      </w:r>
      <w:r>
        <w:rPr>
          <w:rFonts w:hint="eastAsia" w:ascii="Times New Roman" w:hAnsi="Times New Roman"/>
          <w:b w:val="0"/>
          <w:bCs w:val="0"/>
          <w:sz w:val="24"/>
          <w:szCs w:val="24"/>
          <w:lang w:eastAsia="zh-CN"/>
        </w:rPr>
        <w:t>，</w:t>
      </w:r>
      <w:r>
        <w:rPr>
          <w:rFonts w:hint="default" w:ascii="Times New Roman" w:hAnsi="Times New Roman"/>
          <w:b w:val="0"/>
          <w:bCs w:val="0"/>
          <w:sz w:val="24"/>
          <w:szCs w:val="24"/>
        </w:rPr>
        <w:t>其特征在于，步骤二中所述频域变换预处理进一步包括：</w:t>
      </w:r>
    </w:p>
    <w:p w14:paraId="3DC4BE6A">
      <w:pPr>
        <w:adjustRightInd w:val="0"/>
        <w:spacing w:line="360" w:lineRule="auto"/>
        <w:ind w:firstLine="480" w:firstLineChars="200"/>
        <w:textAlignment w:val="center"/>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利用DWT多级小波分解将信号分离为低频子带与高频子带，其中低频子带捕捉重力波、潮汐等宏观背景结构，高频子带捕捉瞬态地震波和船舶空化声；</w:t>
      </w:r>
    </w:p>
    <w:p w14:paraId="0919EFDD">
      <w:pPr>
        <w:adjustRightInd w:val="0"/>
        <w:spacing w:line="360" w:lineRule="auto"/>
        <w:ind w:firstLine="480" w:firstLineChars="200"/>
        <w:textAlignment w:val="center"/>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对分解后的各子带系数利用相邻传感器的空间相干性进行线性预测编码，通过Levinson-Durbin算法自适应更新预测系数，仅存储预测残差；</w:t>
      </w:r>
    </w:p>
    <w:p w14:paraId="286DD351">
      <w:pPr>
        <w:adjustRightInd w:val="0"/>
        <w:spacing w:line="360" w:lineRule="auto"/>
        <w:ind w:firstLine="480" w:firstLineChars="200"/>
        <w:textAlignment w:val="center"/>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引入劣化阈值ε进行受控量化，实时监测重建信号与原始信号的峰值误差</w:t>
      </w:r>
      <m:oMath>
        <m:r>
          <m:rPr/>
          <w:rPr>
            <w:rFonts w:hint="default" w:ascii="Cambria Math" w:hAnsi="Cambria Math"/>
            <w:sz w:val="24"/>
          </w:rPr>
          <m:t>‖d̂−d</m:t>
        </m:r>
        <m:sSub>
          <m:sSubPr>
            <m:ctrlPr>
              <w:rPr>
                <w:rFonts w:hint="default" w:ascii="Cambria Math" w:hAnsi="Cambria Math"/>
                <w:sz w:val="24"/>
              </w:rPr>
            </m:ctrlPr>
          </m:sSubPr>
          <m:e>
            <m:r>
              <m:rPr/>
              <w:rPr>
                <w:rFonts w:hint="default" w:ascii="Cambria Math" w:hAnsi="Cambria Math"/>
                <w:sz w:val="24"/>
              </w:rPr>
              <m:t>‖</m:t>
            </m:r>
            <m:ctrlPr>
              <w:rPr>
                <w:rFonts w:ascii="Cambria Math" w:hAnsi="Cambria Math"/>
                <w:sz w:val="24"/>
              </w:rPr>
            </m:ctrlPr>
          </m:e>
          <m:sub>
            <m:r>
              <m:rPr/>
              <w:rPr>
                <w:rFonts w:hint="default" w:ascii="Cambria Math" w:hAnsi="Cambria Math"/>
                <w:sz w:val="24"/>
              </w:rPr>
              <m:t>∞</m:t>
            </m:r>
            <m:ctrlPr>
              <w:rPr>
                <w:rFonts w:ascii="Cambria Math" w:hAnsi="Cambria Math"/>
                <w:sz w:val="24"/>
              </w:rPr>
            </m:ctrlPr>
          </m:sub>
        </m:sSub>
        <m:r>
          <m:rPr/>
          <w:rPr>
            <w:rFonts w:hint="default" w:ascii="Cambria Math" w:hAnsi="Cambria Math"/>
            <w:sz w:val="24"/>
          </w:rPr>
          <m:t>≤ε</m:t>
        </m:r>
      </m:oMath>
      <w:r>
        <w:rPr>
          <w:rFonts w:hint="default" w:ascii="Times New Roman" w:hAnsi="Times New Roman" w:cs="Times New Roman"/>
          <w:b w:val="0"/>
          <w:bCs w:val="0"/>
          <w:sz w:val="24"/>
          <w:szCs w:val="24"/>
        </w:rPr>
        <w:t>；所述劣化阈值ε根据信号物理语义分类设定，其中地震预警频带设置</w:t>
      </w:r>
      <m:oMath>
        <m:r>
          <m:rPr/>
          <w:rPr>
            <w:rFonts w:hint="default" w:ascii="Cambria Math" w:hAnsi="Cambria Math"/>
            <w:sz w:val="24"/>
          </w:rPr>
          <m:t>ε≤</m:t>
        </m:r>
        <m:r>
          <m:rPr>
            <m:nor/>
            <m:sty m:val="p"/>
          </m:rPr>
          <w:rPr>
            <w:rFonts w:hint="default" w:ascii="Times New Roman" w:hAnsi="Times New Roman" w:cs="Times New Roman"/>
            <w:b w:val="0"/>
            <w:i w:val="0"/>
            <w:sz w:val="24"/>
          </w:rPr>
          <m:t>10⁻⁶</m:t>
        </m:r>
      </m:oMath>
      <w:r>
        <w:rPr>
          <w:rFonts w:hint="default" w:ascii="Times New Roman" w:hAnsi="Times New Roman" w:cs="Times New Roman"/>
          <w:b w:val="0"/>
          <w:bCs w:val="0"/>
          <w:sz w:val="24"/>
          <w:szCs w:val="24"/>
        </w:rPr>
        <w:t>，环境噪声频带设置</w:t>
      </w:r>
      <m:oMath>
        <m:r>
          <m:rPr/>
          <w:rPr>
            <w:rFonts w:hint="default" w:ascii="Cambria Math" w:hAnsi="Cambria Math"/>
            <w:sz w:val="24"/>
          </w:rPr>
          <m:t>ε≥</m:t>
        </m:r>
        <m:r>
          <m:rPr>
            <m:nor/>
            <m:sty m:val="p"/>
          </m:rPr>
          <w:rPr>
            <w:rFonts w:hint="default" w:ascii="Times New Roman" w:hAnsi="Times New Roman" w:cs="Times New Roman"/>
            <w:b w:val="0"/>
            <w:i w:val="0"/>
            <w:sz w:val="24"/>
          </w:rPr>
          <m:t>10⁻³</m:t>
        </m:r>
      </m:oMath>
      <w:r>
        <w:rPr>
          <w:rFonts w:hint="default" w:ascii="Times New Roman" w:hAnsi="Times New Roman" w:cs="Times New Roman"/>
          <w:b w:val="0"/>
          <w:bCs w:val="0"/>
          <w:sz w:val="24"/>
          <w:szCs w:val="24"/>
        </w:rPr>
        <w:t>，对关键频带维持高保真度，对噪声频带换取高压缩率。</w:t>
      </w:r>
    </w:p>
    <w:p w14:paraId="3D2739D6">
      <w:pPr>
        <w:adjustRightInd w:val="0"/>
        <w:spacing w:line="360" w:lineRule="auto"/>
        <w:textAlignment w:val="center"/>
        <w:rPr>
          <w:rFonts w:ascii="Times New Roman" w:hAnsi="Times New Roman"/>
          <w:sz w:val="24"/>
          <w:szCs w:val="24"/>
        </w:rPr>
      </w:pPr>
    </w:p>
    <w:p w14:paraId="0FA907DB">
      <w:pPr>
        <w:adjustRightInd w:val="0"/>
        <w:spacing w:line="360" w:lineRule="auto"/>
        <w:ind w:firstLine="420"/>
        <w:textAlignment w:val="center"/>
        <w:rPr>
          <w:rFonts w:ascii="Times New Roman" w:hAnsi="Times New Roman"/>
          <w:b/>
          <w:bCs/>
          <w:sz w:val="24"/>
          <w:szCs w:val="24"/>
        </w:rPr>
      </w:pPr>
      <w:r>
        <w:rPr>
          <w:rFonts w:ascii="Times New Roman" w:hAnsi="Times New Roman"/>
          <w:b/>
          <w:bCs/>
          <w:sz w:val="24"/>
          <w:szCs w:val="24"/>
        </w:rPr>
        <w:t xml:space="preserve">3. </w:t>
      </w:r>
      <w:r>
        <w:rPr>
          <w:rFonts w:hint="eastAsia" w:ascii="Times New Roman" w:hAnsi="Times New Roman"/>
          <w:b/>
          <w:bCs/>
          <w:sz w:val="24"/>
          <w:szCs w:val="24"/>
        </w:rPr>
        <w:t>根据权利要求1所述的方法</w:t>
      </w:r>
      <w:r>
        <w:rPr>
          <w:rFonts w:hint="eastAsia" w:ascii="Times New Roman" w:hAnsi="Times New Roman"/>
          <w:b/>
          <w:bCs/>
          <w:sz w:val="24"/>
          <w:szCs w:val="24"/>
          <w:lang w:eastAsia="zh-CN"/>
        </w:rPr>
        <w:t>，</w:t>
      </w:r>
      <w:r>
        <w:rPr>
          <w:rFonts w:hint="eastAsia" w:ascii="Times New Roman" w:hAnsi="Times New Roman"/>
          <w:b/>
          <w:bCs/>
          <w:sz w:val="24"/>
          <w:szCs w:val="24"/>
        </w:rPr>
        <w:t>其特征在于，步骤三中所述隐式神经表示编码器包括</w:t>
      </w:r>
      <w:r>
        <w:rPr>
          <w:rFonts w:ascii="Times New Roman" w:hAnsi="Times New Roman"/>
          <w:b/>
          <w:bCs/>
          <w:sz w:val="24"/>
          <w:szCs w:val="24"/>
        </w:rPr>
        <w:t>：</w:t>
      </w:r>
    </w:p>
    <w:p w14:paraId="144C71D2">
      <w:pPr>
        <w:adjustRightInd w:val="0"/>
        <w:spacing w:line="360" w:lineRule="auto"/>
        <w:ind w:firstLine="420"/>
        <w:textAlignment w:val="center"/>
        <w:rPr>
          <w:rFonts w:hint="eastAsia" w:ascii="Times New Roman" w:hAnsi="Times New Roman"/>
          <w:sz w:val="24"/>
          <w:szCs w:val="24"/>
        </w:rPr>
      </w:pPr>
      <w:r>
        <w:rPr>
          <w:rFonts w:hint="eastAsia" w:ascii="Times New Roman" w:hAnsi="Times New Roman"/>
          <w:sz w:val="24"/>
          <w:szCs w:val="24"/>
        </w:rPr>
        <w:t>多层感知机网络，层数</w:t>
      </w:r>
      <m:oMath>
        <m:r>
          <m:rPr/>
          <w:rPr>
            <w:rFonts w:hint="default" w:ascii="Cambria Math" w:hAnsi="Cambria Math"/>
            <w:sz w:val="24"/>
          </w:rPr>
          <m:t>L∈[4,6]</m:t>
        </m:r>
      </m:oMath>
      <w:r>
        <w:rPr>
          <w:rFonts w:hint="eastAsia" w:ascii="Times New Roman" w:hAnsi="Times New Roman"/>
          <w:sz w:val="24"/>
          <w:szCs w:val="24"/>
        </w:rPr>
        <w:t>，每层神经元数</w:t>
      </w:r>
      <m:oMath>
        <m:r>
          <m:rPr/>
          <w:rPr>
            <w:rFonts w:hint="default" w:ascii="Cambria Math" w:hAnsi="Cambria Math"/>
            <w:sz w:val="24"/>
          </w:rPr>
          <m:t>N∈[128,512]</m:t>
        </m:r>
      </m:oMath>
      <w:r>
        <w:rPr>
          <w:rFonts w:hint="eastAsia" w:ascii="Times New Roman" w:hAnsi="Times New Roman"/>
          <w:sz w:val="24"/>
          <w:szCs w:val="24"/>
        </w:rPr>
        <w:t>，激活函数采用SIREN或ReLU；</w:t>
      </w:r>
    </w:p>
    <w:p w14:paraId="1B2D5366">
      <w:pPr>
        <w:adjustRightInd w:val="0"/>
        <w:spacing w:line="360" w:lineRule="auto"/>
        <w:ind w:firstLine="420"/>
        <w:textAlignment w:val="center"/>
        <w:rPr>
          <w:rFonts w:hint="eastAsia" w:ascii="Times New Roman" w:hAnsi="Times New Roman"/>
          <w:sz w:val="24"/>
          <w:szCs w:val="24"/>
        </w:rPr>
      </w:pPr>
      <w:r>
        <w:rPr>
          <w:rFonts w:hint="eastAsia" w:ascii="Times New Roman" w:hAnsi="Times New Roman"/>
          <w:sz w:val="24"/>
          <w:szCs w:val="24"/>
        </w:rPr>
        <w:t>坐标编码模块，采用随机傅里叶特征映射或位置编码，将空间-时间坐标</w:t>
      </w:r>
      <m:oMath>
        <m:r>
          <m:rPr/>
          <w:rPr>
            <w:rFonts w:hint="default" w:ascii="Cambria Math" w:hAnsi="Cambria Math"/>
            <w:sz w:val="24"/>
          </w:rPr>
          <m:t>(x,t)</m:t>
        </m:r>
      </m:oMath>
      <w:r>
        <w:rPr>
          <w:rFonts w:hint="eastAsia" w:ascii="Times New Roman" w:hAnsi="Times New Roman"/>
          <w:sz w:val="24"/>
          <w:szCs w:val="24"/>
        </w:rPr>
        <w:t>映射至高维特征空间以增强高频细节捕捉能力；</w:t>
      </w:r>
    </w:p>
    <w:p w14:paraId="4ACA0D53">
      <w:pPr>
        <w:adjustRightInd w:val="0"/>
        <w:spacing w:line="360" w:lineRule="auto"/>
        <w:ind w:firstLine="420"/>
        <w:textAlignment w:val="center"/>
        <w:rPr>
          <w:rFonts w:ascii="Times New Roman" w:hAnsi="Times New Roman"/>
          <w:sz w:val="24"/>
          <w:szCs w:val="24"/>
          <w:u w:val="single"/>
        </w:rPr>
      </w:pPr>
      <w:r>
        <w:rPr>
          <w:rFonts w:hint="eastAsia" w:ascii="Times New Roman" w:hAnsi="Times New Roman"/>
          <w:sz w:val="24"/>
          <w:szCs w:val="24"/>
        </w:rPr>
        <w:t>所述潜向量</w:t>
      </w:r>
      <m:oMath>
        <m:r>
          <m:rPr/>
          <w:rPr>
            <w:rFonts w:hint="default" w:ascii="Cambria Math" w:hAnsi="Cambria Math"/>
            <w:sz w:val="24"/>
          </w:rPr>
          <m:t>z</m:t>
        </m:r>
      </m:oMath>
      <w:r>
        <w:rPr>
          <w:rFonts w:hint="eastAsia" w:ascii="Times New Roman" w:hAnsi="Times New Roman"/>
          <w:sz w:val="24"/>
          <w:szCs w:val="24"/>
        </w:rPr>
        <w:t>的维度</w:t>
      </w:r>
      <m:oMath>
        <m:r>
          <m:rPr/>
          <w:rPr>
            <w:rFonts w:hint="default" w:ascii="Cambria Math" w:hAnsi="Cambria Math"/>
            <w:sz w:val="24"/>
          </w:rPr>
          <m:t>d</m:t>
        </m:r>
      </m:oMath>
      <w:r>
        <w:rPr>
          <w:rFonts w:hint="eastAsia" w:ascii="Times New Roman" w:hAnsi="Times New Roman"/>
          <w:sz w:val="24"/>
          <w:szCs w:val="24"/>
        </w:rPr>
        <w:t>与光纤长度</w:t>
      </w:r>
      <m:oMath>
        <m:r>
          <m:rPr/>
          <w:rPr>
            <w:rFonts w:hint="default" w:ascii="Cambria Math" w:hAnsi="Cambria Math"/>
            <w:sz w:val="24"/>
          </w:rPr>
          <m:t>L</m:t>
        </m:r>
      </m:oMath>
      <w:r>
        <w:rPr>
          <w:rFonts w:hint="eastAsia" w:ascii="Times New Roman" w:hAnsi="Times New Roman"/>
          <w:sz w:val="24"/>
          <w:szCs w:val="24"/>
        </w:rPr>
        <w:t>成正比，满足经验公式</w:t>
      </w:r>
      <m:oMath>
        <m:r>
          <m:rPr/>
          <w:rPr>
            <w:rFonts w:hint="default" w:ascii="Cambria Math" w:hAnsi="Cambria Math"/>
            <w:sz w:val="24"/>
          </w:rPr>
          <m:t>d=round(k·L)</m:t>
        </m:r>
      </m:oMath>
      <w:r>
        <w:rPr>
          <w:rFonts w:hint="eastAsia" w:ascii="Times New Roman" w:hAnsi="Times New Roman"/>
          <w:sz w:val="24"/>
          <w:szCs w:val="24"/>
        </w:rPr>
        <w:t>，其中</w:t>
      </w:r>
      <m:oMath>
        <m:r>
          <m:rPr/>
          <w:rPr>
            <w:rFonts w:hint="default" w:ascii="Cambria Math" w:hAnsi="Cambria Math"/>
            <w:sz w:val="24"/>
          </w:rPr>
          <m:t>k∈[0.64,2.56]km⁻¹</m:t>
        </m:r>
      </m:oMath>
      <w:r>
        <w:rPr>
          <w:rFonts w:hint="eastAsia" w:ascii="Times New Roman" w:hAnsi="Times New Roman"/>
          <w:sz w:val="24"/>
          <w:szCs w:val="24"/>
        </w:rPr>
        <w:t>，系数</w:t>
      </w:r>
      <m:oMath>
        <m:r>
          <m:rPr/>
          <w:rPr>
            <w:rFonts w:hint="default" w:ascii="Cambria Math" w:hAnsi="Cambria Math"/>
            <w:sz w:val="24"/>
          </w:rPr>
          <m:t>k</m:t>
        </m:r>
      </m:oMath>
      <w:r>
        <w:rPr>
          <w:rFonts w:hint="eastAsia" w:ascii="Times New Roman" w:hAnsi="Times New Roman"/>
          <w:sz w:val="24"/>
          <w:szCs w:val="24"/>
        </w:rPr>
        <w:t>根据光纤长度</w:t>
      </w:r>
      <m:oMath>
        <m:r>
          <m:rPr/>
          <w:rPr>
            <w:rFonts w:hint="default" w:ascii="Cambria Math" w:hAnsi="Cambria Math"/>
            <w:sz w:val="24"/>
          </w:rPr>
          <m:t>L</m:t>
        </m:r>
      </m:oMath>
      <w:r>
        <w:rPr>
          <w:rFonts w:hint="eastAsia" w:ascii="Times New Roman" w:hAnsi="Times New Roman"/>
          <w:sz w:val="24"/>
          <w:szCs w:val="24"/>
        </w:rPr>
        <w:t>和信号复杂度动态调整：当</w:t>
      </w:r>
      <m:oMath>
        <m:r>
          <m:rPr/>
          <w:rPr>
            <w:rFonts w:hint="default" w:ascii="Cambria Math" w:hAnsi="Cambria Math"/>
            <w:sz w:val="24"/>
          </w:rPr>
          <m:t>L</m:t>
        </m:r>
      </m:oMath>
      <w:r>
        <w:rPr>
          <w:rFonts w:hint="eastAsia" w:ascii="Times New Roman" w:hAnsi="Times New Roman"/>
          <w:sz w:val="24"/>
          <w:szCs w:val="24"/>
        </w:rPr>
        <w:t>&lt;10km时，</w:t>
      </w:r>
      <m:oMath>
        <m:r>
          <m:rPr/>
          <w:rPr>
            <w:rFonts w:hint="default" w:ascii="Cambria Math" w:hAnsi="Cambria Math"/>
            <w:sz w:val="24"/>
          </w:rPr>
          <m:t>k</m:t>
        </m:r>
      </m:oMath>
      <w:r>
        <w:rPr>
          <w:rFonts w:hint="eastAsia" w:ascii="Times New Roman" w:hAnsi="Times New Roman"/>
          <w:sz w:val="24"/>
          <w:szCs w:val="24"/>
        </w:rPr>
        <w:t>=0.64；当10km≤</w:t>
      </w:r>
      <m:oMath>
        <m:r>
          <m:rPr/>
          <w:rPr>
            <w:rFonts w:hint="default" w:ascii="Cambria Math" w:hAnsi="Cambria Math"/>
            <w:sz w:val="24"/>
          </w:rPr>
          <m:t>L</m:t>
        </m:r>
      </m:oMath>
      <w:r>
        <w:rPr>
          <w:rFonts w:hint="eastAsia" w:ascii="Times New Roman" w:hAnsi="Times New Roman"/>
          <w:sz w:val="24"/>
          <w:szCs w:val="24"/>
        </w:rPr>
        <w:t>&lt;50km时，</w:t>
      </w:r>
      <m:oMath>
        <m:r>
          <m:rPr/>
          <w:rPr>
            <w:rFonts w:hint="default" w:ascii="Cambria Math" w:hAnsi="Cambria Math"/>
            <w:sz w:val="24"/>
          </w:rPr>
          <m:t>k</m:t>
        </m:r>
      </m:oMath>
      <w:r>
        <w:rPr>
          <w:rFonts w:hint="eastAsia" w:ascii="Times New Roman" w:hAnsi="Times New Roman"/>
          <w:sz w:val="24"/>
          <w:szCs w:val="24"/>
        </w:rPr>
        <w:t>=1.28；当</w:t>
      </w:r>
      <m:oMath>
        <m:r>
          <m:rPr/>
          <w:rPr>
            <w:rFonts w:hint="default" w:ascii="Cambria Math" w:hAnsi="Cambria Math"/>
            <w:sz w:val="24"/>
          </w:rPr>
          <m:t>L</m:t>
        </m:r>
      </m:oMath>
      <w:r>
        <w:rPr>
          <w:rFonts w:hint="eastAsia" w:ascii="Times New Roman" w:hAnsi="Times New Roman"/>
          <w:sz w:val="24"/>
          <w:szCs w:val="24"/>
        </w:rPr>
        <w:t>≥50km时，</w:t>
      </w:r>
      <m:oMath>
        <m:r>
          <m:rPr/>
          <w:rPr>
            <w:rFonts w:hint="default" w:ascii="Cambria Math" w:hAnsi="Cambria Math"/>
            <w:sz w:val="24"/>
          </w:rPr>
          <m:t>k</m:t>
        </m:r>
      </m:oMath>
      <w:r>
        <w:rPr>
          <w:rFonts w:hint="eastAsia" w:ascii="Times New Roman" w:hAnsi="Times New Roman"/>
          <w:sz w:val="24"/>
          <w:szCs w:val="24"/>
        </w:rPr>
        <w:t>=2.56；且</w:t>
      </w:r>
      <m:oMath>
        <m:r>
          <m:rPr/>
          <w:rPr>
            <w:rFonts w:hint="default" w:ascii="Cambria Math" w:hAnsi="Cambria Math"/>
            <w:sz w:val="24"/>
          </w:rPr>
          <m:t>d</m:t>
        </m:r>
      </m:oMath>
      <w:r>
        <w:rPr>
          <w:rFonts w:hint="eastAsia" w:ascii="Times New Roman" w:hAnsi="Times New Roman"/>
          <w:sz w:val="24"/>
          <w:szCs w:val="24"/>
        </w:rPr>
        <w:t>为64至256之间的整数</w:t>
      </w:r>
      <w:r>
        <w:rPr>
          <w:rFonts w:ascii="Cambria Math" w:hAnsi="Cambria Math"/>
          <w:sz w:val="24"/>
          <w:szCs w:val="24"/>
        </w:rPr>
        <w:t>。</w:t>
      </w:r>
    </w:p>
    <w:p w14:paraId="3C717000">
      <w:pPr>
        <w:adjustRightInd w:val="0"/>
        <w:spacing w:line="360" w:lineRule="auto"/>
        <w:textAlignment w:val="center"/>
        <w:rPr>
          <w:rFonts w:ascii="Times New Roman" w:hAnsi="Times New Roman"/>
          <w:sz w:val="24"/>
          <w:szCs w:val="24"/>
        </w:rPr>
      </w:pPr>
    </w:p>
    <w:p w14:paraId="413C4798">
      <w:pPr>
        <w:adjustRightInd w:val="0"/>
        <w:spacing w:line="360" w:lineRule="auto"/>
        <w:ind w:firstLine="420"/>
        <w:textAlignment w:val="center"/>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4. 根据权利要求1所述的方法</w:t>
      </w:r>
      <w:r>
        <w:rPr>
          <w:rFonts w:hint="default" w:ascii="Times New Roman" w:hAnsi="Times New Roman" w:cs="Times New Roman"/>
          <w:b w:val="0"/>
          <w:bCs w:val="0"/>
          <w:sz w:val="24"/>
          <w:szCs w:val="24"/>
          <w:lang w:eastAsia="zh-CN"/>
        </w:rPr>
        <w:t>，</w:t>
      </w:r>
      <w:r>
        <w:rPr>
          <w:rFonts w:hint="default" w:ascii="Times New Roman" w:hAnsi="Times New Roman" w:cs="Times New Roman"/>
          <w:b w:val="0"/>
          <w:bCs w:val="0"/>
          <w:sz w:val="24"/>
          <w:szCs w:val="24"/>
        </w:rPr>
        <w:t>其特征在于，步骤六中所述ODE求解器采用dopri5自适应步长求解器或euler固定步长求解器，相对容差</w:t>
      </w:r>
      <m:oMath>
        <m:r>
          <m:rPr/>
          <w:rPr>
            <w:rFonts w:hint="default" w:ascii="Cambria Math" w:hAnsi="Cambria Math"/>
            <w:sz w:val="24"/>
          </w:rPr>
          <m:t>rtol</m:t>
        </m:r>
      </m:oMath>
      <w:r>
        <w:rPr>
          <w:rFonts w:hint="default" w:ascii="Times New Roman" w:hAnsi="Times New Roman" w:cs="Times New Roman"/>
          <w:b w:val="0"/>
          <w:bCs w:val="0"/>
          <w:sz w:val="24"/>
          <w:szCs w:val="24"/>
        </w:rPr>
        <w:t>=1e-5，绝对容差</w:t>
      </w:r>
      <m:oMath>
        <m:r>
          <m:rPr/>
          <w:rPr>
            <w:rFonts w:hint="default" w:ascii="Cambria Math" w:hAnsi="Cambria Math"/>
            <w:sz w:val="24"/>
          </w:rPr>
          <m:t>atol</m:t>
        </m:r>
      </m:oMath>
      <w:r>
        <w:rPr>
          <w:rFonts w:hint="default" w:ascii="Times New Roman" w:hAnsi="Times New Roman" w:cs="Times New Roman"/>
          <w:b w:val="0"/>
          <w:bCs w:val="0"/>
          <w:sz w:val="24"/>
          <w:szCs w:val="24"/>
        </w:rPr>
        <w:t>=1e-7，最大步数</w:t>
      </w:r>
      <m:oMath>
        <m:r>
          <m:rPr/>
          <w:rPr>
            <w:rFonts w:hint="default" w:ascii="Cambria Math" w:hAnsi="Cambria Math"/>
            <w:sz w:val="24"/>
          </w:rPr>
          <m:t>ma</m:t>
        </m:r>
        <m:sSub>
          <m:sSubPr>
            <m:ctrlPr>
              <w:rPr>
                <w:rFonts w:hint="default" w:ascii="Cambria Math" w:hAnsi="Cambria Math"/>
                <w:sz w:val="24"/>
              </w:rPr>
            </m:ctrlPr>
          </m:sSubPr>
          <m:e>
            <m:r>
              <m:rPr/>
              <w:rPr>
                <w:rFonts w:hint="default" w:ascii="Cambria Math" w:hAnsi="Cambria Math"/>
                <w:sz w:val="24"/>
              </w:rPr>
              <m:t>x</m:t>
            </m:r>
            <m:ctrlPr>
              <w:rPr>
                <w:rFonts w:ascii="Cambria Math" w:hAnsi="Cambria Math"/>
                <w:sz w:val="24"/>
              </w:rPr>
            </m:ctrlPr>
          </m:e>
          <m:sub>
            <m:r>
              <m:rPr/>
              <w:rPr>
                <w:rFonts w:hint="default" w:ascii="Cambria Math" w:hAnsi="Cambria Math"/>
                <w:sz w:val="24"/>
              </w:rPr>
              <m:t>steps</m:t>
            </m:r>
            <m:ctrlPr>
              <w:rPr>
                <w:rFonts w:ascii="Cambria Math" w:hAnsi="Cambria Math"/>
                <w:sz w:val="24"/>
              </w:rPr>
            </m:ctrlPr>
          </m:sub>
        </m:sSub>
      </m:oMath>
      <w:r>
        <w:rPr>
          <w:rFonts w:hint="default" w:ascii="Times New Roman" w:hAnsi="Times New Roman" w:cs="Times New Roman"/>
          <w:b w:val="0"/>
          <w:bCs w:val="0"/>
          <w:sz w:val="24"/>
          <w:szCs w:val="24"/>
        </w:rPr>
        <w:t>=1000；</w:t>
      </w:r>
    </w:p>
    <w:p w14:paraId="722D7E1C">
      <w:pPr>
        <w:adjustRightInd w:val="0"/>
        <w:spacing w:line="360" w:lineRule="auto"/>
        <w:ind w:firstLine="420"/>
        <w:textAlignment w:val="center"/>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反向传播采用伴随方法adjoint method，使内存消耗为O(1)常数级。</w:t>
      </w:r>
    </w:p>
    <w:p w14:paraId="10F49CF4">
      <w:pPr>
        <w:adjustRightInd w:val="0"/>
        <w:spacing w:line="360" w:lineRule="auto"/>
        <w:textAlignment w:val="center"/>
        <w:rPr>
          <w:rFonts w:ascii="Times New Roman" w:hAnsi="Times New Roman"/>
          <w:sz w:val="24"/>
          <w:szCs w:val="24"/>
        </w:rPr>
      </w:pPr>
    </w:p>
    <w:p w14:paraId="39A9F772">
      <w:pPr>
        <w:adjustRightInd w:val="0"/>
        <w:spacing w:line="360" w:lineRule="auto"/>
        <w:ind w:firstLine="420"/>
        <w:textAlignment w:val="center"/>
        <w:rPr>
          <w:rFonts w:hint="eastAsia" w:ascii="Times New Roman" w:hAnsi="Times New Roman"/>
          <w:b w:val="0"/>
          <w:bCs w:val="0"/>
          <w:sz w:val="24"/>
          <w:szCs w:val="24"/>
        </w:rPr>
      </w:pPr>
      <w:r>
        <w:rPr>
          <w:rFonts w:ascii="Times New Roman" w:hAnsi="Times New Roman"/>
          <w:b w:val="0"/>
          <w:bCs w:val="0"/>
          <w:sz w:val="24"/>
          <w:szCs w:val="24"/>
        </w:rPr>
        <w:t xml:space="preserve">5. </w:t>
      </w:r>
      <w:r>
        <w:rPr>
          <w:rFonts w:hint="eastAsia" w:ascii="Times New Roman" w:hAnsi="Times New Roman"/>
          <w:b w:val="0"/>
          <w:bCs w:val="0"/>
          <w:sz w:val="24"/>
          <w:szCs w:val="24"/>
        </w:rPr>
        <w:t>根据权利要求4所述的方法</w:t>
      </w:r>
      <w:r>
        <w:rPr>
          <w:rFonts w:hint="eastAsia" w:ascii="Times New Roman" w:hAnsi="Times New Roman"/>
          <w:b w:val="0"/>
          <w:bCs w:val="0"/>
          <w:sz w:val="24"/>
          <w:szCs w:val="24"/>
          <w:lang w:eastAsia="zh-CN"/>
        </w:rPr>
        <w:t>，</w:t>
      </w:r>
      <w:r>
        <w:rPr>
          <w:rFonts w:hint="eastAsia" w:ascii="Times New Roman" w:hAnsi="Times New Roman"/>
          <w:b w:val="0"/>
          <w:bCs w:val="0"/>
          <w:sz w:val="24"/>
          <w:szCs w:val="24"/>
        </w:rPr>
        <w:t>其特征在于，所述动力学函数</w:t>
      </w:r>
      <m:oMath>
        <m:sSub>
          <m:sSubPr>
            <m:ctrlPr>
              <w:rPr>
                <w:rFonts w:hint="default" w:ascii="Cambria Math" w:hAnsi="Cambria Math"/>
                <w:sz w:val="24"/>
              </w:rPr>
            </m:ctrlPr>
          </m:sSubPr>
          <m:e>
            <m:r>
              <m:rPr/>
              <w:rPr>
                <w:rFonts w:hint="default" w:ascii="Cambria Math" w:hAnsi="Cambria Math"/>
                <w:sz w:val="24"/>
              </w:rPr>
              <m:t>f</m:t>
            </m:r>
            <m:ctrlPr>
              <w:rPr>
                <w:rFonts w:ascii="Cambria Math" w:hAnsi="Cambria Math"/>
                <w:sz w:val="24"/>
              </w:rPr>
            </m:ctrlPr>
          </m:e>
          <m:sub>
            <m:r>
              <m:rPr/>
              <w:rPr>
                <w:rFonts w:hint="default" w:ascii="Cambria Math" w:hAnsi="Cambria Math"/>
                <w:sz w:val="24"/>
              </w:rPr>
              <m:t>θ</m:t>
            </m:r>
            <m:ctrlPr>
              <w:rPr>
                <w:rFonts w:ascii="Cambria Math" w:hAnsi="Cambria Math"/>
                <w:sz w:val="24"/>
              </w:rPr>
            </m:ctrlPr>
          </m:sub>
        </m:sSub>
      </m:oMath>
      <w:r>
        <w:rPr>
          <w:rFonts w:hint="eastAsia" w:ascii="Times New Roman" w:hAnsi="Times New Roman"/>
          <w:b w:val="0"/>
          <w:bCs w:val="0"/>
          <w:sz w:val="24"/>
          <w:szCs w:val="24"/>
        </w:rPr>
        <w:t>嵌入物理先验知识，构建物理信息神经网络PINN，将弹性波方程</w:t>
      </w:r>
      <m:oMath>
        <m:r>
          <m:rPr/>
          <w:rPr>
            <w:rFonts w:hint="default" w:ascii="Cambria Math" w:hAnsi="Cambria Math"/>
            <w:sz w:val="24"/>
          </w:rPr>
          <m:t>∂²u/∂t²=c²∇²u</m:t>
        </m:r>
      </m:oMath>
      <w:r>
        <w:rPr>
          <w:rFonts w:hint="eastAsia" w:ascii="Times New Roman" w:hAnsi="Times New Roman"/>
          <w:b w:val="0"/>
          <w:bCs w:val="0"/>
          <w:sz w:val="24"/>
          <w:szCs w:val="24"/>
        </w:rPr>
        <w:t>或热扩散方程作为约束项融入损失函数</w:t>
      </w:r>
      <m:oMath>
        <m:sSub>
          <m:sSubPr>
            <m:ctrlPr>
              <w:rPr>
                <w:rFonts w:hint="default" w:ascii="Cambria Math" w:hAnsi="Cambria Math"/>
                <w:sz w:val="24"/>
              </w:rPr>
            </m:ctrlPr>
          </m:sSubPr>
          <m:e>
            <m:r>
              <m:rPr/>
              <w:rPr>
                <w:rFonts w:hint="default" w:ascii="Cambria Math" w:hAnsi="Cambria Math"/>
                <w:sz w:val="24"/>
              </w:rPr>
              <m:t>L</m:t>
            </m:r>
            <m:ctrlPr>
              <w:rPr>
                <w:rFonts w:ascii="Cambria Math" w:hAnsi="Cambria Math"/>
                <w:sz w:val="24"/>
              </w:rPr>
            </m:ctrlPr>
          </m:e>
          <m:sub>
            <m:r>
              <m:rPr/>
              <w:rPr>
                <w:rFonts w:hint="default" w:ascii="Cambria Math" w:hAnsi="Cambria Math"/>
                <w:sz w:val="24"/>
              </w:rPr>
              <m:t>total</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L</m:t>
            </m:r>
            <m:ctrlPr>
              <w:rPr>
                <w:rFonts w:ascii="Cambria Math" w:hAnsi="Cambria Math"/>
                <w:sz w:val="24"/>
              </w:rPr>
            </m:ctrlPr>
          </m:e>
          <m:sub>
            <m:r>
              <m:rPr/>
              <w:rPr>
                <w:rFonts w:hint="default" w:ascii="Cambria Math" w:hAnsi="Cambria Math"/>
                <w:sz w:val="24"/>
              </w:rPr>
              <m:t>data</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λ</m:t>
            </m:r>
            <m:ctrlPr>
              <w:rPr>
                <w:rFonts w:ascii="Cambria Math" w:hAnsi="Cambria Math"/>
                <w:sz w:val="24"/>
              </w:rPr>
            </m:ctrlPr>
          </m:e>
          <m:sub>
            <m:r>
              <m:rPr/>
              <w:rPr>
                <w:rFonts w:hint="default" w:ascii="Cambria Math" w:hAnsi="Cambria Math"/>
                <w:sz w:val="24"/>
              </w:rPr>
              <m:t>phys</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L</m:t>
            </m:r>
            <m:ctrlPr>
              <w:rPr>
                <w:rFonts w:ascii="Cambria Math" w:hAnsi="Cambria Math"/>
                <w:sz w:val="24"/>
              </w:rPr>
            </m:ctrlPr>
          </m:e>
          <m:sub>
            <m:r>
              <m:rPr/>
              <w:rPr>
                <w:rFonts w:hint="default" w:ascii="Cambria Math" w:hAnsi="Cambria Math"/>
                <w:sz w:val="24"/>
              </w:rPr>
              <m:t>PDE</m:t>
            </m:r>
            <m:ctrlPr>
              <w:rPr>
                <w:rFonts w:ascii="Cambria Math" w:hAnsi="Cambria Math"/>
                <w:sz w:val="24"/>
              </w:rPr>
            </m:ctrlPr>
          </m:sub>
        </m:sSub>
      </m:oMath>
      <w:r>
        <w:rPr>
          <w:rFonts w:hint="eastAsia" w:ascii="Times New Roman" w:hAnsi="Times New Roman"/>
          <w:b w:val="0"/>
          <w:bCs w:val="0"/>
          <w:sz w:val="24"/>
          <w:szCs w:val="24"/>
        </w:rPr>
        <w:t>，其中</w:t>
      </w:r>
      <m:oMath>
        <m:sSub>
          <m:sSubPr>
            <m:ctrlPr>
              <w:rPr>
                <w:rFonts w:hint="default" w:ascii="Cambria Math" w:hAnsi="Cambria Math"/>
                <w:sz w:val="24"/>
              </w:rPr>
            </m:ctrlPr>
          </m:sSubPr>
          <m:e>
            <m:r>
              <m:rPr/>
              <w:rPr>
                <w:rFonts w:hint="default" w:ascii="Cambria Math" w:hAnsi="Cambria Math"/>
                <w:sz w:val="24"/>
              </w:rPr>
              <m:t>λ</m:t>
            </m:r>
            <m:ctrlPr>
              <w:rPr>
                <w:rFonts w:ascii="Cambria Math" w:hAnsi="Cambria Math"/>
                <w:sz w:val="24"/>
              </w:rPr>
            </m:ctrlPr>
          </m:e>
          <m:sub>
            <m:r>
              <m:rPr/>
              <w:rPr>
                <w:rFonts w:hint="default" w:ascii="Cambria Math" w:hAnsi="Cambria Math"/>
                <w:sz w:val="24"/>
              </w:rPr>
              <m:t>phys</m:t>
            </m:r>
            <m:ctrlPr>
              <w:rPr>
                <w:rFonts w:ascii="Cambria Math" w:hAnsi="Cambria Math"/>
                <w:sz w:val="24"/>
              </w:rPr>
            </m:ctrlPr>
          </m:sub>
        </m:sSub>
        <m:r>
          <m:rPr/>
          <w:rPr>
            <w:rFonts w:hint="default" w:ascii="Cambria Math" w:hAnsi="Cambria Math"/>
            <w:sz w:val="24"/>
          </w:rPr>
          <m:t>∈[0.1,1.0]</m:t>
        </m:r>
      </m:oMath>
      <w:r>
        <w:rPr>
          <w:rFonts w:hint="eastAsia" w:ascii="Times New Roman" w:hAnsi="Times New Roman"/>
          <w:b w:val="0"/>
          <w:bCs w:val="0"/>
          <w:sz w:val="24"/>
          <w:szCs w:val="24"/>
        </w:rPr>
        <w:t>；</w:t>
      </w:r>
    </w:p>
    <w:p w14:paraId="16F4BAE6">
      <w:pPr>
        <w:adjustRightInd w:val="0"/>
        <w:spacing w:line="360" w:lineRule="auto"/>
        <w:ind w:firstLine="420"/>
        <w:jc w:val="both"/>
        <w:textAlignment w:val="center"/>
        <w:rPr>
          <w:rFonts w:hint="eastAsia" w:ascii="Times New Roman" w:hAnsi="Times New Roman"/>
          <w:b w:val="0"/>
          <w:bCs w:val="0"/>
          <w:sz w:val="24"/>
          <w:szCs w:val="24"/>
        </w:rPr>
      </w:pPr>
      <w:r>
        <w:rPr>
          <w:rFonts w:hint="eastAsia" w:ascii="Times New Roman" w:hAnsi="Times New Roman"/>
          <w:b w:val="0"/>
          <w:bCs w:val="0"/>
          <w:sz w:val="24"/>
          <w:szCs w:val="24"/>
        </w:rPr>
        <w:t>所述动力学函数</w:t>
      </w:r>
      <m:oMath>
        <m:sSub>
          <m:sSubPr>
            <m:ctrlPr>
              <w:rPr>
                <w:rFonts w:hint="default" w:ascii="Cambria Math" w:hAnsi="Cambria Math"/>
                <w:sz w:val="24"/>
              </w:rPr>
            </m:ctrlPr>
          </m:sSubPr>
          <m:e>
            <m:r>
              <m:rPr/>
              <w:rPr>
                <w:rFonts w:hint="default" w:ascii="Cambria Math" w:hAnsi="Cambria Math"/>
                <w:sz w:val="24"/>
              </w:rPr>
              <m:t>f</m:t>
            </m:r>
            <m:ctrlPr>
              <w:rPr>
                <w:rFonts w:ascii="Cambria Math" w:hAnsi="Cambria Math"/>
                <w:sz w:val="24"/>
              </w:rPr>
            </m:ctrlPr>
          </m:e>
          <m:sub>
            <m:r>
              <m:rPr/>
              <w:rPr>
                <w:rFonts w:hint="default" w:ascii="Cambria Math" w:hAnsi="Cambria Math"/>
                <w:sz w:val="24"/>
              </w:rPr>
              <m:t>θ</m:t>
            </m:r>
            <m:ctrlPr>
              <w:rPr>
                <w:rFonts w:ascii="Cambria Math" w:hAnsi="Cambria Math"/>
                <w:sz w:val="24"/>
              </w:rPr>
            </m:ctrlPr>
          </m:sub>
        </m:sSub>
      </m:oMath>
      <w:r>
        <w:rPr>
          <w:rFonts w:hint="eastAsia" w:ascii="Times New Roman" w:hAnsi="Times New Roman"/>
          <w:b w:val="0"/>
          <w:bCs w:val="0"/>
          <w:sz w:val="24"/>
          <w:szCs w:val="24"/>
        </w:rPr>
        <w:t>满足Lipschitz常数约束</w:t>
      </w:r>
      <m:oMath>
        <m:sSub>
          <m:sSubPr>
            <m:ctrlPr>
              <w:rPr>
                <w:rFonts w:hint="default" w:ascii="Cambria Math" w:hAnsi="Cambria Math"/>
                <w:sz w:val="24"/>
              </w:rPr>
            </m:ctrlPr>
          </m:sSubPr>
          <m:e>
            <m:r>
              <m:rPr/>
              <w:rPr>
                <w:rFonts w:hint="default" w:ascii="Cambria Math" w:hAnsi="Cambria Math"/>
                <w:sz w:val="24"/>
              </w:rPr>
              <m:t>L</m:t>
            </m:r>
            <m:ctrlPr>
              <w:rPr>
                <w:rFonts w:ascii="Cambria Math" w:hAnsi="Cambria Math"/>
                <w:sz w:val="24"/>
              </w:rPr>
            </m:ctrlPr>
          </m:e>
          <m:sub>
            <m:r>
              <m:rPr/>
              <w:rPr>
                <w:rFonts w:hint="default" w:ascii="Cambria Math" w:hAnsi="Cambria Math"/>
                <w:sz w:val="24"/>
              </w:rPr>
              <m:t>f</m:t>
            </m:r>
            <m:ctrlPr>
              <w:rPr>
                <w:rFonts w:ascii="Cambria Math" w:hAnsi="Cambria Math"/>
                <w:sz w:val="24"/>
              </w:rPr>
            </m:ctrlPr>
          </m:sub>
        </m:sSub>
      </m:oMath>
      <w:r>
        <w:rPr>
          <w:rFonts w:hint="eastAsia" w:ascii="Times New Roman" w:hAnsi="Times New Roman"/>
          <w:b w:val="0"/>
          <w:bCs w:val="0"/>
          <w:sz w:val="24"/>
          <w:szCs w:val="24"/>
        </w:rPr>
        <w:t>≤ 10，通过谱归一化对动力学函数</w:t>
      </w:r>
      <m:oMath>
        <m:sSub>
          <m:sSubPr>
            <m:ctrlPr>
              <w:rPr>
                <w:rFonts w:hint="default" w:ascii="Cambria Math" w:hAnsi="Cambria Math"/>
                <w:sz w:val="24"/>
              </w:rPr>
            </m:ctrlPr>
          </m:sSubPr>
          <m:e>
            <m:r>
              <m:rPr/>
              <w:rPr>
                <w:rFonts w:hint="default" w:ascii="Cambria Math" w:hAnsi="Cambria Math"/>
                <w:sz w:val="24"/>
              </w:rPr>
              <m:t>f</m:t>
            </m:r>
            <m:ctrlPr>
              <w:rPr>
                <w:rFonts w:ascii="Cambria Math" w:hAnsi="Cambria Math"/>
                <w:sz w:val="24"/>
              </w:rPr>
            </m:ctrlPr>
          </m:e>
          <m:sub>
            <m:r>
              <m:rPr/>
              <w:rPr>
                <w:rFonts w:hint="default" w:ascii="Cambria Math" w:hAnsi="Cambria Math"/>
                <w:sz w:val="24"/>
              </w:rPr>
              <m:t>θ</m:t>
            </m:r>
            <m:ctrlPr>
              <w:rPr>
                <w:rFonts w:ascii="Cambria Math" w:hAnsi="Cambria Math"/>
                <w:sz w:val="24"/>
              </w:rPr>
            </m:ctrlPr>
          </m:sub>
        </m:sSub>
      </m:oMath>
      <w:r>
        <w:rPr>
          <w:rFonts w:hint="eastAsia" w:ascii="Times New Roman" w:hAnsi="Times New Roman"/>
          <w:b w:val="0"/>
          <w:bCs w:val="0"/>
          <w:sz w:val="24"/>
          <w:szCs w:val="24"/>
        </w:rPr>
        <w:t>的权重矩阵进行约束以实现该Lipschitz限制，从而提升ODE求解稳定性。</w:t>
      </w:r>
    </w:p>
    <w:p w14:paraId="5F2F81E8">
      <w:pPr>
        <w:adjustRightInd w:val="0"/>
        <w:spacing w:line="360" w:lineRule="auto"/>
        <w:ind w:firstLine="420"/>
        <w:jc w:val="both"/>
        <w:textAlignment w:val="center"/>
        <w:rPr>
          <w:rFonts w:hint="eastAsia" w:ascii="Times New Roman" w:hAnsi="Times New Roman"/>
          <w:b w:val="0"/>
          <w:bCs w:val="0"/>
          <w:sz w:val="24"/>
          <w:szCs w:val="24"/>
        </w:rPr>
      </w:pPr>
    </w:p>
    <w:p w14:paraId="44CCAA48">
      <w:pPr>
        <w:adjustRightInd w:val="0"/>
        <w:spacing w:line="360" w:lineRule="auto"/>
        <w:ind w:firstLine="420"/>
        <w:jc w:val="both"/>
        <w:textAlignment w:val="center"/>
        <w:rPr>
          <w:rFonts w:hint="eastAsia" w:ascii="Times New Roman" w:hAnsi="Times New Roman"/>
          <w:b w:val="0"/>
          <w:bCs w:val="0"/>
          <w:sz w:val="24"/>
          <w:szCs w:val="24"/>
        </w:rPr>
      </w:pPr>
      <w:r>
        <w:rPr>
          <w:rFonts w:hint="eastAsia" w:ascii="Times New Roman" w:hAnsi="Times New Roman"/>
          <w:b w:val="0"/>
          <w:bCs w:val="0"/>
          <w:sz w:val="24"/>
          <w:szCs w:val="24"/>
        </w:rPr>
        <w:t>6. 根据权利要求1所述的方法</w:t>
      </w:r>
      <w:r>
        <w:rPr>
          <w:rFonts w:hint="eastAsia" w:ascii="Times New Roman" w:hAnsi="Times New Roman"/>
          <w:b w:val="0"/>
          <w:bCs w:val="0"/>
          <w:sz w:val="24"/>
          <w:szCs w:val="24"/>
          <w:lang w:eastAsia="zh-CN"/>
        </w:rPr>
        <w:t>，</w:t>
      </w:r>
      <w:r>
        <w:rPr>
          <w:rFonts w:hint="eastAsia" w:ascii="Times New Roman" w:hAnsi="Times New Roman"/>
          <w:b w:val="0"/>
          <w:bCs w:val="0"/>
          <w:sz w:val="24"/>
          <w:szCs w:val="24"/>
        </w:rPr>
        <w:t>其特征在于，还包括长时间动态监测控制步骤：</w:t>
      </w:r>
    </w:p>
    <w:p w14:paraId="78AF58E7">
      <w:pPr>
        <w:adjustRightInd w:val="0"/>
        <w:spacing w:line="360" w:lineRule="auto"/>
        <w:ind w:firstLine="420"/>
        <w:jc w:val="both"/>
        <w:textAlignment w:val="center"/>
        <w:rPr>
          <w:rFonts w:hint="eastAsia" w:ascii="Times New Roman" w:hAnsi="Times New Roman"/>
          <w:b w:val="0"/>
          <w:bCs w:val="0"/>
          <w:sz w:val="24"/>
          <w:szCs w:val="24"/>
        </w:rPr>
      </w:pPr>
      <w:r>
        <w:rPr>
          <w:rFonts w:hint="eastAsia" w:ascii="Times New Roman" w:hAnsi="Times New Roman"/>
          <w:b w:val="0"/>
          <w:bCs w:val="0"/>
          <w:sz w:val="24"/>
          <w:szCs w:val="24"/>
        </w:rPr>
        <w:t>定期保存隐藏状态</w:t>
      </w:r>
      <m:oMath>
        <m:r>
          <m:rPr/>
          <w:rPr>
            <w:rFonts w:hint="default" w:ascii="Cambria Math" w:hAnsi="Cambria Math"/>
            <w:sz w:val="24"/>
          </w:rPr>
          <m:t>h(t)</m:t>
        </m:r>
      </m:oMath>
      <w:r>
        <w:rPr>
          <w:rFonts w:hint="eastAsia" w:ascii="Times New Roman" w:hAnsi="Times New Roman"/>
          <w:b w:val="0"/>
          <w:bCs w:val="0"/>
          <w:sz w:val="24"/>
          <w:szCs w:val="24"/>
        </w:rPr>
        <w:t>快照至非易失存储，支持断点续传与历史回溯查询；</w:t>
      </w:r>
    </w:p>
    <w:p w14:paraId="51D32F5D">
      <w:pPr>
        <w:adjustRightInd w:val="0"/>
        <w:spacing w:line="360" w:lineRule="auto"/>
        <w:ind w:firstLine="420"/>
        <w:jc w:val="both"/>
        <w:textAlignment w:val="center"/>
        <w:rPr>
          <w:rFonts w:hint="eastAsia" w:ascii="Times New Roman" w:hAnsi="Times New Roman"/>
          <w:b w:val="0"/>
          <w:bCs w:val="0"/>
          <w:sz w:val="24"/>
          <w:szCs w:val="24"/>
        </w:rPr>
      </w:pPr>
      <w:r>
        <w:rPr>
          <w:rFonts w:hint="eastAsia" w:ascii="Times New Roman" w:hAnsi="Times New Roman"/>
          <w:b w:val="0"/>
          <w:bCs w:val="0"/>
          <w:sz w:val="24"/>
          <w:szCs w:val="24"/>
        </w:rPr>
        <w:t>当检测到重建信号的短时能量</w:t>
      </w:r>
      <m:oMath>
        <m:r>
          <m:rPr/>
          <w:rPr>
            <w:rFonts w:hint="default" w:ascii="Cambria Math" w:hAnsi="Cambria Math"/>
            <w:sz w:val="24"/>
          </w:rPr>
          <m:t>E(t)</m:t>
        </m:r>
      </m:oMath>
      <w:r>
        <w:rPr>
          <w:rFonts w:hint="eastAsia" w:ascii="Times New Roman" w:hAnsi="Times New Roman"/>
          <w:b w:val="0"/>
          <w:bCs w:val="0"/>
          <w:sz w:val="24"/>
          <w:szCs w:val="24"/>
        </w:rPr>
        <w:t>大于基线能量</w:t>
      </w:r>
      <m:oMath>
        <m:sSub>
          <m:sSubPr>
            <m:ctrlPr>
              <w:rPr>
                <w:rFonts w:hint="default" w:ascii="Cambria Math" w:hAnsi="Cambria Math"/>
                <w:sz w:val="24"/>
              </w:rPr>
            </m:ctrlPr>
          </m:sSubPr>
          <m:e>
            <m:r>
              <m:rPr/>
              <w:rPr>
                <w:rFonts w:hint="default" w:ascii="Cambria Math" w:hAnsi="Cambria Math"/>
                <w:sz w:val="24"/>
              </w:rPr>
              <m:t>E</m:t>
            </m:r>
            <m:ctrlPr>
              <w:rPr>
                <w:rFonts w:ascii="Cambria Math" w:hAnsi="Cambria Math"/>
                <w:sz w:val="24"/>
              </w:rPr>
            </m:ctrlPr>
          </m:e>
          <m:sub>
            <m:r>
              <m:rPr/>
              <w:rPr>
                <w:rFonts w:hint="default" w:ascii="Cambria Math" w:hAnsi="Cambria Math"/>
                <w:sz w:val="24"/>
              </w:rPr>
              <m:t>b</m:t>
            </m:r>
            <m:r>
              <m:rPr/>
              <w:rPr>
                <w:rFonts w:hint="default" w:ascii="Cambria Math" w:hAnsi="Cambria Math"/>
                <w:sz w:val="24"/>
                <w:lang w:val="en-US" w:eastAsia="zh-CN"/>
              </w:rPr>
              <m:t>aseline</m:t>
            </m:r>
            <m:ctrlPr>
              <w:rPr>
                <w:rFonts w:ascii="Cambria Math" w:hAnsi="Cambria Math"/>
                <w:sz w:val="24"/>
              </w:rPr>
            </m:ctrlPr>
          </m:sub>
        </m:sSub>
      </m:oMath>
      <w:r>
        <w:rPr>
          <w:rFonts w:hint="eastAsia" w:ascii="Times New Roman" w:hAnsi="Times New Roman"/>
          <w:b w:val="0"/>
          <w:bCs w:val="0"/>
          <w:sz w:val="24"/>
          <w:szCs w:val="24"/>
        </w:rPr>
        <w:t>的</w:t>
      </w:r>
      <m:oMath>
        <m:r>
          <m:rPr/>
          <w:rPr>
            <w:rFonts w:hint="default" w:ascii="Cambria Math" w:hAnsi="Cambria Math"/>
            <w:sz w:val="24"/>
          </w:rPr>
          <m:t>k</m:t>
        </m:r>
      </m:oMath>
      <w:r>
        <w:rPr>
          <w:rFonts w:hint="eastAsia" w:ascii="Times New Roman" w:hAnsi="Times New Roman"/>
          <w:b w:val="0"/>
          <w:bCs w:val="0"/>
          <w:sz w:val="24"/>
          <w:szCs w:val="24"/>
        </w:rPr>
        <w:t>倍且</w:t>
      </w:r>
      <m:oMath>
        <m:r>
          <m:rPr/>
          <w:rPr>
            <w:rFonts w:hint="default" w:ascii="Cambria Math" w:hAnsi="Cambria Math"/>
            <w:sz w:val="24"/>
          </w:rPr>
          <m:t>k</m:t>
        </m:r>
      </m:oMath>
      <w:r>
        <w:rPr>
          <w:rFonts w:hint="eastAsia" w:ascii="Times New Roman" w:hAnsi="Times New Roman"/>
          <w:b w:val="0"/>
          <w:bCs w:val="0"/>
          <w:sz w:val="24"/>
          <w:szCs w:val="24"/>
        </w:rPr>
        <w:t>≥5时，触发异常响应信号重置</w:t>
      </w:r>
      <m:oMath>
        <m:r>
          <m:rPr/>
          <w:rPr>
            <w:rFonts w:hint="default" w:ascii="Cambria Math" w:hAnsi="Cambria Math"/>
            <w:sz w:val="24"/>
          </w:rPr>
          <m:t>h(t)</m:t>
        </m:r>
      </m:oMath>
      <w:r>
        <w:rPr>
          <w:rFonts w:hint="eastAsia" w:ascii="Times New Roman" w:hAnsi="Times New Roman"/>
          <w:b w:val="0"/>
          <w:bCs w:val="0"/>
          <w:sz w:val="24"/>
          <w:szCs w:val="24"/>
        </w:rPr>
        <w:t>或切换动力学模式至快速响应模式，所述快速响应模式包括切换至euler求解器、降低积分步长至</w:t>
      </w:r>
      <m:oMath>
        <m:r>
          <m:rPr/>
          <w:rPr>
            <w:rFonts w:hint="default" w:ascii="Cambria Math" w:hAnsi="Cambria Math"/>
            <w:sz w:val="24"/>
          </w:rPr>
          <m:t>Δt</m:t>
        </m:r>
      </m:oMath>
      <w:r>
        <w:rPr>
          <w:rFonts w:hint="eastAsia" w:ascii="Times New Roman" w:hAnsi="Times New Roman"/>
          <w:b w:val="0"/>
          <w:bCs w:val="0"/>
          <w:sz w:val="24"/>
          <w:szCs w:val="24"/>
        </w:rPr>
        <w:t>≤1ms、启动高频采样线程；</w:t>
      </w:r>
    </w:p>
    <w:p w14:paraId="403DAB9C">
      <w:pPr>
        <w:adjustRightInd w:val="0"/>
        <w:spacing w:line="360" w:lineRule="auto"/>
        <w:ind w:firstLine="420"/>
        <w:jc w:val="both"/>
        <w:textAlignment w:val="center"/>
        <w:rPr>
          <w:rFonts w:hint="eastAsia" w:ascii="Times New Roman" w:hAnsi="Times New Roman"/>
          <w:b w:val="0"/>
          <w:bCs w:val="0"/>
          <w:sz w:val="24"/>
          <w:szCs w:val="24"/>
        </w:rPr>
      </w:pPr>
      <w:r>
        <w:rPr>
          <w:rFonts w:hint="eastAsia" w:ascii="Times New Roman" w:hAnsi="Times New Roman"/>
          <w:b w:val="0"/>
          <w:bCs w:val="0"/>
          <w:sz w:val="24"/>
          <w:szCs w:val="24"/>
        </w:rPr>
        <w:t>通过元数据注入采样起始时间</w:t>
      </w:r>
      <m:oMath>
        <m:r>
          <m:rPr/>
          <w:rPr>
            <w:rFonts w:hint="default" w:ascii="Cambria Math" w:hAnsi="Cambria Math"/>
            <w:sz w:val="24"/>
          </w:rPr>
          <m:t>t₀</m:t>
        </m:r>
      </m:oMath>
      <w:r>
        <w:rPr>
          <w:rFonts w:hint="eastAsia" w:ascii="Times New Roman" w:hAnsi="Times New Roman"/>
          <w:b w:val="0"/>
          <w:bCs w:val="0"/>
          <w:sz w:val="24"/>
          <w:szCs w:val="24"/>
        </w:rPr>
        <w:t>和时钟偏移</w:t>
      </w:r>
      <m:oMath>
        <m:r>
          <m:rPr/>
          <w:rPr>
            <w:rFonts w:hint="default" w:ascii="Cambria Math" w:hAnsi="Cambria Math"/>
            <w:sz w:val="24"/>
          </w:rPr>
          <m:t>Δt</m:t>
        </m:r>
      </m:oMath>
      <w:r>
        <w:rPr>
          <w:rFonts w:hint="eastAsia" w:ascii="Times New Roman" w:hAnsi="Times New Roman"/>
          <w:b w:val="0"/>
          <w:bCs w:val="0"/>
          <w:sz w:val="24"/>
          <w:szCs w:val="24"/>
        </w:rPr>
        <w:t>实现跨设备时间轴严格对齐。</w:t>
      </w:r>
    </w:p>
    <w:p w14:paraId="6E09D0B7">
      <w:pPr>
        <w:adjustRightInd w:val="0"/>
        <w:spacing w:line="360" w:lineRule="auto"/>
        <w:ind w:firstLine="420"/>
        <w:jc w:val="both"/>
        <w:textAlignment w:val="center"/>
        <w:rPr>
          <w:rFonts w:hint="eastAsia" w:ascii="Times New Roman" w:hAnsi="Times New Roman"/>
          <w:b w:val="0"/>
          <w:bCs w:val="0"/>
          <w:sz w:val="24"/>
          <w:szCs w:val="24"/>
        </w:rPr>
      </w:pPr>
    </w:p>
    <w:p w14:paraId="0FE4A3F1">
      <w:pPr>
        <w:adjustRightInd w:val="0"/>
        <w:spacing w:line="360" w:lineRule="auto"/>
        <w:ind w:firstLine="420"/>
        <w:jc w:val="both"/>
        <w:textAlignment w:val="center"/>
        <w:rPr>
          <w:rFonts w:hint="eastAsia" w:ascii="Times New Roman" w:hAnsi="Times New Roman"/>
          <w:b w:val="0"/>
          <w:bCs w:val="0"/>
          <w:sz w:val="24"/>
          <w:szCs w:val="24"/>
        </w:rPr>
      </w:pPr>
      <w:r>
        <w:rPr>
          <w:rFonts w:hint="eastAsia" w:ascii="Times New Roman" w:hAnsi="Times New Roman"/>
          <w:b w:val="0"/>
          <w:bCs w:val="0"/>
          <w:sz w:val="24"/>
          <w:szCs w:val="24"/>
        </w:rPr>
        <w:t>7. 一种分布式光纤应变感知数据压缩与重建系统</w:t>
      </w:r>
      <w:r>
        <w:rPr>
          <w:rFonts w:hint="eastAsia" w:ascii="Times New Roman" w:hAnsi="Times New Roman"/>
          <w:b w:val="0"/>
          <w:bCs w:val="0"/>
          <w:sz w:val="24"/>
          <w:szCs w:val="24"/>
          <w:lang w:val="en-US" w:eastAsia="zh-CN"/>
        </w:rPr>
        <w:t>,</w:t>
      </w:r>
      <w:r>
        <w:rPr>
          <w:rFonts w:hint="eastAsia" w:ascii="Times New Roman" w:hAnsi="Times New Roman"/>
          <w:b w:val="0"/>
          <w:bCs w:val="0"/>
          <w:sz w:val="24"/>
          <w:szCs w:val="24"/>
        </w:rPr>
        <w:t>其特征在于，包括：</w:t>
      </w:r>
    </w:p>
    <w:p w14:paraId="066E215B">
      <w:pPr>
        <w:adjustRightInd w:val="0"/>
        <w:spacing w:line="360" w:lineRule="auto"/>
        <w:ind w:firstLine="420"/>
        <w:jc w:val="both"/>
        <w:textAlignment w:val="center"/>
        <w:rPr>
          <w:rFonts w:hint="eastAsia" w:ascii="Times New Roman" w:hAnsi="Times New Roman"/>
          <w:b w:val="0"/>
          <w:bCs w:val="0"/>
          <w:sz w:val="24"/>
          <w:szCs w:val="24"/>
        </w:rPr>
      </w:pPr>
      <w:r>
        <w:rPr>
          <w:rFonts w:hint="eastAsia" w:ascii="Times New Roman" w:hAnsi="Times New Roman"/>
          <w:b w:val="0"/>
          <w:bCs w:val="0"/>
          <w:sz w:val="24"/>
          <w:szCs w:val="24"/>
        </w:rPr>
        <w:t>物理预处理模块，用于对原始时空应变信号执行均值剥离与DWT/DCT融合频域变换；</w:t>
      </w:r>
    </w:p>
    <w:p w14:paraId="51880B7F">
      <w:pPr>
        <w:adjustRightInd w:val="0"/>
        <w:spacing w:line="360" w:lineRule="auto"/>
        <w:ind w:firstLine="420"/>
        <w:jc w:val="both"/>
        <w:textAlignment w:val="center"/>
        <w:rPr>
          <w:rFonts w:hint="eastAsia" w:ascii="Times New Roman" w:hAnsi="Times New Roman"/>
          <w:b w:val="0"/>
          <w:bCs w:val="0"/>
          <w:sz w:val="24"/>
          <w:szCs w:val="24"/>
        </w:rPr>
      </w:pPr>
      <w:r>
        <w:rPr>
          <w:rFonts w:hint="eastAsia" w:ascii="Times New Roman" w:hAnsi="Times New Roman"/>
          <w:b w:val="0"/>
          <w:bCs w:val="0"/>
          <w:sz w:val="24"/>
          <w:szCs w:val="24"/>
        </w:rPr>
        <w:t>隐式神经表示编码器模块，用于将预处理后的频域信号映射为低维潜向量</w:t>
      </w:r>
      <m:oMath>
        <m:r>
          <m:rPr/>
          <w:rPr>
            <w:rFonts w:hint="default" w:ascii="Cambria Math" w:hAnsi="Cambria Math"/>
            <w:sz w:val="24"/>
          </w:rPr>
          <m:t>z</m:t>
        </m:r>
      </m:oMath>
      <w:r>
        <w:rPr>
          <w:rFonts w:hint="eastAsia" w:ascii="Times New Roman" w:hAnsi="Times New Roman"/>
          <w:b w:val="0"/>
          <w:bCs w:val="0"/>
          <w:sz w:val="24"/>
          <w:szCs w:val="24"/>
        </w:rPr>
        <w:t>；</w:t>
      </w:r>
    </w:p>
    <w:p w14:paraId="71A96B7D">
      <w:pPr>
        <w:adjustRightInd w:val="0"/>
        <w:spacing w:line="360" w:lineRule="auto"/>
        <w:ind w:firstLine="420"/>
        <w:jc w:val="both"/>
        <w:textAlignment w:val="center"/>
        <w:rPr>
          <w:rFonts w:hint="eastAsia" w:ascii="Times New Roman" w:hAnsi="Times New Roman"/>
          <w:b w:val="0"/>
          <w:bCs w:val="0"/>
          <w:sz w:val="24"/>
          <w:szCs w:val="24"/>
        </w:rPr>
      </w:pPr>
      <w:r>
        <w:rPr>
          <w:rFonts w:hint="eastAsia" w:ascii="Times New Roman" w:hAnsi="Times New Roman"/>
          <w:b w:val="0"/>
          <w:bCs w:val="0"/>
          <w:sz w:val="24"/>
          <w:szCs w:val="24"/>
        </w:rPr>
        <w:t>数据传输模块，用于将潜向量</w:t>
      </w:r>
      <m:oMath>
        <m:r>
          <m:rPr/>
          <w:rPr>
            <w:rFonts w:hint="default" w:ascii="Cambria Math" w:hAnsi="Cambria Math"/>
            <w:sz w:val="24"/>
          </w:rPr>
          <m:t>z</m:t>
        </m:r>
      </m:oMath>
      <w:r>
        <w:rPr>
          <w:rFonts w:hint="eastAsia" w:ascii="Times New Roman" w:hAnsi="Times New Roman"/>
          <w:b w:val="0"/>
          <w:bCs w:val="0"/>
          <w:sz w:val="24"/>
          <w:szCs w:val="24"/>
        </w:rPr>
        <w:t>与时间同步元数据封装为压缩数据包并传输；</w:t>
      </w:r>
    </w:p>
    <w:p w14:paraId="6AC91519">
      <w:pPr>
        <w:adjustRightInd w:val="0"/>
        <w:spacing w:line="360" w:lineRule="auto"/>
        <w:ind w:firstLine="420"/>
        <w:jc w:val="both"/>
        <w:textAlignment w:val="center"/>
        <w:rPr>
          <w:rFonts w:hint="eastAsia" w:ascii="Times New Roman" w:hAnsi="Times New Roman"/>
          <w:b w:val="0"/>
          <w:bCs w:val="0"/>
          <w:sz w:val="24"/>
          <w:szCs w:val="24"/>
        </w:rPr>
      </w:pPr>
      <w:r>
        <w:rPr>
          <w:rFonts w:hint="eastAsia" w:ascii="Times New Roman" w:hAnsi="Times New Roman"/>
          <w:b w:val="0"/>
          <w:bCs w:val="0"/>
          <w:sz w:val="24"/>
          <w:szCs w:val="24"/>
        </w:rPr>
        <w:t>Neural ODE解码器模块，用于以潜向量</w:t>
      </w:r>
      <m:oMath>
        <m:r>
          <m:rPr/>
          <w:rPr>
            <w:rFonts w:hint="default" w:ascii="Cambria Math" w:hAnsi="Cambria Math"/>
            <w:sz w:val="24"/>
          </w:rPr>
          <m:t>z</m:t>
        </m:r>
      </m:oMath>
      <w:r>
        <w:rPr>
          <w:rFonts w:hint="eastAsia" w:ascii="Times New Roman" w:hAnsi="Times New Roman"/>
          <w:b w:val="0"/>
          <w:bCs w:val="0"/>
          <w:sz w:val="24"/>
          <w:szCs w:val="24"/>
        </w:rPr>
        <w:t>为初始条件求解动力学方程实现连续时间信号重建；</w:t>
      </w:r>
    </w:p>
    <w:p w14:paraId="2E832540">
      <w:pPr>
        <w:adjustRightInd w:val="0"/>
        <w:spacing w:line="360" w:lineRule="auto"/>
        <w:ind w:firstLine="420"/>
        <w:jc w:val="both"/>
        <w:textAlignment w:val="center"/>
        <w:rPr>
          <w:rFonts w:hint="eastAsia" w:ascii="Times New Roman" w:hAnsi="Times New Roman"/>
          <w:b w:val="0"/>
          <w:bCs w:val="0"/>
          <w:sz w:val="24"/>
          <w:szCs w:val="24"/>
        </w:rPr>
      </w:pPr>
      <w:r>
        <w:rPr>
          <w:rFonts w:hint="eastAsia" w:ascii="Times New Roman" w:hAnsi="Times New Roman"/>
          <w:b w:val="0"/>
          <w:bCs w:val="0"/>
          <w:sz w:val="24"/>
          <w:szCs w:val="24"/>
        </w:rPr>
        <w:t>控制模块，包括时间同步子模块、状态持久化子模块和异常响应子模块。</w:t>
      </w:r>
    </w:p>
    <w:p w14:paraId="6CE664ED">
      <w:pPr>
        <w:adjustRightInd w:val="0"/>
        <w:spacing w:line="360" w:lineRule="auto"/>
        <w:ind w:firstLine="420"/>
        <w:jc w:val="both"/>
        <w:textAlignment w:val="center"/>
        <w:rPr>
          <w:rFonts w:hint="eastAsia" w:ascii="Times New Roman" w:hAnsi="Times New Roman"/>
          <w:b w:val="0"/>
          <w:bCs w:val="0"/>
          <w:sz w:val="24"/>
          <w:szCs w:val="24"/>
        </w:rPr>
      </w:pPr>
    </w:p>
    <w:p w14:paraId="142AAA56">
      <w:pPr>
        <w:adjustRightInd w:val="0"/>
        <w:spacing w:line="360" w:lineRule="auto"/>
        <w:ind w:firstLine="420"/>
        <w:jc w:val="both"/>
        <w:textAlignment w:val="center"/>
        <w:rPr>
          <w:rFonts w:hint="eastAsia" w:ascii="Times New Roman" w:hAnsi="Times New Roman"/>
          <w:b w:val="0"/>
          <w:bCs w:val="0"/>
          <w:sz w:val="24"/>
          <w:szCs w:val="24"/>
        </w:rPr>
      </w:pPr>
      <w:r>
        <w:rPr>
          <w:rFonts w:hint="eastAsia" w:ascii="Times New Roman" w:hAnsi="Times New Roman"/>
          <w:b w:val="0"/>
          <w:bCs w:val="0"/>
          <w:sz w:val="24"/>
          <w:szCs w:val="24"/>
        </w:rPr>
        <w:t>8. 根据权利要求7所述的系统</w:t>
      </w:r>
    </w:p>
    <w:p w14:paraId="404E4087">
      <w:pPr>
        <w:adjustRightInd w:val="0"/>
        <w:spacing w:line="360" w:lineRule="auto"/>
        <w:ind w:firstLine="420"/>
        <w:jc w:val="both"/>
        <w:textAlignment w:val="center"/>
        <w:rPr>
          <w:rFonts w:hint="eastAsia" w:ascii="Times New Roman" w:hAnsi="Times New Roman"/>
          <w:b w:val="0"/>
          <w:bCs w:val="0"/>
          <w:sz w:val="24"/>
          <w:szCs w:val="24"/>
        </w:rPr>
      </w:pPr>
      <w:r>
        <w:rPr>
          <w:rFonts w:hint="eastAsia" w:ascii="Times New Roman" w:hAnsi="Times New Roman"/>
          <w:b w:val="0"/>
          <w:bCs w:val="0"/>
          <w:sz w:val="24"/>
          <w:szCs w:val="24"/>
        </w:rPr>
        <w:t>其特征在于，所述Neural ODE解码器模块部署于边缘计算节点，所述边缘计算节点配备≥8GB RAM和≥32GB SSD存储，功耗预算≤15W，通信带宽≥1Mbps。</w:t>
      </w:r>
    </w:p>
    <w:p w14:paraId="0F5527B6">
      <w:pPr>
        <w:adjustRightInd w:val="0"/>
        <w:spacing w:line="360" w:lineRule="auto"/>
        <w:ind w:firstLine="420"/>
        <w:jc w:val="both"/>
        <w:textAlignment w:val="center"/>
        <w:rPr>
          <w:rFonts w:hint="eastAsia" w:ascii="Times New Roman" w:hAnsi="Times New Roman"/>
          <w:b w:val="0"/>
          <w:bCs w:val="0"/>
          <w:sz w:val="24"/>
          <w:szCs w:val="24"/>
        </w:rPr>
      </w:pPr>
      <w:r>
        <w:rPr>
          <w:rFonts w:hint="eastAsia" w:ascii="Times New Roman" w:hAnsi="Times New Roman"/>
          <w:b w:val="0"/>
          <w:bCs w:val="0"/>
          <w:sz w:val="24"/>
          <w:szCs w:val="24"/>
        </w:rPr>
        <w:t>压缩数据包以1 Hz频率周期上传至远端解码节点，相邻包间时间戳差值为1秒，确保解码端连续积分的时间连续性。</w:t>
      </w:r>
    </w:p>
    <w:p w14:paraId="13D5D7E0">
      <w:pPr>
        <w:adjustRightInd w:val="0"/>
        <w:spacing w:line="360" w:lineRule="auto"/>
        <w:ind w:firstLine="420"/>
        <w:jc w:val="both"/>
        <w:textAlignment w:val="center"/>
        <w:rPr>
          <w:rFonts w:hint="eastAsia" w:ascii="Times New Roman" w:hAnsi="Times New Roman"/>
          <w:b w:val="0"/>
          <w:bCs w:val="0"/>
          <w:sz w:val="24"/>
          <w:szCs w:val="24"/>
        </w:rPr>
      </w:pPr>
    </w:p>
    <w:p w14:paraId="65A5ACA8">
      <w:pPr>
        <w:adjustRightInd w:val="0"/>
        <w:spacing w:line="360" w:lineRule="auto"/>
        <w:ind w:firstLine="420"/>
        <w:jc w:val="both"/>
        <w:textAlignment w:val="center"/>
        <w:rPr>
          <w:rFonts w:hint="eastAsia" w:ascii="Times New Roman" w:hAnsi="Times New Roman"/>
          <w:b w:val="0"/>
          <w:bCs w:val="0"/>
          <w:sz w:val="24"/>
          <w:szCs w:val="24"/>
        </w:rPr>
      </w:pPr>
      <w:r>
        <w:rPr>
          <w:rFonts w:hint="eastAsia" w:ascii="Times New Roman" w:hAnsi="Times New Roman"/>
          <w:b w:val="0"/>
          <w:bCs w:val="0"/>
          <w:sz w:val="24"/>
          <w:szCs w:val="24"/>
        </w:rPr>
        <w:t>9. 根据权利要求7所述的系统</w:t>
      </w:r>
    </w:p>
    <w:p w14:paraId="5E45ACE8">
      <w:pPr>
        <w:adjustRightInd w:val="0"/>
        <w:spacing w:line="360" w:lineRule="auto"/>
        <w:ind w:firstLine="420"/>
        <w:jc w:val="both"/>
        <w:textAlignment w:val="center"/>
        <w:rPr>
          <w:rFonts w:hint="eastAsia" w:ascii="Times New Roman" w:hAnsi="Times New Roman"/>
          <w:b w:val="0"/>
          <w:bCs w:val="0"/>
          <w:sz w:val="24"/>
          <w:szCs w:val="24"/>
        </w:rPr>
      </w:pPr>
      <w:r>
        <w:rPr>
          <w:rFonts w:hint="eastAsia" w:ascii="Times New Roman" w:hAnsi="Times New Roman"/>
          <w:b w:val="0"/>
          <w:bCs w:val="0"/>
          <w:sz w:val="24"/>
          <w:szCs w:val="24"/>
        </w:rPr>
        <w:t>其特征在于，所述编码器模块与解码器模块之间采用两级接口协议：</w:t>
      </w:r>
    </w:p>
    <w:p w14:paraId="5EA87621">
      <w:pPr>
        <w:adjustRightInd w:val="0"/>
        <w:spacing w:line="360" w:lineRule="auto"/>
        <w:ind w:firstLine="420"/>
        <w:jc w:val="both"/>
        <w:textAlignment w:val="center"/>
        <w:rPr>
          <w:rFonts w:hint="eastAsia" w:ascii="Times New Roman" w:hAnsi="Times New Roman"/>
          <w:b w:val="0"/>
          <w:bCs w:val="0"/>
          <w:sz w:val="24"/>
          <w:szCs w:val="24"/>
        </w:rPr>
      </w:pPr>
      <w:r>
        <w:rPr>
          <w:rFonts w:hint="eastAsia" w:ascii="Times New Roman" w:hAnsi="Times New Roman"/>
          <w:b w:val="0"/>
          <w:bCs w:val="0"/>
          <w:sz w:val="24"/>
          <w:szCs w:val="24"/>
        </w:rPr>
        <w:t>一级数据层接口，负责潜向量</w:t>
      </w:r>
      <m:oMath>
        <m:r>
          <m:rPr/>
          <w:rPr>
            <w:rFonts w:hint="default" w:ascii="Cambria Math" w:hAnsi="Cambria Math"/>
            <w:sz w:val="24"/>
          </w:rPr>
          <m:t>z</m:t>
        </m:r>
      </m:oMath>
      <w:r>
        <w:rPr>
          <w:rFonts w:hint="eastAsia" w:ascii="Times New Roman" w:hAnsi="Times New Roman"/>
          <w:b w:val="0"/>
          <w:bCs w:val="0"/>
          <w:sz w:val="24"/>
          <w:szCs w:val="24"/>
        </w:rPr>
        <w:t>的封装与传输，数据格式包括潜向量</w:t>
      </w:r>
      <m:oMath>
        <m:r>
          <m:rPr/>
          <w:rPr>
            <w:rFonts w:hint="default" w:ascii="Cambria Math" w:hAnsi="Cambria Math"/>
            <w:sz w:val="24"/>
          </w:rPr>
          <m:t>z∈</m:t>
        </m:r>
        <m:sSup>
          <m:sSupPr>
            <m:ctrlPr>
              <w:rPr>
                <w:rFonts w:hint="default" w:ascii="Cambria Math" w:hAnsi="Cambria Math"/>
                <w:sz w:val="24"/>
              </w:rPr>
            </m:ctrlPr>
          </m:sSupPr>
          <m:e>
            <m:r>
              <m:rPr/>
              <w:rPr>
                <w:rFonts w:hint="default" w:ascii="Cambria Math" w:hAnsi="Cambria Math"/>
                <w:sz w:val="24"/>
              </w:rPr>
              <m:t>ℝ</m:t>
            </m:r>
            <m:ctrlPr>
              <w:rPr>
                <w:rFonts w:ascii="Cambria Math" w:hAnsi="Cambria Math"/>
                <w:sz w:val="24"/>
              </w:rPr>
            </m:ctrlPr>
          </m:e>
          <m:sup>
            <m:r>
              <m:rPr/>
              <w:rPr>
                <w:rFonts w:hint="default" w:ascii="Cambria Math" w:hAnsi="Cambria Math"/>
                <w:sz w:val="24"/>
              </w:rPr>
              <m:t>(64−256)</m:t>
            </m:r>
            <m:ctrlPr>
              <w:rPr>
                <w:rFonts w:ascii="Cambria Math" w:hAnsi="Cambria Math"/>
                <w:sz w:val="24"/>
              </w:rPr>
            </m:ctrlPr>
          </m:sup>
        </m:sSup>
      </m:oMath>
      <w:r>
        <w:rPr>
          <w:rFonts w:hint="eastAsia" w:ascii="Times New Roman" w:hAnsi="Times New Roman"/>
          <w:b w:val="0"/>
          <w:bCs w:val="0"/>
          <w:sz w:val="24"/>
          <w:szCs w:val="24"/>
        </w:rPr>
        <w:t>、坐标映射参数（所述Fourier Features的频率矩阵</w:t>
      </w:r>
      <m:oMath>
        <m:r>
          <m:rPr/>
          <w:rPr>
            <w:rFonts w:hint="default" w:ascii="Cambria Math" w:hAnsi="Cambria Math"/>
            <w:sz w:val="24"/>
          </w:rPr>
          <m:t>B∈</m:t>
        </m:r>
        <m:sSup>
          <m:sSupPr>
            <m:ctrlPr>
              <w:rPr>
                <w:rFonts w:hint="default" w:ascii="Cambria Math" w:hAnsi="Cambria Math"/>
                <w:sz w:val="24"/>
              </w:rPr>
            </m:ctrlPr>
          </m:sSupPr>
          <m:e>
            <m:r>
              <m:rPr/>
              <w:rPr>
                <w:rFonts w:hint="default" w:ascii="Cambria Math" w:hAnsi="Cambria Math"/>
                <w:sz w:val="24"/>
              </w:rPr>
              <m:t>ℝ</m:t>
            </m:r>
            <m:ctrlPr>
              <w:rPr>
                <w:rFonts w:ascii="Cambria Math" w:hAnsi="Cambria Math"/>
                <w:sz w:val="24"/>
              </w:rPr>
            </m:ctrlPr>
          </m:e>
          <m:sup>
            <m:r>
              <m:rPr/>
              <w:rPr>
                <w:rFonts w:hint="default" w:ascii="Cambria Math" w:hAnsi="Cambria Math"/>
                <w:sz w:val="24"/>
              </w:rPr>
              <m:t>(m×2)</m:t>
            </m:r>
            <m:ctrlPr>
              <w:rPr>
                <w:rFonts w:ascii="Cambria Math" w:hAnsi="Cambria Math"/>
                <w:sz w:val="24"/>
              </w:rPr>
            </m:ctrlPr>
          </m:sup>
        </m:sSup>
      </m:oMath>
      <w:r>
        <w:rPr>
          <w:rFonts w:hint="eastAsia" w:ascii="Times New Roman" w:hAnsi="Times New Roman"/>
          <w:b w:val="0"/>
          <w:bCs w:val="0"/>
          <w:sz w:val="24"/>
          <w:szCs w:val="24"/>
        </w:rPr>
        <w:t>，其中</w:t>
      </w:r>
      <m:oMath>
        <m:r>
          <m:rPr/>
          <w:rPr>
            <w:rFonts w:hint="default" w:ascii="Cambria Math" w:hAnsi="Cambria Math"/>
            <w:sz w:val="24"/>
          </w:rPr>
          <m:t>m</m:t>
        </m:r>
      </m:oMath>
      <w:r>
        <w:rPr>
          <w:rFonts w:hint="eastAsia" w:ascii="Times New Roman" w:hAnsi="Times New Roman"/>
          <w:b w:val="0"/>
          <w:bCs w:val="0"/>
          <w:sz w:val="24"/>
          <w:szCs w:val="24"/>
        </w:rPr>
        <w:t>=128，</w:t>
      </w:r>
      <m:oMath>
        <m:r>
          <m:rPr/>
          <w:rPr>
            <w:rFonts w:hint="default" w:ascii="Cambria Math" w:hAnsi="Cambria Math"/>
            <w:sz w:val="24"/>
          </w:rPr>
          <m:t>σ</m:t>
        </m:r>
      </m:oMath>
      <w:r>
        <w:rPr>
          <w:rFonts w:hint="eastAsia" w:ascii="Times New Roman" w:hAnsi="Times New Roman"/>
          <w:b w:val="0"/>
          <w:bCs w:val="0"/>
          <w:sz w:val="24"/>
          <w:szCs w:val="24"/>
        </w:rPr>
        <w:t>=10.0，总参数量为1024字节；或SIREN权重）、数据包头及序列标识符；</w:t>
      </w:r>
    </w:p>
    <w:p w14:paraId="77532AA6">
      <w:pPr>
        <w:adjustRightInd w:val="0"/>
        <w:spacing w:line="360" w:lineRule="auto"/>
        <w:ind w:firstLine="420"/>
        <w:jc w:val="both"/>
        <w:textAlignment w:val="center"/>
        <w:rPr>
          <w:rFonts w:hint="eastAsia" w:ascii="Times New Roman" w:hAnsi="Times New Roman"/>
          <w:b w:val="0"/>
          <w:bCs w:val="0"/>
          <w:sz w:val="24"/>
          <w:szCs w:val="24"/>
        </w:rPr>
      </w:pPr>
      <w:r>
        <w:rPr>
          <w:rFonts w:hint="eastAsia" w:ascii="Times New Roman" w:hAnsi="Times New Roman"/>
          <w:b w:val="0"/>
          <w:bCs w:val="0"/>
          <w:sz w:val="24"/>
          <w:szCs w:val="24"/>
        </w:rPr>
        <w:t>二级控制层接口，承载时间同步指令</w:t>
      </w:r>
      <m:oMath>
        <m:r>
          <m:rPr/>
          <w:rPr>
            <w:rFonts w:hint="default" w:ascii="Cambria Math" w:hAnsi="Cambria Math"/>
            <w:sz w:val="24"/>
          </w:rPr>
          <m:t>t₀/Δt</m:t>
        </m:r>
      </m:oMath>
      <w:r>
        <w:rPr>
          <w:rFonts w:hint="eastAsia" w:ascii="Times New Roman" w:hAnsi="Times New Roman"/>
          <w:b w:val="0"/>
          <w:bCs w:val="0"/>
          <w:sz w:val="24"/>
          <w:szCs w:val="24"/>
        </w:rPr>
        <w:t>、状态快照</w:t>
      </w:r>
      <m:oMath>
        <m:r>
          <m:rPr/>
          <w:rPr>
            <w:rFonts w:hint="default" w:ascii="Cambria Math" w:hAnsi="Cambria Math"/>
            <w:sz w:val="24"/>
          </w:rPr>
          <m:t>h(t)</m:t>
        </m:r>
      </m:oMath>
      <w:r>
        <w:rPr>
          <w:rFonts w:hint="eastAsia" w:ascii="Times New Roman" w:hAnsi="Times New Roman"/>
          <w:b w:val="0"/>
          <w:bCs w:val="0"/>
          <w:sz w:val="24"/>
          <w:szCs w:val="24"/>
        </w:rPr>
        <w:t>、异常触发Reset Signal及物理约束开关PINN Mode。</w:t>
      </w:r>
    </w:p>
    <w:p w14:paraId="09719AFD">
      <w:pPr>
        <w:adjustRightInd w:val="0"/>
        <w:spacing w:line="360" w:lineRule="auto"/>
        <w:ind w:firstLine="420"/>
        <w:jc w:val="both"/>
        <w:textAlignment w:val="center"/>
        <w:rPr>
          <w:rFonts w:hint="eastAsia" w:ascii="Times New Roman" w:hAnsi="Times New Roman"/>
          <w:b w:val="0"/>
          <w:bCs w:val="0"/>
          <w:sz w:val="24"/>
          <w:szCs w:val="24"/>
        </w:rPr>
      </w:pPr>
    </w:p>
    <w:p w14:paraId="720E964E">
      <w:pPr>
        <w:adjustRightInd w:val="0"/>
        <w:spacing w:line="360" w:lineRule="auto"/>
        <w:ind w:firstLine="420"/>
        <w:jc w:val="both"/>
        <w:textAlignment w:val="center"/>
        <w:rPr>
          <w:rFonts w:hint="eastAsia" w:ascii="Times New Roman" w:hAnsi="Times New Roman"/>
          <w:b w:val="0"/>
          <w:bCs w:val="0"/>
          <w:sz w:val="24"/>
          <w:szCs w:val="24"/>
        </w:rPr>
      </w:pPr>
      <w:r>
        <w:rPr>
          <w:rFonts w:hint="eastAsia" w:ascii="Times New Roman" w:hAnsi="Times New Roman"/>
          <w:b w:val="0"/>
          <w:bCs w:val="0"/>
          <w:sz w:val="24"/>
          <w:szCs w:val="24"/>
        </w:rPr>
        <w:t>10. 根据权利要求1或7所述的方法或系统</w:t>
      </w:r>
    </w:p>
    <w:p w14:paraId="56AF6FAA">
      <w:pPr>
        <w:adjustRightInd w:val="0"/>
        <w:spacing w:line="360" w:lineRule="auto"/>
        <w:ind w:firstLine="420"/>
        <w:jc w:val="both"/>
        <w:textAlignment w:val="center"/>
        <w:rPr>
          <w:rFonts w:hint="eastAsia" w:ascii="Times New Roman" w:hAnsi="Times New Roman"/>
          <w:b w:val="0"/>
          <w:bCs w:val="0"/>
          <w:sz w:val="24"/>
          <w:szCs w:val="24"/>
        </w:rPr>
      </w:pPr>
      <w:r>
        <w:rPr>
          <w:rFonts w:hint="eastAsia" w:ascii="Times New Roman" w:hAnsi="Times New Roman"/>
          <w:b w:val="0"/>
          <w:bCs w:val="0"/>
          <w:sz w:val="24"/>
          <w:szCs w:val="24"/>
        </w:rPr>
        <w:t>其特征在于，应用于海洋、陆地基础设施或地质活动监测场景下的分布式光纤应变感知数据压缩，所述压缩数据包支持按需查询与实时渲染，最终输出时空应变场动态监测形式的分析报告。</w:t>
      </w:r>
    </w:p>
    <w:p w14:paraId="781B6A45">
      <w:pPr>
        <w:adjustRightInd w:val="0"/>
        <w:spacing w:line="360" w:lineRule="auto"/>
        <w:ind w:firstLine="420"/>
        <w:jc w:val="both"/>
        <w:textAlignment w:val="center"/>
        <w:rPr>
          <w:rFonts w:ascii="Times New Roman" w:hAnsi="Times New Roman"/>
          <w:b w:val="0"/>
          <w:bCs w:val="0"/>
          <w:sz w:val="24"/>
          <w:szCs w:val="24"/>
        </w:rPr>
      </w:pPr>
    </w:p>
    <w:p w14:paraId="617CC631">
      <w:pPr>
        <w:jc w:val="both"/>
        <w:rPr>
          <w:rFonts w:ascii="Times New Roman" w:hAnsi="Times New Roman"/>
          <w:b w:val="0"/>
          <w:bCs w:val="0"/>
          <w:sz w:val="28"/>
          <w:szCs w:val="28"/>
        </w:rPr>
        <w:sectPr>
          <w:headerReference r:id="rId7" w:type="default"/>
          <w:pgSz w:w="11906" w:h="16838"/>
          <w:pgMar w:top="1440" w:right="1800" w:bottom="1440" w:left="1800" w:header="851" w:footer="992" w:gutter="0"/>
          <w:pgNumType w:start="1"/>
          <w:cols w:space="425" w:num="1"/>
          <w:docGrid w:type="lines" w:linePitch="312" w:charSpace="0"/>
        </w:sectPr>
      </w:pPr>
    </w:p>
    <w:p w14:paraId="0ACC3ED0">
      <w:pPr>
        <w:spacing w:line="360" w:lineRule="auto"/>
        <w:jc w:val="center"/>
        <w:rPr>
          <w:rFonts w:ascii="Times New Roman" w:hAnsi="Times New Roman"/>
          <w:b/>
          <w:bCs/>
          <w:color w:val="C00000"/>
          <w:sz w:val="24"/>
          <w:szCs w:val="24"/>
        </w:rPr>
      </w:pPr>
      <w:r>
        <w:rPr>
          <w:rFonts w:hint="eastAsia" w:ascii="Times New Roman" w:hAnsi="Times New Roman"/>
          <w:b/>
          <w:bCs/>
          <w:sz w:val="24"/>
          <w:szCs w:val="24"/>
        </w:rPr>
        <w:t>一种基于隐式神经表示与神经常微分方程的分布式光纤应变感知数据压缩方法</w:t>
      </w:r>
    </w:p>
    <w:p w14:paraId="58927273">
      <w:pPr>
        <w:spacing w:line="360" w:lineRule="auto"/>
        <w:rPr>
          <w:rFonts w:ascii="Times New Roman" w:hAnsi="Times New Roman"/>
          <w:b/>
          <w:sz w:val="24"/>
        </w:rPr>
      </w:pPr>
      <w:r>
        <w:rPr>
          <w:rFonts w:ascii="Times New Roman" w:hAnsi="Times New Roman"/>
          <w:b/>
          <w:sz w:val="24"/>
        </w:rPr>
        <w:t>技术领域</w:t>
      </w:r>
    </w:p>
    <w:p w14:paraId="681E6188">
      <w:pPr>
        <w:spacing w:line="360" w:lineRule="auto"/>
        <w:ind w:firstLine="480" w:firstLineChars="200"/>
        <w:rPr>
          <w:rFonts w:hint="eastAsia" w:ascii="Times New Roman" w:hAnsi="Times New Roman"/>
          <w:color w:val="000000" w:themeColor="text1"/>
          <w:sz w:val="24"/>
          <w14:textFill>
            <w14:solidFill>
              <w14:schemeClr w14:val="tx1"/>
            </w14:solidFill>
          </w14:textFill>
        </w:rPr>
      </w:pPr>
      <w:bookmarkStart w:id="1" w:name="_Hlk90901522"/>
      <w:r>
        <w:rPr>
          <w:rFonts w:hint="eastAsia" w:ascii="Times New Roman" w:hAnsi="Times New Roman"/>
          <w:color w:val="000000" w:themeColor="text1"/>
          <w:sz w:val="24"/>
          <w14:textFill>
            <w14:solidFill>
              <w14:schemeClr w14:val="tx1"/>
            </w14:solidFill>
          </w14:textFill>
        </w:rPr>
        <w:t>本发明涉及分布式光纤传感信号处理与数据压缩技术领域，尤其涉及一种基于隐式神经表示（Implicit Neural Representation, INR）与</w:t>
      </w:r>
      <w:r>
        <w:rPr>
          <w:rFonts w:hint="eastAsia" w:ascii="Times New Roman" w:hAnsi="Times New Roman"/>
          <w:color w:val="000000" w:themeColor="text1"/>
          <w:sz w:val="24"/>
          <w:lang w:val="en-US" w:eastAsia="zh-CN"/>
          <w14:textFill>
            <w14:solidFill>
              <w14:schemeClr w14:val="tx1"/>
            </w14:solidFill>
          </w14:textFill>
        </w:rPr>
        <w:t>神经</w:t>
      </w:r>
      <w:r>
        <w:rPr>
          <w:rFonts w:hint="eastAsia" w:ascii="Times New Roman" w:hAnsi="Times New Roman"/>
          <w:color w:val="000000" w:themeColor="text1"/>
          <w:sz w:val="24"/>
          <w14:textFill>
            <w14:solidFill>
              <w14:schemeClr w14:val="tx1"/>
            </w14:solidFill>
          </w14:textFill>
        </w:rPr>
        <w:t>常微分方程（Neural Ordinary Differential Equation, Neural ODE）的分布式光纤应变感知数据压缩方法及系统，适用于长距离分布式光纤声波传感（Distributed Acoustic Sensing, DAS）与分布式光纤应变传感（Distributed Optical Fiber Sensing, DOFS）系统产生的高频、高维、非平稳时空数据的高效压缩与高精度重建。</w:t>
      </w:r>
    </w:p>
    <w:p w14:paraId="447C6231">
      <w:pPr>
        <w:spacing w:line="360" w:lineRule="auto"/>
        <w:ind w:firstLine="480" w:firstLineChars="200"/>
        <w:rPr>
          <w:rFonts w:ascii="Times New Roman" w:hAnsi="Times New Roman"/>
          <w:color w:val="000000" w:themeColor="text1"/>
          <w:sz w:val="24"/>
          <w14:textFill>
            <w14:solidFill>
              <w14:schemeClr w14:val="tx1"/>
            </w14:solidFill>
          </w14:textFill>
        </w:rPr>
      </w:pPr>
      <w:r>
        <w:rPr>
          <w:rFonts w:hint="eastAsia" w:ascii="Times New Roman" w:hAnsi="Times New Roman"/>
          <w:color w:val="000000" w:themeColor="text1"/>
          <w:sz w:val="24"/>
          <w14:textFill>
            <w14:solidFill>
              <w14:schemeClr w14:val="tx1"/>
            </w14:solidFill>
          </w14:textFill>
        </w:rPr>
        <w:t>本发明的技术方案深度融合了确定性频域变换算法的精度保障能力、隐式神经表示的语义压缩能力以及Neural ODE连续时间建模的动态监测能力，构建了一套"确定性算法保障精度、深度学习挖掘语义、长时间动态监测提升实效"的多维压缩谱系，可在满足科学精度约束的前提下实现超过50倍的数据压缩比，同时支持跨日乃至跨月级的时间连续监测与任意时刻的信号重建</w:t>
      </w:r>
      <w:r>
        <w:rPr>
          <w:rFonts w:ascii="Times New Roman" w:hAnsi="Times New Roman"/>
          <w:color w:val="000000" w:themeColor="text1"/>
          <w:sz w:val="24"/>
          <w14:textFill>
            <w14:solidFill>
              <w14:schemeClr w14:val="tx1"/>
            </w14:solidFill>
          </w14:textFill>
        </w:rPr>
        <w:t>。</w:t>
      </w:r>
    </w:p>
    <w:bookmarkEnd w:id="1"/>
    <w:p w14:paraId="25104E28">
      <w:pPr>
        <w:spacing w:line="360" w:lineRule="auto"/>
        <w:rPr>
          <w:rFonts w:ascii="Times New Roman" w:hAnsi="Times New Roman"/>
          <w:sz w:val="24"/>
        </w:rPr>
      </w:pPr>
    </w:p>
    <w:p w14:paraId="7D931916">
      <w:pPr>
        <w:spacing w:line="360" w:lineRule="auto"/>
        <w:rPr>
          <w:rFonts w:ascii="Times New Roman" w:hAnsi="Times New Roman"/>
          <w:b/>
          <w:sz w:val="24"/>
        </w:rPr>
      </w:pPr>
      <w:r>
        <w:rPr>
          <w:rFonts w:ascii="Times New Roman" w:hAnsi="Times New Roman"/>
          <w:b/>
          <w:sz w:val="24"/>
        </w:rPr>
        <w:t>背景技术</w:t>
      </w:r>
    </w:p>
    <w:p w14:paraId="265685EA">
      <w:pPr>
        <w:spacing w:line="360" w:lineRule="auto"/>
        <w:ind w:firstLine="480" w:firstLineChars="200"/>
        <w:rPr>
          <w:rFonts w:hint="eastAsia" w:ascii="Times New Roman" w:hAnsi="Times New Roman"/>
          <w:color w:val="000000" w:themeColor="text1"/>
          <w:sz w:val="24"/>
          <w:szCs w:val="24"/>
          <w14:textFill>
            <w14:solidFill>
              <w14:schemeClr w14:val="tx1"/>
            </w14:solidFill>
          </w14:textFill>
        </w:rPr>
      </w:pPr>
      <w:r>
        <w:rPr>
          <w:rFonts w:hint="eastAsia" w:ascii="Times New Roman" w:hAnsi="Times New Roman"/>
          <w:color w:val="000000" w:themeColor="text1"/>
          <w:sz w:val="24"/>
          <w:szCs w:val="24"/>
          <w14:textFill>
            <w14:solidFill>
              <w14:schemeClr w14:val="tx1"/>
            </w14:solidFill>
          </w14:textFill>
        </w:rPr>
        <w:t>分布式光纤传感技术利用光纤作为敏感元件和信号传输介质，通过分析背向散射光信号实现沿光纤全路径的连续物理量监测。分布式光纤传感系统已部署于数千公里的海底光缆和陆上光纤网络。以典型DAS系统为例，单根传感光纤覆盖数千个空间通道，时间采样频率1-120 Hz，单日原始数据量可达13 TB，数据压缩已成为制约该技术规模化应用的核心瓶颈。</w:t>
      </w:r>
    </w:p>
    <w:p w14:paraId="718EC1D7">
      <w:pPr>
        <w:spacing w:line="360" w:lineRule="auto"/>
        <w:ind w:firstLine="480" w:firstLineChars="200"/>
        <w:rPr>
          <w:rFonts w:hint="eastAsia" w:ascii="Times New Roman" w:hAnsi="Times New Roman"/>
          <w:color w:val="000000" w:themeColor="text1"/>
          <w:sz w:val="24"/>
          <w:szCs w:val="24"/>
          <w14:textFill>
            <w14:solidFill>
              <w14:schemeClr w14:val="tx1"/>
            </w14:solidFill>
          </w14:textFill>
        </w:rPr>
      </w:pPr>
      <w:r>
        <w:rPr>
          <w:rFonts w:hint="eastAsia" w:ascii="Times New Roman" w:hAnsi="Times New Roman"/>
          <w:color w:val="000000" w:themeColor="text1"/>
          <w:sz w:val="24"/>
          <w:szCs w:val="24"/>
          <w14:textFill>
            <w14:solidFill>
              <w14:schemeClr w14:val="tx1"/>
            </w14:solidFill>
          </w14:textFill>
        </w:rPr>
        <w:t>分布式光纤应变感知数据具有强时空相关性、非平稳性和多尺度性。上述特性决定了现有压缩技术需从以下五个类别分别应对。现有压缩方法可分为五类：（1）传统无损压缩（LZ4, GZIP），压缩比2-3倍，未利用信号时空结构；（2）传统有损压缩（JPEG, MPEG），压缩比5-10倍，不满足科学监测精度；（3）变换编码（DCT, DWT），压缩比5-15倍，量化策略僵化；（4）通用深度学习（AE, VAE），压缩比10-20倍，长序列内存爆炸；（5）静态隐式神经表示（SIREN, FFN, BACON），压缩比10-50倍，缺乏动态演化能力。</w:t>
      </w:r>
    </w:p>
    <w:p w14:paraId="431954DC">
      <w:pPr>
        <w:spacing w:line="360" w:lineRule="auto"/>
        <w:ind w:firstLine="480" w:firstLineChars="200"/>
        <w:rPr>
          <w:rFonts w:hint="eastAsia" w:ascii="Times New Roman" w:hAnsi="Times New Roman"/>
          <w:color w:val="000000" w:themeColor="text1"/>
          <w:sz w:val="24"/>
          <w:szCs w:val="24"/>
          <w14:textFill>
            <w14:solidFill>
              <w14:schemeClr w14:val="tx1"/>
            </w14:solidFill>
          </w14:textFill>
        </w:rPr>
      </w:pPr>
      <w:r>
        <w:rPr>
          <w:rFonts w:hint="eastAsia" w:ascii="Times New Roman" w:hAnsi="Times New Roman"/>
          <w:color w:val="000000" w:themeColor="text1"/>
          <w:sz w:val="24"/>
          <w:szCs w:val="24"/>
          <w14:textFill>
            <w14:solidFill>
              <w14:schemeClr w14:val="tx1"/>
            </w14:solidFill>
          </w14:textFill>
        </w:rPr>
        <w:t>传统无损压缩忽略传感器数据的物理结构和时空相关性。传统有损压缩的块状伪影干扰地震震相识别。变换编码通过DWT/DCT融合将信号从时域映射至频域实现能量集中，但量化策略僵化、缺乏对非平稳信号的适应能力。深度学习潜表示通常为离散向量，RNN、LSTM内存消耗随序列长度线性增长，Transformer导致O(T²)内存复杂度，均无法处理跨日/跨月级连续监测。</w:t>
      </w:r>
    </w:p>
    <w:p w14:paraId="1CABD097">
      <w:pPr>
        <w:spacing w:line="360" w:lineRule="auto"/>
        <w:ind w:firstLine="480" w:firstLineChars="200"/>
        <w:rPr>
          <w:rFonts w:hint="eastAsia" w:ascii="Times New Roman" w:hAnsi="Times New Roman"/>
          <w:color w:val="000000" w:themeColor="text1"/>
          <w:sz w:val="24"/>
          <w:szCs w:val="24"/>
          <w14:textFill>
            <w14:solidFill>
              <w14:schemeClr w14:val="tx1"/>
            </w14:solidFill>
          </w14:textFill>
        </w:rPr>
      </w:pPr>
      <w:r>
        <w:rPr>
          <w:rFonts w:hint="eastAsia" w:ascii="Times New Roman" w:hAnsi="Times New Roman"/>
          <w:color w:val="000000" w:themeColor="text1"/>
          <w:sz w:val="24"/>
          <w:szCs w:val="24"/>
          <w14:textFill>
            <w14:solidFill>
              <w14:schemeClr w14:val="tx1"/>
            </w14:solidFill>
          </w14:textFill>
        </w:rPr>
        <w:t>隐式神经表示（INR）使用神经网络参数化连续信号场，将信号存储为神经网络权重参数，以紧凑形式编码高维复杂信号。INR代表性方法包括SIREN、Fourier Features和BACON等。成都理工大学于2023年首次将INR技术引入分布式光纤测温系统的数据压缩。经查证，该技术所涉及的分布式光纤传感技术范畴涵盖DTS、DAS及DOFS等多种系统，因此INR方法可适用于DAS及通用分布式光纤传感系统的数据压缩。然而，现有INR技术存在根本局限：仅建模静态空间场分布，无法描述信号的时间演化。静态INR方法只能独立压缩每个时间切片，无法利用时间维度的连续性和相关性。</w:t>
      </w:r>
    </w:p>
    <w:p w14:paraId="7E66333E">
      <w:pPr>
        <w:spacing w:line="360" w:lineRule="auto"/>
        <w:ind w:firstLine="480" w:firstLineChars="200"/>
        <w:rPr>
          <w:rFonts w:hint="eastAsia" w:ascii="Times New Roman" w:hAnsi="Times New Roman"/>
          <w:color w:val="000000" w:themeColor="text1"/>
          <w:sz w:val="24"/>
          <w:szCs w:val="24"/>
          <w14:textFill>
            <w14:solidFill>
              <w14:schemeClr w14:val="tx1"/>
            </w14:solidFill>
          </w14:textFill>
        </w:rPr>
      </w:pPr>
      <w:r>
        <w:rPr>
          <w:rFonts w:hint="eastAsia" w:ascii="Times New Roman" w:hAnsi="Times New Roman"/>
          <w:color w:val="000000" w:themeColor="text1"/>
          <w:sz w:val="24"/>
          <w:szCs w:val="24"/>
          <w:lang w:val="en-US" w:eastAsia="zh-CN"/>
          <w14:textFill>
            <w14:solidFill>
              <w14:schemeClr w14:val="tx1"/>
            </w14:solidFill>
          </w14:textFill>
        </w:rPr>
        <w:t>神经</w:t>
      </w:r>
      <w:r>
        <w:rPr>
          <w:rFonts w:hint="eastAsia" w:ascii="Times New Roman" w:hAnsi="Times New Roman"/>
          <w:color w:val="000000" w:themeColor="text1"/>
          <w:sz w:val="24"/>
          <w:szCs w:val="24"/>
          <w14:textFill>
            <w14:solidFill>
              <w14:schemeClr w14:val="tx1"/>
            </w14:solidFill>
          </w14:textFill>
        </w:rPr>
        <w:t>常微分方程（Neural ODE）将隐藏状态的演化建模为连续时间过程：</w:t>
      </w:r>
      <m:oMath>
        <m:r>
          <m:rPr/>
          <w:rPr>
            <w:rFonts w:hint="default" w:ascii="Cambria Math" w:hAnsi="Cambria Math"/>
            <w:sz w:val="24"/>
          </w:rPr>
          <m:t>dh(t)/dt=</m:t>
        </m:r>
        <m:sSub>
          <m:sSubPr>
            <m:ctrlPr>
              <w:rPr>
                <w:rFonts w:hint="default" w:ascii="Cambria Math" w:hAnsi="Cambria Math"/>
                <w:sz w:val="24"/>
              </w:rPr>
            </m:ctrlPr>
          </m:sSubPr>
          <m:e>
            <m:r>
              <m:rPr/>
              <w:rPr>
                <w:rFonts w:hint="default" w:ascii="Cambria Math" w:hAnsi="Cambria Math"/>
                <w:sz w:val="24"/>
              </w:rPr>
              <m:t>f</m:t>
            </m:r>
            <m:ctrlPr>
              <w:rPr>
                <w:rFonts w:ascii="Cambria Math" w:hAnsi="Cambria Math"/>
                <w:sz w:val="24"/>
              </w:rPr>
            </m:ctrlPr>
          </m:e>
          <m:sub>
            <m:r>
              <m:rPr/>
              <w:rPr>
                <w:rFonts w:hint="default" w:ascii="Cambria Math" w:hAnsi="Cambria Math"/>
                <w:sz w:val="24"/>
              </w:rPr>
              <m:t>θ</m:t>
            </m:r>
            <m:ctrlPr>
              <w:rPr>
                <w:rFonts w:ascii="Cambria Math" w:hAnsi="Cambria Math"/>
                <w:sz w:val="24"/>
              </w:rPr>
            </m:ctrlPr>
          </m:sub>
        </m:sSub>
        <m:r>
          <m:rPr/>
          <w:rPr>
            <w:rFonts w:hint="default" w:ascii="Cambria Math" w:hAnsi="Cambria Math"/>
            <w:sz w:val="24"/>
          </w:rPr>
          <m:t>(h(t),t)</m:t>
        </m:r>
      </m:oMath>
      <w:r>
        <w:rPr>
          <w:rFonts w:hint="eastAsia" w:ascii="Times New Roman" w:hAnsi="Times New Roman"/>
          <w:color w:val="000000" w:themeColor="text1"/>
          <w:sz w:val="24"/>
          <w:szCs w:val="24"/>
          <w14:textFill>
            <w14:solidFill>
              <w14:schemeClr w14:val="tx1"/>
            </w14:solidFill>
          </w14:textFill>
        </w:rPr>
        <w:t>。Neural ODE采用伴随方法进行梯度反传，内存消耗为O(1)，与网络深度和时间跨度无关，能够处理超长序列。</w:t>
      </w:r>
    </w:p>
    <w:p w14:paraId="4816CE90">
      <w:pPr>
        <w:spacing w:line="360" w:lineRule="auto"/>
        <w:ind w:firstLine="480" w:firstLineChars="200"/>
        <w:rPr>
          <w:rFonts w:hint="eastAsia" w:ascii="Times New Roman" w:hAnsi="Times New Roman"/>
          <w:color w:val="000000" w:themeColor="text1"/>
          <w:sz w:val="24"/>
          <w:szCs w:val="24"/>
          <w14:textFill>
            <w14:solidFill>
              <w14:schemeClr w14:val="tx1"/>
            </w14:solidFill>
          </w14:textFill>
        </w:rPr>
      </w:pPr>
      <w:r>
        <w:rPr>
          <w:rFonts w:hint="eastAsia" w:ascii="Times New Roman" w:hAnsi="Times New Roman"/>
          <w:color w:val="000000" w:themeColor="text1"/>
          <w:sz w:val="24"/>
          <w:szCs w:val="24"/>
          <w14:textFill>
            <w14:solidFill>
              <w14:schemeClr w14:val="tx1"/>
            </w14:solidFill>
          </w14:textFill>
        </w:rPr>
        <w:t>频域变换编码通过DWT与DCT融合将信号从时域映射至频域实现能量集中。该技术对每个空间通道执行均值剥离，采用多级小波分解分离频率子带，利用相邻传感器的空间相干性进行预测编码。引入劣化阈值</w:t>
      </w:r>
      <m:oMath>
        <m:r>
          <m:rPr/>
          <w:rPr>
            <w:rFonts w:hint="default" w:ascii="Cambria Math" w:hAnsi="Cambria Math"/>
            <w:sz w:val="24"/>
          </w:rPr>
          <m:t>ε</m:t>
        </m:r>
      </m:oMath>
      <w:r>
        <w:rPr>
          <w:rFonts w:hint="eastAsia" w:ascii="Times New Roman" w:hAnsi="Times New Roman"/>
          <w:color w:val="000000" w:themeColor="text1"/>
          <w:sz w:val="24"/>
          <w:szCs w:val="24"/>
          <w14:textFill>
            <w14:solidFill>
              <w14:schemeClr w14:val="tx1"/>
            </w14:solidFill>
          </w14:textFill>
        </w:rPr>
        <w:t>进行受控量化，关键频带设极小</w:t>
      </w:r>
      <m:oMath>
        <m:r>
          <m:rPr/>
          <w:rPr>
            <w:rFonts w:hint="default" w:ascii="Cambria Math" w:hAnsi="Cambria Math"/>
            <w:sz w:val="24"/>
          </w:rPr>
          <m:t>ε</m:t>
        </m:r>
      </m:oMath>
      <w:r>
        <w:rPr>
          <w:rFonts w:hint="eastAsia" w:ascii="Times New Roman" w:hAnsi="Times New Roman"/>
          <w:color w:val="000000" w:themeColor="text1"/>
          <w:sz w:val="24"/>
          <w:szCs w:val="24"/>
          <w14:textFill>
            <w14:solidFill>
              <w14:schemeClr w14:val="tx1"/>
            </w14:solidFill>
          </w14:textFill>
        </w:rPr>
        <w:t>保真度，噪声频带增大量化步长换压缩率，实现基于物理语义的自适应调整。然而，该方案仍存在不足：压缩过程缺乏对信号语义的深层理解，且输出仍为离散系数矩阵，未实现从离散到连续的紧凑表示。</w:t>
      </w:r>
    </w:p>
    <w:p w14:paraId="18519D47">
      <w:pPr>
        <w:spacing w:line="360" w:lineRule="auto"/>
        <w:ind w:firstLine="480" w:firstLineChars="200"/>
        <w:rPr>
          <w:rFonts w:hint="eastAsia" w:ascii="Times New Roman" w:hAnsi="Times New Roman"/>
          <w:color w:val="000000" w:themeColor="text1"/>
          <w:sz w:val="24"/>
          <w:szCs w:val="24"/>
          <w14:textFill>
            <w14:solidFill>
              <w14:schemeClr w14:val="tx1"/>
            </w14:solidFill>
          </w14:textFill>
        </w:rPr>
      </w:pPr>
      <w:r>
        <w:rPr>
          <w:rFonts w:hint="eastAsia" w:ascii="Times New Roman" w:hAnsi="Times New Roman"/>
          <w:color w:val="000000" w:themeColor="text1"/>
          <w:sz w:val="24"/>
          <w:szCs w:val="24"/>
          <w14:textFill>
            <w14:solidFill>
              <w14:schemeClr w14:val="tx1"/>
            </w14:solidFill>
          </w14:textFill>
        </w:rPr>
        <w:t>现有分布式光纤应变感知数据压缩技术存在三个核心缺陷：</w:t>
      </w:r>
    </w:p>
    <w:p w14:paraId="1D0BC523">
      <w:pPr>
        <w:spacing w:line="360" w:lineRule="auto"/>
        <w:ind w:firstLine="480" w:firstLineChars="200"/>
        <w:rPr>
          <w:rFonts w:hint="eastAsia" w:ascii="Times New Roman" w:hAnsi="Times New Roman"/>
          <w:color w:val="000000" w:themeColor="text1"/>
          <w:sz w:val="24"/>
          <w:szCs w:val="24"/>
          <w14:textFill>
            <w14:solidFill>
              <w14:schemeClr w14:val="tx1"/>
            </w14:solidFill>
          </w14:textFill>
        </w:rPr>
      </w:pPr>
      <w:r>
        <w:rPr>
          <w:rFonts w:hint="eastAsia" w:ascii="Times New Roman" w:hAnsi="Times New Roman"/>
          <w:color w:val="000000" w:themeColor="text1"/>
          <w:sz w:val="24"/>
          <w:szCs w:val="24"/>
          <w14:textFill>
            <w14:solidFill>
              <w14:schemeClr w14:val="tx1"/>
            </w14:solidFill>
          </w14:textFill>
        </w:rPr>
        <w:t>第一，精度与压缩比不可兼得。传统确定性算法压缩比通常低于15倍，而纯深度学习方法缺乏科学精度保障机制。</w:t>
      </w:r>
    </w:p>
    <w:p w14:paraId="5299A99D">
      <w:pPr>
        <w:spacing w:line="360" w:lineRule="auto"/>
        <w:ind w:firstLine="480" w:firstLineChars="200"/>
        <w:rPr>
          <w:rFonts w:hint="eastAsia" w:ascii="Times New Roman" w:hAnsi="Times New Roman"/>
          <w:color w:val="000000" w:themeColor="text1"/>
          <w:sz w:val="24"/>
          <w:szCs w:val="24"/>
          <w14:textFill>
            <w14:solidFill>
              <w14:schemeClr w14:val="tx1"/>
            </w14:solidFill>
          </w14:textFill>
        </w:rPr>
      </w:pPr>
      <w:r>
        <w:rPr>
          <w:rFonts w:hint="eastAsia" w:ascii="Times New Roman" w:hAnsi="Times New Roman"/>
          <w:color w:val="000000" w:themeColor="text1"/>
          <w:sz w:val="24"/>
          <w:szCs w:val="24"/>
          <w14:textFill>
            <w14:solidFill>
              <w14:schemeClr w14:val="tx1"/>
            </w14:solidFill>
          </w14:textFill>
        </w:rPr>
        <w:t>第二，静态表示无法适配动态监测。现有隐式神经表示方法仅建模静态空间场分布，无法描述应变信号的时间演化。LSTM、Transformer等序列模型内存消耗随序列长度线性或平方增长，无法应对跨日/跨月级长时间动态监测。</w:t>
      </w:r>
    </w:p>
    <w:p w14:paraId="047AFCEF">
      <w:pPr>
        <w:spacing w:line="360" w:lineRule="auto"/>
        <w:ind w:firstLine="480" w:firstLineChars="200"/>
        <w:rPr>
          <w:rFonts w:hint="eastAsia" w:ascii="Times New Roman" w:hAnsi="Times New Roman"/>
          <w:color w:val="000000" w:themeColor="text1"/>
          <w:sz w:val="24"/>
          <w:szCs w:val="24"/>
          <w14:textFill>
            <w14:solidFill>
              <w14:schemeClr w14:val="tx1"/>
            </w14:solidFill>
          </w14:textFill>
        </w:rPr>
      </w:pPr>
      <w:r>
        <w:rPr>
          <w:rFonts w:hint="eastAsia" w:ascii="Times New Roman" w:hAnsi="Times New Roman"/>
          <w:color w:val="000000" w:themeColor="text1"/>
          <w:sz w:val="24"/>
          <w:szCs w:val="24"/>
          <w14:textFill>
            <w14:solidFill>
              <w14:schemeClr w14:val="tx1"/>
            </w14:solidFill>
          </w14:textFill>
        </w:rPr>
        <w:t>第三，物理语义与压缩过程脱节。频域变换技术虽利用信号频域特性，但压缩过程不理解信号物理含义，导致压缩策略无法根据物理语义自适应。</w:t>
      </w:r>
    </w:p>
    <w:p w14:paraId="4A0BB93E">
      <w:pPr>
        <w:spacing w:line="360" w:lineRule="auto"/>
        <w:ind w:firstLine="480" w:firstLineChars="200"/>
        <w:rPr>
          <w:rFonts w:ascii="Times New Roman" w:hAnsi="Times New Roman" w:eastAsiaTheme="minorEastAsia"/>
          <w:color w:val="000000" w:themeColor="text1"/>
          <w:sz w:val="24"/>
          <w:szCs w:val="21"/>
          <w14:textFill>
            <w14:solidFill>
              <w14:schemeClr w14:val="tx1"/>
            </w14:solidFill>
          </w14:textFill>
        </w:rPr>
      </w:pPr>
      <w:r>
        <w:rPr>
          <w:rFonts w:hint="eastAsia" w:ascii="Times New Roman" w:hAnsi="Times New Roman"/>
          <w:color w:val="000000" w:themeColor="text1"/>
          <w:sz w:val="24"/>
          <w:szCs w:val="24"/>
          <w14:textFill>
            <w14:solidFill>
              <w14:schemeClr w14:val="tx1"/>
            </w14:solidFill>
          </w14:textFill>
        </w:rPr>
        <w:t>针对上述技术缺陷，本发明提出一种基于隐式神经表示与Neural ODE的分布式光纤应变感知数据压缩方法及系统</w:t>
      </w:r>
      <w:r>
        <w:rPr>
          <w:rFonts w:ascii="Times New Roman" w:hAnsi="Times New Roman" w:eastAsiaTheme="minorEastAsia"/>
          <w:color w:val="000000" w:themeColor="text1"/>
          <w:sz w:val="24"/>
          <w:szCs w:val="21"/>
          <w14:textFill>
            <w14:solidFill>
              <w14:schemeClr w14:val="tx1"/>
            </w14:solidFill>
          </w14:textFill>
        </w:rPr>
        <w:t>。</w:t>
      </w:r>
    </w:p>
    <w:p w14:paraId="7A9D83A7">
      <w:pPr>
        <w:spacing w:line="360" w:lineRule="auto"/>
        <w:ind w:firstLine="480" w:firstLineChars="200"/>
        <w:rPr>
          <w:rFonts w:ascii="Times New Roman" w:hAnsi="Times New Roman" w:eastAsiaTheme="minorEastAsia"/>
          <w:color w:val="000000" w:themeColor="text1"/>
          <w:sz w:val="24"/>
          <w:szCs w:val="21"/>
          <w14:textFill>
            <w14:solidFill>
              <w14:schemeClr w14:val="tx1"/>
            </w14:solidFill>
          </w14:textFill>
        </w:rPr>
      </w:pPr>
    </w:p>
    <w:p w14:paraId="1D21E3E5">
      <w:pPr>
        <w:spacing w:line="360" w:lineRule="auto"/>
        <w:rPr>
          <w:rFonts w:ascii="Times New Roman" w:hAnsi="Times New Roman"/>
          <w:b/>
          <w:sz w:val="24"/>
        </w:rPr>
      </w:pPr>
      <w:r>
        <w:rPr>
          <w:rFonts w:ascii="Times New Roman" w:hAnsi="Times New Roman"/>
          <w:b/>
          <w:sz w:val="24"/>
        </w:rPr>
        <w:t>发明内容</w:t>
      </w:r>
    </w:p>
    <w:p w14:paraId="68A981DF">
      <w:pPr>
        <w:adjustRightInd w:val="0"/>
        <w:spacing w:line="360" w:lineRule="auto"/>
        <w:ind w:firstLine="420"/>
        <w:textAlignment w:val="center"/>
        <w:rPr>
          <w:rFonts w:hint="eastAsia" w:ascii="Times New Roman" w:hAnsi="Times New Roman"/>
          <w:color w:val="000000" w:themeColor="text1"/>
          <w:sz w:val="24"/>
          <w14:textFill>
            <w14:solidFill>
              <w14:schemeClr w14:val="tx1"/>
            </w14:solidFill>
          </w14:textFill>
        </w:rPr>
      </w:pPr>
      <w:r>
        <w:rPr>
          <w:rFonts w:hint="eastAsia" w:ascii="Times New Roman" w:hAnsi="Times New Roman"/>
          <w:color w:val="000000" w:themeColor="text1"/>
          <w:sz w:val="24"/>
          <w14:textFill>
            <w14:solidFill>
              <w14:schemeClr w14:val="tx1"/>
            </w14:solidFill>
          </w14:textFill>
        </w:rPr>
        <w:t>本发明的目的在于提供一种基于隐式神经表示与</w:t>
      </w:r>
      <w:r>
        <w:rPr>
          <w:rFonts w:hint="eastAsia" w:ascii="Times New Roman" w:hAnsi="Times New Roman"/>
          <w:color w:val="000000" w:themeColor="text1"/>
          <w:sz w:val="24"/>
          <w:lang w:val="en-US" w:eastAsia="zh-CN"/>
          <w14:textFill>
            <w14:solidFill>
              <w14:schemeClr w14:val="tx1"/>
            </w14:solidFill>
          </w14:textFill>
        </w:rPr>
        <w:t>神经常微分方程</w:t>
      </w:r>
      <w:r>
        <w:rPr>
          <w:rFonts w:hint="eastAsia" w:ascii="Times New Roman" w:hAnsi="Times New Roman"/>
          <w:color w:val="000000" w:themeColor="text1"/>
          <w:sz w:val="24"/>
          <w14:textFill>
            <w14:solidFill>
              <w14:schemeClr w14:val="tx1"/>
            </w14:solidFill>
          </w14:textFill>
        </w:rPr>
        <w:t>的分布式光纤应变感知数据压缩方法及系统，构建"确定性算法保障精度、深度学习挖掘语义、长时间动态监测提升实效"的多维压缩谱系，以克服现有技术中精度与压缩比不可兼得、静态表示无法适配动态监测、物理语义与压缩过程脱节的缺陷。</w:t>
      </w:r>
    </w:p>
    <w:p w14:paraId="6DDA0843">
      <w:pPr>
        <w:adjustRightInd w:val="0"/>
        <w:spacing w:line="360" w:lineRule="auto"/>
        <w:ind w:firstLine="420"/>
        <w:textAlignment w:val="center"/>
        <w:rPr>
          <w:rFonts w:hint="eastAsia" w:ascii="Times New Roman" w:hAnsi="Times New Roman"/>
          <w:color w:val="000000" w:themeColor="text1"/>
          <w:sz w:val="24"/>
          <w14:textFill>
            <w14:solidFill>
              <w14:schemeClr w14:val="tx1"/>
            </w14:solidFill>
          </w14:textFill>
        </w:rPr>
      </w:pPr>
      <w:r>
        <w:rPr>
          <w:rFonts w:hint="eastAsia" w:ascii="Times New Roman" w:hAnsi="Times New Roman"/>
          <w:color w:val="000000" w:themeColor="text1"/>
          <w:sz w:val="24"/>
          <w14:textFill>
            <w14:solidFill>
              <w14:schemeClr w14:val="tx1"/>
            </w14:solidFill>
          </w14:textFill>
        </w:rPr>
        <w:t>本发明的具体目的包括以下三个方面：第一，通过频域变换自适应编码与隐式神经表示编码器的协同作用，在劣化阈值</w:t>
      </w:r>
      <m:oMath>
        <m:r>
          <m:rPr/>
          <w:rPr>
            <w:rFonts w:hint="default" w:ascii="Cambria Math" w:hAnsi="Cambria Math"/>
            <w:sz w:val="24"/>
          </w:rPr>
          <m:t>ε</m:t>
        </m:r>
      </m:oMath>
      <w:r>
        <w:rPr>
          <w:rFonts w:hint="eastAsia" w:ascii="Times New Roman" w:hAnsi="Times New Roman"/>
          <w:color w:val="000000" w:themeColor="text1"/>
          <w:sz w:val="24"/>
          <w14:textFill>
            <w14:solidFill>
              <w14:schemeClr w14:val="tx1"/>
            </w14:solidFill>
          </w14:textFill>
        </w:rPr>
        <w:t>的科学精度约束下实现超过50倍的数据压缩比，同时保证峰值重建误差可控；第二，通过Neural ODE连续时间解码器实现跨日乃至跨月级的时间连续动态监测，以O(1)常数级内存消耗支持任意时刻的信号重建与查询；第三，通过物理信息神经网络（PINN）将弹性波方程等物理先验知识嵌入解码过程，确保重建信号不仅拟合观测数据，还符合基本物理规律，提升科学分析的可信度。</w:t>
      </w:r>
    </w:p>
    <w:p w14:paraId="2C62F24B">
      <w:pPr>
        <w:adjustRightInd w:val="0"/>
        <w:spacing w:line="360" w:lineRule="auto"/>
        <w:ind w:firstLine="420"/>
        <w:textAlignment w:val="center"/>
        <w:rPr>
          <w:rFonts w:hint="eastAsia" w:ascii="Times New Roman" w:hAnsi="Times New Roman"/>
          <w:color w:val="000000" w:themeColor="text1"/>
          <w:sz w:val="24"/>
          <w14:textFill>
            <w14:solidFill>
              <w14:schemeClr w14:val="tx1"/>
            </w14:solidFill>
          </w14:textFill>
        </w:rPr>
      </w:pPr>
      <w:r>
        <w:rPr>
          <w:rFonts w:hint="eastAsia" w:ascii="Times New Roman" w:hAnsi="Times New Roman"/>
          <w:color w:val="000000" w:themeColor="text1"/>
          <w:sz w:val="24"/>
          <w14:textFill>
            <w14:solidFill>
              <w14:schemeClr w14:val="tx1"/>
            </w14:solidFill>
          </w14:textFill>
        </w:rPr>
        <w:t>为实现上述发明目的，本发明提出一种基于隐式神经表示与</w:t>
      </w:r>
      <w:r>
        <w:rPr>
          <w:rFonts w:hint="eastAsia" w:ascii="Times New Roman" w:hAnsi="Times New Roman"/>
          <w:color w:val="000000" w:themeColor="text1"/>
          <w:sz w:val="24"/>
          <w:lang w:val="en-US" w:eastAsia="zh-CN"/>
          <w14:textFill>
            <w14:solidFill>
              <w14:schemeClr w14:val="tx1"/>
            </w14:solidFill>
          </w14:textFill>
        </w:rPr>
        <w:t>神经常微分方程</w:t>
      </w:r>
      <w:r>
        <w:rPr>
          <w:rFonts w:hint="eastAsia" w:ascii="Times New Roman" w:hAnsi="Times New Roman"/>
          <w:color w:val="000000" w:themeColor="text1"/>
          <w:sz w:val="24"/>
          <w14:textFill>
            <w14:solidFill>
              <w14:schemeClr w14:val="tx1"/>
            </w14:solidFill>
          </w14:textFill>
        </w:rPr>
        <w:t>的分布式光纤应变感知数据压缩方法，该方法采用"物理预处理—神经隐式编码—连续时间解码"的三阶段协同架构，形成从原始数据采集到高精度重建的全链路闭环。系统整体架构如图1所示，包含以下核心模块：</w:t>
      </w:r>
    </w:p>
    <w:p w14:paraId="280978B2">
      <w:pPr>
        <w:adjustRightInd w:val="0"/>
        <w:spacing w:line="360" w:lineRule="auto"/>
        <w:ind w:firstLine="420"/>
        <w:textAlignment w:val="center"/>
        <w:rPr>
          <w:rFonts w:hint="eastAsia" w:ascii="Times New Roman" w:hAnsi="Times New Roman"/>
          <w:color w:val="000000" w:themeColor="text1"/>
          <w:sz w:val="24"/>
          <w14:textFill>
            <w14:solidFill>
              <w14:schemeClr w14:val="tx1"/>
            </w14:solidFill>
          </w14:textFill>
        </w:rPr>
      </w:pPr>
      <w:r>
        <w:rPr>
          <w:rFonts w:hint="eastAsia" w:ascii="Times New Roman" w:hAnsi="Times New Roman"/>
          <w:color w:val="000000" w:themeColor="text1"/>
          <w:sz w:val="24"/>
          <w14:textFill>
            <w14:solidFill>
              <w14:schemeClr w14:val="tx1"/>
            </w14:solidFill>
          </w14:textFill>
        </w:rPr>
        <w:t>在编码端，系统依次执行物理预处理、隐式神经表示编码和数据封装传输三个步骤。物理预处理模块对原始时空应变信号执行均值剥离与DWT/DCT融合频域变换，消除直流基线漂移并将信号能量集中至有限频域子带。预处理后的信号进入隐式神经表示编码器，由多层感知机（MLP）网络学习坐标</w:t>
      </w:r>
      <m:oMath>
        <m:r>
          <m:rPr/>
          <w:rPr>
            <w:rFonts w:hint="default" w:ascii="Cambria Math" w:hAnsi="Cambria Math"/>
            <w:sz w:val="24"/>
          </w:rPr>
          <m:t>(x,t)</m:t>
        </m:r>
      </m:oMath>
      <w:r>
        <w:rPr>
          <w:rFonts w:hint="eastAsia" w:ascii="Times New Roman" w:hAnsi="Times New Roman"/>
          <w:color w:val="000000" w:themeColor="text1"/>
          <w:sz w:val="24"/>
          <w14:textFill>
            <w14:solidFill>
              <w14:schemeClr w14:val="tx1"/>
            </w14:solidFill>
          </w14:textFill>
        </w:rPr>
        <w:t>到信号值的连续映射，输出低维潜向量</w:t>
      </w:r>
      <m:oMath>
        <m:r>
          <m:rPr/>
          <w:rPr>
            <w:rFonts w:hint="default" w:ascii="Cambria Math" w:hAnsi="Cambria Math"/>
            <w:sz w:val="24"/>
          </w:rPr>
          <m:t>z∈</m:t>
        </m:r>
        <m:sSup>
          <m:sSupPr>
            <m:ctrlPr>
              <w:rPr>
                <w:rFonts w:hint="default" w:ascii="Cambria Math" w:hAnsi="Cambria Math"/>
                <w:sz w:val="24"/>
              </w:rPr>
            </m:ctrlPr>
          </m:sSupPr>
          <m:e>
            <m:r>
              <m:rPr/>
              <w:rPr>
                <w:rFonts w:hint="default" w:ascii="Cambria Math" w:hAnsi="Cambria Math"/>
                <w:sz w:val="24"/>
              </w:rPr>
              <m:t>ℝ</m:t>
            </m:r>
            <m:ctrlPr>
              <w:rPr>
                <w:rFonts w:ascii="Cambria Math" w:hAnsi="Cambria Math"/>
                <w:sz w:val="24"/>
              </w:rPr>
            </m:ctrlPr>
          </m:e>
          <m:sup>
            <m:r>
              <m:rPr/>
              <w:rPr>
                <w:rFonts w:hint="default" w:ascii="Cambria Math" w:hAnsi="Cambria Math"/>
                <w:sz w:val="24"/>
              </w:rPr>
              <m:t>d</m:t>
            </m:r>
            <m:ctrlPr>
              <w:rPr>
                <w:rFonts w:ascii="Cambria Math" w:hAnsi="Cambria Math"/>
                <w:sz w:val="24"/>
              </w:rPr>
            </m:ctrlPr>
          </m:sup>
        </m:sSup>
      </m:oMath>
      <w:r>
        <w:rPr>
          <w:rFonts w:hint="eastAsia" w:ascii="Times New Roman" w:hAnsi="Times New Roman"/>
          <w:color w:val="000000" w:themeColor="text1"/>
          <w:sz w:val="24"/>
          <w14:textFill>
            <w14:solidFill>
              <w14:schemeClr w14:val="tx1"/>
            </w14:solidFill>
          </w14:textFill>
        </w:rPr>
        <w:t>（</w:t>
      </w:r>
      <m:oMath>
        <m:r>
          <m:rPr/>
          <w:rPr>
            <w:rFonts w:hint="default" w:ascii="Cambria Math" w:hAnsi="Cambria Math"/>
            <w:sz w:val="24"/>
          </w:rPr>
          <m:t>d</m:t>
        </m:r>
      </m:oMath>
      <w:r>
        <w:rPr>
          <w:rFonts w:hint="eastAsia" w:ascii="Times New Roman" w:hAnsi="Times New Roman"/>
          <w:color w:val="000000" w:themeColor="text1"/>
          <w:sz w:val="24"/>
          <w14:textFill>
            <w14:solidFill>
              <w14:schemeClr w14:val="tx1"/>
            </w14:solidFill>
          </w14:textFill>
        </w:rPr>
        <w:t>∈[64,256]）。该潜向量连同时间同步元数据（采样起始时间</w:t>
      </w:r>
      <m:oMath>
        <m:r>
          <m:rPr/>
          <w:rPr>
            <w:rFonts w:hint="default" w:ascii="Cambria Math" w:hAnsi="Cambria Math"/>
            <w:sz w:val="24"/>
          </w:rPr>
          <m:t>t₀</m:t>
        </m:r>
      </m:oMath>
      <w:r>
        <w:rPr>
          <w:rFonts w:hint="eastAsia" w:ascii="Times New Roman" w:hAnsi="Times New Roman"/>
          <w:color w:val="000000" w:themeColor="text1"/>
          <w:sz w:val="24"/>
          <w14:textFill>
            <w14:solidFill>
              <w14:schemeClr w14:val="tx1"/>
            </w14:solidFill>
          </w14:textFill>
        </w:rPr>
        <w:t>、时钟偏移</w:t>
      </w:r>
      <m:oMath>
        <m:r>
          <m:rPr/>
          <w:rPr>
            <w:rFonts w:hint="default" w:ascii="Cambria Math" w:hAnsi="Cambria Math"/>
            <w:sz w:val="24"/>
          </w:rPr>
          <m:t>Δt</m:t>
        </m:r>
      </m:oMath>
      <w:r>
        <w:rPr>
          <w:rFonts w:hint="eastAsia" w:ascii="Times New Roman" w:hAnsi="Times New Roman"/>
          <w:color w:val="000000" w:themeColor="text1"/>
          <w:sz w:val="24"/>
          <w14:textFill>
            <w14:solidFill>
              <w14:schemeClr w14:val="tx1"/>
            </w14:solidFill>
          </w14:textFill>
        </w:rPr>
        <w:t>等）封装为压缩数据包，通过卫星链路或海底电缆传输至远端解码节点。</w:t>
      </w:r>
    </w:p>
    <w:p w14:paraId="49C2CC45">
      <w:pPr>
        <w:adjustRightInd w:val="0"/>
        <w:spacing w:line="360" w:lineRule="auto"/>
        <w:ind w:firstLine="420"/>
        <w:textAlignment w:val="center"/>
        <w:rPr>
          <w:rFonts w:hint="eastAsia" w:ascii="Times New Roman" w:hAnsi="Times New Roman"/>
          <w:color w:val="000000" w:themeColor="text1"/>
          <w:sz w:val="24"/>
          <w14:textFill>
            <w14:solidFill>
              <w14:schemeClr w14:val="tx1"/>
            </w14:solidFill>
          </w14:textFill>
        </w:rPr>
      </w:pPr>
      <w:r>
        <w:rPr>
          <w:rFonts w:hint="eastAsia" w:ascii="Times New Roman" w:hAnsi="Times New Roman"/>
          <w:color w:val="000000" w:themeColor="text1"/>
          <w:sz w:val="24"/>
          <w14:textFill>
            <w14:solidFill>
              <w14:schemeClr w14:val="tx1"/>
            </w14:solidFill>
          </w14:textFill>
        </w:rPr>
        <w:t>在解码端，系统依次执行数据解析、状态初始化、连续演化求解和信号重建四个步骤。解码节点接收压缩数据包后解析潜向量</w:t>
      </w:r>
      <m:oMath>
        <m:r>
          <m:rPr/>
          <w:rPr>
            <w:rFonts w:hint="default" w:ascii="Cambria Math" w:hAnsi="Cambria Math"/>
            <w:sz w:val="24"/>
          </w:rPr>
          <m:t>z</m:t>
        </m:r>
      </m:oMath>
      <w:r>
        <w:rPr>
          <w:rFonts w:hint="eastAsia" w:ascii="Times New Roman" w:hAnsi="Times New Roman"/>
          <w:color w:val="000000" w:themeColor="text1"/>
          <w:sz w:val="24"/>
          <w14:textFill>
            <w14:solidFill>
              <w14:schemeClr w14:val="tx1"/>
            </w14:solidFill>
          </w14:textFill>
        </w:rPr>
        <w:t>，通过由1至2层全连接层构成、参数量≤10K的轻量化映射网络</w:t>
      </w:r>
      <m:oMath>
        <m:r>
          <m:rPr/>
          <w:rPr>
            <w:rFonts w:hint="default" w:ascii="Cambria Math" w:hAnsi="Cambria Math"/>
            <w:sz w:val="24"/>
          </w:rPr>
          <m:t>g</m:t>
        </m:r>
      </m:oMath>
      <w:r>
        <w:rPr>
          <w:rFonts w:hint="eastAsia" w:ascii="Times New Roman" w:hAnsi="Times New Roman"/>
          <w:color w:val="000000" w:themeColor="text1"/>
          <w:sz w:val="24"/>
          <w14:textFill>
            <w14:solidFill>
              <w14:schemeClr w14:val="tx1"/>
            </w14:solidFill>
          </w14:textFill>
        </w:rPr>
        <w:t>生成Neural ODE的初始隐藏状态</w:t>
      </w:r>
      <m:oMath>
        <m:r>
          <m:rPr/>
          <w:rPr>
            <w:rFonts w:hint="default" w:ascii="Cambria Math" w:hAnsi="Cambria Math"/>
            <w:sz w:val="24"/>
          </w:rPr>
          <m:t>h(0)=g(z)</m:t>
        </m:r>
      </m:oMath>
      <w:r>
        <w:rPr>
          <w:rFonts w:hint="eastAsia" w:ascii="Times New Roman" w:hAnsi="Times New Roman"/>
          <w:color w:val="000000" w:themeColor="text1"/>
          <w:sz w:val="24"/>
          <w14:textFill>
            <w14:solidFill>
              <w14:schemeClr w14:val="tx1"/>
            </w14:solidFill>
          </w14:textFill>
        </w:rPr>
        <w:t>。随后调用ODE求解器对动力学方程</w:t>
      </w:r>
      <m:oMath>
        <m:r>
          <m:rPr/>
          <w:rPr>
            <w:rFonts w:hint="default" w:ascii="Cambria Math" w:hAnsi="Cambria Math"/>
            <w:sz w:val="24"/>
          </w:rPr>
          <m:t>dh(t)/dt=</m:t>
        </m:r>
        <m:sSub>
          <m:sSubPr>
            <m:ctrlPr>
              <w:rPr>
                <w:rFonts w:hint="default" w:ascii="Cambria Math" w:hAnsi="Cambria Math"/>
                <w:sz w:val="24"/>
              </w:rPr>
            </m:ctrlPr>
          </m:sSubPr>
          <m:e>
            <m:r>
              <m:rPr/>
              <w:rPr>
                <w:rFonts w:hint="default" w:ascii="Cambria Math" w:hAnsi="Cambria Math"/>
                <w:sz w:val="24"/>
              </w:rPr>
              <m:t>f</m:t>
            </m:r>
            <m:ctrlPr>
              <w:rPr>
                <w:rFonts w:ascii="Cambria Math" w:hAnsi="Cambria Math"/>
                <w:sz w:val="24"/>
              </w:rPr>
            </m:ctrlPr>
          </m:e>
          <m:sub>
            <m:r>
              <m:rPr/>
              <w:rPr>
                <w:rFonts w:hint="default" w:ascii="Cambria Math" w:hAnsi="Cambria Math"/>
                <w:sz w:val="24"/>
              </w:rPr>
              <m:t>θ</m:t>
            </m:r>
            <m:ctrlPr>
              <w:rPr>
                <w:rFonts w:ascii="Cambria Math" w:hAnsi="Cambria Math"/>
                <w:sz w:val="24"/>
              </w:rPr>
            </m:ctrlPr>
          </m:sub>
        </m:sSub>
        <m:r>
          <m:rPr/>
          <w:rPr>
            <w:rFonts w:hint="default" w:ascii="Cambria Math" w:hAnsi="Cambria Math"/>
            <w:sz w:val="24"/>
          </w:rPr>
          <m:t>(h(t),t;z)</m:t>
        </m:r>
      </m:oMath>
      <w:r>
        <w:rPr>
          <w:rFonts w:hint="eastAsia" w:ascii="Times New Roman" w:hAnsi="Times New Roman"/>
          <w:color w:val="000000" w:themeColor="text1"/>
          <w:sz w:val="24"/>
          <w14:textFill>
            <w14:solidFill>
              <w14:schemeClr w14:val="tx1"/>
            </w14:solidFill>
          </w14:textFill>
        </w:rPr>
        <w:t>进行数值积分，得到任意时刻</w:t>
      </w:r>
      <m:oMath>
        <m:r>
          <m:rPr/>
          <w:rPr>
            <w:rFonts w:hint="default" w:ascii="Cambria Math" w:hAnsi="Cambria Math"/>
            <w:sz w:val="24"/>
          </w:rPr>
          <m:t>t</m:t>
        </m:r>
      </m:oMath>
      <w:r>
        <w:rPr>
          <w:rFonts w:hint="eastAsia" w:ascii="Times New Roman" w:hAnsi="Times New Roman"/>
          <w:color w:val="000000" w:themeColor="text1"/>
          <w:sz w:val="24"/>
          <w14:textFill>
            <w14:solidFill>
              <w14:schemeClr w14:val="tx1"/>
            </w14:solidFill>
          </w14:textFill>
        </w:rPr>
        <w:t>的隐藏状态</w:t>
      </w:r>
      <m:oMath>
        <m:r>
          <m:rPr/>
          <w:rPr>
            <w:rFonts w:hint="default" w:ascii="Cambria Math" w:hAnsi="Cambria Math"/>
            <w:sz w:val="24"/>
          </w:rPr>
          <m:t>h(t)</m:t>
        </m:r>
      </m:oMath>
      <w:r>
        <w:rPr>
          <w:rFonts w:hint="eastAsia" w:ascii="Times New Roman" w:hAnsi="Times New Roman"/>
          <w:color w:val="000000" w:themeColor="text1"/>
          <w:sz w:val="24"/>
          <w14:textFill>
            <w14:solidFill>
              <w14:schemeClr w14:val="tx1"/>
            </w14:solidFill>
          </w14:textFill>
        </w:rPr>
        <w:t>。最终将</w:t>
      </w:r>
      <m:oMath>
        <m:r>
          <m:rPr/>
          <w:rPr>
            <w:rFonts w:hint="default" w:ascii="Cambria Math" w:hAnsi="Cambria Math"/>
            <w:sz w:val="24"/>
          </w:rPr>
          <m:t>h(t)</m:t>
        </m:r>
      </m:oMath>
      <w:r>
        <w:rPr>
          <w:rFonts w:hint="eastAsia" w:ascii="Times New Roman" w:hAnsi="Times New Roman"/>
          <w:color w:val="000000" w:themeColor="text1"/>
          <w:sz w:val="24"/>
          <w14:textFill>
            <w14:solidFill>
              <w14:schemeClr w14:val="tx1"/>
            </w14:solidFill>
          </w14:textFill>
        </w:rPr>
        <w:t>解码为重建信号</w:t>
      </w:r>
      <m:oMath>
        <m:r>
          <m:rPr/>
          <w:rPr>
            <w:rFonts w:hint="default" w:ascii="Cambria Math" w:hAnsi="Cambria Math"/>
            <w:sz w:val="24"/>
          </w:rPr>
          <m:t>d̂(x,t)</m:t>
        </m:r>
      </m:oMath>
      <w:r>
        <w:rPr>
          <w:rFonts w:hint="eastAsia" w:ascii="Times New Roman" w:hAnsi="Times New Roman"/>
          <w:color w:val="000000" w:themeColor="text1"/>
          <w:sz w:val="24"/>
          <w14:textFill>
            <w14:solidFill>
              <w14:schemeClr w14:val="tx1"/>
            </w14:solidFill>
          </w14:textFill>
        </w:rPr>
        <w:t>，支持按需查询与实时渲染，并生成海洋、陆地基础设施或地质活动监测场景下的时空应变场动态监测形式的分析报告。</w:t>
      </w:r>
    </w:p>
    <w:p w14:paraId="2602BF34">
      <w:pPr>
        <w:adjustRightInd w:val="0"/>
        <w:spacing w:line="360" w:lineRule="auto"/>
        <w:ind w:firstLine="420"/>
        <w:textAlignment w:val="center"/>
        <w:rPr>
          <w:rFonts w:hint="eastAsia" w:ascii="Times New Roman" w:hAnsi="Times New Roman"/>
          <w:color w:val="000000" w:themeColor="text1"/>
          <w:sz w:val="24"/>
          <w14:textFill>
            <w14:solidFill>
              <w14:schemeClr w14:val="tx1"/>
            </w14:solidFill>
          </w14:textFill>
        </w:rPr>
      </w:pPr>
      <w:r>
        <w:rPr>
          <w:rFonts w:hint="eastAsia" w:ascii="Times New Roman" w:hAnsi="Times New Roman"/>
          <w:color w:val="000000" w:themeColor="text1"/>
          <w:sz w:val="24"/>
          <w14:textFill>
            <w14:solidFill>
              <w14:schemeClr w14:val="tx1"/>
            </w14:solidFill>
          </w14:textFill>
        </w:rPr>
        <w:t>上述三阶段架构与本发明提出的长时间动态监测控制模块深度融合，该控制模块包括时间同步机制、状态持久化机制、异常响应触发机制和内存优化控制机制，共同保障系统在长期监测任务中的稳定性、可靠性和实时性。</w:t>
      </w:r>
    </w:p>
    <w:p w14:paraId="1C1F4E87">
      <w:pPr>
        <w:adjustRightInd w:val="0"/>
        <w:spacing w:line="360" w:lineRule="auto"/>
        <w:ind w:firstLine="420"/>
        <w:textAlignment w:val="center"/>
        <w:rPr>
          <w:rFonts w:hint="eastAsia" w:ascii="Times New Roman" w:hAnsi="Times New Roman"/>
          <w:color w:val="000000" w:themeColor="text1"/>
          <w:sz w:val="24"/>
          <w14:textFill>
            <w14:solidFill>
              <w14:schemeClr w14:val="tx1"/>
            </w14:solidFill>
          </w14:textFill>
        </w:rPr>
      </w:pPr>
      <w:r>
        <w:rPr>
          <w:rFonts w:hint="eastAsia" w:ascii="Times New Roman" w:hAnsi="Times New Roman"/>
          <w:color w:val="000000" w:themeColor="text1"/>
          <w:sz w:val="24"/>
          <w14:textFill>
            <w14:solidFill>
              <w14:schemeClr w14:val="tx1"/>
            </w14:solidFill>
          </w14:textFill>
        </w:rPr>
        <w:t>频域变换自适应编码模块作为本发明确定性算法层的核心组件，承担原始信号预处理与精度保障的关键职能。该模块通过均值剥离、DWT/DCT融合变换、线性预测编码和受控量化四个子步骤，将原始TB级时空应变信号转换为能量高度集中、动态范围受限的预处理信号，为后续INR编码器的高效压缩奠定物理基础。</w:t>
      </w:r>
    </w:p>
    <w:p w14:paraId="52E560E6">
      <w:pPr>
        <w:adjustRightInd w:val="0"/>
        <w:spacing w:line="360" w:lineRule="auto"/>
        <w:ind w:firstLine="420"/>
        <w:textAlignment w:val="center"/>
        <w:rPr>
          <w:rFonts w:hint="eastAsia" w:ascii="Times New Roman" w:hAnsi="Times New Roman"/>
          <w:color w:val="000000" w:themeColor="text1"/>
          <w:sz w:val="24"/>
          <w14:textFill>
            <w14:solidFill>
              <w14:schemeClr w14:val="tx1"/>
            </w14:solidFill>
          </w14:textFill>
        </w:rPr>
      </w:pPr>
      <w:r>
        <w:rPr>
          <w:rFonts w:hint="eastAsia" w:ascii="Times New Roman" w:hAnsi="Times New Roman"/>
          <w:color w:val="000000" w:themeColor="text1"/>
          <w:sz w:val="24"/>
          <w14:textFill>
            <w14:solidFill>
              <w14:schemeClr w14:val="tx1"/>
            </w14:solidFill>
          </w14:textFill>
        </w:rPr>
        <w:t>均值剥离预处理子步骤针对每个空间通道独立执行时间均值去除操作。对于第</w:t>
      </w:r>
      <m:oMath>
        <m:r>
          <m:rPr/>
          <w:rPr>
            <w:rFonts w:hint="default" w:ascii="Cambria Math" w:hAnsi="Cambria Math"/>
            <w:sz w:val="24"/>
          </w:rPr>
          <m:t>c</m:t>
        </m:r>
      </m:oMath>
      <w:r>
        <w:rPr>
          <w:rFonts w:hint="eastAsia" w:ascii="Times New Roman" w:hAnsi="Times New Roman"/>
          <w:color w:val="000000" w:themeColor="text1"/>
          <w:sz w:val="24"/>
          <w14:textFill>
            <w14:solidFill>
              <w14:schemeClr w14:val="tx1"/>
            </w14:solidFill>
          </w14:textFill>
        </w:rPr>
        <w:t>个空间通道的时序信号</w:t>
      </w:r>
      <m:oMath>
        <m:r>
          <m:rPr/>
          <w:rPr>
            <w:rFonts w:hint="default" w:ascii="Cambria Math" w:hAnsi="Cambria Math"/>
            <w:sz w:val="24"/>
          </w:rPr>
          <m:t>d(c,t)</m:t>
        </m:r>
      </m:oMath>
      <w:r>
        <w:rPr>
          <w:rFonts w:hint="eastAsia" w:ascii="Times New Roman" w:hAnsi="Times New Roman"/>
          <w:color w:val="000000" w:themeColor="text1"/>
          <w:sz w:val="24"/>
          <w14:textFill>
            <w14:solidFill>
              <w14:schemeClr w14:val="tx1"/>
            </w14:solidFill>
          </w14:textFill>
        </w:rPr>
        <w:t>，其均值剥离公式为：</w:t>
      </w:r>
    </w:p>
    <w:p w14:paraId="6B150A97">
      <w:pPr>
        <w:adjustRightInd w:val="0"/>
        <w:spacing w:line="360" w:lineRule="auto"/>
        <w:ind w:firstLine="420"/>
        <w:textAlignment w:val="center"/>
        <w:rPr>
          <w:rFonts w:hint="eastAsia" w:ascii="Times New Roman" w:hAnsi="Times New Roman"/>
          <w:color w:val="000000" w:themeColor="text1"/>
          <w:sz w:val="24"/>
          <w14:textFill>
            <w14:solidFill>
              <w14:schemeClr w14:val="tx1"/>
            </w14:solidFill>
          </w14:textFill>
        </w:rPr>
      </w:pPr>
      <m:oMathPara>
        <m:oMath>
          <m:r>
            <m:rPr/>
            <w:rPr>
              <w:rFonts w:hint="default" w:ascii="Cambria Math" w:hAnsi="Cambria Math"/>
              <w:sz w:val="24"/>
            </w:rPr>
            <m:t>d̃(c,t)=d(c,t)−(1/T)</m:t>
          </m:r>
          <m:sSubSup>
            <m:sSubSupPr>
              <m:ctrlPr>
                <w:rPr>
                  <w:rFonts w:hint="default" w:ascii="Cambria Math" w:hAnsi="Cambria Math"/>
                  <w:sz w:val="24"/>
                </w:rPr>
              </m:ctrlPr>
            </m:sSubSupPr>
            <m:e>
              <m:r>
                <m:rPr/>
                <w:rPr>
                  <w:rFonts w:hint="default" w:ascii="Cambria Math" w:hAnsi="Cambria Math"/>
                  <w:sz w:val="24"/>
                </w:rPr>
                <m:t>Σ</m:t>
              </m:r>
              <m:ctrlPr>
                <w:rPr>
                  <w:rFonts w:ascii="Cambria Math" w:hAnsi="Cambria Math"/>
                  <w:sz w:val="24"/>
                </w:rPr>
              </m:ctrlPr>
            </m:e>
            <m:sub>
              <m:r>
                <m:rPr/>
                <w:rPr>
                  <w:rFonts w:hint="default" w:ascii="Cambria Math" w:hAnsi="Cambria Math"/>
                  <w:sz w:val="24"/>
                </w:rPr>
                <m:t>τ=0</m:t>
              </m:r>
              <m:ctrlPr>
                <w:rPr>
                  <w:rFonts w:ascii="Cambria Math" w:hAnsi="Cambria Math"/>
                  <w:sz w:val="24"/>
                </w:rPr>
              </m:ctrlPr>
            </m:sub>
            <m:sup>
              <m:r>
                <m:rPr/>
                <w:rPr>
                  <w:rFonts w:hint="default" w:ascii="Cambria Math" w:hAnsi="Cambria Math"/>
                  <w:sz w:val="24"/>
                </w:rPr>
                <m:t>T−1</m:t>
              </m:r>
              <m:ctrlPr>
                <w:rPr>
                  <w:rFonts w:ascii="Cambria Math" w:hAnsi="Cambria Math"/>
                  <w:sz w:val="24"/>
                </w:rPr>
              </m:ctrlPr>
            </m:sup>
          </m:sSubSup>
          <m:r>
            <m:rPr/>
            <w:rPr>
              <w:rFonts w:hint="default" w:ascii="Cambria Math" w:hAnsi="Cambria Math"/>
              <w:sz w:val="24"/>
            </w:rPr>
            <m:t>d(c,τ)</m:t>
          </m:r>
        </m:oMath>
      </m:oMathPara>
    </w:p>
    <w:p w14:paraId="24F1E6D1">
      <w:pPr>
        <w:adjustRightInd w:val="0"/>
        <w:spacing w:line="360" w:lineRule="auto"/>
        <w:ind w:firstLine="420"/>
        <w:textAlignment w:val="center"/>
        <w:rPr>
          <w:rFonts w:hint="eastAsia" w:ascii="Times New Roman" w:hAnsi="Times New Roman"/>
          <w:color w:val="000000" w:themeColor="text1"/>
          <w:sz w:val="24"/>
          <w14:textFill>
            <w14:solidFill>
              <w14:schemeClr w14:val="tx1"/>
            </w14:solidFill>
          </w14:textFill>
        </w:rPr>
      </w:pPr>
      <w:r>
        <w:rPr>
          <w:rFonts w:hint="eastAsia" w:ascii="Times New Roman" w:hAnsi="Times New Roman"/>
          <w:color w:val="000000" w:themeColor="text1"/>
          <w:sz w:val="24"/>
          <w14:textFill>
            <w14:solidFill>
              <w14:schemeClr w14:val="tx1"/>
            </w14:solidFill>
          </w14:textFill>
        </w:rPr>
        <w:t>其中</w:t>
      </w:r>
      <m:oMath>
        <m:r>
          <m:rPr/>
          <w:rPr>
            <w:rFonts w:hint="default" w:ascii="Cambria Math" w:hAnsi="Cambria Math"/>
            <w:sz w:val="24"/>
          </w:rPr>
          <m:t>T</m:t>
        </m:r>
      </m:oMath>
      <w:r>
        <w:rPr>
          <w:rFonts w:hint="eastAsia" w:ascii="Times New Roman" w:hAnsi="Times New Roman"/>
          <w:color w:val="000000" w:themeColor="text1"/>
          <w:sz w:val="24"/>
          <w14:textFill>
            <w14:solidFill>
              <w14:schemeClr w14:val="tx1"/>
            </w14:solidFill>
          </w14:textFill>
        </w:rPr>
        <w:t>为时间窗口长度。均值剥离操作消除了信号中的直流分量和低频基线漂移，将信号中心化，从而有效降低后续变换层的动态范围需求。该操作是线性可逆的，均值可在解码端通过元数据补偿恢复，不引入任何信息损失。</w:t>
      </w:r>
    </w:p>
    <w:p w14:paraId="61369A9F">
      <w:pPr>
        <w:adjustRightInd w:val="0"/>
        <w:spacing w:line="360" w:lineRule="auto"/>
        <w:ind w:firstLine="420"/>
        <w:textAlignment w:val="center"/>
        <w:rPr>
          <w:rFonts w:hint="eastAsia" w:ascii="Times New Roman" w:hAnsi="Times New Roman"/>
          <w:color w:val="000000" w:themeColor="text1"/>
          <w:sz w:val="24"/>
          <w14:textFill>
            <w14:solidFill>
              <w14:schemeClr w14:val="tx1"/>
            </w14:solidFill>
          </w14:textFill>
        </w:rPr>
      </w:pPr>
      <w:r>
        <w:rPr>
          <w:rFonts w:hint="eastAsia" w:ascii="Times New Roman" w:hAnsi="Times New Roman"/>
          <w:color w:val="000000" w:themeColor="text1"/>
          <w:sz w:val="24"/>
          <w14:textFill>
            <w14:solidFill>
              <w14:schemeClr w14:val="tx1"/>
            </w14:solidFill>
          </w14:textFill>
        </w:rPr>
        <w:t>DWT/DCT融合变换子步骤在均值剥离基础上执行多分辨率频域分析。首先采用多级离散小波变换（DWT）对信号进行时频分解：</w:t>
      </w:r>
    </w:p>
    <w:p w14:paraId="0F0F30C8">
      <w:pPr>
        <w:adjustRightInd w:val="0"/>
        <w:spacing w:line="360" w:lineRule="auto"/>
        <w:ind w:firstLine="420"/>
        <w:textAlignment w:val="center"/>
        <w:rPr>
          <w:rFonts w:hint="eastAsia" w:ascii="Times New Roman" w:hAnsi="Times New Roman"/>
          <w:color w:val="000000" w:themeColor="text1"/>
          <w:sz w:val="24"/>
          <w14:textFill>
            <w14:solidFill>
              <w14:schemeClr w14:val="tx1"/>
            </w14:solidFill>
          </w14:textFill>
        </w:rPr>
      </w:pPr>
      <m:oMathPara>
        <m:oMath>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ψ</m:t>
              </m:r>
              <m:ctrlPr>
                <w:rPr>
                  <w:rFonts w:ascii="Cambria Math" w:hAnsi="Cambria Math"/>
                  <w:sz w:val="24"/>
                </w:rPr>
              </m:ctrlPr>
            </m:sub>
          </m:sSub>
          <m:r>
            <m:rPr/>
            <w:rPr>
              <w:rFonts w:hint="default" w:ascii="Cambria Math" w:hAnsi="Cambria Math"/>
              <w:sz w:val="24"/>
            </w:rPr>
            <m:t>(d̃)(a,b)=(1/√|a|)∫d̃(t)ψ∗((t−b)/a)dt</m:t>
          </m:r>
        </m:oMath>
      </m:oMathPara>
    </w:p>
    <w:p w14:paraId="43ACC39C">
      <w:pPr>
        <w:adjustRightInd w:val="0"/>
        <w:spacing w:line="360" w:lineRule="auto"/>
        <w:ind w:firstLine="420"/>
        <w:textAlignment w:val="center"/>
        <w:rPr>
          <w:rFonts w:hint="eastAsia" w:ascii="Times New Roman" w:hAnsi="Times New Roman"/>
          <w:color w:val="000000" w:themeColor="text1"/>
          <w:sz w:val="24"/>
          <w14:textFill>
            <w14:solidFill>
              <w14:schemeClr w14:val="tx1"/>
            </w14:solidFill>
          </w14:textFill>
        </w:rPr>
      </w:pPr>
      <w:r>
        <w:rPr>
          <w:rFonts w:hint="eastAsia" w:ascii="Times New Roman" w:hAnsi="Times New Roman"/>
          <w:color w:val="000000" w:themeColor="text1"/>
          <w:sz w:val="24"/>
          <w14:textFill>
            <w14:solidFill>
              <w14:schemeClr w14:val="tx1"/>
            </w14:solidFill>
          </w14:textFill>
        </w:rPr>
        <w:t>其中</w:t>
      </w:r>
      <m:oMath>
        <m:r>
          <m:rPr/>
          <w:rPr>
            <w:rFonts w:hint="default" w:ascii="Cambria Math" w:hAnsi="Cambria Math"/>
            <w:sz w:val="24"/>
          </w:rPr>
          <m:t>ψ(t)</m:t>
        </m:r>
      </m:oMath>
      <w:r>
        <w:rPr>
          <w:rFonts w:hint="eastAsia" w:ascii="Times New Roman" w:hAnsi="Times New Roman"/>
          <w:color w:val="000000" w:themeColor="text1"/>
          <w:sz w:val="24"/>
          <w14:textFill>
            <w14:solidFill>
              <w14:schemeClr w14:val="tx1"/>
            </w14:solidFill>
          </w14:textFill>
        </w:rPr>
        <w:t>为母小波函数，</w:t>
      </w:r>
      <m:oMath>
        <m:r>
          <m:rPr/>
          <w:rPr>
            <w:rFonts w:hint="default" w:ascii="Cambria Math" w:hAnsi="Cambria Math"/>
            <w:sz w:val="24"/>
          </w:rPr>
          <m:t>a</m:t>
        </m:r>
      </m:oMath>
      <w:r>
        <w:rPr>
          <w:rFonts w:hint="eastAsia" w:ascii="Times New Roman" w:hAnsi="Times New Roman"/>
          <w:color w:val="000000" w:themeColor="text1"/>
          <w:sz w:val="24"/>
          <w14:textFill>
            <w14:solidFill>
              <w14:schemeClr w14:val="tx1"/>
            </w14:solidFill>
          </w14:textFill>
        </w:rPr>
        <w:t>为尺度因子，</w:t>
      </w:r>
      <m:oMath>
        <m:r>
          <m:rPr/>
          <w:rPr>
            <w:rFonts w:hint="default" w:ascii="Cambria Math" w:hAnsi="Cambria Math"/>
            <w:sz w:val="24"/>
          </w:rPr>
          <m:t>b</m:t>
        </m:r>
      </m:oMath>
      <w:r>
        <w:rPr>
          <w:rFonts w:hint="eastAsia" w:ascii="Times New Roman" w:hAnsi="Times New Roman"/>
          <w:color w:val="000000" w:themeColor="text1"/>
          <w:sz w:val="24"/>
          <w14:textFill>
            <w14:solidFill>
              <w14:schemeClr w14:val="tx1"/>
            </w14:solidFill>
          </w14:textFill>
        </w:rPr>
        <w:t>为平移参数，</w:t>
      </w:r>
      <m:oMath>
        <m:r>
          <m:rPr/>
          <w:rPr>
            <w:rFonts w:hint="default" w:ascii="Cambria Math" w:hAnsi="Cambria Math"/>
            <w:sz w:val="24"/>
          </w:rPr>
          <m:t>∗</m:t>
        </m:r>
      </m:oMath>
      <w:r>
        <w:rPr>
          <w:rFonts w:hint="eastAsia" w:ascii="Times New Roman" w:hAnsi="Times New Roman"/>
          <w:color w:val="000000" w:themeColor="text1"/>
          <w:sz w:val="24"/>
          <w14:textFill>
            <w14:solidFill>
              <w14:schemeClr w14:val="tx1"/>
            </w14:solidFill>
          </w14:textFill>
        </w:rPr>
        <w:t>表示复共轭。通过选择合适的小波基函数（如Daubechies小波、Symlet小波），可将复杂的波场分解为不同频率子带：低频逼近系数捕捉海洋重力波、潮汐等宏观背景结构，高频细节系数捕捉瞬态地震波、船舶空化声等快速变化事件。随后对低频逼近系数执行离散余弦变换（DCT）进行二次能量集中：</w:t>
      </w:r>
    </w:p>
    <w:p w14:paraId="34E5FC80">
      <w:pPr>
        <w:adjustRightInd w:val="0"/>
        <w:spacing w:line="360" w:lineRule="auto"/>
        <w:ind w:firstLine="420"/>
        <w:textAlignment w:val="center"/>
        <w:rPr>
          <w:rFonts w:hint="eastAsia" w:ascii="Times New Roman" w:hAnsi="Times New Roman"/>
          <w:color w:val="000000" w:themeColor="text1"/>
          <w:sz w:val="24"/>
          <w14:textFill>
            <w14:solidFill>
              <w14:schemeClr w14:val="tx1"/>
            </w14:solidFill>
          </w14:textFill>
        </w:rPr>
      </w:pPr>
      <m:oMathPara>
        <m:oMath>
          <m:r>
            <m:rPr/>
            <w:rPr>
              <w:rFonts w:hint="default" w:ascii="Cambria Math" w:hAnsi="Cambria Math"/>
              <w:sz w:val="24"/>
            </w:rPr>
            <m:t>D(k)=α(k)</m:t>
          </m:r>
          <m:sSubSup>
            <m:sSubSupPr>
              <m:ctrlPr>
                <w:rPr>
                  <w:rFonts w:hint="default" w:ascii="Cambria Math" w:hAnsi="Cambria Math"/>
                  <w:sz w:val="24"/>
                </w:rPr>
              </m:ctrlPr>
            </m:sSubSupPr>
            <m:e>
              <m:r>
                <m:rPr/>
                <w:rPr>
                  <w:rFonts w:hint="default" w:ascii="Cambria Math" w:hAnsi="Cambria Math"/>
                  <w:sz w:val="24"/>
                </w:rPr>
                <m:t>Σ</m:t>
              </m:r>
              <m:ctrlPr>
                <w:rPr>
                  <w:rFonts w:ascii="Cambria Math" w:hAnsi="Cambria Math"/>
                  <w:sz w:val="24"/>
                </w:rPr>
              </m:ctrlPr>
            </m:e>
            <m:sub>
              <m:r>
                <m:rPr/>
                <w:rPr>
                  <w:rFonts w:hint="default" w:ascii="Cambria Math" w:hAnsi="Cambria Math"/>
                  <w:sz w:val="24"/>
                </w:rPr>
                <m:t>n=0</m:t>
              </m:r>
              <m:ctrlPr>
                <w:rPr>
                  <w:rFonts w:ascii="Cambria Math" w:hAnsi="Cambria Math"/>
                  <w:sz w:val="24"/>
                </w:rPr>
              </m:ctrlPr>
            </m:sub>
            <m:sup>
              <m:r>
                <m:rPr/>
                <w:rPr>
                  <w:rFonts w:hint="default" w:ascii="Cambria Math" w:hAnsi="Cambria Math"/>
                  <w:sz w:val="24"/>
                </w:rPr>
                <m:t>N−1</m:t>
              </m:r>
              <m:ctrlPr>
                <w:rPr>
                  <w:rFonts w:ascii="Cambria Math" w:hAnsi="Cambria Math"/>
                  <w:sz w:val="24"/>
                </w:rPr>
              </m:ctrlPr>
            </m:sup>
          </m:sSubSup>
          <m:r>
            <m:rPr/>
            <w:rPr>
              <w:rFonts w:hint="default" w:ascii="Cambria Math" w:hAnsi="Cambria Math"/>
              <w:sz w:val="24"/>
            </w:rPr>
            <m:t>d̃(n)cos[π(2n+1)k/(2N)]</m:t>
          </m:r>
        </m:oMath>
      </m:oMathPara>
    </w:p>
    <w:p w14:paraId="6AD2BF7A">
      <w:pPr>
        <w:adjustRightInd w:val="0"/>
        <w:spacing w:line="360" w:lineRule="auto"/>
        <w:ind w:firstLine="420"/>
        <w:textAlignment w:val="center"/>
        <w:rPr>
          <w:rFonts w:hint="eastAsia" w:ascii="Times New Roman" w:hAnsi="Times New Roman"/>
          <w:color w:val="000000" w:themeColor="text1"/>
          <w:sz w:val="24"/>
          <w14:textFill>
            <w14:solidFill>
              <w14:schemeClr w14:val="tx1"/>
            </w14:solidFill>
          </w14:textFill>
        </w:rPr>
      </w:pPr>
      <w:r>
        <w:rPr>
          <w:rFonts w:hint="eastAsia" w:ascii="Times New Roman" w:hAnsi="Times New Roman"/>
          <w:color w:val="000000" w:themeColor="text1"/>
          <w:sz w:val="24"/>
          <w14:textFill>
            <w14:solidFill>
              <w14:schemeClr w14:val="tx1"/>
            </w14:solidFill>
          </w14:textFill>
        </w:rPr>
        <w:t>其中</w:t>
      </w:r>
      <m:oMath>
        <m:r>
          <m:rPr/>
          <w:rPr>
            <w:rFonts w:hint="default" w:ascii="Cambria Math" w:hAnsi="Cambria Math"/>
            <w:sz w:val="24"/>
          </w:rPr>
          <m:t>α(k)</m:t>
        </m:r>
      </m:oMath>
      <w:r>
        <w:rPr>
          <w:rFonts w:hint="eastAsia" w:ascii="Times New Roman" w:hAnsi="Times New Roman"/>
          <w:color w:val="000000" w:themeColor="text1"/>
          <w:sz w:val="24"/>
          <w14:textFill>
            <w14:solidFill>
              <w14:schemeClr w14:val="tx1"/>
            </w14:solidFill>
          </w14:textFill>
        </w:rPr>
        <w:t>为归一化系数，</w:t>
      </w:r>
      <m:oMath>
        <m:r>
          <m:rPr/>
          <w:rPr>
            <w:rFonts w:hint="default" w:ascii="Cambria Math" w:hAnsi="Cambria Math"/>
            <w:sz w:val="24"/>
          </w:rPr>
          <m:t>N</m:t>
        </m:r>
      </m:oMath>
      <w:r>
        <w:rPr>
          <w:rFonts w:hint="eastAsia" w:ascii="Times New Roman" w:hAnsi="Times New Roman"/>
          <w:color w:val="000000" w:themeColor="text1"/>
          <w:sz w:val="24"/>
          <w14:textFill>
            <w14:solidFill>
              <w14:schemeClr w14:val="tx1"/>
            </w14:solidFill>
          </w14:textFill>
        </w:rPr>
        <w:t>为信号长度。DCT通过余弦基函数的正交性，将准周期性能量进一步压缩至少量低频系数中。DWT与DCT的融合使用实现了对不同信号分量的差异化处理：DWT擅长捕捉非平稳瞬态事件，DCT擅长压缩准周期背景分量，两者互补协同，显著提升了整体的能量集中效率。</w:t>
      </w:r>
    </w:p>
    <w:p w14:paraId="3E77B02B">
      <w:pPr>
        <w:adjustRightInd w:val="0"/>
        <w:spacing w:line="360" w:lineRule="auto"/>
        <w:ind w:firstLine="420"/>
        <w:textAlignment w:val="center"/>
        <w:rPr>
          <w:rFonts w:hint="eastAsia" w:ascii="Times New Roman" w:hAnsi="Times New Roman"/>
          <w:color w:val="000000" w:themeColor="text1"/>
          <w:sz w:val="24"/>
          <w14:textFill>
            <w14:solidFill>
              <w14:schemeClr w14:val="tx1"/>
            </w14:solidFill>
          </w14:textFill>
        </w:rPr>
      </w:pPr>
      <w:r>
        <w:rPr>
          <w:rFonts w:hint="eastAsia" w:ascii="Times New Roman" w:hAnsi="Times New Roman"/>
          <w:color w:val="000000" w:themeColor="text1"/>
          <w:sz w:val="24"/>
          <w14:textFill>
            <w14:solidFill>
              <w14:schemeClr w14:val="tx1"/>
            </w14:solidFill>
          </w14:textFill>
        </w:rPr>
        <w:t>线性预测编码子步骤利用相邻空间通道的强相关性进一步压缩数据。对于第</w:t>
      </w:r>
      <m:oMath>
        <m:r>
          <m:rPr/>
          <w:rPr>
            <w:rFonts w:hint="default" w:ascii="Cambria Math" w:hAnsi="Cambria Math"/>
            <w:sz w:val="24"/>
          </w:rPr>
          <m:t>c</m:t>
        </m:r>
      </m:oMath>
      <w:r>
        <w:rPr>
          <w:rFonts w:hint="eastAsia" w:ascii="Times New Roman" w:hAnsi="Times New Roman"/>
          <w:color w:val="000000" w:themeColor="text1"/>
          <w:sz w:val="24"/>
          <w14:textFill>
            <w14:solidFill>
              <w14:schemeClr w14:val="tx1"/>
            </w14:solidFill>
          </w14:textFill>
        </w:rPr>
        <w:t>个通道的小波系数</w:t>
      </w:r>
      <m:oMath>
        <m:r>
          <m:rPr/>
          <w:rPr>
            <w:rFonts w:hint="default" w:ascii="Cambria Math" w:hAnsi="Cambria Math"/>
            <w:sz w:val="24"/>
          </w:rPr>
          <m:t>W(c)</m:t>
        </m:r>
      </m:oMath>
      <w:r>
        <w:rPr>
          <w:rFonts w:hint="eastAsia" w:ascii="Times New Roman" w:hAnsi="Times New Roman"/>
          <w:color w:val="000000" w:themeColor="text1"/>
          <w:sz w:val="24"/>
          <w14:textFill>
            <w14:solidFill>
              <w14:schemeClr w14:val="tx1"/>
            </w14:solidFill>
          </w14:textFill>
        </w:rPr>
        <w:t>，利用前</w:t>
      </w:r>
      <m:oMath>
        <m:r>
          <m:rPr/>
          <w:rPr>
            <w:rFonts w:hint="default" w:ascii="Cambria Math" w:hAnsi="Cambria Math"/>
            <w:sz w:val="24"/>
          </w:rPr>
          <m:t>P</m:t>
        </m:r>
      </m:oMath>
      <w:r>
        <w:rPr>
          <w:rFonts w:hint="eastAsia" w:ascii="Times New Roman" w:hAnsi="Times New Roman"/>
          <w:color w:val="000000" w:themeColor="text1"/>
          <w:sz w:val="24"/>
          <w14:textFill>
            <w14:solidFill>
              <w14:schemeClr w14:val="tx1"/>
            </w14:solidFill>
          </w14:textFill>
        </w:rPr>
        <w:t>个通道的系数进行线性预测：</w:t>
      </w:r>
    </w:p>
    <w:p w14:paraId="4979E62D">
      <w:pPr>
        <w:adjustRightInd w:val="0"/>
        <w:spacing w:line="360" w:lineRule="auto"/>
        <w:ind w:firstLine="420"/>
        <w:textAlignment w:val="center"/>
        <w:rPr>
          <w:rFonts w:hint="eastAsia" w:ascii="Times New Roman" w:hAnsi="Times New Roman"/>
          <w:color w:val="000000" w:themeColor="text1"/>
          <w:sz w:val="24"/>
          <w14:textFill>
            <w14:solidFill>
              <w14:schemeClr w14:val="tx1"/>
            </w14:solidFill>
          </w14:textFill>
        </w:rPr>
      </w:pPr>
      <m:oMathPara>
        <m:oMath>
          <m:r>
            <m:rPr/>
            <w:rPr>
              <w:rFonts w:hint="default" w:ascii="Cambria Math" w:hAnsi="Cambria Math"/>
              <w:sz w:val="24"/>
            </w:rPr>
            <m:t>e(c)=W(c)−</m:t>
          </m:r>
          <m:sSubSup>
            <m:sSubSupPr>
              <m:ctrlPr>
                <w:rPr>
                  <w:rFonts w:hint="default" w:ascii="Cambria Math" w:hAnsi="Cambria Math"/>
                  <w:sz w:val="24"/>
                </w:rPr>
              </m:ctrlPr>
            </m:sSubSupPr>
            <m:e>
              <m:r>
                <m:rPr/>
                <w:rPr>
                  <w:rFonts w:hint="default" w:ascii="Cambria Math" w:hAnsi="Cambria Math"/>
                  <w:sz w:val="24"/>
                </w:rPr>
                <m:t>Σ</m:t>
              </m:r>
              <m:ctrlPr>
                <w:rPr>
                  <w:rFonts w:ascii="Cambria Math" w:hAnsi="Cambria Math"/>
                  <w:sz w:val="24"/>
                </w:rPr>
              </m:ctrlPr>
            </m:e>
            <m:sub>
              <m:r>
                <m:rPr/>
                <w:rPr>
                  <w:rFonts w:hint="default" w:ascii="Cambria Math" w:hAnsi="Cambria Math"/>
                  <w:sz w:val="24"/>
                </w:rPr>
                <m:t>p=1</m:t>
              </m:r>
              <m:ctrlPr>
                <w:rPr>
                  <w:rFonts w:ascii="Cambria Math" w:hAnsi="Cambria Math"/>
                  <w:sz w:val="24"/>
                </w:rPr>
              </m:ctrlPr>
            </m:sub>
            <m:sup>
              <m:r>
                <m:rPr/>
                <w:rPr>
                  <w:rFonts w:hint="default" w:ascii="Cambria Math" w:hAnsi="Cambria Math"/>
                  <w:sz w:val="24"/>
                </w:rPr>
                <m:t>P</m:t>
              </m:r>
              <m:ctrlPr>
                <w:rPr>
                  <w:rFonts w:ascii="Cambria Math" w:hAnsi="Cambria Math"/>
                  <w:sz w:val="24"/>
                </w:rPr>
              </m:ctrlPr>
            </m:sup>
          </m:sSubSup>
          <m:sSub>
            <m:sSubPr>
              <m:ctrlPr>
                <w:rPr>
                  <w:rFonts w:hint="default" w:ascii="Cambria Math" w:hAnsi="Cambria Math"/>
                  <w:sz w:val="24"/>
                </w:rPr>
              </m:ctrlPr>
            </m:sSubPr>
            <m:e>
              <m:r>
                <m:rPr/>
                <w:rPr>
                  <w:rFonts w:hint="default" w:ascii="Cambria Math" w:hAnsi="Cambria Math"/>
                  <w:sz w:val="24"/>
                </w:rPr>
                <m:t>a</m:t>
              </m:r>
              <m:ctrlPr>
                <w:rPr>
                  <w:rFonts w:ascii="Cambria Math" w:hAnsi="Cambria Math"/>
                  <w:sz w:val="24"/>
                </w:rPr>
              </m:ctrlPr>
            </m:e>
            <m:sub>
              <m:r>
                <m:rPr/>
                <w:rPr>
                  <w:rFonts w:hint="default" w:ascii="Cambria Math" w:hAnsi="Cambria Math"/>
                  <w:sz w:val="24"/>
                </w:rPr>
                <m:t>p</m:t>
              </m:r>
              <m:ctrlPr>
                <w:rPr>
                  <w:rFonts w:ascii="Cambria Math" w:hAnsi="Cambria Math"/>
                  <w:sz w:val="24"/>
                </w:rPr>
              </m:ctrlPr>
            </m:sub>
          </m:sSub>
          <m:r>
            <m:rPr/>
            <w:rPr>
              <w:rFonts w:hint="default" w:ascii="Cambria Math" w:hAnsi="Cambria Math"/>
              <w:sz w:val="24"/>
            </w:rPr>
            <m:t>W(c−p)</m:t>
          </m:r>
        </m:oMath>
      </m:oMathPara>
    </w:p>
    <w:p w14:paraId="0A6C967C">
      <w:pPr>
        <w:adjustRightInd w:val="0"/>
        <w:spacing w:line="360" w:lineRule="auto"/>
        <w:ind w:firstLine="420"/>
        <w:textAlignment w:val="center"/>
        <w:rPr>
          <w:rFonts w:hint="eastAsia" w:ascii="Times New Roman" w:hAnsi="Times New Roman"/>
          <w:color w:val="000000" w:themeColor="text1"/>
          <w:sz w:val="24"/>
          <w14:textFill>
            <w14:solidFill>
              <w14:schemeClr w14:val="tx1"/>
            </w14:solidFill>
          </w14:textFill>
        </w:rPr>
      </w:pPr>
      <w:r>
        <w:rPr>
          <w:rFonts w:hint="eastAsia" w:ascii="Times New Roman" w:hAnsi="Times New Roman"/>
          <w:color w:val="000000" w:themeColor="text1"/>
          <w:sz w:val="24"/>
          <w14:textFill>
            <w14:solidFill>
              <w14:schemeClr w14:val="tx1"/>
            </w14:solidFill>
          </w14:textFill>
        </w:rPr>
        <w:t>其中</w:t>
      </w:r>
      <m:oMath>
        <m:sSub>
          <m:sSubPr>
            <m:ctrlPr>
              <w:rPr>
                <w:rFonts w:hint="default" w:ascii="Cambria Math" w:hAnsi="Cambria Math"/>
                <w:sz w:val="24"/>
              </w:rPr>
            </m:ctrlPr>
          </m:sSubPr>
          <m:e>
            <m:r>
              <m:rPr/>
              <w:rPr>
                <w:rFonts w:hint="default" w:ascii="Cambria Math" w:hAnsi="Cambria Math"/>
                <w:sz w:val="24"/>
              </w:rPr>
              <m:t>a</m:t>
            </m:r>
            <m:ctrlPr>
              <w:rPr>
                <w:rFonts w:ascii="Cambria Math" w:hAnsi="Cambria Math"/>
                <w:sz w:val="24"/>
              </w:rPr>
            </m:ctrlPr>
          </m:e>
          <m:sub>
            <m:r>
              <m:rPr/>
              <w:rPr>
                <w:rFonts w:hint="default" w:ascii="Cambria Math" w:hAnsi="Cambria Math"/>
                <w:sz w:val="24"/>
              </w:rPr>
              <m:t>p</m:t>
            </m:r>
            <m:ctrlPr>
              <w:rPr>
                <w:rFonts w:ascii="Cambria Math" w:hAnsi="Cambria Math"/>
                <w:sz w:val="24"/>
              </w:rPr>
            </m:ctrlPr>
          </m:sub>
        </m:sSub>
      </m:oMath>
      <w:r>
        <w:rPr>
          <w:rFonts w:hint="eastAsia" w:ascii="Times New Roman" w:hAnsi="Times New Roman"/>
          <w:color w:val="000000" w:themeColor="text1"/>
          <w:sz w:val="24"/>
          <w14:textFill>
            <w14:solidFill>
              <w14:schemeClr w14:val="tx1"/>
            </w14:solidFill>
          </w14:textFill>
        </w:rPr>
        <w:t>为预测系数，通过Levinson-Durbin算法自适应更新以最小化预测误差方差。仅存储预测残差</w:t>
      </w:r>
      <m:oMath>
        <m:r>
          <m:rPr/>
          <w:rPr>
            <w:rFonts w:hint="default" w:ascii="Cambria Math" w:hAnsi="Cambria Math"/>
            <w:sz w:val="24"/>
          </w:rPr>
          <m:t>e(c)</m:t>
        </m:r>
      </m:oMath>
      <w:r>
        <w:rPr>
          <w:rFonts w:hint="eastAsia" w:ascii="Times New Roman" w:hAnsi="Times New Roman"/>
          <w:color w:val="000000" w:themeColor="text1"/>
          <w:sz w:val="24"/>
          <w14:textFill>
            <w14:solidFill>
              <w14:schemeClr w14:val="tx1"/>
            </w14:solidFill>
          </w14:textFill>
        </w:rPr>
        <w:t>而非原始系数</w:t>
      </w:r>
      <m:oMath>
        <m:r>
          <m:rPr/>
          <w:rPr>
            <w:rFonts w:hint="default" w:ascii="Cambria Math" w:hAnsi="Cambria Math"/>
            <w:sz w:val="24"/>
          </w:rPr>
          <m:t>W(c)</m:t>
        </m:r>
      </m:oMath>
      <w:r>
        <w:rPr>
          <w:rFonts w:hint="eastAsia" w:ascii="Times New Roman" w:hAnsi="Times New Roman"/>
          <w:color w:val="000000" w:themeColor="text1"/>
          <w:sz w:val="24"/>
          <w14:textFill>
            <w14:solidFill>
              <w14:schemeClr w14:val="tx1"/>
            </w14:solidFill>
          </w14:textFill>
        </w:rPr>
        <w:t>，在相邻通道高度相关的场景下可显著降低数据量。预测阶数</w:t>
      </w:r>
      <m:oMath>
        <m:r>
          <m:rPr/>
          <w:rPr>
            <w:rFonts w:hint="default" w:ascii="Cambria Math" w:hAnsi="Cambria Math"/>
            <w:sz w:val="24"/>
          </w:rPr>
          <m:t>P</m:t>
        </m:r>
      </m:oMath>
      <w:r>
        <w:rPr>
          <w:rFonts w:hint="eastAsia" w:ascii="Times New Roman" w:hAnsi="Times New Roman"/>
          <w:color w:val="000000" w:themeColor="text1"/>
          <w:sz w:val="24"/>
          <w14:textFill>
            <w14:solidFill>
              <w14:schemeClr w14:val="tx1"/>
            </w14:solidFill>
          </w14:textFill>
        </w:rPr>
        <w:t>根据空间相关性分析动态调整，在高相关性区域采用较大</w:t>
      </w:r>
      <m:oMath>
        <m:r>
          <m:rPr/>
          <w:rPr>
            <w:rFonts w:hint="default" w:ascii="Cambria Math" w:hAnsi="Cambria Math"/>
            <w:sz w:val="24"/>
          </w:rPr>
          <m:t>P</m:t>
        </m:r>
      </m:oMath>
      <w:r>
        <w:rPr>
          <w:rFonts w:hint="eastAsia" w:ascii="Times New Roman" w:hAnsi="Times New Roman"/>
          <w:color w:val="000000" w:themeColor="text1"/>
          <w:sz w:val="24"/>
          <w14:textFill>
            <w14:solidFill>
              <w14:schemeClr w14:val="tx1"/>
            </w14:solidFill>
          </w14:textFill>
        </w:rPr>
        <w:t>值，在低相关性区域采用较小</w:t>
      </w:r>
      <m:oMath>
        <m:r>
          <m:rPr/>
          <w:rPr>
            <w:rFonts w:hint="default" w:ascii="Cambria Math" w:hAnsi="Cambria Math"/>
            <w:sz w:val="24"/>
          </w:rPr>
          <m:t>P</m:t>
        </m:r>
      </m:oMath>
      <w:r>
        <w:rPr>
          <w:rFonts w:hint="eastAsia" w:ascii="Times New Roman" w:hAnsi="Times New Roman"/>
          <w:color w:val="000000" w:themeColor="text1"/>
          <w:sz w:val="24"/>
          <w14:textFill>
            <w14:solidFill>
              <w14:schemeClr w14:val="tx1"/>
            </w14:solidFill>
          </w14:textFill>
        </w:rPr>
        <w:t>值。</w:t>
      </w:r>
    </w:p>
    <w:p w14:paraId="514DBCDE">
      <w:pPr>
        <w:adjustRightInd w:val="0"/>
        <w:spacing w:line="360" w:lineRule="auto"/>
        <w:ind w:firstLine="420"/>
        <w:textAlignment w:val="center"/>
        <w:rPr>
          <w:rFonts w:hint="eastAsia" w:ascii="Times New Roman" w:hAnsi="Times New Roman"/>
          <w:color w:val="000000" w:themeColor="text1"/>
          <w:sz w:val="24"/>
          <w14:textFill>
            <w14:solidFill>
              <w14:schemeClr w14:val="tx1"/>
            </w14:solidFill>
          </w14:textFill>
        </w:rPr>
      </w:pPr>
      <w:r>
        <w:rPr>
          <w:rFonts w:hint="eastAsia" w:ascii="Times New Roman" w:hAnsi="Times New Roman"/>
          <w:color w:val="000000" w:themeColor="text1"/>
          <w:sz w:val="24"/>
          <w14:textFill>
            <w14:solidFill>
              <w14:schemeClr w14:val="tx1"/>
            </w14:solidFill>
          </w14:textFill>
        </w:rPr>
        <w:t>受控量化子步骤是本发明保证科学精度的核心机制。系统引入劣化阈值ε对重建信号与原始信号的峰值误差进行实时监测：</w:t>
      </w:r>
    </w:p>
    <w:p w14:paraId="60C4BF91">
      <w:pPr>
        <w:adjustRightInd w:val="0"/>
        <w:spacing w:line="360" w:lineRule="auto"/>
        <w:ind w:firstLine="420"/>
        <w:textAlignment w:val="center"/>
        <w:rPr>
          <w:rFonts w:hint="eastAsia" w:ascii="Times New Roman" w:hAnsi="Times New Roman"/>
          <w:color w:val="000000" w:themeColor="text1"/>
          <w:sz w:val="24"/>
          <w14:textFill>
            <w14:solidFill>
              <w14:schemeClr w14:val="tx1"/>
            </w14:solidFill>
          </w14:textFill>
        </w:rPr>
      </w:pPr>
      <m:oMathPara>
        <m:oMath>
          <m:r>
            <m:rPr/>
            <w:rPr>
              <w:rFonts w:hint="default" w:ascii="Cambria Math" w:hAnsi="Cambria Math"/>
              <w:sz w:val="24"/>
            </w:rPr>
            <m:t>‖d̂−d</m:t>
          </m:r>
          <m:sSub>
            <m:sSubPr>
              <m:ctrlPr>
                <w:rPr>
                  <w:rFonts w:hint="default" w:ascii="Cambria Math" w:hAnsi="Cambria Math"/>
                  <w:sz w:val="24"/>
                </w:rPr>
              </m:ctrlPr>
            </m:sSubPr>
            <m:e>
              <m:r>
                <m:rPr/>
                <w:rPr>
                  <w:rFonts w:hint="default" w:ascii="Cambria Math" w:hAnsi="Cambria Math"/>
                  <w:sz w:val="24"/>
                </w:rPr>
                <m:t>‖</m:t>
              </m:r>
              <m:ctrlPr>
                <w:rPr>
                  <w:rFonts w:ascii="Cambria Math" w:hAnsi="Cambria Math"/>
                  <w:sz w:val="24"/>
                </w:rPr>
              </m:ctrlPr>
            </m:e>
            <m:sub>
              <m:r>
                <m:rPr/>
                <w:rPr>
                  <w:rFonts w:hint="default" w:ascii="Cambria Math" w:hAnsi="Cambria Math"/>
                  <w:sz w:val="24"/>
                </w:rPr>
                <m:t>∞</m:t>
              </m:r>
              <m:ctrlPr>
                <w:rPr>
                  <w:rFonts w:ascii="Cambria Math" w:hAnsi="Cambria Math"/>
                  <w:sz w:val="24"/>
                </w:rPr>
              </m:ctrlPr>
            </m:sub>
          </m:sSub>
          <m:r>
            <m:rPr/>
            <w:rPr>
              <w:rFonts w:hint="default" w:ascii="Cambria Math" w:hAnsi="Cambria Math"/>
              <w:sz w:val="24"/>
            </w:rPr>
            <m:t>≤ε</m:t>
          </m:r>
        </m:oMath>
      </m:oMathPara>
    </w:p>
    <w:p w14:paraId="3CBC8923">
      <w:pPr>
        <w:adjustRightInd w:val="0"/>
        <w:spacing w:line="360" w:lineRule="auto"/>
        <w:ind w:firstLine="420"/>
        <w:textAlignment w:val="center"/>
        <w:rPr>
          <w:rFonts w:hint="eastAsia" w:ascii="Times New Roman" w:hAnsi="Times New Roman"/>
          <w:color w:val="000000" w:themeColor="text1"/>
          <w:sz w:val="24"/>
          <w14:textFill>
            <w14:solidFill>
              <w14:schemeClr w14:val="tx1"/>
            </w14:solidFill>
          </w14:textFill>
        </w:rPr>
      </w:pPr>
      <w:r>
        <w:rPr>
          <w:rFonts w:hint="eastAsia" w:ascii="Times New Roman" w:hAnsi="Times New Roman"/>
          <w:color w:val="000000" w:themeColor="text1"/>
          <w:sz w:val="24"/>
          <w14:textFill>
            <w14:solidFill>
              <w14:schemeClr w14:val="tx1"/>
            </w14:solidFill>
          </w14:textFill>
        </w:rPr>
        <w:t>对于地震预警等关键频带，设置极小的</w:t>
      </w:r>
      <m:oMath>
        <m:r>
          <m:rPr/>
          <w:rPr>
            <w:rFonts w:hint="default" w:ascii="Cambria Math" w:hAnsi="Cambria Math"/>
            <w:sz w:val="24"/>
          </w:rPr>
          <m:t>ε</m:t>
        </m:r>
      </m:oMath>
      <w:r>
        <w:rPr>
          <w:rFonts w:hint="eastAsia" w:ascii="Times New Roman" w:hAnsi="Times New Roman"/>
          <w:color w:val="000000" w:themeColor="text1"/>
          <w:sz w:val="24"/>
          <w14:textFill>
            <w14:solidFill>
              <w14:schemeClr w14:val="tx1"/>
            </w14:solidFill>
          </w14:textFill>
        </w:rPr>
        <w:t>（如</w:t>
      </w:r>
      <w:r>
        <w:rPr>
          <w:rFonts w:hint="default" w:ascii="Times New Roman" w:hAnsi="Times New Roman" w:cs="Times New Roman"/>
          <w:color w:val="000000" w:themeColor="text1"/>
          <w:sz w:val="24"/>
          <w14:textFill>
            <w14:solidFill>
              <w14:schemeClr w14:val="tx1"/>
            </w14:solidFill>
          </w14:textFill>
        </w:rPr>
        <w:t>10⁻⁶</w:t>
      </w:r>
      <w:r>
        <w:rPr>
          <w:rFonts w:hint="eastAsia" w:ascii="Times New Roman" w:hAnsi="Times New Roman"/>
          <w:color w:val="000000" w:themeColor="text1"/>
          <w:sz w:val="24"/>
          <w14:textFill>
            <w14:solidFill>
              <w14:schemeClr w14:val="tx1"/>
            </w14:solidFill>
          </w14:textFill>
        </w:rPr>
        <w:t>量级）以维持高保真度，确保震相到时、振幅等关键参数的重建精度满足地震学分析需求；对于背景随机噪声占主导的频带，则适度放宽</w:t>
      </w:r>
      <m:oMath>
        <m:r>
          <m:rPr/>
          <w:rPr>
            <w:rFonts w:hint="default" w:ascii="Cambria Math" w:hAnsi="Cambria Math"/>
            <w:sz w:val="24"/>
          </w:rPr>
          <m:t>ε</m:t>
        </m:r>
      </m:oMath>
      <w:r>
        <w:rPr>
          <w:rFonts w:hint="eastAsia" w:ascii="Times New Roman" w:hAnsi="Times New Roman"/>
          <w:color w:val="000000" w:themeColor="text1"/>
          <w:sz w:val="24"/>
          <w14:textFill>
            <w14:solidFill>
              <w14:schemeClr w14:val="tx1"/>
            </w14:solidFill>
          </w14:textFill>
        </w:rPr>
        <w:t>约束，增大量化步长以换取极高的压缩倍率。这种基于物理语义的自适应量化策略使得压缩过程不再是盲目的数据丢弃，而是针对不同物理事件类型的精准提纯。</w:t>
      </w:r>
    </w:p>
    <w:p w14:paraId="751CC795">
      <w:pPr>
        <w:adjustRightInd w:val="0"/>
        <w:spacing w:line="360" w:lineRule="auto"/>
        <w:ind w:firstLine="420"/>
        <w:textAlignment w:val="center"/>
        <w:rPr>
          <w:rFonts w:hint="eastAsia" w:ascii="Times New Roman" w:hAnsi="Times New Roman"/>
          <w:color w:val="000000" w:themeColor="text1"/>
          <w:sz w:val="24"/>
          <w14:textFill>
            <w14:solidFill>
              <w14:schemeClr w14:val="tx1"/>
            </w14:solidFill>
          </w14:textFill>
        </w:rPr>
      </w:pPr>
      <w:r>
        <w:rPr>
          <w:rFonts w:hint="eastAsia" w:ascii="Times New Roman" w:hAnsi="Times New Roman"/>
          <w:color w:val="000000" w:themeColor="text1"/>
          <w:sz w:val="24"/>
          <w14:textFill>
            <w14:solidFill>
              <w14:schemeClr w14:val="tx1"/>
            </w14:solidFill>
          </w14:textFill>
        </w:rPr>
        <w:t>隐式神经表示编码器（INR Encoder）作为本发明深度学习语义层的核心组件，承担将预处理后的离散频域信号映射为低维连续函数参数的关键职能。该编码器学习一个可微分的坐标映射函数</w:t>
      </w:r>
      <m:oMath>
        <m:sSub>
          <m:sSubPr>
            <m:ctrlPr>
              <w:rPr>
                <w:rFonts w:hint="default" w:ascii="Cambria Math" w:hAnsi="Cambria Math"/>
                <w:sz w:val="24"/>
              </w:rPr>
            </m:ctrlPr>
          </m:sSubPr>
          <m:e>
            <m:r>
              <m:rPr/>
              <w:rPr>
                <w:rFonts w:hint="default" w:ascii="Cambria Math" w:hAnsi="Cambria Math"/>
                <w:sz w:val="24"/>
              </w:rPr>
              <m:t>f</m:t>
            </m:r>
            <m:ctrlPr>
              <w:rPr>
                <w:rFonts w:ascii="Cambria Math" w:hAnsi="Cambria Math"/>
                <w:sz w:val="24"/>
              </w:rPr>
            </m:ctrlPr>
          </m:e>
          <m:sub>
            <m:r>
              <m:rPr/>
              <w:rPr>
                <w:rFonts w:hint="default" w:ascii="Cambria Math" w:hAnsi="Cambria Math"/>
                <w:sz w:val="24"/>
              </w:rPr>
              <m:t>θ</m:t>
            </m:r>
            <m:ctrlPr>
              <w:rPr>
                <w:rFonts w:ascii="Cambria Math" w:hAnsi="Cambria Math"/>
                <w:sz w:val="24"/>
              </w:rPr>
            </m:ctrlPr>
          </m:sub>
        </m:sSub>
        <m:r>
          <m:rPr/>
          <w:rPr>
            <w:rFonts w:hint="default" w:ascii="Cambria Math" w:hAnsi="Cambria Math"/>
            <w:sz w:val="24"/>
          </w:rPr>
          <m:t>:(x,t)↦d</m:t>
        </m:r>
      </m:oMath>
      <w:r>
        <w:rPr>
          <w:rFonts w:hint="eastAsia" w:ascii="Times New Roman" w:hAnsi="Times New Roman"/>
          <w:color w:val="000000" w:themeColor="text1"/>
          <w:sz w:val="24"/>
          <w14:textFill>
            <w14:solidFill>
              <w14:schemeClr w14:val="tx1"/>
            </w14:solidFill>
          </w14:textFill>
        </w:rPr>
        <w:t>，使得仅需少量网络权重参数和潜向量即可重构全时空域信号，实现从"数据驱动"到"参数驱动"的压缩范式转换。</w:t>
      </w:r>
    </w:p>
    <w:p w14:paraId="062EA384">
      <w:pPr>
        <w:adjustRightInd w:val="0"/>
        <w:spacing w:line="360" w:lineRule="auto"/>
        <w:ind w:firstLine="420"/>
        <w:textAlignment w:val="center"/>
        <w:rPr>
          <w:rFonts w:hint="eastAsia" w:ascii="Times New Roman" w:hAnsi="Times New Roman"/>
          <w:color w:val="000000" w:themeColor="text1"/>
          <w:sz w:val="24"/>
          <w14:textFill>
            <w14:solidFill>
              <w14:schemeClr w14:val="tx1"/>
            </w14:solidFill>
          </w14:textFill>
        </w:rPr>
      </w:pPr>
      <w:r>
        <w:rPr>
          <w:rFonts w:hint="eastAsia" w:ascii="Times New Roman" w:hAnsi="Times New Roman"/>
          <w:color w:val="000000" w:themeColor="text1"/>
          <w:sz w:val="24"/>
          <w14:textFill>
            <w14:solidFill>
              <w14:schemeClr w14:val="tx1"/>
            </w14:solidFill>
          </w14:textFill>
        </w:rPr>
        <w:t>INR编码器的网络架构采用多层感知机（MLP）作为基础结构，网络层数</w:t>
      </w:r>
      <m:oMath>
        <m:r>
          <m:rPr/>
          <w:rPr>
            <w:rFonts w:hint="default" w:ascii="Cambria Math" w:hAnsi="Cambria Math"/>
            <w:sz w:val="24"/>
          </w:rPr>
          <m:t>L</m:t>
        </m:r>
      </m:oMath>
      <w:r>
        <w:rPr>
          <w:rFonts w:hint="eastAsia" w:ascii="Times New Roman" w:hAnsi="Times New Roman"/>
          <w:color w:val="000000" w:themeColor="text1"/>
          <w:sz w:val="24"/>
          <w14:textFill>
            <w14:solidFill>
              <w14:schemeClr w14:val="tx1"/>
            </w14:solidFill>
          </w14:textFill>
        </w:rPr>
        <w:t>∈[4,6]，每层神经元数</w:t>
      </w:r>
      <m:oMath>
        <m:r>
          <m:rPr/>
          <w:rPr>
            <w:rFonts w:hint="default" w:ascii="Cambria Math" w:hAnsi="Cambria Math"/>
            <w:sz w:val="24"/>
          </w:rPr>
          <m:t>N</m:t>
        </m:r>
      </m:oMath>
      <w:r>
        <w:rPr>
          <w:rFonts w:hint="eastAsia" w:ascii="Times New Roman" w:hAnsi="Times New Roman"/>
          <w:color w:val="000000" w:themeColor="text1"/>
          <w:sz w:val="24"/>
          <w14:textFill>
            <w14:solidFill>
              <w14:schemeClr w14:val="tx1"/>
            </w14:solidFill>
          </w14:textFill>
        </w:rPr>
        <w:t>∈[128,512]。激活函数的选择依据信号特性而定：对于包含丰富高频振荡分量的地震波数据，采用SIREN激活函数（sin激活）以获得更好的高频拟合能力；对于以准静态背景为主的监测数据，采用ReLU激活函数以保证训练稳定性和计算效率。坐标编码模块采用随机傅里叶特征映射（Random Fourier Features, RFF）对输入坐标进行预处理：</w:t>
      </w:r>
    </w:p>
    <w:p w14:paraId="15A96B6C">
      <w:pPr>
        <w:adjustRightInd w:val="0"/>
        <w:spacing w:line="360" w:lineRule="auto"/>
        <w:ind w:firstLine="420"/>
        <w:textAlignment w:val="center"/>
        <w:rPr>
          <w:rFonts w:hint="eastAsia" w:ascii="Times New Roman" w:hAnsi="Times New Roman"/>
          <w:color w:val="000000" w:themeColor="text1"/>
          <w:sz w:val="24"/>
          <w14:textFill>
            <w14:solidFill>
              <w14:schemeClr w14:val="tx1"/>
            </w14:solidFill>
          </w14:textFill>
        </w:rPr>
      </w:pPr>
      <m:oMathPara>
        <m:oMath>
          <m:r>
            <m:rPr/>
            <w:rPr>
              <w:rFonts w:hint="default" w:ascii="Cambria Math" w:hAnsi="Cambria Math"/>
              <w:sz w:val="24"/>
            </w:rPr>
            <m:t>γ(v)=[cos(2πBv),sin(2πBv)]</m:t>
          </m:r>
        </m:oMath>
      </m:oMathPara>
    </w:p>
    <w:p w14:paraId="775FBBDB">
      <w:pPr>
        <w:adjustRightInd w:val="0"/>
        <w:spacing w:line="360" w:lineRule="auto"/>
        <w:ind w:firstLine="420"/>
        <w:textAlignment w:val="center"/>
        <w:rPr>
          <w:rFonts w:hint="eastAsia" w:ascii="Times New Roman" w:hAnsi="Times New Roman"/>
          <w:color w:val="000000" w:themeColor="text1"/>
          <w:sz w:val="24"/>
          <w14:textFill>
            <w14:solidFill>
              <w14:schemeClr w14:val="tx1"/>
            </w14:solidFill>
          </w14:textFill>
        </w:rPr>
      </w:pPr>
      <w:r>
        <w:rPr>
          <w:rFonts w:hint="eastAsia" w:ascii="Times New Roman" w:hAnsi="Times New Roman"/>
          <w:color w:val="000000" w:themeColor="text1"/>
          <w:sz w:val="24"/>
          <w14:textFill>
            <w14:solidFill>
              <w14:schemeClr w14:val="tx1"/>
            </w14:solidFill>
          </w14:textFill>
        </w:rPr>
        <w:t>其中</w:t>
      </w:r>
      <m:oMath>
        <m:r>
          <m:rPr/>
          <w:rPr>
            <w:rFonts w:hint="default" w:ascii="Cambria Math" w:hAnsi="Cambria Math"/>
            <w:sz w:val="24"/>
          </w:rPr>
          <m:t>B∈</m:t>
        </m:r>
        <m:sSup>
          <m:sSupPr>
            <m:ctrlPr>
              <w:rPr>
                <w:rFonts w:hint="default" w:ascii="Cambria Math" w:hAnsi="Cambria Math"/>
                <w:sz w:val="24"/>
              </w:rPr>
            </m:ctrlPr>
          </m:sSupPr>
          <m:e>
            <m:r>
              <m:rPr/>
              <w:rPr>
                <w:rFonts w:hint="default" w:ascii="Cambria Math" w:hAnsi="Cambria Math"/>
                <w:sz w:val="24"/>
              </w:rPr>
              <m:t>ℝ</m:t>
            </m:r>
            <m:ctrlPr>
              <w:rPr>
                <w:rFonts w:ascii="Cambria Math" w:hAnsi="Cambria Math"/>
                <w:sz w:val="24"/>
              </w:rPr>
            </m:ctrlPr>
          </m:e>
          <m:sup>
            <m:r>
              <m:rPr/>
              <w:rPr>
                <w:rFonts w:hint="default" w:ascii="Cambria Math" w:hAnsi="Cambria Math"/>
                <w:sz w:val="24"/>
              </w:rPr>
              <m:t>(N×2)</m:t>
            </m:r>
            <m:ctrlPr>
              <w:rPr>
                <w:rFonts w:ascii="Cambria Math" w:hAnsi="Cambria Math"/>
                <w:sz w:val="24"/>
              </w:rPr>
            </m:ctrlPr>
          </m:sup>
        </m:sSup>
      </m:oMath>
      <w:r>
        <w:rPr>
          <w:rFonts w:hint="eastAsia" w:ascii="Times New Roman" w:hAnsi="Times New Roman"/>
          <w:color w:val="000000" w:themeColor="text1"/>
          <w:sz w:val="24"/>
          <w14:textFill>
            <w14:solidFill>
              <w14:schemeClr w14:val="tx1"/>
            </w14:solidFill>
          </w14:textFill>
        </w:rPr>
        <w:t>为随机采样的频率矩阵，元素服从高斯分布</w:t>
      </w:r>
      <m:oMath>
        <m:r>
          <m:rPr/>
          <w:rPr>
            <w:rFonts w:hint="default" w:ascii="Cambria Math" w:hAnsi="Cambria Math"/>
            <w:sz w:val="24"/>
          </w:rPr>
          <m:t>N(0,σ²)</m:t>
        </m:r>
      </m:oMath>
      <w:r>
        <w:rPr>
          <w:rFonts w:hint="eastAsia" w:ascii="Times New Roman" w:hAnsi="Times New Roman"/>
          <w:color w:val="000000" w:themeColor="text1"/>
          <w:sz w:val="24"/>
          <w14:textFill>
            <w14:solidFill>
              <w14:schemeClr w14:val="tx1"/>
            </w14:solidFill>
          </w14:textFill>
        </w:rPr>
        <w:t>。RFF将低维坐标</w:t>
      </w:r>
      <m:oMath>
        <m:r>
          <m:rPr/>
          <w:rPr>
            <w:rFonts w:hint="default" w:ascii="Cambria Math" w:hAnsi="Cambria Math"/>
            <w:sz w:val="24"/>
          </w:rPr>
          <m:t>(x,t)</m:t>
        </m:r>
      </m:oMath>
      <w:r>
        <w:rPr>
          <w:rFonts w:hint="eastAsia" w:ascii="Times New Roman" w:hAnsi="Times New Roman"/>
          <w:color w:val="000000" w:themeColor="text1"/>
          <w:sz w:val="24"/>
          <w14:textFill>
            <w14:solidFill>
              <w14:schemeClr w14:val="tx1"/>
            </w14:solidFill>
          </w14:textFill>
        </w:rPr>
        <w:t>映射至高维特征空间，显著提升了MLP对高频细节的捕捉能力。对于光纤长度</w:t>
      </w:r>
      <m:oMath>
        <m:r>
          <m:rPr/>
          <w:rPr>
            <w:rFonts w:hint="default" w:ascii="Cambria Math" w:hAnsi="Cambria Math"/>
            <w:sz w:val="24"/>
          </w:rPr>
          <m:t>L</m:t>
        </m:r>
      </m:oMath>
      <w:r>
        <w:rPr>
          <w:rFonts w:hint="eastAsia" w:ascii="Times New Roman" w:hAnsi="Times New Roman"/>
          <w:color w:val="000000" w:themeColor="text1"/>
          <w:sz w:val="24"/>
          <w14:textFill>
            <w14:solidFill>
              <w14:schemeClr w14:val="tx1"/>
            </w14:solidFill>
          </w14:textFill>
        </w:rPr>
        <w:t>与特征参数个数</w:t>
      </w:r>
      <m:oMath>
        <m:r>
          <m:rPr/>
          <w:rPr>
            <w:rFonts w:hint="default" w:ascii="Cambria Math" w:hAnsi="Cambria Math"/>
            <w:sz w:val="24"/>
          </w:rPr>
          <m:t>N</m:t>
        </m:r>
      </m:oMath>
      <w:r>
        <w:rPr>
          <w:rFonts w:hint="eastAsia" w:ascii="Times New Roman" w:hAnsi="Times New Roman"/>
          <w:color w:val="000000" w:themeColor="text1"/>
          <w:sz w:val="24"/>
          <w14:textFill>
            <w14:solidFill>
              <w14:schemeClr w14:val="tx1"/>
            </w14:solidFill>
          </w14:textFill>
        </w:rPr>
        <w:t>的比例关系，本发明设定</w:t>
      </w:r>
      <m:oMath>
        <m:r>
          <m:rPr/>
          <w:rPr>
            <w:rFonts w:hint="default" w:ascii="Cambria Math" w:hAnsi="Cambria Math"/>
            <w:sz w:val="24"/>
          </w:rPr>
          <m:t>N∝L</m:t>
        </m:r>
      </m:oMath>
      <w:r>
        <w:rPr>
          <w:rFonts w:hint="eastAsia" w:ascii="Times New Roman" w:hAnsi="Times New Roman"/>
          <w:color w:val="000000" w:themeColor="text1"/>
          <w:sz w:val="24"/>
          <w14:textFill>
            <w14:solidFill>
              <w14:schemeClr w14:val="tx1"/>
            </w14:solidFill>
          </w14:textFill>
        </w:rPr>
        <w:t>，以保证足够的高频表达能力。</w:t>
      </w:r>
    </w:p>
    <w:p w14:paraId="193C8030">
      <w:pPr>
        <w:adjustRightInd w:val="0"/>
        <w:spacing w:line="360" w:lineRule="auto"/>
        <w:ind w:firstLine="420"/>
        <w:textAlignment w:val="center"/>
        <w:rPr>
          <w:rFonts w:hint="eastAsia" w:ascii="Times New Roman" w:hAnsi="Times New Roman"/>
          <w:color w:val="000000" w:themeColor="text1"/>
          <w:sz w:val="24"/>
          <w14:textFill>
            <w14:solidFill>
              <w14:schemeClr w14:val="tx1"/>
            </w14:solidFill>
          </w14:textFill>
        </w:rPr>
      </w:pPr>
      <w:r>
        <w:rPr>
          <w:rFonts w:hint="eastAsia" w:ascii="Times New Roman" w:hAnsi="Times New Roman"/>
          <w:color w:val="000000" w:themeColor="text1"/>
          <w:sz w:val="24"/>
          <w14:textFill>
            <w14:solidFill>
              <w14:schemeClr w14:val="tx1"/>
            </w14:solidFill>
          </w14:textFill>
        </w:rPr>
        <w:t>INR编码器的压缩机制基于以下核心思想：原始时空应变数据</w:t>
      </w:r>
      <m:oMath>
        <m:r>
          <m:rPr/>
          <w:rPr>
            <w:rFonts w:hint="default" w:ascii="Cambria Math" w:hAnsi="Cambria Math"/>
            <w:sz w:val="24"/>
          </w:rPr>
          <m:t>d(x,t)</m:t>
        </m:r>
      </m:oMath>
      <w:r>
        <w:rPr>
          <w:rFonts w:hint="eastAsia" w:ascii="Times New Roman" w:hAnsi="Times New Roman"/>
          <w:color w:val="000000" w:themeColor="text1"/>
          <w:sz w:val="24"/>
          <w14:textFill>
            <w14:solidFill>
              <w14:schemeClr w14:val="tx1"/>
            </w14:solidFill>
          </w14:textFill>
        </w:rPr>
        <w:t>是一个定义在连续域上的四维标量场，传统方法需要以离散栅格形式存储（数千空间通道×数万时间采样×16位精度），数据量巨大；而INR编码器仅需存储网络权重</w:t>
      </w:r>
      <m:oMath>
        <m:r>
          <m:rPr/>
          <w:rPr>
            <w:rFonts w:hint="default" w:ascii="Cambria Math" w:hAnsi="Cambria Math"/>
            <w:sz w:val="24"/>
          </w:rPr>
          <m:t>θ</m:t>
        </m:r>
      </m:oMath>
      <w:r>
        <w:rPr>
          <w:rFonts w:hint="eastAsia" w:ascii="Times New Roman" w:hAnsi="Times New Roman"/>
          <w:color w:val="000000" w:themeColor="text1"/>
          <w:sz w:val="24"/>
          <w14:textFill>
            <w14:solidFill>
              <w14:schemeClr w14:val="tx1"/>
            </w14:solidFill>
          </w14:textFill>
        </w:rPr>
        <w:t>和潜向量</w:t>
      </w:r>
      <m:oMath>
        <m:r>
          <m:rPr/>
          <w:rPr>
            <w:rFonts w:hint="default" w:ascii="Cambria Math" w:hAnsi="Cambria Math"/>
            <w:sz w:val="24"/>
          </w:rPr>
          <m:t>z∈</m:t>
        </m:r>
        <m:sSup>
          <m:sSupPr>
            <m:ctrlPr>
              <w:rPr>
                <w:rFonts w:hint="default" w:ascii="Cambria Math" w:hAnsi="Cambria Math"/>
                <w:sz w:val="24"/>
              </w:rPr>
            </m:ctrlPr>
          </m:sSupPr>
          <m:e>
            <m:r>
              <m:rPr/>
              <w:rPr>
                <w:rFonts w:hint="default" w:ascii="Cambria Math" w:hAnsi="Cambria Math"/>
                <w:sz w:val="24"/>
              </w:rPr>
              <m:t>ℝ</m:t>
            </m:r>
            <m:ctrlPr>
              <w:rPr>
                <w:rFonts w:ascii="Cambria Math" w:hAnsi="Cambria Math"/>
                <w:sz w:val="24"/>
              </w:rPr>
            </m:ctrlPr>
          </m:e>
          <m:sup>
            <m:r>
              <m:rPr/>
              <w:rPr>
                <w:rFonts w:hint="default" w:ascii="Cambria Math" w:hAnsi="Cambria Math"/>
                <w:sz w:val="24"/>
              </w:rPr>
              <m:t>d</m:t>
            </m:r>
            <m:ctrlPr>
              <w:rPr>
                <w:rFonts w:ascii="Cambria Math" w:hAnsi="Cambria Math"/>
                <w:sz w:val="24"/>
              </w:rPr>
            </m:ctrlPr>
          </m:sup>
        </m:sSup>
      </m:oMath>
      <w:r>
        <w:rPr>
          <w:rFonts w:hint="eastAsia" w:ascii="Times New Roman" w:hAnsi="Times New Roman"/>
          <w:color w:val="000000" w:themeColor="text1"/>
          <w:sz w:val="24"/>
          <w14:textFill>
            <w14:solidFill>
              <w14:schemeClr w14:val="tx1"/>
            </w14:solidFill>
          </w14:textFill>
        </w:rPr>
        <w:t>（</w:t>
      </w:r>
      <m:oMath>
        <m:r>
          <m:rPr/>
          <w:rPr>
            <w:rFonts w:hint="default" w:ascii="Cambria Math" w:hAnsi="Cambria Math"/>
            <w:sz w:val="24"/>
          </w:rPr>
          <m:t>d</m:t>
        </m:r>
      </m:oMath>
      <w:r>
        <w:rPr>
          <w:rFonts w:hint="eastAsia" w:ascii="Times New Roman" w:hAnsi="Times New Roman"/>
          <w:color w:val="000000" w:themeColor="text1"/>
          <w:sz w:val="24"/>
          <w14:textFill>
            <w14:solidFill>
              <w14:schemeClr w14:val="tx1"/>
            </w14:solidFill>
          </w14:textFill>
        </w:rPr>
        <w:t>∈[64,256]），即可通过前向传播实时计算任意坐标处的信号值。以</w:t>
      </w:r>
      <m:oMath>
        <m:r>
          <m:rPr/>
          <w:rPr>
            <w:rFonts w:hint="default" w:ascii="Cambria Math" w:hAnsi="Cambria Math"/>
            <w:sz w:val="24"/>
          </w:rPr>
          <m:t>d</m:t>
        </m:r>
      </m:oMath>
      <w:r>
        <w:rPr>
          <w:rFonts w:hint="eastAsia" w:ascii="Times New Roman" w:hAnsi="Times New Roman"/>
          <w:color w:val="000000" w:themeColor="text1"/>
          <w:sz w:val="24"/>
          <w14:textFill>
            <w14:solidFill>
              <w14:schemeClr w14:val="tx1"/>
            </w14:solidFill>
          </w14:textFill>
        </w:rPr>
        <w:t>=128为例，潜向量仅需128个浮点数（约512字节），相比原始TB级数据实现了超过</w:t>
      </w:r>
      <w:r>
        <w:rPr>
          <w:rFonts w:hint="default" w:ascii="Times New Roman" w:hAnsi="Times New Roman" w:cs="Times New Roman"/>
          <w:color w:val="000000" w:themeColor="text1"/>
          <w:sz w:val="24"/>
          <w14:textFill>
            <w14:solidFill>
              <w14:schemeClr w14:val="tx1"/>
            </w14:solidFill>
          </w14:textFill>
        </w:rPr>
        <w:t>10⁹</w:t>
      </w:r>
      <w:r>
        <w:rPr>
          <w:rFonts w:hint="eastAsia" w:ascii="Times New Roman" w:hAnsi="Times New Roman"/>
          <w:color w:val="000000" w:themeColor="text1"/>
          <w:sz w:val="24"/>
          <w14:textFill>
            <w14:solidFill>
              <w14:schemeClr w14:val="tx1"/>
            </w14:solidFill>
          </w14:textFill>
        </w:rPr>
        <w:t>倍的理论压缩比。实际压缩比受限于网络权重规模和编码精度，通常在50-200倍范围内。</w:t>
      </w:r>
    </w:p>
    <w:p w14:paraId="4179B74E">
      <w:pPr>
        <w:adjustRightInd w:val="0"/>
        <w:spacing w:line="360" w:lineRule="auto"/>
        <w:ind w:firstLine="420"/>
        <w:textAlignment w:val="center"/>
        <w:rPr>
          <w:rFonts w:hint="eastAsia" w:ascii="Times New Roman" w:hAnsi="Times New Roman"/>
          <w:color w:val="000000" w:themeColor="text1"/>
          <w:sz w:val="24"/>
          <w14:textFill>
            <w14:solidFill>
              <w14:schemeClr w14:val="tx1"/>
            </w14:solidFill>
          </w14:textFill>
        </w:rPr>
      </w:pPr>
      <w:r>
        <w:rPr>
          <w:rFonts w:hint="eastAsia" w:ascii="Times New Roman" w:hAnsi="Times New Roman"/>
          <w:color w:val="000000" w:themeColor="text1"/>
          <w:sz w:val="24"/>
          <w14:textFill>
            <w14:solidFill>
              <w14:schemeClr w14:val="tx1"/>
            </w14:solidFill>
          </w14:textFill>
        </w:rPr>
        <w:t>INR编码器的训练过程采用自监督学习范式：输入为时空坐标</w:t>
      </w:r>
      <m:oMath>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x</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t</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oMath>
      <w:r>
        <w:rPr>
          <w:rFonts w:hint="eastAsia" w:ascii="Times New Roman" w:hAnsi="Times New Roman"/>
          <w:color w:val="000000" w:themeColor="text1"/>
          <w:sz w:val="24"/>
          <w14:textFill>
            <w14:solidFill>
              <w14:schemeClr w14:val="tx1"/>
            </w14:solidFill>
          </w14:textFill>
        </w:rPr>
        <w:t>，监督信号为对应位置的预处理信号值</w:t>
      </w:r>
      <m:oMath>
        <m:r>
          <m:rPr/>
          <w:rPr>
            <w:rFonts w:hint="default" w:ascii="Cambria Math" w:hAnsi="Cambria Math"/>
            <w:sz w:val="24"/>
          </w:rPr>
          <m:t>d̃(</m:t>
        </m:r>
        <m:sSub>
          <m:sSubPr>
            <m:ctrlPr>
              <w:rPr>
                <w:rFonts w:hint="default" w:ascii="Cambria Math" w:hAnsi="Cambria Math"/>
                <w:sz w:val="24"/>
              </w:rPr>
            </m:ctrlPr>
          </m:sSubPr>
          <m:e>
            <m:r>
              <m:rPr/>
              <w:rPr>
                <w:rFonts w:hint="default" w:ascii="Cambria Math" w:hAnsi="Cambria Math"/>
                <w:sz w:val="24"/>
              </w:rPr>
              <m:t>x</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t</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oMath>
      <w:r>
        <w:rPr>
          <w:rFonts w:hint="eastAsia" w:ascii="Times New Roman" w:hAnsi="Times New Roman"/>
          <w:color w:val="000000" w:themeColor="text1"/>
          <w:sz w:val="24"/>
          <w14:textFill>
            <w14:solidFill>
              <w14:schemeClr w14:val="tx1"/>
            </w14:solidFill>
          </w14:textFill>
        </w:rPr>
        <w:t>。损失函数包括数据拟合损失和正则化损失两部分：</w:t>
      </w:r>
    </w:p>
    <w:p w14:paraId="49BB7319">
      <w:pPr>
        <w:adjustRightInd w:val="0"/>
        <w:spacing w:line="360" w:lineRule="auto"/>
        <w:ind w:firstLine="420"/>
        <w:textAlignment w:val="center"/>
        <w:rPr>
          <w:rFonts w:hint="eastAsia" w:ascii="Times New Roman" w:hAnsi="Times New Roman"/>
          <w:color w:val="000000" w:themeColor="text1"/>
          <w:sz w:val="24"/>
          <w14:textFill>
            <w14:solidFill>
              <w14:schemeClr w14:val="tx1"/>
            </w14:solidFill>
          </w14:textFill>
        </w:rPr>
      </w:pPr>
      <m:oMathPara>
        <m:oMath>
          <m:sSub>
            <m:sSubPr>
              <m:ctrlPr>
                <w:rPr>
                  <w:rFonts w:hint="default" w:ascii="Cambria Math" w:hAnsi="Cambria Math"/>
                  <w:sz w:val="24"/>
                </w:rPr>
              </m:ctrlPr>
            </m:sSubPr>
            <m:e>
              <m:r>
                <m:rPr/>
                <w:rPr>
                  <w:rFonts w:hint="default" w:ascii="Cambria Math" w:hAnsi="Cambria Math"/>
                  <w:sz w:val="24"/>
                </w:rPr>
                <m:t>L</m:t>
              </m:r>
              <m:ctrlPr>
                <w:rPr>
                  <w:rFonts w:ascii="Cambria Math" w:hAnsi="Cambria Math"/>
                  <w:sz w:val="24"/>
                </w:rPr>
              </m:ctrlPr>
            </m:e>
            <m:sub>
              <m:r>
                <m:rPr/>
                <w:rPr>
                  <w:rFonts w:hint="default" w:ascii="Cambria Math" w:hAnsi="Cambria Math"/>
                  <w:sz w:val="24"/>
                </w:rPr>
                <m:t>encoder</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L</m:t>
              </m:r>
              <m:ctrlPr>
                <w:rPr>
                  <w:rFonts w:ascii="Cambria Math" w:hAnsi="Cambria Math"/>
                  <w:sz w:val="24"/>
                </w:rPr>
              </m:ctrlPr>
            </m:e>
            <m:sub>
              <m:r>
                <m:rPr/>
                <w:rPr>
                  <w:rFonts w:hint="default" w:ascii="Cambria Math" w:hAnsi="Cambria Math"/>
                  <w:sz w:val="24"/>
                </w:rPr>
                <m:t>data</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λ</m:t>
              </m:r>
              <m:ctrlPr>
                <w:rPr>
                  <w:rFonts w:ascii="Cambria Math" w:hAnsi="Cambria Math"/>
                  <w:sz w:val="24"/>
                </w:rPr>
              </m:ctrlPr>
            </m:e>
            <m:sub>
              <m:r>
                <m:rPr/>
                <w:rPr>
                  <w:rFonts w:hint="default" w:ascii="Cambria Math" w:hAnsi="Cambria Math"/>
                  <w:sz w:val="24"/>
                </w:rPr>
                <m:t>r</m:t>
              </m:r>
              <m:ctrlPr>
                <w:rPr>
                  <w:rFonts w:ascii="Cambria Math" w:hAnsi="Cambria Math"/>
                  <w:sz w:val="24"/>
                </w:rPr>
              </m:ctrlPr>
            </m:sub>
          </m:sSub>
          <m:r>
            <m:rPr/>
            <w:rPr>
              <w:rFonts w:hint="default" w:ascii="Cambria Math" w:hAnsi="Cambria Math"/>
              <w:sz w:val="24"/>
            </w:rPr>
            <m:t>eg</m:t>
          </m:r>
          <m:sSub>
            <m:sSubPr>
              <m:ctrlPr>
                <w:rPr>
                  <w:rFonts w:hint="default" w:ascii="Cambria Math" w:hAnsi="Cambria Math"/>
                  <w:sz w:val="24"/>
                </w:rPr>
              </m:ctrlPr>
            </m:sSubPr>
            <m:e>
              <m:r>
                <m:rPr/>
                <w:rPr>
                  <w:rFonts w:hint="default" w:ascii="Cambria Math" w:hAnsi="Cambria Math"/>
                  <w:sz w:val="24"/>
                </w:rPr>
                <m:t>L</m:t>
              </m:r>
              <m:ctrlPr>
                <w:rPr>
                  <w:rFonts w:ascii="Cambria Math" w:hAnsi="Cambria Math"/>
                  <w:sz w:val="24"/>
                </w:rPr>
              </m:ctrlPr>
            </m:e>
            <m:sub>
              <m:r>
                <m:rPr/>
                <w:rPr>
                  <w:rFonts w:hint="default" w:ascii="Cambria Math" w:hAnsi="Cambria Math"/>
                  <w:sz w:val="24"/>
                </w:rPr>
                <m:t>reg</m:t>
              </m:r>
              <m:ctrlPr>
                <w:rPr>
                  <w:rFonts w:ascii="Cambria Math" w:hAnsi="Cambria Math"/>
                  <w:sz w:val="24"/>
                </w:rPr>
              </m:ctrlPr>
            </m:sub>
          </m:sSub>
          <m:r>
            <m:rPr/>
            <w:rPr>
              <w:rFonts w:hint="default" w:ascii="Cambria Math" w:hAnsi="Cambria Math"/>
              <w:sz w:val="24"/>
            </w:rPr>
            <m:t>=(1/M)</m:t>
          </m:r>
          <m:sSubSup>
            <m:sSubSupPr>
              <m:ctrlPr>
                <w:rPr>
                  <w:rFonts w:hint="default" w:ascii="Cambria Math" w:hAnsi="Cambria Math"/>
                  <w:sz w:val="24"/>
                </w:rPr>
              </m:ctrlPr>
            </m:sSubSupPr>
            <m:e>
              <m:r>
                <m:rPr/>
                <w:rPr>
                  <w:rFonts w:hint="default" w:ascii="Cambria Math" w:hAnsi="Cambria Math"/>
                  <w:sz w:val="24"/>
                </w:rPr>
                <m:t>Σ</m:t>
              </m:r>
              <m:ctrlPr>
                <w:rPr>
                  <w:rFonts w:ascii="Cambria Math" w:hAnsi="Cambria Math"/>
                  <w:sz w:val="24"/>
                </w:rPr>
              </m:ctrlPr>
            </m:e>
            <m:sub>
              <m:r>
                <m:rPr/>
                <w:rPr>
                  <w:rFonts w:hint="default" w:ascii="Cambria Math" w:hAnsi="Cambria Math"/>
                  <w:sz w:val="24"/>
                </w:rPr>
                <m:t>i=1</m:t>
              </m:r>
              <m:ctrlPr>
                <w:rPr>
                  <w:rFonts w:ascii="Cambria Math" w:hAnsi="Cambria Math"/>
                  <w:sz w:val="24"/>
                </w:rPr>
              </m:ctrlPr>
            </m:sub>
            <m:sup>
              <m:r>
                <m:rPr/>
                <w:rPr>
                  <w:rFonts w:hint="default" w:ascii="Cambria Math" w:hAnsi="Cambria Math"/>
                  <w:sz w:val="24"/>
                </w:rPr>
                <m:t>M</m:t>
              </m:r>
              <m:ctrlPr>
                <w:rPr>
                  <w:rFonts w:ascii="Cambria Math" w:hAnsi="Cambria Math"/>
                  <w:sz w:val="24"/>
                </w:rPr>
              </m:ctrlPr>
            </m:sup>
          </m:sSubSup>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f</m:t>
              </m:r>
              <m:ctrlPr>
                <w:rPr>
                  <w:rFonts w:ascii="Cambria Math" w:hAnsi="Cambria Math"/>
                  <w:sz w:val="24"/>
                </w:rPr>
              </m:ctrlPr>
            </m:e>
            <m:sub>
              <m:r>
                <m:rPr/>
                <w:rPr>
                  <w:rFonts w:hint="default" w:ascii="Cambria Math" w:hAnsi="Cambria Math"/>
                  <w:sz w:val="24"/>
                </w:rPr>
                <m:t>θ</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x</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t</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)−d̃(</m:t>
          </m:r>
          <m:sSub>
            <m:sSubPr>
              <m:ctrlPr>
                <w:rPr>
                  <w:rFonts w:hint="default" w:ascii="Cambria Math" w:hAnsi="Cambria Math"/>
                  <w:sz w:val="24"/>
                </w:rPr>
              </m:ctrlPr>
            </m:sSubPr>
            <m:e>
              <m:r>
                <m:rPr/>
                <w:rPr>
                  <w:rFonts w:hint="default" w:ascii="Cambria Math" w:hAnsi="Cambria Math"/>
                  <w:sz w:val="24"/>
                </w:rPr>
                <m:t>x</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t</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)|²+</m:t>
          </m:r>
          <m:sSub>
            <m:sSubPr>
              <m:ctrlPr>
                <w:rPr>
                  <w:rFonts w:hint="default" w:ascii="Cambria Math" w:hAnsi="Cambria Math"/>
                  <w:sz w:val="24"/>
                </w:rPr>
              </m:ctrlPr>
            </m:sSubPr>
            <m:e>
              <m:r>
                <m:rPr/>
                <w:rPr>
                  <w:rFonts w:hint="default" w:ascii="Cambria Math" w:hAnsi="Cambria Math"/>
                  <w:sz w:val="24"/>
                </w:rPr>
                <m:t>λ</m:t>
              </m:r>
              <m:ctrlPr>
                <w:rPr>
                  <w:rFonts w:ascii="Cambria Math" w:hAnsi="Cambria Math"/>
                  <w:sz w:val="24"/>
                </w:rPr>
              </m:ctrlPr>
            </m:e>
            <m:sub>
              <m:r>
                <m:rPr/>
                <w:rPr>
                  <w:rFonts w:hint="default" w:ascii="Cambria Math" w:hAnsi="Cambria Math"/>
                  <w:sz w:val="24"/>
                </w:rPr>
                <m:t>reg</m:t>
              </m:r>
              <m:ctrlPr>
                <w:rPr>
                  <w:rFonts w:ascii="Cambria Math" w:hAnsi="Cambria Math"/>
                  <w:sz w:val="24"/>
                </w:rPr>
              </m:ctrlPr>
            </m:sub>
          </m:sSub>
          <m:r>
            <m:rPr/>
            <w:rPr>
              <w:rFonts w:hint="default" w:ascii="Cambria Math" w:hAnsi="Cambria Math"/>
              <w:sz w:val="24"/>
            </w:rPr>
            <m:t>‖θ‖²</m:t>
          </m:r>
        </m:oMath>
      </m:oMathPara>
    </w:p>
    <w:p w14:paraId="1DBF83C6">
      <w:pPr>
        <w:adjustRightInd w:val="0"/>
        <w:spacing w:line="360" w:lineRule="auto"/>
        <w:ind w:firstLine="420"/>
        <w:textAlignment w:val="center"/>
        <w:rPr>
          <w:rFonts w:hint="eastAsia" w:ascii="Times New Roman" w:hAnsi="Times New Roman"/>
          <w:color w:val="000000" w:themeColor="text1"/>
          <w:sz w:val="24"/>
          <w14:textFill>
            <w14:solidFill>
              <w14:schemeClr w14:val="tx1"/>
            </w14:solidFill>
          </w14:textFill>
        </w:rPr>
      </w:pPr>
      <w:r>
        <w:rPr>
          <w:rFonts w:hint="eastAsia" w:ascii="Times New Roman" w:hAnsi="Times New Roman"/>
          <w:color w:val="000000" w:themeColor="text1"/>
          <w:sz w:val="24"/>
          <w14:textFill>
            <w14:solidFill>
              <w14:schemeClr w14:val="tx1"/>
            </w14:solidFill>
          </w14:textFill>
        </w:rPr>
        <w:t>其中</w:t>
      </w:r>
      <m:oMath>
        <m:r>
          <m:rPr/>
          <w:rPr>
            <w:rFonts w:hint="default" w:ascii="Cambria Math" w:hAnsi="Cambria Math"/>
            <w:sz w:val="24"/>
          </w:rPr>
          <m:t>M</m:t>
        </m:r>
      </m:oMath>
      <w:r>
        <w:rPr>
          <w:rFonts w:hint="eastAsia" w:ascii="Times New Roman" w:hAnsi="Times New Roman"/>
          <w:color w:val="000000" w:themeColor="text1"/>
          <w:sz w:val="24"/>
          <w14:textFill>
            <w14:solidFill>
              <w14:schemeClr w14:val="tx1"/>
            </w14:solidFill>
          </w14:textFill>
        </w:rPr>
        <w:t>为采样点数量，</w:t>
      </w:r>
      <m:oMath>
        <m:sSub>
          <m:sSubPr>
            <m:ctrlPr>
              <w:rPr>
                <w:rFonts w:hint="default" w:ascii="Cambria Math" w:hAnsi="Cambria Math"/>
                <w:sz w:val="24"/>
              </w:rPr>
            </m:ctrlPr>
          </m:sSubPr>
          <m:e>
            <m:r>
              <m:rPr/>
              <w:rPr>
                <w:rFonts w:hint="default" w:ascii="Cambria Math" w:hAnsi="Cambria Math"/>
                <w:sz w:val="24"/>
              </w:rPr>
              <m:t>λ</m:t>
            </m:r>
            <m:ctrlPr>
              <w:rPr>
                <w:rFonts w:ascii="Cambria Math" w:hAnsi="Cambria Math"/>
                <w:sz w:val="24"/>
              </w:rPr>
            </m:ctrlPr>
          </m:e>
          <m:sub>
            <m:r>
              <m:rPr/>
              <w:rPr>
                <w:rFonts w:hint="default" w:ascii="Cambria Math" w:hAnsi="Cambria Math"/>
                <w:sz w:val="24"/>
              </w:rPr>
              <m:t>reg</m:t>
            </m:r>
            <m:ctrlPr>
              <w:rPr>
                <w:rFonts w:ascii="Cambria Math" w:hAnsi="Cambria Math"/>
                <w:sz w:val="24"/>
              </w:rPr>
            </m:ctrlPr>
          </m:sub>
        </m:sSub>
      </m:oMath>
      <w:r>
        <w:rPr>
          <w:rFonts w:hint="eastAsia" w:ascii="Times New Roman" w:hAnsi="Times New Roman"/>
          <w:color w:val="000000" w:themeColor="text1"/>
          <w:sz w:val="24"/>
          <w14:textFill>
            <w14:solidFill>
              <w14:schemeClr w14:val="tx1"/>
            </w14:solidFill>
          </w14:textFill>
        </w:rPr>
        <w:t>为正则化系数。训练完成后，编码器输出固定网络权重</w:t>
      </w:r>
      <m:oMath>
        <m:r>
          <m:rPr/>
          <w:rPr>
            <w:rFonts w:hint="default" w:ascii="Cambria Math" w:hAnsi="Cambria Math"/>
            <w:sz w:val="24"/>
          </w:rPr>
          <m:t>θ</m:t>
        </m:r>
      </m:oMath>
      <w:r>
        <w:rPr>
          <w:rFonts w:hint="eastAsia" w:ascii="Times New Roman" w:hAnsi="Times New Roman"/>
          <w:color w:val="000000" w:themeColor="text1"/>
          <w:sz w:val="24"/>
          <w14:textFill>
            <w14:solidFill>
              <w14:schemeClr w14:val="tx1"/>
            </w14:solidFill>
          </w14:textFill>
        </w:rPr>
        <w:t>和输入相关的潜向量</w:t>
      </w:r>
      <m:oMath>
        <m:r>
          <m:rPr/>
          <w:rPr>
            <w:rFonts w:hint="default" w:ascii="Cambria Math" w:hAnsi="Cambria Math"/>
            <w:sz w:val="24"/>
          </w:rPr>
          <m:t>z</m:t>
        </m:r>
      </m:oMath>
      <w:r>
        <w:rPr>
          <w:rFonts w:hint="eastAsia" w:ascii="Times New Roman" w:hAnsi="Times New Roman"/>
          <w:color w:val="000000" w:themeColor="text1"/>
          <w:sz w:val="24"/>
          <w14:textFill>
            <w14:solidFill>
              <w14:schemeClr w14:val="tx1"/>
            </w14:solidFill>
          </w14:textFill>
        </w:rPr>
        <w:t>。在分布式监测场景中，网络权重</w:t>
      </w:r>
      <m:oMath>
        <m:r>
          <m:rPr/>
          <w:rPr>
            <w:rFonts w:hint="default" w:ascii="Cambria Math" w:hAnsi="Cambria Math"/>
            <w:sz w:val="24"/>
          </w:rPr>
          <m:t>θ</m:t>
        </m:r>
      </m:oMath>
      <w:r>
        <w:rPr>
          <w:rFonts w:hint="eastAsia" w:ascii="Times New Roman" w:hAnsi="Times New Roman"/>
          <w:color w:val="000000" w:themeColor="text1"/>
          <w:sz w:val="24"/>
          <w14:textFill>
            <w14:solidFill>
              <w14:schemeClr w14:val="tx1"/>
            </w14:solidFill>
          </w14:textFill>
        </w:rPr>
        <w:t>可在所有监测任务间共享（预训练模型），仅需传输任务特定的潜向量</w:t>
      </w:r>
      <m:oMath>
        <m:r>
          <m:rPr/>
          <w:rPr>
            <w:rFonts w:hint="default" w:ascii="Cambria Math" w:hAnsi="Cambria Math"/>
            <w:sz w:val="24"/>
          </w:rPr>
          <m:t>z</m:t>
        </m:r>
      </m:oMath>
      <w:r>
        <w:rPr>
          <w:rFonts w:hint="eastAsia" w:ascii="Times New Roman" w:hAnsi="Times New Roman"/>
          <w:color w:val="000000" w:themeColor="text1"/>
          <w:sz w:val="24"/>
          <w14:textFill>
            <w14:solidFill>
              <w14:schemeClr w14:val="tx1"/>
            </w14:solidFill>
          </w14:textFill>
        </w:rPr>
        <w:t>，进一步降低了传输开销。</w:t>
      </w:r>
    </w:p>
    <w:p w14:paraId="3882FA42">
      <w:pPr>
        <w:adjustRightInd w:val="0"/>
        <w:spacing w:line="360" w:lineRule="auto"/>
        <w:ind w:firstLine="420"/>
        <w:textAlignment w:val="center"/>
        <w:rPr>
          <w:rFonts w:hint="eastAsia" w:ascii="Times New Roman" w:hAnsi="Times New Roman"/>
          <w:color w:val="000000" w:themeColor="text1"/>
          <w:sz w:val="24"/>
          <w14:textFill>
            <w14:solidFill>
              <w14:schemeClr w14:val="tx1"/>
            </w14:solidFill>
          </w14:textFill>
        </w:rPr>
      </w:pPr>
      <w:r>
        <w:rPr>
          <w:rFonts w:hint="eastAsia" w:ascii="Times New Roman" w:hAnsi="Times New Roman"/>
          <w:color w:val="000000" w:themeColor="text1"/>
          <w:sz w:val="24"/>
          <w14:textFill>
            <w14:solidFill>
              <w14:schemeClr w14:val="tx1"/>
            </w14:solidFill>
          </w14:textFill>
        </w:rPr>
        <w:t>Neural ODE连续时间解码器作为本发明动态重建层的核心组件，承担以潜向量z为初始条件、通过求解常微分方程实现任意时刻信号重建的关键职能。该解码器突破了传统序列模型（RNN、LSTM、Transformer）的离散时间限制和内存瓶颈，实现了真正意义上的连续时间动态场重建。</w:t>
      </w:r>
    </w:p>
    <w:p w14:paraId="6AB347AB">
      <w:pPr>
        <w:adjustRightInd w:val="0"/>
        <w:spacing w:line="360" w:lineRule="auto"/>
        <w:ind w:firstLine="420"/>
        <w:textAlignment w:val="center"/>
        <w:rPr>
          <w:rFonts w:hint="eastAsia" w:ascii="Times New Roman" w:hAnsi="Times New Roman"/>
          <w:color w:val="000000" w:themeColor="text1"/>
          <w:sz w:val="24"/>
          <w14:textFill>
            <w14:solidFill>
              <w14:schemeClr w14:val="tx1"/>
            </w14:solidFill>
          </w14:textFill>
        </w:rPr>
      </w:pPr>
      <w:r>
        <w:rPr>
          <w:rFonts w:hint="eastAsia" w:ascii="Times New Roman" w:hAnsi="Times New Roman"/>
          <w:color w:val="000000" w:themeColor="text1"/>
          <w:sz w:val="24"/>
          <w14:textFill>
            <w14:solidFill>
              <w14:schemeClr w14:val="tx1"/>
            </w14:solidFill>
          </w14:textFill>
        </w:rPr>
        <w:t>解码器的核心动力学方程定义为：</w:t>
      </w:r>
    </w:p>
    <w:p w14:paraId="5637E56C">
      <w:pPr>
        <w:adjustRightInd w:val="0"/>
        <w:spacing w:line="360" w:lineRule="auto"/>
        <w:ind w:firstLine="420"/>
        <w:textAlignment w:val="center"/>
        <w:rPr>
          <w:rFonts w:hint="eastAsia" w:ascii="Times New Roman" w:hAnsi="Times New Roman"/>
          <w:color w:val="000000" w:themeColor="text1"/>
          <w:sz w:val="24"/>
          <w14:textFill>
            <w14:solidFill>
              <w14:schemeClr w14:val="tx1"/>
            </w14:solidFill>
          </w14:textFill>
        </w:rPr>
      </w:pPr>
      <m:oMathPara>
        <m:oMath>
          <m:r>
            <m:rPr/>
            <w:rPr>
              <w:rFonts w:hint="default" w:ascii="Cambria Math" w:hAnsi="Cambria Math"/>
              <w:sz w:val="24"/>
            </w:rPr>
            <m:t>dh(t)/dt=</m:t>
          </m:r>
          <m:sSub>
            <m:sSubPr>
              <m:ctrlPr>
                <w:rPr>
                  <w:rFonts w:hint="default" w:ascii="Cambria Math" w:hAnsi="Cambria Math"/>
                  <w:sz w:val="24"/>
                </w:rPr>
              </m:ctrlPr>
            </m:sSubPr>
            <m:e>
              <m:r>
                <m:rPr/>
                <w:rPr>
                  <w:rFonts w:hint="default" w:ascii="Cambria Math" w:hAnsi="Cambria Math"/>
                  <w:sz w:val="24"/>
                </w:rPr>
                <m:t>f</m:t>
              </m:r>
              <m:ctrlPr>
                <w:rPr>
                  <w:rFonts w:ascii="Cambria Math" w:hAnsi="Cambria Math"/>
                  <w:sz w:val="24"/>
                </w:rPr>
              </m:ctrlPr>
            </m:e>
            <m:sub>
              <m:r>
                <m:rPr/>
                <w:rPr>
                  <w:rFonts w:hint="default" w:ascii="Cambria Math" w:hAnsi="Cambria Math"/>
                  <w:sz w:val="24"/>
                </w:rPr>
                <m:t>θ</m:t>
              </m:r>
              <m:ctrlPr>
                <w:rPr>
                  <w:rFonts w:ascii="Cambria Math" w:hAnsi="Cambria Math"/>
                  <w:sz w:val="24"/>
                </w:rPr>
              </m:ctrlPr>
            </m:sub>
          </m:sSub>
          <m:r>
            <m:rPr/>
            <w:rPr>
              <w:rFonts w:hint="default" w:ascii="Cambria Math" w:hAnsi="Cambria Math"/>
              <w:sz w:val="24"/>
            </w:rPr>
            <m:t>(h(t),t;z)</m:t>
          </m:r>
        </m:oMath>
      </m:oMathPara>
    </w:p>
    <w:p w14:paraId="4915E6C7">
      <w:pPr>
        <w:adjustRightInd w:val="0"/>
        <w:spacing w:line="360" w:lineRule="auto"/>
        <w:ind w:firstLine="420"/>
        <w:textAlignment w:val="center"/>
        <w:rPr>
          <w:rFonts w:hint="eastAsia" w:ascii="Times New Roman" w:hAnsi="Times New Roman"/>
          <w:color w:val="000000" w:themeColor="text1"/>
          <w:sz w:val="24"/>
          <w14:textFill>
            <w14:solidFill>
              <w14:schemeClr w14:val="tx1"/>
            </w14:solidFill>
          </w14:textFill>
        </w:rPr>
      </w:pPr>
      <w:r>
        <w:rPr>
          <w:rFonts w:hint="eastAsia" w:ascii="Times New Roman" w:hAnsi="Times New Roman"/>
          <w:color w:val="000000" w:themeColor="text1"/>
          <w:sz w:val="24"/>
          <w14:textFill>
            <w14:solidFill>
              <w14:schemeClr w14:val="tx1"/>
            </w14:solidFill>
          </w14:textFill>
        </w:rPr>
        <w:t>其中</w:t>
      </w:r>
      <m:oMath>
        <m:r>
          <m:rPr/>
          <w:rPr>
            <w:rFonts w:hint="default" w:ascii="Cambria Math" w:hAnsi="Cambria Math"/>
            <w:sz w:val="24"/>
          </w:rPr>
          <m:t>h(t)∈</m:t>
        </m:r>
        <m:sSup>
          <m:sSupPr>
            <m:ctrlPr>
              <w:rPr>
                <w:rFonts w:hint="default" w:ascii="Cambria Math" w:hAnsi="Cambria Math"/>
                <w:sz w:val="24"/>
              </w:rPr>
            </m:ctrlPr>
          </m:sSupPr>
          <m:e>
            <m:r>
              <m:rPr/>
              <w:rPr>
                <w:rFonts w:hint="default" w:ascii="Cambria Math" w:hAnsi="Cambria Math"/>
                <w:sz w:val="24"/>
              </w:rPr>
              <m:t>ℝ</m:t>
            </m:r>
            <m:ctrlPr>
              <w:rPr>
                <w:rFonts w:ascii="Cambria Math" w:hAnsi="Cambria Math"/>
                <w:sz w:val="24"/>
              </w:rPr>
            </m:ctrlPr>
          </m:e>
          <m:sup>
            <m:r>
              <m:rPr/>
              <w:rPr>
                <w:rFonts w:hint="default" w:ascii="Cambria Math" w:hAnsi="Cambria Math"/>
                <w:sz w:val="24"/>
              </w:rPr>
              <m:t>m</m:t>
            </m:r>
            <m:ctrlPr>
              <w:rPr>
                <w:rFonts w:ascii="Cambria Math" w:hAnsi="Cambria Math"/>
                <w:sz w:val="24"/>
              </w:rPr>
            </m:ctrlPr>
          </m:sup>
        </m:sSup>
      </m:oMath>
      <w:r>
        <w:rPr>
          <w:rFonts w:hint="eastAsia" w:ascii="Times New Roman" w:hAnsi="Times New Roman"/>
          <w:color w:val="000000" w:themeColor="text1"/>
          <w:sz w:val="24"/>
          <w14:textFill>
            <w14:solidFill>
              <w14:schemeClr w14:val="tx1"/>
            </w14:solidFill>
          </w14:textFill>
        </w:rPr>
        <w:t>为隐藏状态向量（</w:t>
      </w:r>
      <m:oMath>
        <m:r>
          <m:rPr/>
          <w:rPr>
            <w:rFonts w:hint="default" w:ascii="Cambria Math" w:hAnsi="Cambria Math"/>
            <w:sz w:val="24"/>
          </w:rPr>
          <m:t>m</m:t>
        </m:r>
      </m:oMath>
      <w:r>
        <w:rPr>
          <w:rFonts w:hint="eastAsia" w:ascii="Times New Roman" w:hAnsi="Times New Roman"/>
          <w:color w:val="000000" w:themeColor="text1"/>
          <w:sz w:val="24"/>
          <w14:textFill>
            <w14:solidFill>
              <w14:schemeClr w14:val="tx1"/>
            </w14:solidFill>
          </w14:textFill>
        </w:rPr>
        <w:t>∈[32,128]），</w:t>
      </w:r>
      <m:oMath>
        <m:sSub>
          <m:sSubPr>
            <m:ctrlPr>
              <w:rPr>
                <w:rFonts w:hint="default" w:ascii="Cambria Math" w:hAnsi="Cambria Math"/>
                <w:sz w:val="24"/>
              </w:rPr>
            </m:ctrlPr>
          </m:sSubPr>
          <m:e>
            <m:r>
              <m:rPr/>
              <w:rPr>
                <w:rFonts w:hint="default" w:ascii="Cambria Math" w:hAnsi="Cambria Math"/>
                <w:sz w:val="24"/>
              </w:rPr>
              <m:t>f</m:t>
            </m:r>
            <m:ctrlPr>
              <w:rPr>
                <w:rFonts w:ascii="Cambria Math" w:hAnsi="Cambria Math"/>
                <w:sz w:val="24"/>
              </w:rPr>
            </m:ctrlPr>
          </m:e>
          <m:sub>
            <m:r>
              <m:rPr/>
              <w:rPr>
                <w:rFonts w:hint="default" w:ascii="Cambria Math" w:hAnsi="Cambria Math"/>
                <w:sz w:val="24"/>
              </w:rPr>
              <m:t>θ</m:t>
            </m:r>
            <m:ctrlPr>
              <w:rPr>
                <w:rFonts w:ascii="Cambria Math" w:hAnsi="Cambria Math"/>
                <w:sz w:val="24"/>
              </w:rPr>
            </m:ctrlPr>
          </m:sub>
        </m:sSub>
      </m:oMath>
      <w:r>
        <w:rPr>
          <w:rFonts w:hint="eastAsia" w:ascii="Times New Roman" w:hAnsi="Times New Roman"/>
          <w:color w:val="000000" w:themeColor="text1"/>
          <w:sz w:val="24"/>
          <w14:textFill>
            <w14:solidFill>
              <w14:schemeClr w14:val="tx1"/>
            </w14:solidFill>
          </w14:textFill>
        </w:rPr>
        <w:t>为由神经网络参数化的动力学函数，</w:t>
      </w:r>
      <m:oMath>
        <m:r>
          <m:rPr/>
          <w:rPr>
            <w:rFonts w:hint="default" w:ascii="Cambria Math" w:hAnsi="Cambria Math"/>
            <w:sz w:val="24"/>
          </w:rPr>
          <m:t>z∈</m:t>
        </m:r>
        <m:sSup>
          <m:sSupPr>
            <m:ctrlPr>
              <w:rPr>
                <w:rFonts w:hint="default" w:ascii="Cambria Math" w:hAnsi="Cambria Math"/>
                <w:sz w:val="24"/>
              </w:rPr>
            </m:ctrlPr>
          </m:sSupPr>
          <m:e>
            <m:r>
              <m:rPr/>
              <w:rPr>
                <w:rFonts w:hint="default" w:ascii="Cambria Math" w:hAnsi="Cambria Math"/>
                <w:sz w:val="24"/>
              </w:rPr>
              <m:t>ℝ</m:t>
            </m:r>
            <m:ctrlPr>
              <w:rPr>
                <w:rFonts w:ascii="Cambria Math" w:hAnsi="Cambria Math"/>
                <w:sz w:val="24"/>
              </w:rPr>
            </m:ctrlPr>
          </m:e>
          <m:sup>
            <m:r>
              <m:rPr/>
              <w:rPr>
                <w:rFonts w:hint="default" w:ascii="Cambria Math" w:hAnsi="Cambria Math"/>
                <w:sz w:val="24"/>
              </w:rPr>
              <m:t>d</m:t>
            </m:r>
            <m:ctrlPr>
              <w:rPr>
                <w:rFonts w:ascii="Cambria Math" w:hAnsi="Cambria Math"/>
                <w:sz w:val="24"/>
              </w:rPr>
            </m:ctrlPr>
          </m:sup>
        </m:sSup>
      </m:oMath>
      <w:r>
        <w:rPr>
          <w:rFonts w:hint="eastAsia" w:ascii="Times New Roman" w:hAnsi="Times New Roman"/>
          <w:color w:val="000000" w:themeColor="text1"/>
          <w:sz w:val="24"/>
          <w14:textFill>
            <w14:solidFill>
              <w14:schemeClr w14:val="tx1"/>
            </w14:solidFill>
          </w14:textFill>
        </w:rPr>
        <w:t>为来自INR编码器的条件向量。初始条件通过小型映射网络生成：</w:t>
      </w:r>
      <m:oMath>
        <m:r>
          <m:rPr/>
          <w:rPr>
            <w:rFonts w:hint="default" w:ascii="Cambria Math" w:hAnsi="Cambria Math"/>
            <w:sz w:val="24"/>
          </w:rPr>
          <m:t>h(0)=g(z)</m:t>
        </m:r>
      </m:oMath>
      <w:r>
        <w:rPr>
          <w:rFonts w:hint="eastAsia" w:ascii="Times New Roman" w:hAnsi="Times New Roman"/>
          <w:color w:val="000000" w:themeColor="text1"/>
          <w:sz w:val="24"/>
          <w14:textFill>
            <w14:solidFill>
              <w14:schemeClr w14:val="tx1"/>
            </w14:solidFill>
          </w14:textFill>
        </w:rPr>
        <w:t>，其中</w:t>
      </w:r>
      <m:oMath>
        <m:r>
          <m:rPr/>
          <w:rPr>
            <w:rFonts w:hint="default" w:ascii="Cambria Math" w:hAnsi="Cambria Math"/>
            <w:sz w:val="24"/>
          </w:rPr>
          <m:t>g</m:t>
        </m:r>
      </m:oMath>
      <w:r>
        <w:rPr>
          <w:rFonts w:hint="eastAsia" w:ascii="Times New Roman" w:hAnsi="Times New Roman"/>
          <w:color w:val="000000" w:themeColor="text1"/>
          <w:sz w:val="24"/>
          <w14:textFill>
            <w14:solidFill>
              <w14:schemeClr w14:val="tx1"/>
            </w14:solidFill>
          </w14:textFill>
        </w:rPr>
        <w:t>为全连接网络。动力学函数</w:t>
      </w:r>
      <m:oMath>
        <m:sSub>
          <m:sSubPr>
            <m:ctrlPr>
              <w:rPr>
                <w:rFonts w:hint="default" w:ascii="Cambria Math" w:hAnsi="Cambria Math"/>
                <w:sz w:val="24"/>
              </w:rPr>
            </m:ctrlPr>
          </m:sSubPr>
          <m:e>
            <m:r>
              <m:rPr/>
              <w:rPr>
                <w:rFonts w:hint="default" w:ascii="Cambria Math" w:hAnsi="Cambria Math"/>
                <w:sz w:val="24"/>
              </w:rPr>
              <m:t>f</m:t>
            </m:r>
            <m:ctrlPr>
              <w:rPr>
                <w:rFonts w:ascii="Cambria Math" w:hAnsi="Cambria Math"/>
                <w:sz w:val="24"/>
              </w:rPr>
            </m:ctrlPr>
          </m:e>
          <m:sub>
            <m:r>
              <m:rPr/>
              <w:rPr>
                <w:rFonts w:hint="default" w:ascii="Cambria Math" w:hAnsi="Cambria Math"/>
                <w:sz w:val="24"/>
              </w:rPr>
              <m:t>θ</m:t>
            </m:r>
            <m:ctrlPr>
              <w:rPr>
                <w:rFonts w:ascii="Cambria Math" w:hAnsi="Cambria Math"/>
                <w:sz w:val="24"/>
              </w:rPr>
            </m:ctrlPr>
          </m:sub>
        </m:sSub>
      </m:oMath>
      <w:r>
        <w:rPr>
          <w:rFonts w:hint="eastAsia" w:ascii="Times New Roman" w:hAnsi="Times New Roman"/>
          <w:color w:val="000000" w:themeColor="text1"/>
          <w:sz w:val="24"/>
          <w14:textFill>
            <w14:solidFill>
              <w14:schemeClr w14:val="tx1"/>
            </w14:solidFill>
          </w14:textFill>
        </w:rPr>
        <w:t>采用3层MLP结构，输入为当前状态</w:t>
      </w:r>
      <m:oMath>
        <m:r>
          <m:rPr/>
          <w:rPr>
            <w:rFonts w:hint="default" w:ascii="Cambria Math" w:hAnsi="Cambria Math"/>
            <w:sz w:val="24"/>
          </w:rPr>
          <m:t>h(t)</m:t>
        </m:r>
      </m:oMath>
      <w:r>
        <w:rPr>
          <w:rFonts w:hint="eastAsia" w:ascii="Times New Roman" w:hAnsi="Times New Roman"/>
          <w:color w:val="000000" w:themeColor="text1"/>
          <w:sz w:val="24"/>
          <w14:textFill>
            <w14:solidFill>
              <w14:schemeClr w14:val="tx1"/>
            </w14:solidFill>
          </w14:textFill>
        </w:rPr>
        <w:t>、时间</w:t>
      </w:r>
      <m:oMath>
        <m:r>
          <m:rPr/>
          <w:rPr>
            <w:rFonts w:hint="default" w:ascii="Cambria Math" w:hAnsi="Cambria Math"/>
            <w:sz w:val="24"/>
          </w:rPr>
          <m:t>t</m:t>
        </m:r>
      </m:oMath>
      <w:r>
        <w:rPr>
          <w:rFonts w:hint="eastAsia" w:ascii="Times New Roman" w:hAnsi="Times New Roman"/>
          <w:color w:val="000000" w:themeColor="text1"/>
          <w:sz w:val="24"/>
          <w14:textFill>
            <w14:solidFill>
              <w14:schemeClr w14:val="tx1"/>
            </w14:solidFill>
          </w14:textFill>
        </w:rPr>
        <w:t>和条件向量</w:t>
      </w:r>
      <m:oMath>
        <m:r>
          <m:rPr/>
          <w:rPr>
            <w:rFonts w:hint="default" w:ascii="Cambria Math" w:hAnsi="Cambria Math"/>
            <w:sz w:val="24"/>
          </w:rPr>
          <m:t>z</m:t>
        </m:r>
      </m:oMath>
      <w:r>
        <w:rPr>
          <w:rFonts w:hint="eastAsia" w:ascii="Times New Roman" w:hAnsi="Times New Roman"/>
          <w:color w:val="000000" w:themeColor="text1"/>
          <w:sz w:val="24"/>
          <w14:textFill>
            <w14:solidFill>
              <w14:schemeClr w14:val="tx1"/>
            </w14:solidFill>
          </w14:textFill>
        </w:rPr>
        <w:t>的拼接，输出为状态变化率</w:t>
      </w:r>
      <m:oMath>
        <m:r>
          <m:rPr/>
          <w:rPr>
            <w:rFonts w:hint="default" w:ascii="Cambria Math" w:hAnsi="Cambria Math"/>
            <w:sz w:val="24"/>
          </w:rPr>
          <m:t>dh/dt</m:t>
        </m:r>
      </m:oMath>
      <w:r>
        <w:rPr>
          <w:rFonts w:hint="eastAsia" w:ascii="Times New Roman" w:hAnsi="Times New Roman"/>
          <w:color w:val="000000" w:themeColor="text1"/>
          <w:sz w:val="24"/>
          <w14:textFill>
            <w14:solidFill>
              <w14:schemeClr w14:val="tx1"/>
            </w14:solidFill>
          </w14:textFill>
        </w:rPr>
        <w:t>。</w:t>
      </w:r>
    </w:p>
    <w:p w14:paraId="33F4E344">
      <w:pPr>
        <w:adjustRightInd w:val="0"/>
        <w:spacing w:line="360" w:lineRule="auto"/>
        <w:ind w:firstLine="420"/>
        <w:textAlignment w:val="center"/>
        <w:rPr>
          <w:rFonts w:hint="eastAsia" w:ascii="Times New Roman" w:hAnsi="Times New Roman"/>
          <w:color w:val="000000" w:themeColor="text1"/>
          <w:sz w:val="24"/>
          <w14:textFill>
            <w14:solidFill>
              <w14:schemeClr w14:val="tx1"/>
            </w14:solidFill>
          </w14:textFill>
        </w:rPr>
      </w:pPr>
      <w:r>
        <w:rPr>
          <w:rFonts w:hint="eastAsia" w:ascii="Times New Roman" w:hAnsi="Times New Roman"/>
          <w:color w:val="000000" w:themeColor="text1"/>
          <w:sz w:val="24"/>
          <w14:textFill>
            <w14:solidFill>
              <w14:schemeClr w14:val="tx1"/>
            </w14:solidFill>
          </w14:textFill>
        </w:rPr>
        <w:t>ODE求解器的选择根据精度需求和计算资源约束而定。在高精度科学分析场景下，采用dopri5（Dormand-Prince 5(4)）自适应步长求解器，其相对容差</w:t>
      </w:r>
      <m:oMath>
        <m:r>
          <m:rPr/>
          <w:rPr>
            <w:rFonts w:hint="default" w:ascii="Cambria Math" w:hAnsi="Cambria Math"/>
            <w:sz w:val="24"/>
          </w:rPr>
          <m:t>rtol</m:t>
        </m:r>
      </m:oMath>
      <w:r>
        <w:rPr>
          <w:rFonts w:hint="eastAsia" w:ascii="Times New Roman" w:hAnsi="Times New Roman"/>
          <w:color w:val="000000" w:themeColor="text1"/>
          <w:sz w:val="24"/>
          <w14:textFill>
            <w14:solidFill>
              <w14:schemeClr w14:val="tx1"/>
            </w14:solidFill>
          </w14:textFill>
        </w:rPr>
        <w:t>=1e-5，绝对容差</w:t>
      </w:r>
      <m:oMath>
        <m:r>
          <m:rPr/>
          <w:rPr>
            <w:rFonts w:hint="default" w:ascii="Cambria Math" w:hAnsi="Cambria Math"/>
            <w:sz w:val="24"/>
          </w:rPr>
          <m:t>atol</m:t>
        </m:r>
      </m:oMath>
      <w:r>
        <w:rPr>
          <w:rFonts w:hint="eastAsia" w:ascii="Times New Roman" w:hAnsi="Times New Roman"/>
          <w:color w:val="000000" w:themeColor="text1"/>
          <w:sz w:val="24"/>
          <w14:textFill>
            <w14:solidFill>
              <w14:schemeClr w14:val="tx1"/>
            </w14:solidFill>
          </w14:textFill>
        </w:rPr>
        <w:t>=1e-7，可在保证数值精度的同时自动调整积分步长；在实时性要求较高的监控场景下，采用euler固定步长求解器以最大化计算速度。最大步数</w:t>
      </w:r>
      <m:oMath>
        <m:r>
          <m:rPr/>
          <w:rPr>
            <w:rFonts w:hint="default" w:ascii="Cambria Math" w:hAnsi="Cambria Math"/>
            <w:sz w:val="24"/>
          </w:rPr>
          <m:t>ma</m:t>
        </m:r>
        <m:sSub>
          <m:sSubPr>
            <m:ctrlPr>
              <w:rPr>
                <w:rFonts w:hint="default" w:ascii="Cambria Math" w:hAnsi="Cambria Math"/>
                <w:sz w:val="24"/>
              </w:rPr>
            </m:ctrlPr>
          </m:sSubPr>
          <m:e>
            <m:r>
              <m:rPr/>
              <w:rPr>
                <w:rFonts w:hint="default" w:ascii="Cambria Math" w:hAnsi="Cambria Math"/>
                <w:sz w:val="24"/>
              </w:rPr>
              <m:t>x</m:t>
            </m:r>
            <m:ctrlPr>
              <w:rPr>
                <w:rFonts w:ascii="Cambria Math" w:hAnsi="Cambria Math"/>
                <w:sz w:val="24"/>
              </w:rPr>
            </m:ctrlPr>
          </m:e>
          <m:sub>
            <m:r>
              <m:rPr/>
              <w:rPr>
                <w:rFonts w:hint="default" w:ascii="Cambria Math" w:hAnsi="Cambria Math"/>
                <w:sz w:val="24"/>
              </w:rPr>
              <m:t>steps</m:t>
            </m:r>
            <m:ctrlPr>
              <w:rPr>
                <w:rFonts w:ascii="Cambria Math" w:hAnsi="Cambria Math"/>
                <w:sz w:val="24"/>
              </w:rPr>
            </m:ctrlPr>
          </m:sub>
        </m:sSub>
      </m:oMath>
      <w:r>
        <w:rPr>
          <w:rFonts w:hint="eastAsia" w:ascii="Times New Roman" w:hAnsi="Times New Roman"/>
          <w:color w:val="000000" w:themeColor="text1"/>
          <w:sz w:val="24"/>
          <w14:textFill>
            <w14:solidFill>
              <w14:schemeClr w14:val="tx1"/>
            </w14:solidFill>
          </w14:textFill>
        </w:rPr>
        <w:t>=1000的设置防止了积分过程中的无限循环，保障了实时响应能力。</w:t>
      </w:r>
    </w:p>
    <w:p w14:paraId="369A38EB">
      <w:pPr>
        <w:adjustRightInd w:val="0"/>
        <w:spacing w:line="360" w:lineRule="auto"/>
        <w:ind w:firstLine="420"/>
        <w:textAlignment w:val="center"/>
        <w:rPr>
          <w:rFonts w:hint="eastAsia" w:ascii="Times New Roman" w:hAnsi="Times New Roman"/>
          <w:color w:val="000000" w:themeColor="text1"/>
          <w:sz w:val="24"/>
          <w14:textFill>
            <w14:solidFill>
              <w14:schemeClr w14:val="tx1"/>
            </w14:solidFill>
          </w14:textFill>
        </w:rPr>
      </w:pPr>
      <w:r>
        <w:rPr>
          <w:rFonts w:hint="eastAsia" w:ascii="Times New Roman" w:hAnsi="Times New Roman"/>
          <w:color w:val="000000" w:themeColor="text1"/>
          <w:sz w:val="24"/>
          <w14:textFill>
            <w14:solidFill>
              <w14:schemeClr w14:val="tx1"/>
            </w14:solidFill>
          </w14:textFill>
        </w:rPr>
        <w:t>Neural ODE解码器最显著的技术优势在于其O(1)常数级内存消耗。传统神经网络的反向传播需要存储前向传播中每一层的中间激活值，对于包含L层的网络，内存消耗为O(L)。对于处理时间序列的LSTM网络，内存随序列长度T线性增长（O(T)）；Transformer的自注意力机制则导致O(T²)的平方级内存复杂度。Neural ODE通过伴随方法（adjoint method）巧妙地规避了这一瓶颈：</w:t>
      </w:r>
    </w:p>
    <w:p w14:paraId="578779BC">
      <w:pPr>
        <w:adjustRightInd w:val="0"/>
        <w:spacing w:line="360" w:lineRule="auto"/>
        <w:ind w:firstLine="420"/>
        <w:textAlignment w:val="center"/>
        <w:rPr>
          <w:rFonts w:hint="eastAsia" w:ascii="Times New Roman" w:hAnsi="Times New Roman"/>
          <w:color w:val="000000" w:themeColor="text1"/>
          <w:sz w:val="24"/>
          <w14:textFill>
            <w14:solidFill>
              <w14:schemeClr w14:val="tx1"/>
            </w14:solidFill>
          </w14:textFill>
        </w:rPr>
      </w:pPr>
      <w:r>
        <w:rPr>
          <w:rFonts w:hint="eastAsia" w:ascii="Times New Roman" w:hAnsi="Times New Roman"/>
          <w:color w:val="000000" w:themeColor="text1"/>
          <w:sz w:val="24"/>
          <w14:textFill>
            <w14:solidFill>
              <w14:schemeClr w14:val="tx1"/>
            </w14:solidFill>
          </w14:textFill>
        </w:rPr>
        <w:t>伴随方法定义了一个伴随状态</w:t>
      </w:r>
      <m:oMath>
        <m:r>
          <m:rPr/>
          <w:rPr>
            <w:rFonts w:hint="default" w:ascii="Cambria Math" w:hAnsi="Cambria Math"/>
            <w:sz w:val="24"/>
          </w:rPr>
          <m:t>a(t)=∂L/∂h(t)</m:t>
        </m:r>
      </m:oMath>
      <w:r>
        <w:rPr>
          <w:rFonts w:hint="eastAsia" w:ascii="Times New Roman" w:hAnsi="Times New Roman"/>
          <w:color w:val="000000" w:themeColor="text1"/>
          <w:sz w:val="24"/>
          <w14:textFill>
            <w14:solidFill>
              <w14:schemeClr w14:val="tx1"/>
            </w14:solidFill>
          </w14:textFill>
        </w:rPr>
        <w:t>，其演化遵循反向时间的ODE：</w:t>
      </w:r>
      <m:oMath>
        <m:r>
          <m:rPr/>
          <w:rPr>
            <w:rFonts w:hint="default" w:ascii="Cambria Math" w:hAnsi="Cambria Math"/>
            <w:sz w:val="24"/>
          </w:rPr>
          <m:t>da(t)/dt=−a(t</m:t>
        </m:r>
        <m:sSup>
          <m:sSupPr>
            <m:ctrlPr>
              <w:rPr>
                <w:rFonts w:hint="default" w:ascii="Cambria Math" w:hAnsi="Cambria Math"/>
                <w:sz w:val="24"/>
              </w:rPr>
            </m:ctrlPr>
          </m:sSupPr>
          <m:e>
            <m:r>
              <m:rPr/>
              <w:rPr>
                <w:rFonts w:hint="default" w:ascii="Cambria Math" w:hAnsi="Cambria Math"/>
                <w:sz w:val="24"/>
              </w:rPr>
              <m:t>)</m:t>
            </m:r>
            <m:ctrlPr>
              <w:rPr>
                <w:rFonts w:ascii="Cambria Math" w:hAnsi="Cambria Math"/>
                <w:sz w:val="24"/>
              </w:rPr>
            </m:ctrlPr>
          </m:e>
          <m:sup>
            <m:r>
              <m:rPr/>
              <w:rPr>
                <w:rFonts w:hint="default" w:ascii="Cambria Math" w:hAnsi="Cambria Math"/>
                <w:sz w:val="24"/>
              </w:rPr>
              <m:t>T</m:t>
            </m:r>
            <m:ctrlPr>
              <w:rPr>
                <w:rFonts w:ascii="Cambria Math" w:hAnsi="Cambria Math"/>
                <w:sz w:val="24"/>
              </w:rPr>
            </m:ctrlPr>
          </m:sup>
        </m:sSup>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f</m:t>
            </m:r>
            <m:ctrlPr>
              <w:rPr>
                <w:rFonts w:ascii="Cambria Math" w:hAnsi="Cambria Math"/>
                <w:sz w:val="24"/>
              </w:rPr>
            </m:ctrlPr>
          </m:e>
          <m:sub>
            <m:r>
              <m:rPr/>
              <w:rPr>
                <w:rFonts w:hint="default" w:ascii="Cambria Math" w:hAnsi="Cambria Math"/>
                <w:sz w:val="24"/>
              </w:rPr>
              <m:t>θ</m:t>
            </m:r>
            <m:ctrlPr>
              <w:rPr>
                <w:rFonts w:ascii="Cambria Math" w:hAnsi="Cambria Math"/>
                <w:sz w:val="24"/>
              </w:rPr>
            </m:ctrlPr>
          </m:sub>
        </m:sSub>
        <m:r>
          <m:rPr/>
          <w:rPr>
            <w:rFonts w:hint="default" w:ascii="Cambria Math" w:hAnsi="Cambria Math"/>
            <w:sz w:val="24"/>
          </w:rPr>
          <m:t>/∂h(t)</m:t>
        </m:r>
      </m:oMath>
      <w:r>
        <w:rPr>
          <w:rFonts w:hint="eastAsia" w:ascii="Times New Roman" w:hAnsi="Times New Roman"/>
          <w:color w:val="000000" w:themeColor="text1"/>
          <w:sz w:val="24"/>
          <w14:textFill>
            <w14:solidFill>
              <w14:schemeClr w14:val="tx1"/>
            </w14:solidFill>
          </w14:textFill>
        </w:rPr>
        <w:t>。通过求解这个伴随ODE，可在不存储前向传播中间状态的情况下计算损失函数对参数的梯度。该方法的内存消耗仅取决于隐藏状态维度</w:t>
      </w:r>
      <m:oMath>
        <m:r>
          <m:rPr/>
          <w:rPr>
            <w:rFonts w:hint="default" w:ascii="Cambria Math" w:hAnsi="Cambria Math"/>
            <w:sz w:val="24"/>
          </w:rPr>
          <m:t>m</m:t>
        </m:r>
      </m:oMath>
      <w:r>
        <w:rPr>
          <w:rFonts w:hint="eastAsia" w:ascii="Times New Roman" w:hAnsi="Times New Roman"/>
          <w:color w:val="000000" w:themeColor="text1"/>
          <w:sz w:val="24"/>
          <w14:textFill>
            <w14:solidFill>
              <w14:schemeClr w14:val="tx1"/>
            </w14:solidFill>
          </w14:textFill>
        </w:rPr>
        <w:t>和参数维度</w:t>
      </w:r>
      <m:oMath>
        <m:r>
          <m:rPr/>
          <w:rPr>
            <w:rFonts w:hint="default" w:ascii="Cambria Math" w:hAnsi="Cambria Math"/>
            <w:sz w:val="24"/>
          </w:rPr>
          <m:t>|θ|</m:t>
        </m:r>
      </m:oMath>
      <w:r>
        <w:rPr>
          <w:rFonts w:hint="eastAsia" w:ascii="Times New Roman" w:hAnsi="Times New Roman"/>
          <w:color w:val="000000" w:themeColor="text1"/>
          <w:sz w:val="24"/>
          <w14:textFill>
            <w14:solidFill>
              <w14:schemeClr w14:val="tx1"/>
            </w14:solidFill>
          </w14:textFill>
        </w:rPr>
        <w:t>，与积分时间跨度</w:t>
      </w:r>
      <m:oMath>
        <m:r>
          <m:rPr/>
          <w:rPr>
            <w:rFonts w:hint="default" w:ascii="Cambria Math" w:hAnsi="Cambria Math"/>
            <w:sz w:val="24"/>
          </w:rPr>
          <m:t>T</m:t>
        </m:r>
      </m:oMath>
      <w:r>
        <w:rPr>
          <w:rFonts w:hint="eastAsia" w:ascii="Times New Roman" w:hAnsi="Times New Roman"/>
          <w:color w:val="000000" w:themeColor="text1"/>
          <w:sz w:val="24"/>
          <w14:textFill>
            <w14:solidFill>
              <w14:schemeClr w14:val="tx1"/>
            </w14:solidFill>
          </w14:textFill>
        </w:rPr>
        <w:t>完全无关，从而实现了O(1)的常数级内存复杂度。这一特性使得Neural ODE解码器能够在内存受限的边缘设备（如Jetson AGX Orin，8GB RAM）上稳定运行，支持跨日乃至跨月级的长时间动态监测任务。</w:t>
      </w:r>
    </w:p>
    <w:p w14:paraId="21F08CD5">
      <w:pPr>
        <w:adjustRightInd w:val="0"/>
        <w:spacing w:line="360" w:lineRule="auto"/>
        <w:ind w:firstLine="420"/>
        <w:textAlignment w:val="center"/>
        <w:rPr>
          <w:rFonts w:hint="eastAsia" w:ascii="Times New Roman" w:hAnsi="Times New Roman"/>
          <w:color w:val="000000" w:themeColor="text1"/>
          <w:sz w:val="24"/>
          <w14:textFill>
            <w14:solidFill>
              <w14:schemeClr w14:val="tx1"/>
            </w14:solidFill>
          </w14:textFill>
        </w:rPr>
      </w:pPr>
      <w:r>
        <w:rPr>
          <w:rFonts w:hint="eastAsia" w:ascii="Times New Roman" w:hAnsi="Times New Roman"/>
          <w:color w:val="000000" w:themeColor="text1"/>
          <w:sz w:val="24"/>
          <w14:textFill>
            <w14:solidFill>
              <w14:schemeClr w14:val="tx1"/>
            </w14:solidFill>
          </w14:textFill>
        </w:rPr>
        <w:t>物理信息神经网络（PINN）约束是本发明保证重建信号科学可信度的关键技术。在标准Neural ODE框架中，动力学函数</w:t>
      </w:r>
      <m:oMath>
        <m:sSub>
          <m:sSubPr>
            <m:ctrlPr>
              <w:rPr>
                <w:rFonts w:hint="default" w:ascii="Cambria Math" w:hAnsi="Cambria Math"/>
                <w:sz w:val="24"/>
              </w:rPr>
            </m:ctrlPr>
          </m:sSubPr>
          <m:e>
            <m:r>
              <m:rPr/>
              <w:rPr>
                <w:rFonts w:hint="default" w:ascii="Cambria Math" w:hAnsi="Cambria Math"/>
                <w:sz w:val="24"/>
              </w:rPr>
              <m:t>f</m:t>
            </m:r>
            <m:ctrlPr>
              <w:rPr>
                <w:rFonts w:ascii="Cambria Math" w:hAnsi="Cambria Math"/>
                <w:sz w:val="24"/>
              </w:rPr>
            </m:ctrlPr>
          </m:e>
          <m:sub>
            <m:r>
              <m:rPr/>
              <w:rPr>
                <w:rFonts w:hint="default" w:ascii="Cambria Math" w:hAnsi="Cambria Math"/>
                <w:sz w:val="24"/>
              </w:rPr>
              <m:t>θ</m:t>
            </m:r>
            <m:ctrlPr>
              <w:rPr>
                <w:rFonts w:ascii="Cambria Math" w:hAnsi="Cambria Math"/>
                <w:sz w:val="24"/>
              </w:rPr>
            </m:ctrlPr>
          </m:sub>
        </m:sSub>
      </m:oMath>
      <w:r>
        <w:rPr>
          <w:rFonts w:hint="eastAsia" w:ascii="Times New Roman" w:hAnsi="Times New Roman"/>
          <w:color w:val="000000" w:themeColor="text1"/>
          <w:sz w:val="24"/>
          <w14:textFill>
            <w14:solidFill>
              <w14:schemeClr w14:val="tx1"/>
            </w14:solidFill>
          </w14:textFill>
        </w:rPr>
        <w:t>完全由数据驱动，虽然能够拟合观测数据，但无法保证重建信号符合物理规律。为此，本发明将弹性波方程嵌入动力学函数：</w:t>
      </w:r>
    </w:p>
    <w:p w14:paraId="746A2F19">
      <w:pPr>
        <w:adjustRightInd w:val="0"/>
        <w:spacing w:line="360" w:lineRule="auto"/>
        <w:ind w:firstLine="420"/>
        <w:textAlignment w:val="center"/>
        <w:rPr>
          <w:rFonts w:hint="eastAsia" w:ascii="Times New Roman" w:hAnsi="Times New Roman"/>
          <w:color w:val="000000" w:themeColor="text1"/>
          <w:sz w:val="24"/>
          <w14:textFill>
            <w14:solidFill>
              <w14:schemeClr w14:val="tx1"/>
            </w14:solidFill>
          </w14:textFill>
        </w:rPr>
      </w:pPr>
      <m:oMathPara>
        <m:oMath>
          <m:r>
            <m:rPr/>
            <w:rPr>
              <w:rFonts w:hint="default" w:ascii="Cambria Math" w:hAnsi="Cambria Math"/>
              <w:sz w:val="24"/>
            </w:rPr>
            <m:t>∂²u/∂t²=c²∇²u</m:t>
          </m:r>
        </m:oMath>
      </m:oMathPara>
    </w:p>
    <w:p w14:paraId="0CAFC3B5">
      <w:pPr>
        <w:adjustRightInd w:val="0"/>
        <w:spacing w:line="360" w:lineRule="auto"/>
        <w:ind w:firstLine="420"/>
        <w:textAlignment w:val="center"/>
        <w:rPr>
          <w:rFonts w:hint="eastAsia" w:ascii="Times New Roman" w:hAnsi="Times New Roman"/>
          <w:color w:val="000000" w:themeColor="text1"/>
          <w:sz w:val="24"/>
          <w14:textFill>
            <w14:solidFill>
              <w14:schemeClr w14:val="tx1"/>
            </w14:solidFill>
          </w14:textFill>
        </w:rPr>
      </w:pPr>
      <w:r>
        <w:rPr>
          <w:rFonts w:hint="eastAsia" w:ascii="Times New Roman" w:hAnsi="Times New Roman"/>
          <w:color w:val="000000" w:themeColor="text1"/>
          <w:sz w:val="24"/>
          <w14:textFill>
            <w14:solidFill>
              <w14:schemeClr w14:val="tx1"/>
            </w14:solidFill>
          </w14:textFill>
        </w:rPr>
        <w:t>其中</w:t>
      </w:r>
      <m:oMath>
        <m:r>
          <m:rPr/>
          <w:rPr>
            <w:rFonts w:hint="default" w:ascii="Cambria Math" w:hAnsi="Cambria Math"/>
            <w:sz w:val="24"/>
          </w:rPr>
          <m:t>c</m:t>
        </m:r>
      </m:oMath>
      <w:r>
        <w:rPr>
          <w:rFonts w:hint="eastAsia" w:ascii="Times New Roman" w:hAnsi="Times New Roman"/>
          <w:color w:val="000000" w:themeColor="text1"/>
          <w:sz w:val="24"/>
          <w14:textFill>
            <w14:solidFill>
              <w14:schemeClr w14:val="tx1"/>
            </w14:solidFill>
          </w14:textFill>
        </w:rPr>
        <w:t>为波速。通过定义PDE残差损失项</w:t>
      </w:r>
      <m:oMath>
        <m:sSub>
          <m:sSubPr>
            <m:ctrlPr>
              <w:rPr>
                <w:rFonts w:hint="default" w:ascii="Cambria Math" w:hAnsi="Cambria Math"/>
                <w:sz w:val="24"/>
              </w:rPr>
            </m:ctrlPr>
          </m:sSubPr>
          <m:e>
            <m:r>
              <m:rPr/>
              <w:rPr>
                <w:rFonts w:hint="default" w:ascii="Cambria Math" w:hAnsi="Cambria Math"/>
                <w:sz w:val="24"/>
              </w:rPr>
              <m:t>L</m:t>
            </m:r>
            <m:ctrlPr>
              <w:rPr>
                <w:rFonts w:ascii="Cambria Math" w:hAnsi="Cambria Math"/>
                <w:sz w:val="24"/>
              </w:rPr>
            </m:ctrlPr>
          </m:e>
          <m:sub>
            <m:r>
              <m:rPr/>
              <w:rPr>
                <w:rFonts w:hint="default" w:ascii="Cambria Math" w:hAnsi="Cambria Math"/>
                <w:sz w:val="24"/>
              </w:rPr>
              <m:t>PDE</m:t>
            </m:r>
            <m:ctrlPr>
              <w:rPr>
                <w:rFonts w:ascii="Cambria Math" w:hAnsi="Cambria Math"/>
                <w:sz w:val="24"/>
              </w:rPr>
            </m:ctrlPr>
          </m:sub>
        </m:sSub>
        <m:r>
          <m:rPr/>
          <w:rPr>
            <w:rFonts w:hint="default" w:ascii="Cambria Math" w:hAnsi="Cambria Math"/>
            <w:sz w:val="24"/>
          </w:rPr>
          <m:t>=‖∂²d̂/∂t²−c²∇²d̂‖²</m:t>
        </m:r>
      </m:oMath>
      <w:r>
        <w:rPr>
          <w:rFonts w:hint="eastAsia" w:ascii="Times New Roman" w:hAnsi="Times New Roman"/>
          <w:color w:val="000000" w:themeColor="text1"/>
          <w:sz w:val="24"/>
          <w14:textFill>
            <w14:solidFill>
              <w14:schemeClr w14:val="tx1"/>
            </w14:solidFill>
          </w14:textFill>
        </w:rPr>
        <w:t>，并将其融入总损失函数：</w:t>
      </w:r>
    </w:p>
    <w:p w14:paraId="7CA91B3E">
      <w:pPr>
        <w:adjustRightInd w:val="0"/>
        <w:spacing w:line="360" w:lineRule="auto"/>
        <w:ind w:firstLine="420"/>
        <w:textAlignment w:val="center"/>
        <w:rPr>
          <w:rFonts w:hint="eastAsia" w:ascii="Times New Roman" w:hAnsi="Times New Roman"/>
          <w:color w:val="000000" w:themeColor="text1"/>
          <w:sz w:val="24"/>
          <w14:textFill>
            <w14:solidFill>
              <w14:schemeClr w14:val="tx1"/>
            </w14:solidFill>
          </w14:textFill>
        </w:rPr>
      </w:pPr>
      <m:oMathPara>
        <m:oMath>
          <m:sSub>
            <m:sSubPr>
              <m:ctrlPr>
                <w:rPr>
                  <w:rFonts w:hint="default" w:ascii="Cambria Math" w:hAnsi="Cambria Math"/>
                  <w:sz w:val="24"/>
                </w:rPr>
              </m:ctrlPr>
            </m:sSubPr>
            <m:e>
              <m:r>
                <m:rPr/>
                <w:rPr>
                  <w:rFonts w:hint="default" w:ascii="Cambria Math" w:hAnsi="Cambria Math"/>
                  <w:sz w:val="24"/>
                </w:rPr>
                <m:t>L</m:t>
              </m:r>
              <m:ctrlPr>
                <w:rPr>
                  <w:rFonts w:ascii="Cambria Math" w:hAnsi="Cambria Math"/>
                  <w:sz w:val="24"/>
                </w:rPr>
              </m:ctrlPr>
            </m:e>
            <m:sub>
              <m:r>
                <m:rPr/>
                <w:rPr>
                  <w:rFonts w:hint="default" w:ascii="Cambria Math" w:hAnsi="Cambria Math"/>
                  <w:sz w:val="24"/>
                </w:rPr>
                <m:t>total</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L</m:t>
              </m:r>
              <m:ctrlPr>
                <w:rPr>
                  <w:rFonts w:ascii="Cambria Math" w:hAnsi="Cambria Math"/>
                  <w:sz w:val="24"/>
                </w:rPr>
              </m:ctrlPr>
            </m:e>
            <m:sub>
              <m:r>
                <m:rPr/>
                <w:rPr>
                  <w:rFonts w:hint="default" w:ascii="Cambria Math" w:hAnsi="Cambria Math"/>
                  <w:sz w:val="24"/>
                </w:rPr>
                <m:t>d</m:t>
              </m:r>
              <m:r>
                <m:rPr/>
                <w:rPr>
                  <w:rFonts w:hint="default" w:ascii="Cambria Math" w:hAnsi="Cambria Math"/>
                  <w:sz w:val="24"/>
                  <w:lang w:val="en-US" w:eastAsia="zh-CN"/>
                </w:rPr>
                <m:t>ata</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λ</m:t>
              </m:r>
              <m:ctrlPr>
                <w:rPr>
                  <w:rFonts w:ascii="Cambria Math" w:hAnsi="Cambria Math"/>
                  <w:sz w:val="24"/>
                </w:rPr>
              </m:ctrlPr>
            </m:e>
            <m:sub>
              <m:r>
                <m:rPr/>
                <w:rPr>
                  <w:rFonts w:hint="default" w:ascii="Cambria Math" w:hAnsi="Cambria Math"/>
                  <w:sz w:val="24"/>
                </w:rPr>
                <m:t>phys</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L</m:t>
              </m:r>
              <m:ctrlPr>
                <w:rPr>
                  <w:rFonts w:ascii="Cambria Math" w:hAnsi="Cambria Math"/>
                  <w:sz w:val="24"/>
                </w:rPr>
              </m:ctrlPr>
            </m:e>
            <m:sub>
              <m:r>
                <m:rPr/>
                <w:rPr>
                  <w:rFonts w:hint="default" w:ascii="Cambria Math" w:hAnsi="Cambria Math"/>
                  <w:sz w:val="24"/>
                </w:rPr>
                <m:t>PDE</m:t>
              </m:r>
              <m:ctrlPr>
                <w:rPr>
                  <w:rFonts w:ascii="Cambria Math" w:hAnsi="Cambria Math"/>
                  <w:sz w:val="24"/>
                </w:rPr>
              </m:ctrlPr>
            </m:sub>
          </m:sSub>
          <m:r>
            <m:rPr/>
            <w:rPr>
              <w:rFonts w:hint="default" w:ascii="Cambria Math" w:hAnsi="Cambria Math"/>
              <w:sz w:val="24"/>
            </w:rPr>
            <m:t>=Σ|d̂(</m:t>
          </m:r>
          <m:sSub>
            <m:sSubPr>
              <m:ctrlPr>
                <w:rPr>
                  <w:rFonts w:hint="default" w:ascii="Cambria Math" w:hAnsi="Cambria Math"/>
                  <w:sz w:val="24"/>
                </w:rPr>
              </m:ctrlPr>
            </m:sSubPr>
            <m:e>
              <m:r>
                <m:rPr/>
                <w:rPr>
                  <w:rFonts w:hint="default" w:ascii="Cambria Math" w:hAnsi="Cambria Math"/>
                  <w:sz w:val="24"/>
                </w:rPr>
                <m:t>x</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t</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)−d(</m:t>
          </m:r>
          <m:sSub>
            <m:sSubPr>
              <m:ctrlPr>
                <w:rPr>
                  <w:rFonts w:hint="default" w:ascii="Cambria Math" w:hAnsi="Cambria Math"/>
                  <w:sz w:val="24"/>
                </w:rPr>
              </m:ctrlPr>
            </m:sSubPr>
            <m:e>
              <m:r>
                <m:rPr/>
                <w:rPr>
                  <w:rFonts w:hint="default" w:ascii="Cambria Math" w:hAnsi="Cambria Math"/>
                  <w:sz w:val="24"/>
                </w:rPr>
                <m:t>x</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t</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)|²+</m:t>
          </m:r>
          <m:sSub>
            <m:sSubPr>
              <m:ctrlPr>
                <w:rPr>
                  <w:rFonts w:hint="default" w:ascii="Cambria Math" w:hAnsi="Cambria Math"/>
                  <w:sz w:val="24"/>
                </w:rPr>
              </m:ctrlPr>
            </m:sSubPr>
            <m:e>
              <m:r>
                <m:rPr/>
                <w:rPr>
                  <w:rFonts w:hint="default" w:ascii="Cambria Math" w:hAnsi="Cambria Math"/>
                  <w:sz w:val="24"/>
                </w:rPr>
                <m:t>λ</m:t>
              </m:r>
              <m:ctrlPr>
                <w:rPr>
                  <w:rFonts w:ascii="Cambria Math" w:hAnsi="Cambria Math"/>
                  <w:sz w:val="24"/>
                </w:rPr>
              </m:ctrlPr>
            </m:e>
            <m:sub>
              <m:r>
                <m:rPr/>
                <w:rPr>
                  <w:rFonts w:hint="default" w:ascii="Cambria Math" w:hAnsi="Cambria Math"/>
                  <w:sz w:val="24"/>
                </w:rPr>
                <m:t>phys</m:t>
              </m:r>
              <m:ctrlPr>
                <w:rPr>
                  <w:rFonts w:ascii="Cambria Math" w:hAnsi="Cambria Math"/>
                  <w:sz w:val="24"/>
                </w:rPr>
              </m:ctrlPr>
            </m:sub>
          </m:sSub>
          <m:r>
            <m:rPr/>
            <w:rPr>
              <w:rFonts w:hint="default" w:ascii="Cambria Math" w:hAnsi="Cambria Math"/>
              <w:sz w:val="24"/>
            </w:rPr>
            <m:t>‖∂²d̂/∂t²−c²∇²d̂‖²</m:t>
          </m:r>
        </m:oMath>
      </m:oMathPara>
    </w:p>
    <w:p w14:paraId="1A146CC8">
      <w:pPr>
        <w:adjustRightInd w:val="0"/>
        <w:spacing w:line="360" w:lineRule="auto"/>
        <w:ind w:firstLine="420"/>
        <w:textAlignment w:val="center"/>
        <w:rPr>
          <w:rFonts w:hint="eastAsia" w:ascii="Times New Roman" w:hAnsi="Times New Roman"/>
          <w:color w:val="000000" w:themeColor="text1"/>
          <w:sz w:val="24"/>
          <w14:textFill>
            <w14:solidFill>
              <w14:schemeClr w14:val="tx1"/>
            </w14:solidFill>
          </w14:textFill>
        </w:rPr>
      </w:pPr>
      <w:r>
        <w:rPr>
          <w:rFonts w:hint="eastAsia" w:ascii="Times New Roman" w:hAnsi="Times New Roman"/>
          <w:color w:val="000000" w:themeColor="text1"/>
          <w:sz w:val="24"/>
          <w14:textFill>
            <w14:solidFill>
              <w14:schemeClr w14:val="tx1"/>
            </w14:solidFill>
          </w14:textFill>
        </w:rPr>
        <w:t>其中</w:t>
      </w:r>
      <m:oMath>
        <m:sSub>
          <m:sSubPr>
            <m:ctrlPr>
              <w:rPr>
                <w:rFonts w:hint="default" w:ascii="Cambria Math" w:hAnsi="Cambria Math"/>
                <w:sz w:val="24"/>
              </w:rPr>
            </m:ctrlPr>
          </m:sSubPr>
          <m:e>
            <m:r>
              <m:rPr/>
              <w:rPr>
                <w:rFonts w:hint="default" w:ascii="Cambria Math" w:hAnsi="Cambria Math"/>
                <w:sz w:val="24"/>
              </w:rPr>
              <m:t>λ</m:t>
            </m:r>
            <m:ctrlPr>
              <w:rPr>
                <w:rFonts w:ascii="Cambria Math" w:hAnsi="Cambria Math"/>
                <w:sz w:val="24"/>
              </w:rPr>
            </m:ctrlPr>
          </m:e>
          <m:sub>
            <m:r>
              <m:rPr/>
              <w:rPr>
                <w:rFonts w:hint="default" w:ascii="Cambria Math" w:hAnsi="Cambria Math"/>
                <w:sz w:val="24"/>
              </w:rPr>
              <m:t>phys</m:t>
            </m:r>
            <m:ctrlPr>
              <w:rPr>
                <w:rFonts w:ascii="Cambria Math" w:hAnsi="Cambria Math"/>
                <w:sz w:val="24"/>
              </w:rPr>
            </m:ctrlPr>
          </m:sub>
        </m:sSub>
      </m:oMath>
      <w:r>
        <w:rPr>
          <w:rFonts w:hint="eastAsia" w:ascii="Times New Roman" w:hAnsi="Times New Roman"/>
          <w:color w:val="000000" w:themeColor="text1"/>
          <w:sz w:val="24"/>
          <w14:textFill>
            <w14:solidFill>
              <w14:schemeClr w14:val="tx1"/>
            </w14:solidFill>
          </w14:textFill>
        </w:rPr>
        <w:t>∈[0.1,1.0]为物理项权重系数，控制PDE约束在总损失中的占比。在</w:t>
      </w:r>
      <m:oMath>
        <m:sSub>
          <m:sSubPr>
            <m:ctrlPr>
              <w:rPr>
                <w:rFonts w:hint="default" w:ascii="Cambria Math" w:hAnsi="Cambria Math"/>
                <w:sz w:val="24"/>
              </w:rPr>
            </m:ctrlPr>
          </m:sSubPr>
          <m:e>
            <m:r>
              <m:rPr/>
              <w:rPr>
                <w:rFonts w:hint="default" w:ascii="Cambria Math" w:hAnsi="Cambria Math"/>
                <w:sz w:val="24"/>
              </w:rPr>
              <m:t>λ</m:t>
            </m:r>
            <m:ctrlPr>
              <w:rPr>
                <w:rFonts w:ascii="Cambria Math" w:hAnsi="Cambria Math"/>
                <w:sz w:val="24"/>
              </w:rPr>
            </m:ctrlPr>
          </m:e>
          <m:sub>
            <m:r>
              <m:rPr/>
              <w:rPr>
                <w:rFonts w:hint="default" w:ascii="Cambria Math" w:hAnsi="Cambria Math"/>
                <w:sz w:val="24"/>
              </w:rPr>
              <m:t>phys</m:t>
            </m:r>
            <m:ctrlPr>
              <w:rPr>
                <w:rFonts w:ascii="Cambria Math" w:hAnsi="Cambria Math"/>
                <w:sz w:val="24"/>
              </w:rPr>
            </m:ctrlPr>
          </m:sub>
        </m:sSub>
      </m:oMath>
      <w:r>
        <w:rPr>
          <w:rFonts w:hint="eastAsia" w:ascii="Times New Roman" w:hAnsi="Times New Roman"/>
          <w:color w:val="000000" w:themeColor="text1"/>
          <w:sz w:val="24"/>
          <w14:textFill>
            <w14:solidFill>
              <w14:schemeClr w14:val="tx1"/>
            </w14:solidFill>
          </w14:textFill>
        </w:rPr>
        <w:t>s=0时退化为纯数据驱动模式；在</w:t>
      </w:r>
      <m:oMath>
        <m:sSub>
          <m:sSubPr>
            <m:ctrlPr>
              <w:rPr>
                <w:rFonts w:hint="default" w:ascii="Cambria Math" w:hAnsi="Cambria Math"/>
                <w:sz w:val="24"/>
              </w:rPr>
            </m:ctrlPr>
          </m:sSubPr>
          <m:e>
            <m:r>
              <m:rPr/>
              <w:rPr>
                <w:rFonts w:hint="default" w:ascii="Cambria Math" w:hAnsi="Cambria Math"/>
                <w:sz w:val="24"/>
              </w:rPr>
              <m:t>λ</m:t>
            </m:r>
            <m:ctrlPr>
              <w:rPr>
                <w:rFonts w:ascii="Cambria Math" w:hAnsi="Cambria Math"/>
                <w:sz w:val="24"/>
              </w:rPr>
            </m:ctrlPr>
          </m:e>
          <m:sub>
            <m:r>
              <m:rPr/>
              <w:rPr>
                <w:rFonts w:hint="default" w:ascii="Cambria Math" w:hAnsi="Cambria Math"/>
                <w:sz w:val="24"/>
              </w:rPr>
              <m:t>phys</m:t>
            </m:r>
            <m:ctrlPr>
              <w:rPr>
                <w:rFonts w:ascii="Cambria Math" w:hAnsi="Cambria Math"/>
                <w:sz w:val="24"/>
              </w:rPr>
            </m:ctrlPr>
          </m:sub>
        </m:sSub>
      </m:oMath>
      <w:r>
        <w:rPr>
          <w:rFonts w:hint="eastAsia" w:ascii="Times New Roman" w:hAnsi="Times New Roman"/>
          <w:color w:val="000000" w:themeColor="text1"/>
          <w:sz w:val="24"/>
          <w14:textFill>
            <w14:solidFill>
              <w14:schemeClr w14:val="tx1"/>
            </w14:solidFill>
          </w14:textFill>
        </w:rPr>
        <w:t>=1.0时强制重建信号严格满足弹性波方程。通过调节</w:t>
      </w:r>
      <m:oMath>
        <m:sSub>
          <m:sSubPr>
            <m:ctrlPr>
              <w:rPr>
                <w:rFonts w:hint="default" w:ascii="Cambria Math" w:hAnsi="Cambria Math"/>
                <w:sz w:val="24"/>
              </w:rPr>
            </m:ctrlPr>
          </m:sSubPr>
          <m:e>
            <m:r>
              <m:rPr/>
              <w:rPr>
                <w:rFonts w:hint="default" w:ascii="Cambria Math" w:hAnsi="Cambria Math"/>
                <w:sz w:val="24"/>
              </w:rPr>
              <m:t>λ</m:t>
            </m:r>
            <m:ctrlPr>
              <w:rPr>
                <w:rFonts w:ascii="Cambria Math" w:hAnsi="Cambria Math"/>
                <w:sz w:val="24"/>
              </w:rPr>
            </m:ctrlPr>
          </m:e>
          <m:sub>
            <m:r>
              <m:rPr/>
              <w:rPr>
                <w:rFonts w:hint="default" w:ascii="Cambria Math" w:hAnsi="Cambria Math"/>
                <w:sz w:val="24"/>
              </w:rPr>
              <m:t>phys</m:t>
            </m:r>
            <m:ctrlPr>
              <w:rPr>
                <w:rFonts w:ascii="Cambria Math" w:hAnsi="Cambria Math"/>
                <w:sz w:val="24"/>
              </w:rPr>
            </m:ctrlPr>
          </m:sub>
        </m:sSub>
      </m:oMath>
      <w:r>
        <w:rPr>
          <w:rFonts w:hint="eastAsia" w:ascii="Times New Roman" w:hAnsi="Times New Roman"/>
          <w:color w:val="000000" w:themeColor="text1"/>
          <w:sz w:val="24"/>
          <w14:textFill>
            <w14:solidFill>
              <w14:schemeClr w14:val="tx1"/>
            </w14:solidFill>
          </w14:textFill>
        </w:rPr>
        <w:t>，可在数据拟合精度与物理一致性之间实现灵活平衡。在多物理场监测场景中（如同时存在温度应变耦合），还可嵌入热扩散方程作为附加约束项。</w:t>
      </w:r>
    </w:p>
    <w:p w14:paraId="4BFFBA1C">
      <w:pPr>
        <w:adjustRightInd w:val="0"/>
        <w:spacing w:line="360" w:lineRule="auto"/>
        <w:ind w:firstLine="420"/>
        <w:textAlignment w:val="center"/>
        <w:rPr>
          <w:rFonts w:hint="eastAsia" w:ascii="Times New Roman" w:hAnsi="Times New Roman"/>
          <w:color w:val="000000" w:themeColor="text1"/>
          <w:sz w:val="24"/>
          <w14:textFill>
            <w14:solidFill>
              <w14:schemeClr w14:val="tx1"/>
            </w14:solidFill>
          </w14:textFill>
        </w:rPr>
      </w:pPr>
      <w:r>
        <w:rPr>
          <w:rFonts w:hint="eastAsia" w:ascii="Times New Roman" w:hAnsi="Times New Roman"/>
          <w:color w:val="000000" w:themeColor="text1"/>
          <w:sz w:val="24"/>
          <w14:textFill>
            <w14:solidFill>
              <w14:schemeClr w14:val="tx1"/>
            </w14:solidFill>
          </w14:textFill>
        </w:rPr>
        <w:t>动力学函数</w:t>
      </w:r>
      <m:oMath>
        <m:sSub>
          <m:sSubPr>
            <m:ctrlPr>
              <w:rPr>
                <w:rFonts w:hint="default" w:ascii="Cambria Math" w:hAnsi="Cambria Math"/>
                <w:sz w:val="24"/>
              </w:rPr>
            </m:ctrlPr>
          </m:sSubPr>
          <m:e>
            <m:r>
              <m:rPr/>
              <w:rPr>
                <w:rFonts w:hint="default" w:ascii="Cambria Math" w:hAnsi="Cambria Math"/>
                <w:sz w:val="24"/>
              </w:rPr>
              <m:t>f</m:t>
            </m:r>
            <m:ctrlPr>
              <w:rPr>
                <w:rFonts w:ascii="Cambria Math" w:hAnsi="Cambria Math"/>
                <w:sz w:val="24"/>
              </w:rPr>
            </m:ctrlPr>
          </m:e>
          <m:sub>
            <m:r>
              <m:rPr/>
              <w:rPr>
                <w:rFonts w:hint="default" w:ascii="Cambria Math" w:hAnsi="Cambria Math"/>
                <w:sz w:val="24"/>
              </w:rPr>
              <m:t>θ</m:t>
            </m:r>
            <m:ctrlPr>
              <w:rPr>
                <w:rFonts w:ascii="Cambria Math" w:hAnsi="Cambria Math"/>
                <w:sz w:val="24"/>
              </w:rPr>
            </m:ctrlPr>
          </m:sub>
        </m:sSub>
      </m:oMath>
      <w:r>
        <w:rPr>
          <w:rFonts w:hint="eastAsia" w:ascii="Times New Roman" w:hAnsi="Times New Roman"/>
          <w:color w:val="000000" w:themeColor="text1"/>
          <w:sz w:val="24"/>
          <w14:textFill>
            <w14:solidFill>
              <w14:schemeClr w14:val="tx1"/>
            </w14:solidFill>
          </w14:textFill>
        </w:rPr>
        <w:t>的Lipschitz常数约束是保障ODE求解稳定性的另一重要措施。本发明通过谱归一化（Spectral Normalization）技术限制</w:t>
      </w:r>
      <m:oMath>
        <m:sSub>
          <m:sSubPr>
            <m:ctrlPr>
              <w:rPr>
                <w:rFonts w:hint="default" w:ascii="Cambria Math" w:hAnsi="Cambria Math"/>
                <w:sz w:val="24"/>
              </w:rPr>
            </m:ctrlPr>
          </m:sSubPr>
          <m:e>
            <m:r>
              <m:rPr/>
              <w:rPr>
                <w:rFonts w:hint="default" w:ascii="Cambria Math" w:hAnsi="Cambria Math"/>
                <w:sz w:val="24"/>
              </w:rPr>
              <m:t>f</m:t>
            </m:r>
            <m:ctrlPr>
              <w:rPr>
                <w:rFonts w:ascii="Cambria Math" w:hAnsi="Cambria Math"/>
                <w:sz w:val="24"/>
              </w:rPr>
            </m:ctrlPr>
          </m:e>
          <m:sub>
            <m:r>
              <m:rPr/>
              <w:rPr>
                <w:rFonts w:hint="default" w:ascii="Cambria Math" w:hAnsi="Cambria Math"/>
                <w:sz w:val="24"/>
              </w:rPr>
              <m:t>θ</m:t>
            </m:r>
            <m:ctrlPr>
              <w:rPr>
                <w:rFonts w:ascii="Cambria Math" w:hAnsi="Cambria Math"/>
                <w:sz w:val="24"/>
              </w:rPr>
            </m:ctrlPr>
          </m:sub>
        </m:sSub>
      </m:oMath>
      <w:r>
        <w:rPr>
          <w:rFonts w:hint="eastAsia" w:ascii="Times New Roman" w:hAnsi="Times New Roman"/>
          <w:color w:val="000000" w:themeColor="text1"/>
          <w:sz w:val="24"/>
          <w14:textFill>
            <w14:solidFill>
              <w14:schemeClr w14:val="tx1"/>
            </w14:solidFill>
          </w14:textFill>
        </w:rPr>
        <w:t>的Lipschitz常数</w:t>
      </w:r>
      <m:oMath>
        <m:sSub>
          <m:sSubPr>
            <m:ctrlPr>
              <w:rPr>
                <w:rFonts w:hint="default" w:ascii="Cambria Math" w:hAnsi="Cambria Math"/>
                <w:sz w:val="24"/>
              </w:rPr>
            </m:ctrlPr>
          </m:sSubPr>
          <m:e>
            <m:r>
              <m:rPr/>
              <w:rPr>
                <w:rFonts w:hint="default" w:ascii="Cambria Math" w:hAnsi="Cambria Math"/>
                <w:sz w:val="24"/>
              </w:rPr>
              <m:t>L</m:t>
            </m:r>
            <m:ctrlPr>
              <w:rPr>
                <w:rFonts w:ascii="Cambria Math" w:hAnsi="Cambria Math"/>
                <w:sz w:val="24"/>
              </w:rPr>
            </m:ctrlPr>
          </m:e>
          <m:sub>
            <m:r>
              <m:rPr/>
              <w:rPr>
                <w:rFonts w:hint="default" w:ascii="Cambria Math" w:hAnsi="Cambria Math"/>
                <w:sz w:val="24"/>
              </w:rPr>
              <m:t>f</m:t>
            </m:r>
            <m:ctrlPr>
              <w:rPr>
                <w:rFonts w:ascii="Cambria Math" w:hAnsi="Cambria Math"/>
                <w:sz w:val="24"/>
              </w:rPr>
            </m:ctrlPr>
          </m:sub>
        </m:sSub>
      </m:oMath>
      <w:r>
        <w:rPr>
          <w:rFonts w:hint="eastAsia" w:ascii="Times New Roman" w:hAnsi="Times New Roman"/>
          <w:color w:val="000000" w:themeColor="text1"/>
          <w:sz w:val="24"/>
          <w14:textFill>
            <w14:solidFill>
              <w14:schemeClr w14:val="tx1"/>
            </w14:solidFill>
          </w14:textFill>
        </w:rPr>
        <w:t>≤10，确保动力学方程满足Picard-Lindelof定理的存在唯一性条件，避免积分过程中的数值发散。对于地震波等快速变化事件引起的刚性方程问题，采用隐式求解策略（如隐式Runge-Kutta方法）进行适配。</w:t>
      </w:r>
    </w:p>
    <w:p w14:paraId="59D33381">
      <w:pPr>
        <w:adjustRightInd w:val="0"/>
        <w:spacing w:line="360" w:lineRule="auto"/>
        <w:ind w:firstLine="420"/>
        <w:textAlignment w:val="center"/>
        <w:rPr>
          <w:rFonts w:hint="eastAsia" w:ascii="Times New Roman" w:hAnsi="Times New Roman"/>
          <w:color w:val="000000" w:themeColor="text1"/>
          <w:sz w:val="24"/>
          <w14:textFill>
            <w14:solidFill>
              <w14:schemeClr w14:val="tx1"/>
            </w14:solidFill>
          </w14:textFill>
        </w:rPr>
      </w:pPr>
      <w:r>
        <w:rPr>
          <w:rFonts w:hint="eastAsia" w:ascii="Times New Roman" w:hAnsi="Times New Roman"/>
          <w:color w:val="000000" w:themeColor="text1"/>
          <w:sz w:val="24"/>
          <w14:textFill>
            <w14:solidFill>
              <w14:schemeClr w14:val="tx1"/>
            </w14:solidFill>
          </w14:textFill>
        </w:rPr>
        <w:t>Neural ODE解码器的连续重建能力使其天然适配分布式光纤传感中的多种复杂场景：支持在任意时刻</w:t>
      </w:r>
      <m:oMath>
        <m:r>
          <m:rPr/>
          <w:rPr>
            <w:rFonts w:hint="default" w:ascii="Cambria Math" w:hAnsi="Cambria Math"/>
            <w:sz w:val="24"/>
          </w:rPr>
          <m:t>t</m:t>
        </m:r>
      </m:oMath>
      <w:r>
        <w:rPr>
          <w:rFonts w:hint="eastAsia" w:ascii="Times New Roman" w:hAnsi="Times New Roman"/>
          <w:color w:val="000000" w:themeColor="text1"/>
          <w:sz w:val="24"/>
          <w14:textFill>
            <w14:solidFill>
              <w14:schemeClr w14:val="tx1"/>
            </w14:solidFill>
          </w14:textFill>
        </w:rPr>
        <w:t>查询信号值，无需等待完整时间序列；支持不规则采样数据，可直接在观测时间点更新状态并插值重建未观测时刻；支持流式传输场景，边接收压缩数据包边进行渐进式重建。这些能力共同构成了本发明"长时间动态监测提升实效"的技术基础。</w:t>
      </w:r>
    </w:p>
    <w:p w14:paraId="501CCE04">
      <w:pPr>
        <w:adjustRightInd w:val="0"/>
        <w:spacing w:line="360" w:lineRule="auto"/>
        <w:ind w:firstLine="420"/>
        <w:textAlignment w:val="center"/>
        <w:rPr>
          <w:rFonts w:hint="eastAsia" w:ascii="Times New Roman" w:hAnsi="Times New Roman"/>
          <w:color w:val="000000" w:themeColor="text1"/>
          <w:sz w:val="24"/>
          <w14:textFill>
            <w14:solidFill>
              <w14:schemeClr w14:val="tx1"/>
            </w14:solidFill>
          </w14:textFill>
        </w:rPr>
      </w:pPr>
      <w:r>
        <w:rPr>
          <w:rFonts w:hint="eastAsia" w:ascii="Times New Roman" w:hAnsi="Times New Roman"/>
          <w:color w:val="000000" w:themeColor="text1"/>
          <w:sz w:val="24"/>
          <w14:textFill>
            <w14:solidFill>
              <w14:schemeClr w14:val="tx1"/>
            </w14:solidFill>
          </w14:textFill>
        </w:rPr>
        <w:t>长时间动态监测控制模块作为本发明多维压缩谱系的第三层支撑，负责保障系统在跨日/跨月级监测任务中的稳定性、可靠性和实时响应能力。该模块包含时间同步机制、状态持久化机制、异常响应触发机制和内存优化控制机制四个子模块。</w:t>
      </w:r>
    </w:p>
    <w:p w14:paraId="0175A1AA">
      <w:pPr>
        <w:adjustRightInd w:val="0"/>
        <w:spacing w:line="360" w:lineRule="auto"/>
        <w:ind w:firstLine="420"/>
        <w:textAlignment w:val="center"/>
        <w:rPr>
          <w:rFonts w:hint="eastAsia" w:ascii="Times New Roman" w:hAnsi="Times New Roman"/>
          <w:color w:val="000000" w:themeColor="text1"/>
          <w:sz w:val="24"/>
          <w14:textFill>
            <w14:solidFill>
              <w14:schemeClr w14:val="tx1"/>
            </w14:solidFill>
          </w14:textFill>
        </w:rPr>
      </w:pPr>
      <w:r>
        <w:rPr>
          <w:rFonts w:hint="eastAsia" w:ascii="Times New Roman" w:hAnsi="Times New Roman"/>
          <w:color w:val="000000" w:themeColor="text1"/>
          <w:sz w:val="24"/>
          <w14:textFill>
            <w14:solidFill>
              <w14:schemeClr w14:val="tx1"/>
            </w14:solidFill>
          </w14:textFill>
        </w:rPr>
        <w:t>时间同步机制通过在压缩数据包中注入元数据实现跨设备时间轴严格对齐。每个压缩数据包包含以下时间同步信息：采样起始时间戳</w:t>
      </w:r>
      <m:oMath>
        <m:r>
          <m:rPr/>
          <w:rPr>
            <w:rFonts w:hint="default" w:ascii="Cambria Math" w:hAnsi="Cambria Math"/>
            <w:sz w:val="24"/>
          </w:rPr>
          <m:t>t₀</m:t>
        </m:r>
      </m:oMath>
      <w:r>
        <w:rPr>
          <w:rFonts w:hint="eastAsia" w:ascii="Times New Roman" w:hAnsi="Times New Roman"/>
          <w:color w:val="000000" w:themeColor="text1"/>
          <w:sz w:val="24"/>
          <w14:textFill>
            <w14:solidFill>
              <w14:schemeClr w14:val="tx1"/>
            </w14:solidFill>
          </w14:textFill>
        </w:rPr>
        <w:t>（Unix时间格式，精度1毫秒）、本地时钟偏移</w:t>
      </w:r>
      <m:oMath>
        <m:r>
          <m:rPr/>
          <w:rPr>
            <w:rFonts w:hint="default" w:ascii="Cambria Math" w:hAnsi="Cambria Math"/>
            <w:sz w:val="24"/>
          </w:rPr>
          <m:t>Δt</m:t>
        </m:r>
      </m:oMath>
      <w:r>
        <w:rPr>
          <w:rFonts w:hint="eastAsia" w:ascii="Times New Roman" w:hAnsi="Times New Roman"/>
          <w:color w:val="000000" w:themeColor="text1"/>
          <w:sz w:val="24"/>
          <w14:textFill>
            <w14:solidFill>
              <w14:schemeClr w14:val="tx1"/>
            </w14:solidFill>
          </w14:textFill>
        </w:rPr>
        <w:t>（相对于UTC标准时间）、采样间隔</w:t>
      </w:r>
      <m:oMath>
        <m:r>
          <m:rPr/>
          <w:rPr>
            <w:rFonts w:hint="default" w:ascii="Cambria Math" w:hAnsi="Cambria Math"/>
            <w:sz w:val="24"/>
          </w:rPr>
          <m:t>Δs</m:t>
        </m:r>
      </m:oMath>
      <w:r>
        <w:rPr>
          <w:rFonts w:hint="eastAsia" w:ascii="Times New Roman" w:hAnsi="Times New Roman"/>
          <w:color w:val="000000" w:themeColor="text1"/>
          <w:sz w:val="24"/>
          <w14:textFill>
            <w14:solidFill>
              <w14:schemeClr w14:val="tx1"/>
            </w14:solidFill>
          </w14:textFill>
        </w:rPr>
        <w:t>和数据包序列号。解码端利用这些信息重建与原始采样严格一致的时间轴，避免因时钟漂移导致的相位误差累积。在分布式观测网络中，该机制确保了多个传感节点数据的时间一致性，支持多站联合分析（如地震定位、事件溯源）。</w:t>
      </w:r>
    </w:p>
    <w:p w14:paraId="5FFD4368">
      <w:pPr>
        <w:adjustRightInd w:val="0"/>
        <w:spacing w:line="360" w:lineRule="auto"/>
        <w:ind w:firstLine="420"/>
        <w:textAlignment w:val="center"/>
        <w:rPr>
          <w:rFonts w:hint="eastAsia" w:ascii="Times New Roman" w:hAnsi="Times New Roman"/>
          <w:color w:val="000000" w:themeColor="text1"/>
          <w:sz w:val="24"/>
          <w14:textFill>
            <w14:solidFill>
              <w14:schemeClr w14:val="tx1"/>
            </w14:solidFill>
          </w14:textFill>
        </w:rPr>
      </w:pPr>
      <w:r>
        <w:rPr>
          <w:rFonts w:hint="eastAsia" w:ascii="Times New Roman" w:hAnsi="Times New Roman"/>
          <w:color w:val="000000" w:themeColor="text1"/>
          <w:sz w:val="24"/>
          <w14:textFill>
            <w14:solidFill>
              <w14:schemeClr w14:val="tx1"/>
            </w14:solidFill>
          </w14:textFill>
        </w:rPr>
        <w:t>状态持久化机制通过定期保存Neural ODE隐藏状态</w:t>
      </w:r>
      <m:oMath>
        <m:r>
          <m:rPr/>
          <w:rPr>
            <w:rFonts w:hint="default" w:ascii="Cambria Math" w:hAnsi="Cambria Math"/>
            <w:sz w:val="24"/>
          </w:rPr>
          <m:t>h(t)</m:t>
        </m:r>
      </m:oMath>
      <w:r>
        <w:rPr>
          <w:rFonts w:hint="eastAsia" w:ascii="Times New Roman" w:hAnsi="Times New Roman"/>
          <w:color w:val="000000" w:themeColor="text1"/>
          <w:sz w:val="24"/>
          <w14:textFill>
            <w14:solidFill>
              <w14:schemeClr w14:val="tx1"/>
            </w14:solidFill>
          </w14:textFill>
        </w:rPr>
        <w:t>的快照实现系统故障恢复和历史数据回溯。系统按预设间隔</w:t>
      </w:r>
      <m:oMath>
        <m:r>
          <m:rPr/>
          <w:rPr>
            <w:rFonts w:hint="default" w:ascii="Cambria Math" w:hAnsi="Cambria Math"/>
            <w:sz w:val="24"/>
          </w:rPr>
          <m:t>Δ</m:t>
        </m:r>
        <m:sSub>
          <m:sSubPr>
            <m:ctrlPr>
              <w:rPr>
                <w:rFonts w:hint="default" w:ascii="Cambria Math" w:hAnsi="Cambria Math"/>
                <w:sz w:val="24"/>
              </w:rPr>
            </m:ctrlPr>
          </m:sSubPr>
          <m:e>
            <m:r>
              <m:rPr/>
              <w:rPr>
                <w:rFonts w:hint="default" w:ascii="Cambria Math" w:hAnsi="Cambria Math"/>
                <w:sz w:val="24"/>
              </w:rPr>
              <m:t>T</m:t>
            </m:r>
            <m:ctrlPr>
              <w:rPr>
                <w:rFonts w:ascii="Cambria Math" w:hAnsi="Cambria Math"/>
                <w:sz w:val="24"/>
              </w:rPr>
            </m:ctrlPr>
          </m:e>
          <m:sub>
            <m:r>
              <m:rPr/>
              <w:rPr>
                <w:rFonts w:hint="default" w:ascii="Cambria Math" w:hAnsi="Cambria Math"/>
                <w:sz w:val="24"/>
              </w:rPr>
              <m:t>save</m:t>
            </m:r>
            <m:ctrlPr>
              <w:rPr>
                <w:rFonts w:ascii="Cambria Math" w:hAnsi="Cambria Math"/>
                <w:sz w:val="24"/>
              </w:rPr>
            </m:ctrlPr>
          </m:sub>
        </m:sSub>
      </m:oMath>
      <w:r>
        <w:rPr>
          <w:rFonts w:hint="eastAsia" w:ascii="Times New Roman" w:hAnsi="Times New Roman"/>
          <w:color w:val="000000" w:themeColor="text1"/>
          <w:sz w:val="24"/>
          <w14:textFill>
            <w14:solidFill>
              <w14:schemeClr w14:val="tx1"/>
            </w14:solidFill>
          </w14:textFill>
        </w:rPr>
        <w:t>（默认10分钟）将当前隐藏状态</w:t>
      </w:r>
      <m:oMath>
        <m:r>
          <m:rPr/>
          <w:rPr>
            <w:rFonts w:hint="default" w:ascii="Cambria Math" w:hAnsi="Cambria Math"/>
            <w:sz w:val="24"/>
          </w:rPr>
          <m:t>h(t)</m:t>
        </m:r>
      </m:oMath>
      <w:r>
        <w:rPr>
          <w:rFonts w:hint="eastAsia" w:ascii="Times New Roman" w:hAnsi="Times New Roman"/>
          <w:color w:val="000000" w:themeColor="text1"/>
          <w:sz w:val="24"/>
          <w14:textFill>
            <w14:solidFill>
              <w14:schemeClr w14:val="tx1"/>
            </w14:solidFill>
          </w14:textFill>
        </w:rPr>
        <w:t>、已积分时间跨度</w:t>
      </w:r>
      <m:oMath>
        <m:sSub>
          <m:sSubPr>
            <m:ctrlPr>
              <w:rPr>
                <w:rFonts w:hint="default" w:ascii="Cambria Math" w:hAnsi="Cambria Math"/>
                <w:sz w:val="24"/>
              </w:rPr>
            </m:ctrlPr>
          </m:sSubPr>
          <m:e>
            <m:r>
              <m:rPr/>
              <w:rPr>
                <w:rFonts w:hint="default" w:ascii="Cambria Math" w:hAnsi="Cambria Math"/>
                <w:sz w:val="24"/>
              </w:rPr>
              <m:t>T</m:t>
            </m:r>
            <m:ctrlPr>
              <w:rPr>
                <w:rFonts w:ascii="Cambria Math" w:hAnsi="Cambria Math"/>
                <w:sz w:val="24"/>
              </w:rPr>
            </m:ctrlPr>
          </m:e>
          <m:sub>
            <m:r>
              <m:rPr/>
              <w:rPr>
                <w:rFonts w:hint="default" w:ascii="Cambria Math" w:hAnsi="Cambria Math"/>
                <w:sz w:val="24"/>
              </w:rPr>
              <m:t>elapsed</m:t>
            </m:r>
            <m:ctrlPr>
              <w:rPr>
                <w:rFonts w:ascii="Cambria Math" w:hAnsi="Cambria Math"/>
                <w:sz w:val="24"/>
              </w:rPr>
            </m:ctrlPr>
          </m:sub>
        </m:sSub>
      </m:oMath>
      <w:r>
        <w:rPr>
          <w:rFonts w:hint="eastAsia" w:ascii="Times New Roman" w:hAnsi="Times New Roman"/>
          <w:color w:val="000000" w:themeColor="text1"/>
          <w:sz w:val="24"/>
          <w14:textFill>
            <w14:solidFill>
              <w14:schemeClr w14:val="tx1"/>
            </w14:solidFill>
          </w14:textFill>
        </w:rPr>
        <w:t>和当前动力学模式写入非易失存储（SSD）。在系统重启或断点续传场景下，从最近快照恢复状态并继续积分，无需从头开始计算。对于需要回溯查询历史数据的应用（如事后地震分析），系统支持从任意历史快照重新启动积分，生成指定时间窗口的重建信号。</w:t>
      </w:r>
    </w:p>
    <w:p w14:paraId="28632401">
      <w:pPr>
        <w:adjustRightInd w:val="0"/>
        <w:spacing w:line="360" w:lineRule="auto"/>
        <w:ind w:firstLine="420"/>
        <w:textAlignment w:val="center"/>
        <w:rPr>
          <w:rFonts w:hint="eastAsia" w:ascii="Times New Roman" w:hAnsi="Times New Roman"/>
          <w:color w:val="000000" w:themeColor="text1"/>
          <w:sz w:val="24"/>
          <w14:textFill>
            <w14:solidFill>
              <w14:schemeClr w14:val="tx1"/>
            </w14:solidFill>
          </w14:textFill>
        </w:rPr>
      </w:pPr>
      <w:r>
        <w:rPr>
          <w:rFonts w:hint="eastAsia" w:ascii="Times New Roman" w:hAnsi="Times New Roman"/>
          <w:color w:val="000000" w:themeColor="text1"/>
          <w:sz w:val="24"/>
          <w14:textFill>
            <w14:solidFill>
              <w14:schemeClr w14:val="tx1"/>
            </w14:solidFill>
          </w14:textFill>
        </w:rPr>
        <w:t>异常响应触发机制通过监测重建信号的突变特征实现突发事件的快速响应。系统实时计算重建信号的短时能量</w:t>
      </w:r>
      <m:oMath>
        <m:r>
          <m:rPr/>
          <w:rPr>
            <w:rFonts w:hint="default" w:ascii="Cambria Math" w:hAnsi="Cambria Math"/>
            <w:sz w:val="24"/>
          </w:rPr>
          <m:t>E(t)=</m:t>
        </m:r>
        <m:sSubSup>
          <m:sSubSupPr>
            <m:ctrlPr>
              <w:rPr>
                <w:rFonts w:hint="default" w:ascii="Cambria Math" w:hAnsi="Cambria Math"/>
                <w:sz w:val="24"/>
              </w:rPr>
            </m:ctrlPr>
          </m:sSubSupPr>
          <m:e>
            <m:r>
              <m:rPr/>
              <w:rPr>
                <w:rFonts w:hint="default" w:ascii="Cambria Math" w:hAnsi="Cambria Math"/>
                <w:sz w:val="24"/>
              </w:rPr>
              <m:t>∫</m:t>
            </m:r>
            <m:ctrlPr>
              <w:rPr>
                <w:rFonts w:ascii="Cambria Math" w:hAnsi="Cambria Math"/>
                <w:sz w:val="24"/>
              </w:rPr>
            </m:ctrlPr>
          </m:e>
          <m:sub>
            <m:r>
              <m:rPr/>
              <w:rPr>
                <w:rFonts w:hint="default" w:ascii="Cambria Math" w:hAnsi="Cambria Math"/>
                <w:sz w:val="24"/>
              </w:rPr>
              <m:t>t−Δw</m:t>
            </m:r>
            <m:ctrlPr>
              <w:rPr>
                <w:rFonts w:ascii="Cambria Math" w:hAnsi="Cambria Math"/>
                <w:sz w:val="24"/>
              </w:rPr>
            </m:ctrlPr>
          </m:sub>
          <m:sup>
            <m:r>
              <m:rPr/>
              <w:rPr>
                <w:rFonts w:hint="default" w:ascii="Cambria Math" w:hAnsi="Cambria Math"/>
                <w:sz w:val="24"/>
              </w:rPr>
              <m:t>t</m:t>
            </m:r>
            <m:ctrlPr>
              <w:rPr>
                <w:rFonts w:ascii="Cambria Math" w:hAnsi="Cambria Math"/>
                <w:sz w:val="24"/>
              </w:rPr>
            </m:ctrlPr>
          </m:sup>
        </m:sSubSup>
        <m:r>
          <m:rPr/>
          <w:rPr>
            <w:rFonts w:hint="default" w:ascii="Cambria Math" w:hAnsi="Cambria Math"/>
            <w:sz w:val="24"/>
          </w:rPr>
          <m:t>|d̂(τ)|²dτ</m:t>
        </m:r>
      </m:oMath>
      <w:r>
        <w:rPr>
          <w:rFonts w:hint="eastAsia" w:ascii="Times New Roman" w:hAnsi="Times New Roman"/>
          <w:color w:val="000000" w:themeColor="text1"/>
          <w:sz w:val="24"/>
          <w14:textFill>
            <w14:solidFill>
              <w14:schemeClr w14:val="tx1"/>
            </w14:solidFill>
          </w14:textFill>
        </w:rPr>
        <w:t>和瞬时频率</w:t>
      </w:r>
      <m:oMath>
        <m:sSub>
          <m:sSubPr>
            <m:ctrlPr>
              <w:rPr>
                <w:rFonts w:hint="default" w:ascii="Cambria Math" w:hAnsi="Cambria Math"/>
                <w:sz w:val="24"/>
              </w:rPr>
            </m:ctrlPr>
          </m:sSubPr>
          <m:e>
            <m:r>
              <m:rPr/>
              <w:rPr>
                <w:rFonts w:hint="default" w:ascii="Cambria Math" w:hAnsi="Cambria Math"/>
                <w:sz w:val="24"/>
              </w:rPr>
              <m:t>f</m:t>
            </m:r>
            <m:ctrlPr>
              <w:rPr>
                <w:rFonts w:ascii="Cambria Math" w:hAnsi="Cambria Math"/>
                <w:sz w:val="24"/>
              </w:rPr>
            </m:ctrlPr>
          </m:e>
          <m:sub>
            <m:r>
              <m:rPr/>
              <w:rPr>
                <w:rFonts w:hint="default" w:ascii="Cambria Math" w:hAnsi="Cambria Math"/>
                <w:sz w:val="24"/>
              </w:rPr>
              <m:t>inst</m:t>
            </m:r>
            <m:ctrlPr>
              <w:rPr>
                <w:rFonts w:ascii="Cambria Math" w:hAnsi="Cambria Math"/>
                <w:sz w:val="24"/>
              </w:rPr>
            </m:ctrlPr>
          </m:sub>
        </m:sSub>
        <m:r>
          <m:rPr/>
          <w:rPr>
            <w:rFonts w:hint="default" w:ascii="Cambria Math" w:hAnsi="Cambria Math"/>
            <w:sz w:val="24"/>
          </w:rPr>
          <m:t>(t)</m:t>
        </m:r>
      </m:oMath>
      <w:r>
        <w:rPr>
          <w:rFonts w:hint="eastAsia" w:ascii="Times New Roman" w:hAnsi="Times New Roman"/>
          <w:color w:val="000000" w:themeColor="text1"/>
          <w:sz w:val="24"/>
          <w14:textFill>
            <w14:solidFill>
              <w14:schemeClr w14:val="tx1"/>
            </w14:solidFill>
          </w14:textFill>
        </w:rPr>
        <w:t>，当检测到能量突增（</w:t>
      </w:r>
      <m:oMath>
        <m:r>
          <m:rPr/>
          <w:rPr>
            <w:rFonts w:hint="default" w:ascii="Cambria Math" w:hAnsi="Cambria Math"/>
            <w:sz w:val="24"/>
          </w:rPr>
          <m:t>E(t)&gt;k·</m:t>
        </m:r>
        <m:sSub>
          <m:sSubPr>
            <m:ctrlPr>
              <w:rPr>
                <w:rFonts w:hint="default" w:ascii="Cambria Math" w:hAnsi="Cambria Math"/>
                <w:sz w:val="24"/>
              </w:rPr>
            </m:ctrlPr>
          </m:sSubPr>
          <m:e>
            <m:r>
              <m:rPr/>
              <w:rPr>
                <w:rFonts w:hint="default" w:ascii="Cambria Math" w:hAnsi="Cambria Math"/>
                <w:sz w:val="24"/>
              </w:rPr>
              <m:t>E</m:t>
            </m:r>
            <m:ctrlPr>
              <w:rPr>
                <w:rFonts w:ascii="Cambria Math" w:hAnsi="Cambria Math"/>
                <w:sz w:val="24"/>
              </w:rPr>
            </m:ctrlPr>
          </m:e>
          <m:sub>
            <m:r>
              <m:rPr/>
              <w:rPr>
                <w:rFonts w:hint="default" w:ascii="Cambria Math" w:hAnsi="Cambria Math"/>
                <w:sz w:val="24"/>
              </w:rPr>
              <m:t>baseline</m:t>
            </m:r>
            <m:ctrlPr>
              <w:rPr>
                <w:rFonts w:ascii="Cambria Math" w:hAnsi="Cambria Math"/>
                <w:sz w:val="24"/>
              </w:rPr>
            </m:ctrlPr>
          </m:sub>
        </m:sSub>
      </m:oMath>
      <w:r>
        <w:rPr>
          <w:rFonts w:hint="eastAsia" w:ascii="Times New Roman" w:hAnsi="Times New Roman"/>
          <w:color w:val="000000" w:themeColor="text1"/>
          <w:sz w:val="24"/>
          <w14:textFill>
            <w14:solidFill>
              <w14:schemeClr w14:val="tx1"/>
            </w14:solidFill>
          </w14:textFill>
        </w:rPr>
        <w:t>，</w:t>
      </w:r>
      <m:oMath>
        <m:r>
          <m:rPr/>
          <w:rPr>
            <w:rFonts w:hint="default" w:ascii="Cambria Math" w:hAnsi="Cambria Math"/>
            <w:sz w:val="24"/>
          </w:rPr>
          <m:t>k</m:t>
        </m:r>
      </m:oMath>
      <w:r>
        <w:rPr>
          <w:rFonts w:hint="eastAsia" w:ascii="Times New Roman" w:hAnsi="Times New Roman"/>
          <w:color w:val="000000" w:themeColor="text1"/>
          <w:sz w:val="24"/>
          <w14:textFill>
            <w14:solidFill>
              <w14:schemeClr w14:val="tx1"/>
            </w14:solidFill>
          </w14:textFill>
        </w:rPr>
        <w:t>=5-10）或频率异常（</w:t>
      </w:r>
      <m:oMath>
        <m:sSub>
          <m:sSubPr>
            <m:ctrlPr>
              <w:rPr>
                <w:rFonts w:hint="default" w:ascii="Cambria Math" w:hAnsi="Cambria Math"/>
                <w:sz w:val="24"/>
              </w:rPr>
            </m:ctrlPr>
          </m:sSubPr>
          <m:e>
            <m:r>
              <m:rPr/>
              <w:rPr>
                <w:rFonts w:hint="default" w:ascii="Cambria Math" w:hAnsi="Cambria Math"/>
                <w:sz w:val="24"/>
              </w:rPr>
              <m:t>f</m:t>
            </m:r>
            <m:ctrlPr>
              <w:rPr>
                <w:rFonts w:ascii="Cambria Math" w:hAnsi="Cambria Math"/>
                <w:sz w:val="24"/>
              </w:rPr>
            </m:ctrlPr>
          </m:e>
          <m:sub>
            <m:r>
              <m:rPr/>
              <w:rPr>
                <w:rFonts w:hint="default" w:ascii="Cambria Math" w:hAnsi="Cambria Math"/>
                <w:sz w:val="24"/>
              </w:rPr>
              <m:t>inst</m:t>
            </m:r>
            <m:ctrlPr>
              <w:rPr>
                <w:rFonts w:ascii="Cambria Math" w:hAnsi="Cambria Math"/>
                <w:sz w:val="24"/>
              </w:rPr>
            </m:ctrlPr>
          </m:sub>
        </m:sSub>
      </m:oMath>
      <w:r>
        <w:rPr>
          <w:rFonts w:hint="eastAsia" w:ascii="Times New Roman" w:hAnsi="Times New Roman"/>
          <w:color w:val="000000" w:themeColor="text1"/>
          <w:sz w:val="24"/>
          <w14:textFill>
            <w14:solidFill>
              <w14:schemeClr w14:val="tx1"/>
            </w14:solidFill>
          </w14:textFill>
        </w:rPr>
        <w:t>进入地震波频段0.1-20 Hz）时，判定为地震P波到达事件，立即触发异常响应：发送Reset Signal重置隐藏状态</w:t>
      </w:r>
      <m:oMath>
        <m:r>
          <m:rPr/>
          <w:rPr>
            <w:rFonts w:hint="default" w:ascii="Cambria Math" w:hAnsi="Cambria Math"/>
            <w:sz w:val="24"/>
          </w:rPr>
          <m:t>h(t)</m:t>
        </m:r>
      </m:oMath>
      <w:r>
        <w:rPr>
          <w:rFonts w:hint="eastAsia" w:ascii="Times New Roman" w:hAnsi="Times New Roman"/>
          <w:color w:val="000000" w:themeColor="text1"/>
          <w:sz w:val="24"/>
          <w14:textFill>
            <w14:solidFill>
              <w14:schemeClr w14:val="tx1"/>
            </w14:solidFill>
          </w14:textFill>
        </w:rPr>
        <w:t>或切换至快速响应动力学模式（采用euler求解器+小步长+高频采样）。该机制确保了地震等突发事件信号的完整捕获和高保真重建。</w:t>
      </w:r>
    </w:p>
    <w:p w14:paraId="6CEF640E">
      <w:pPr>
        <w:adjustRightInd w:val="0"/>
        <w:spacing w:line="360" w:lineRule="auto"/>
        <w:ind w:firstLine="420"/>
        <w:textAlignment w:val="center"/>
        <w:rPr>
          <w:rFonts w:hint="eastAsia" w:ascii="Times New Roman" w:hAnsi="Times New Roman"/>
          <w:color w:val="000000" w:themeColor="text1"/>
          <w:sz w:val="24"/>
          <w14:textFill>
            <w14:solidFill>
              <w14:schemeClr w14:val="tx1"/>
            </w14:solidFill>
          </w14:textFill>
        </w:rPr>
      </w:pPr>
      <w:r>
        <w:rPr>
          <w:rFonts w:hint="eastAsia" w:ascii="Times New Roman" w:hAnsi="Times New Roman"/>
          <w:color w:val="000000" w:themeColor="text1"/>
          <w:sz w:val="24"/>
          <w14:textFill>
            <w14:solidFill>
              <w14:schemeClr w14:val="tx1"/>
            </w14:solidFill>
          </w14:textFill>
        </w:rPr>
        <w:t>经实测，Level-1触发的误报率&lt;5%，Level-3多站联合触发的漏检率&lt;1%，满足工程部署需求。</w:t>
      </w:r>
    </w:p>
    <w:p w14:paraId="233C84E9">
      <w:pPr>
        <w:adjustRightInd w:val="0"/>
        <w:spacing w:line="360" w:lineRule="auto"/>
        <w:ind w:firstLine="420"/>
        <w:textAlignment w:val="center"/>
        <w:rPr>
          <w:rFonts w:hint="eastAsia" w:ascii="Times New Roman" w:hAnsi="Times New Roman"/>
          <w:color w:val="000000" w:themeColor="text1"/>
          <w:sz w:val="24"/>
          <w14:textFill>
            <w14:solidFill>
              <w14:schemeClr w14:val="tx1"/>
            </w14:solidFill>
          </w14:textFill>
        </w:rPr>
      </w:pPr>
      <w:r>
        <w:rPr>
          <w:rFonts w:hint="eastAsia" w:ascii="Times New Roman" w:hAnsi="Times New Roman"/>
          <w:color w:val="000000" w:themeColor="text1"/>
          <w:sz w:val="24"/>
          <w14:textFill>
            <w14:solidFill>
              <w14:schemeClr w14:val="tx1"/>
            </w14:solidFill>
          </w14:textFill>
        </w:rPr>
        <w:t>其中阈值系数</w:t>
      </w:r>
      <m:oMath>
        <m:r>
          <m:rPr/>
          <w:rPr>
            <w:rFonts w:hint="default" w:ascii="Cambria Math" w:hAnsi="Cambria Math"/>
            <w:sz w:val="24"/>
          </w:rPr>
          <m:t>k</m:t>
        </m:r>
      </m:oMath>
      <w:r>
        <w:rPr>
          <w:rFonts w:hint="eastAsia" w:ascii="Times New Roman" w:hAnsi="Times New Roman"/>
          <w:color w:val="000000" w:themeColor="text1"/>
          <w:sz w:val="24"/>
          <w14:textFill>
            <w14:solidFill>
              <w14:schemeClr w14:val="tx1"/>
            </w14:solidFill>
          </w14:textFill>
        </w:rPr>
        <w:t>为可配置参数，默认取值5-10，可根据监测场景的历史数据统计特征进行自适应调整。系统在初始化阶段通过分析过去30天的背景噪声能量分布，自动计算基线能量</w:t>
      </w:r>
      <m:oMath>
        <m:sSub>
          <m:sSubPr>
            <m:ctrlPr>
              <w:rPr>
                <w:rFonts w:hint="default" w:ascii="Cambria Math" w:hAnsi="Cambria Math"/>
                <w:sz w:val="24"/>
              </w:rPr>
            </m:ctrlPr>
          </m:sSubPr>
          <m:e>
            <m:r>
              <m:rPr/>
              <w:rPr>
                <w:rFonts w:hint="default" w:ascii="Cambria Math" w:hAnsi="Cambria Math"/>
                <w:sz w:val="24"/>
              </w:rPr>
              <m:t>E</m:t>
            </m:r>
            <m:ctrlPr>
              <w:rPr>
                <w:rFonts w:ascii="Cambria Math" w:hAnsi="Cambria Math"/>
                <w:sz w:val="24"/>
              </w:rPr>
            </m:ctrlPr>
          </m:e>
          <m:sub>
            <m:r>
              <m:rPr/>
              <w:rPr>
                <w:rFonts w:hint="default" w:ascii="Cambria Math" w:hAnsi="Cambria Math"/>
                <w:sz w:val="24"/>
              </w:rPr>
              <m:t>baseline</m:t>
            </m:r>
            <m:ctrlPr>
              <w:rPr>
                <w:rFonts w:ascii="Cambria Math" w:hAnsi="Cambria Math"/>
                <w:sz w:val="24"/>
              </w:rPr>
            </m:ctrlPr>
          </m:sub>
        </m:sSub>
      </m:oMath>
      <w:r>
        <w:rPr>
          <w:rFonts w:hint="eastAsia" w:ascii="Times New Roman" w:hAnsi="Times New Roman"/>
          <w:color w:val="000000" w:themeColor="text1"/>
          <w:sz w:val="24"/>
          <w14:textFill>
            <w14:solidFill>
              <w14:schemeClr w14:val="tx1"/>
            </w14:solidFill>
          </w14:textFill>
        </w:rPr>
        <w:t>及其标准差</w:t>
      </w:r>
      <m:oMath>
        <m:sSub>
          <m:sSubPr>
            <m:ctrlPr>
              <w:rPr>
                <w:rFonts w:hint="default" w:ascii="Cambria Math" w:hAnsi="Cambria Math"/>
                <w:sz w:val="24"/>
              </w:rPr>
            </m:ctrlPr>
          </m:sSubPr>
          <m:e>
            <m:r>
              <m:rPr/>
              <w:rPr>
                <w:rFonts w:hint="default" w:ascii="Cambria Math" w:hAnsi="Cambria Math"/>
                <w:sz w:val="24"/>
              </w:rPr>
              <m:t>σ</m:t>
            </m:r>
            <m:ctrlPr>
              <w:rPr>
                <w:rFonts w:ascii="Cambria Math" w:hAnsi="Cambria Math"/>
                <w:sz w:val="24"/>
              </w:rPr>
            </m:ctrlPr>
          </m:e>
          <m:sub>
            <m:r>
              <m:rPr/>
              <w:rPr>
                <w:rFonts w:hint="default" w:ascii="Cambria Math" w:hAnsi="Cambria Math"/>
                <w:sz w:val="24"/>
              </w:rPr>
              <m:t>E</m:t>
            </m:r>
            <m:ctrlPr>
              <w:rPr>
                <w:rFonts w:ascii="Cambria Math" w:hAnsi="Cambria Math"/>
                <w:sz w:val="24"/>
              </w:rPr>
            </m:ctrlPr>
          </m:sub>
        </m:sSub>
      </m:oMath>
      <w:r>
        <w:rPr>
          <w:rFonts w:hint="eastAsia" w:ascii="Times New Roman" w:hAnsi="Times New Roman"/>
          <w:color w:val="000000" w:themeColor="text1"/>
          <w:sz w:val="24"/>
          <w14:textFill>
            <w14:solidFill>
              <w14:schemeClr w14:val="tx1"/>
            </w14:solidFill>
          </w14:textFill>
        </w:rPr>
        <w:t>，设定</w:t>
      </w:r>
      <m:oMath>
        <m:r>
          <m:rPr/>
          <w:rPr>
            <w:rFonts w:hint="default" w:ascii="Cambria Math" w:hAnsi="Cambria Math"/>
            <w:sz w:val="24"/>
          </w:rPr>
          <m:t>k=max(5,</m:t>
        </m:r>
        <m:sSub>
          <m:sSubPr>
            <m:ctrlPr>
              <w:rPr>
                <w:rFonts w:hint="default" w:ascii="Cambria Math" w:hAnsi="Cambria Math"/>
                <w:sz w:val="24"/>
              </w:rPr>
            </m:ctrlPr>
          </m:sSubPr>
          <m:e>
            <m:r>
              <m:rPr/>
              <w:rPr>
                <w:rFonts w:hint="default" w:ascii="Cambria Math" w:hAnsi="Cambria Math"/>
                <w:sz w:val="24"/>
              </w:rPr>
              <m:t>μ</m:t>
            </m:r>
            <m:ctrlPr>
              <w:rPr>
                <w:rFonts w:ascii="Cambria Math" w:hAnsi="Cambria Math"/>
                <w:sz w:val="24"/>
              </w:rPr>
            </m:ctrlPr>
          </m:e>
          <m:sub>
            <m:r>
              <m:rPr/>
              <w:rPr>
                <w:rFonts w:hint="default" w:ascii="Cambria Math" w:hAnsi="Cambria Math"/>
                <w:sz w:val="24"/>
              </w:rPr>
              <m:t>E</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σ</m:t>
            </m:r>
            <m:ctrlPr>
              <w:rPr>
                <w:rFonts w:ascii="Cambria Math" w:hAnsi="Cambria Math"/>
                <w:sz w:val="24"/>
              </w:rPr>
            </m:ctrlPr>
          </m:e>
          <m:sub>
            <m:r>
              <m:rPr/>
              <w:rPr>
                <w:rFonts w:hint="default" w:ascii="Cambria Math" w:hAnsi="Cambria Math"/>
                <w:sz w:val="24"/>
              </w:rPr>
              <m:t>E</m:t>
            </m:r>
            <m:ctrlPr>
              <w:rPr>
                <w:rFonts w:ascii="Cambria Math" w:hAnsi="Cambria Math"/>
                <w:sz w:val="24"/>
              </w:rPr>
            </m:ctrlPr>
          </m:sub>
        </m:sSub>
        <m:r>
          <m:rPr/>
          <w:rPr>
            <w:rFonts w:hint="default" w:ascii="Cambria Math" w:hAnsi="Cambria Math"/>
            <w:sz w:val="24"/>
          </w:rPr>
          <m:t>)</m:t>
        </m:r>
      </m:oMath>
      <w:r>
        <w:rPr>
          <w:rFonts w:hint="eastAsia" w:ascii="Times New Roman" w:hAnsi="Times New Roman"/>
          <w:color w:val="000000" w:themeColor="text1"/>
          <w:sz w:val="24"/>
          <w14:textFill>
            <w14:solidFill>
              <w14:schemeClr w14:val="tx1"/>
            </w14:solidFill>
          </w14:textFill>
        </w:rPr>
        <w:t>，其中</w:t>
      </w:r>
      <m:oMath>
        <m:sSub>
          <m:sSubPr>
            <m:ctrlPr>
              <w:rPr>
                <w:rFonts w:hint="default" w:ascii="Cambria Math" w:hAnsi="Cambria Math"/>
                <w:sz w:val="24"/>
              </w:rPr>
            </m:ctrlPr>
          </m:sSubPr>
          <m:e>
            <m:r>
              <m:rPr/>
              <w:rPr>
                <w:rFonts w:hint="default" w:ascii="Cambria Math" w:hAnsi="Cambria Math"/>
                <w:sz w:val="24"/>
              </w:rPr>
              <m:t>μ</m:t>
            </m:r>
            <m:ctrlPr>
              <w:rPr>
                <w:rFonts w:ascii="Cambria Math" w:hAnsi="Cambria Math"/>
                <w:sz w:val="24"/>
              </w:rPr>
            </m:ctrlPr>
          </m:e>
          <m:sub>
            <m:r>
              <m:rPr/>
              <w:rPr>
                <w:rFonts w:hint="default" w:ascii="Cambria Math" w:hAnsi="Cambria Math"/>
                <w:sz w:val="24"/>
              </w:rPr>
              <m:t>E</m:t>
            </m:r>
            <m:ctrlPr>
              <w:rPr>
                <w:rFonts w:ascii="Cambria Math" w:hAnsi="Cambria Math"/>
                <w:sz w:val="24"/>
              </w:rPr>
            </m:ctrlPr>
          </m:sub>
        </m:sSub>
      </m:oMath>
      <w:r>
        <w:rPr>
          <w:rFonts w:hint="eastAsia" w:ascii="Times New Roman" w:hAnsi="Times New Roman"/>
          <w:color w:val="000000" w:themeColor="text1"/>
          <w:sz w:val="24"/>
          <w14:textFill>
            <w14:solidFill>
              <w14:schemeClr w14:val="tx1"/>
            </w14:solidFill>
          </w14:textFill>
        </w:rPr>
        <w:t>为能量均值。用户也可通过控制层接口手动覆盖</w:t>
      </w:r>
      <m:oMath>
        <m:r>
          <m:rPr/>
          <w:rPr>
            <w:rFonts w:hint="default" w:ascii="Cambria Math" w:hAnsi="Cambria Math"/>
            <w:sz w:val="24"/>
          </w:rPr>
          <m:t>k</m:t>
        </m:r>
      </m:oMath>
      <w:r>
        <w:rPr>
          <w:rFonts w:hint="eastAsia" w:ascii="Times New Roman" w:hAnsi="Times New Roman"/>
          <w:color w:val="000000" w:themeColor="text1"/>
          <w:sz w:val="24"/>
          <w14:textFill>
            <w14:solidFill>
              <w14:schemeClr w14:val="tx1"/>
            </w14:solidFill>
          </w14:textFill>
        </w:rPr>
        <w:t>值，以适应不同地质环境的需求。</w:t>
      </w:r>
    </w:p>
    <w:p w14:paraId="1F498E21">
      <w:pPr>
        <w:adjustRightInd w:val="0"/>
        <w:spacing w:line="360" w:lineRule="auto"/>
        <w:ind w:firstLine="420"/>
        <w:textAlignment w:val="center"/>
        <w:rPr>
          <w:rFonts w:hint="eastAsia" w:ascii="Times New Roman" w:hAnsi="Times New Roman"/>
          <w:color w:val="000000" w:themeColor="text1"/>
          <w:sz w:val="24"/>
          <w14:textFill>
            <w14:solidFill>
              <w14:schemeClr w14:val="tx1"/>
            </w14:solidFill>
          </w14:textFill>
        </w:rPr>
      </w:pPr>
      <w:r>
        <w:rPr>
          <w:rFonts w:hint="eastAsia" w:ascii="Times New Roman" w:hAnsi="Times New Roman"/>
          <w:color w:val="000000" w:themeColor="text1"/>
          <w:sz w:val="24"/>
          <w14:textFill>
            <w14:solidFill>
              <w14:schemeClr w14:val="tx1"/>
            </w14:solidFill>
          </w14:textFill>
        </w:rPr>
        <w:t>内存优化控制机制通过伴随方法和轻量化网络设计实现边缘设备上的高效部署。Neural ODE的伴随方法使反向传播内存消耗为O(1)常数级；动力学函数</w:t>
      </w:r>
      <m:oMath>
        <m:sSub>
          <m:sSubPr>
            <m:ctrlPr>
              <w:rPr>
                <w:rFonts w:hint="default" w:ascii="Cambria Math" w:hAnsi="Cambria Math"/>
                <w:sz w:val="24"/>
              </w:rPr>
            </m:ctrlPr>
          </m:sSubPr>
          <m:e>
            <m:r>
              <m:rPr/>
              <w:rPr>
                <w:rFonts w:hint="default" w:ascii="Cambria Math" w:hAnsi="Cambria Math"/>
                <w:sz w:val="24"/>
              </w:rPr>
              <m:t>f</m:t>
            </m:r>
            <m:ctrlPr>
              <w:rPr>
                <w:rFonts w:ascii="Cambria Math" w:hAnsi="Cambria Math"/>
                <w:sz w:val="24"/>
              </w:rPr>
            </m:ctrlPr>
          </m:e>
          <m:sub>
            <m:r>
              <m:rPr/>
              <w:rPr>
                <w:rFonts w:hint="default" w:ascii="Cambria Math" w:hAnsi="Cambria Math"/>
                <w:sz w:val="24"/>
              </w:rPr>
              <m:t>θ</m:t>
            </m:r>
            <m:ctrlPr>
              <w:rPr>
                <w:rFonts w:ascii="Cambria Math" w:hAnsi="Cambria Math"/>
                <w:sz w:val="24"/>
              </w:rPr>
            </m:ctrlPr>
          </m:sub>
        </m:sSub>
      </m:oMath>
      <w:r>
        <w:rPr>
          <w:rFonts w:hint="eastAsia" w:ascii="Times New Roman" w:hAnsi="Times New Roman"/>
          <w:color w:val="000000" w:themeColor="text1"/>
          <w:sz w:val="24"/>
          <w14:textFill>
            <w14:solidFill>
              <w14:schemeClr w14:val="tx1"/>
            </w14:solidFill>
          </w14:textFill>
        </w:rPr>
        <w:t>采用3层轻量MLP（输入层256神经元、隐藏层128神经元、输出层</w:t>
      </w:r>
      <m:oMath>
        <m:r>
          <m:rPr/>
          <w:rPr>
            <w:rFonts w:hint="default" w:ascii="Cambria Math" w:hAnsi="Cambria Math"/>
            <w:sz w:val="24"/>
          </w:rPr>
          <m:t>m</m:t>
        </m:r>
      </m:oMath>
      <w:r>
        <w:rPr>
          <w:rFonts w:hint="eastAsia" w:ascii="Times New Roman" w:hAnsi="Times New Roman"/>
          <w:color w:val="000000" w:themeColor="text1"/>
          <w:sz w:val="24"/>
          <w14:textFill>
            <w14:solidFill>
              <w14:schemeClr w14:val="tx1"/>
            </w14:solidFill>
          </w14:textFill>
        </w:rPr>
        <w:t>神经元），参数量约50K；映射网络</w:t>
      </w:r>
      <m:oMath>
        <m:r>
          <m:rPr/>
          <w:rPr>
            <w:rFonts w:hint="default" w:ascii="Cambria Math" w:hAnsi="Cambria Math"/>
            <w:sz w:val="24"/>
          </w:rPr>
          <m:t>g</m:t>
        </m:r>
      </m:oMath>
      <w:r>
        <w:rPr>
          <w:rFonts w:hint="eastAsia" w:ascii="Times New Roman" w:hAnsi="Times New Roman"/>
          <w:color w:val="000000" w:themeColor="text1"/>
          <w:sz w:val="24"/>
          <w14:textFill>
            <w14:solidFill>
              <w14:schemeClr w14:val="tx1"/>
            </w14:solidFill>
          </w14:textFill>
        </w:rPr>
        <w:t>采用2层MLP（输入层d神经元、隐藏层64神经元、输出层</w:t>
      </w:r>
      <m:oMath>
        <m:r>
          <m:rPr/>
          <w:rPr>
            <w:rFonts w:hint="default" w:ascii="Cambria Math" w:hAnsi="Cambria Math"/>
            <w:sz w:val="24"/>
          </w:rPr>
          <m:t>m</m:t>
        </m:r>
      </m:oMath>
      <w:r>
        <w:rPr>
          <w:rFonts w:hint="eastAsia" w:ascii="Times New Roman" w:hAnsi="Times New Roman"/>
          <w:color w:val="000000" w:themeColor="text1"/>
          <w:sz w:val="24"/>
          <w14:textFill>
            <w14:solidFill>
              <w14:schemeClr w14:val="tx1"/>
            </w14:solidFill>
          </w14:textFill>
        </w:rPr>
        <w:t>神经元），参数量约8K。整体模型可在Jetson AGX Orin边缘计算节点上实现实时推理（延迟&lt;100ms），功耗预算≤15W，满足海底能源供给系统的约束条件。</w:t>
      </w:r>
    </w:p>
    <w:p w14:paraId="2D00C166">
      <w:pPr>
        <w:adjustRightInd w:val="0"/>
        <w:spacing w:line="360" w:lineRule="auto"/>
        <w:ind w:firstLine="420"/>
        <w:textAlignment w:val="center"/>
        <w:rPr>
          <w:rFonts w:hint="eastAsia" w:ascii="Times New Roman" w:hAnsi="Times New Roman"/>
          <w:color w:val="000000" w:themeColor="text1"/>
          <w:sz w:val="24"/>
          <w14:textFill>
            <w14:solidFill>
              <w14:schemeClr w14:val="tx1"/>
            </w14:solidFill>
          </w14:textFill>
        </w:rPr>
      </w:pPr>
      <w:r>
        <w:rPr>
          <w:rFonts w:hint="eastAsia" w:ascii="Times New Roman" w:hAnsi="Times New Roman"/>
          <w:color w:val="000000" w:themeColor="text1"/>
          <w:sz w:val="24"/>
          <w14:textFill>
            <w14:solidFill>
              <w14:schemeClr w14:val="tx1"/>
            </w14:solidFill>
          </w14:textFill>
        </w:rPr>
        <w:t>为实现INR编码器与Neural ODE解码器的高效协同，本发明定义了一套结构化、可扩展的两级接口协议，确保数据流的精确传递与控制逻辑的无缝衔接。</w:t>
      </w:r>
    </w:p>
    <w:p w14:paraId="6D61B181">
      <w:pPr>
        <w:adjustRightInd w:val="0"/>
        <w:spacing w:line="360" w:lineRule="auto"/>
        <w:ind w:firstLine="420"/>
        <w:textAlignment w:val="center"/>
        <w:rPr>
          <w:rFonts w:hint="eastAsia" w:ascii="Times New Roman" w:hAnsi="Times New Roman"/>
          <w:color w:val="000000" w:themeColor="text1"/>
          <w:sz w:val="24"/>
          <w14:textFill>
            <w14:solidFill>
              <w14:schemeClr w14:val="tx1"/>
            </w14:solidFill>
          </w14:textFill>
        </w:rPr>
      </w:pPr>
      <w:r>
        <w:rPr>
          <w:rFonts w:hint="eastAsia" w:ascii="Times New Roman" w:hAnsi="Times New Roman"/>
          <w:color w:val="000000" w:themeColor="text1"/>
          <w:sz w:val="24"/>
          <w14:textFill>
            <w14:solidFill>
              <w14:schemeClr w14:val="tx1"/>
            </w14:solidFill>
          </w14:textFill>
        </w:rPr>
        <w:t>一级接口为数据层接口，负责潜向量</w:t>
      </w:r>
      <m:oMath>
        <m:r>
          <m:rPr/>
          <w:rPr>
            <w:rFonts w:hint="default" w:ascii="Cambria Math" w:hAnsi="Cambria Math"/>
            <w:sz w:val="24"/>
          </w:rPr>
          <m:t>z</m:t>
        </m:r>
      </m:oMath>
      <w:r>
        <w:rPr>
          <w:rFonts w:hint="eastAsia" w:ascii="Times New Roman" w:hAnsi="Times New Roman"/>
          <w:color w:val="000000" w:themeColor="text1"/>
          <w:sz w:val="24"/>
          <w14:textFill>
            <w14:solidFill>
              <w14:schemeClr w14:val="tx1"/>
            </w14:solidFill>
          </w14:textFill>
        </w:rPr>
        <w:t>的封装与传输，是编码器输出与解码器输入之间的核心数据通道。数据层接口的数据格式定义如下表所示：</w:t>
      </w:r>
    </w:p>
    <w:p w14:paraId="054F6C66">
      <w:pPr>
        <w:adjustRightInd w:val="0"/>
        <w:spacing w:line="360" w:lineRule="auto"/>
        <w:ind w:firstLine="420"/>
        <w:textAlignment w:val="center"/>
        <w:rPr>
          <w:rFonts w:hint="eastAsia" w:ascii="Times New Roman" w:hAnsi="Times New Roman"/>
          <w:color w:val="000000" w:themeColor="text1"/>
          <w:sz w:val="24"/>
          <w14:textFill>
            <w14:solidFill>
              <w14:schemeClr w14:val="tx1"/>
            </w14:solidFill>
          </w14:textFill>
        </w:rPr>
      </w:pPr>
      <w:r>
        <w:rPr>
          <w:rFonts w:hint="eastAsia" w:ascii="Times New Roman" w:hAnsi="Times New Roman"/>
          <w:color w:val="000000" w:themeColor="text1"/>
          <w:sz w:val="24"/>
          <w14:textFill>
            <w14:solidFill>
              <w14:schemeClr w14:val="tx1"/>
            </w14:solidFill>
          </w14:textFill>
        </w:rPr>
        <w:t xml:space="preserve">一级数据层接口的数据格式定义如下：（1）字段名称为潜向量 </w:t>
      </w:r>
      <m:oMath>
        <m:r>
          <m:rPr/>
          <w:rPr>
            <w:rFonts w:hint="default" w:ascii="Cambria Math" w:hAnsi="Cambria Math"/>
            <w:sz w:val="24"/>
          </w:rPr>
          <m:t>z</m:t>
        </m:r>
      </m:oMath>
      <w:r>
        <w:rPr>
          <w:rFonts w:hint="eastAsia" w:ascii="Times New Roman" w:hAnsi="Times New Roman"/>
          <w:color w:val="000000" w:themeColor="text1"/>
          <w:sz w:val="24"/>
          <w14:textFill>
            <w14:solidFill>
              <w14:schemeClr w14:val="tx1"/>
            </w14:solidFill>
          </w14:textFill>
        </w:rPr>
        <w:t>，数据类型为float32[64-256]，说明为编码全场时空演化模式的低维连续表示；（2）字段名称为坐标映射参数，数据类型为float32[]，说明为Fourier Features频率矩阵或SIREN权重；（3）字段名称为网络版本号，数据类型为uint16，说明为预训练模型版本标识，确保兼容性；（4）字段名称为校验码，数据类型为uint32，说明为CRC32校验，保证传输完整性；（5）字段名称为序列标识符，数据类型为UUID(128bit)，说明为关联同一监测任务的连续数据流；（6）字段名称为采样起始时间</w:t>
      </w:r>
      <m:oMath>
        <m:r>
          <m:rPr/>
          <w:rPr>
            <w:rFonts w:hint="default" w:ascii="Cambria Math" w:hAnsi="Cambria Math"/>
            <w:sz w:val="24"/>
          </w:rPr>
          <m:t>t₀</m:t>
        </m:r>
      </m:oMath>
      <w:r>
        <w:rPr>
          <w:rFonts w:hint="eastAsia" w:ascii="Times New Roman" w:hAnsi="Times New Roman"/>
          <w:color w:val="000000" w:themeColor="text1"/>
          <w:sz w:val="24"/>
          <w14:textFill>
            <w14:solidFill>
              <w14:schemeClr w14:val="tx1"/>
            </w14:solidFill>
          </w14:textFill>
        </w:rPr>
        <w:t xml:space="preserve">，数据类型为int64，说明为Unix时间戳，精度1毫秒；（7）字段名称为时钟偏移 </w:t>
      </w:r>
      <m:oMath>
        <m:r>
          <m:rPr/>
          <w:rPr>
            <w:rFonts w:hint="default" w:ascii="Cambria Math" w:hAnsi="Cambria Math"/>
            <w:sz w:val="24"/>
          </w:rPr>
          <m:t>Δt</m:t>
        </m:r>
      </m:oMath>
      <w:r>
        <w:rPr>
          <w:rFonts w:hint="eastAsia" w:ascii="Times New Roman" w:hAnsi="Times New Roman"/>
          <w:color w:val="000000" w:themeColor="text1"/>
          <w:sz w:val="24"/>
          <w14:textFill>
            <w14:solidFill>
              <w14:schemeClr w14:val="tx1"/>
            </w14:solidFill>
          </w14:textFill>
        </w:rPr>
        <w:t>，数据类型为int64，说明为相对于UTC的本地时钟偏移。</w:t>
      </w:r>
    </w:p>
    <w:p w14:paraId="09A12F83">
      <w:pPr>
        <w:adjustRightInd w:val="0"/>
        <w:spacing w:line="360" w:lineRule="auto"/>
        <w:ind w:firstLine="420"/>
        <w:textAlignment w:val="center"/>
        <w:rPr>
          <w:rFonts w:hint="eastAsia" w:ascii="Times New Roman" w:hAnsi="Times New Roman"/>
          <w:color w:val="000000" w:themeColor="text1"/>
          <w:sz w:val="24"/>
          <w14:textFill>
            <w14:solidFill>
              <w14:schemeClr w14:val="tx1"/>
            </w14:solidFill>
          </w14:textFill>
        </w:rPr>
      </w:pPr>
      <w:r>
        <w:rPr>
          <w:rFonts w:hint="eastAsia" w:ascii="Times New Roman" w:hAnsi="Times New Roman"/>
          <w:color w:val="000000" w:themeColor="text1"/>
          <w:sz w:val="24"/>
          <w14:textFill>
            <w14:solidFill>
              <w14:schemeClr w14:val="tx1"/>
            </w14:solidFill>
          </w14:textFill>
        </w:rPr>
        <w:t>二级接口为控制层接口，承载时间对齐、状态管理与异常处理等元控制指令，确保系统在动态环境中的鲁棒性。控制层接口定义如下表所示：</w:t>
      </w:r>
    </w:p>
    <w:p w14:paraId="10925137">
      <w:pPr>
        <w:adjustRightInd w:val="0"/>
        <w:spacing w:line="360" w:lineRule="auto"/>
        <w:ind w:firstLine="420"/>
        <w:textAlignment w:val="center"/>
        <w:rPr>
          <w:rFonts w:hint="eastAsia" w:ascii="Times New Roman" w:hAnsi="Times New Roman"/>
          <w:color w:val="000000" w:themeColor="text1"/>
          <w:sz w:val="24"/>
          <w14:textFill>
            <w14:solidFill>
              <w14:schemeClr w14:val="tx1"/>
            </w14:solidFill>
          </w14:textFill>
        </w:rPr>
      </w:pPr>
      <w:r>
        <w:rPr>
          <w:rFonts w:hint="eastAsia" w:ascii="Times New Roman" w:hAnsi="Times New Roman"/>
          <w:color w:val="000000" w:themeColor="text1"/>
          <w:sz w:val="24"/>
          <w14:textFill>
            <w14:solidFill>
              <w14:schemeClr w14:val="tx1"/>
            </w14:solidFill>
          </w14:textFill>
        </w:rPr>
        <w:t>二级控制层接口定义如下：（1）控制项为时间同步，参数说明为</w:t>
      </w:r>
      <m:oMath>
        <m:r>
          <m:rPr/>
          <w:rPr>
            <w:rFonts w:hint="default" w:ascii="Cambria Math" w:hAnsi="Cambria Math"/>
            <w:sz w:val="24"/>
          </w:rPr>
          <m:t>t₀</m:t>
        </m:r>
      </m:oMath>
      <w:r>
        <w:rPr>
          <w:rFonts w:hint="eastAsia" w:ascii="Times New Roman" w:hAnsi="Times New Roman"/>
          <w:color w:val="000000" w:themeColor="text1"/>
          <w:sz w:val="24"/>
          <w14:textFill>
            <w14:solidFill>
              <w14:schemeClr w14:val="tx1"/>
            </w14:solidFill>
          </w14:textFill>
        </w:rPr>
        <w:t xml:space="preserve">, </w:t>
      </w:r>
      <m:oMath>
        <m:r>
          <m:rPr/>
          <w:rPr>
            <w:rFonts w:hint="default" w:ascii="Cambria Math" w:hAnsi="Cambria Math"/>
            <w:sz w:val="24"/>
          </w:rPr>
          <m:t>Δt</m:t>
        </m:r>
      </m:oMath>
      <w:r>
        <w:rPr>
          <w:rFonts w:hint="eastAsia" w:ascii="Times New Roman" w:hAnsi="Times New Roman"/>
          <w:color w:val="000000" w:themeColor="text1"/>
          <w:sz w:val="24"/>
          <w14:textFill>
            <w14:solidFill>
              <w14:schemeClr w14:val="tx1"/>
            </w14:solidFill>
          </w14:textFill>
        </w:rPr>
        <w:t>，实现机制为元数据注入采样起始时间与时钟偏移，功能目标为实现跨设备时间轴对齐；（2）控制项为状态快照，参数说明为</w:t>
      </w:r>
      <m:oMath>
        <m:r>
          <m:rPr/>
          <w:rPr>
            <w:rFonts w:hint="default" w:ascii="Cambria Math" w:hAnsi="Cambria Math"/>
            <w:sz w:val="24"/>
          </w:rPr>
          <m:t>h(t)</m:t>
        </m:r>
      </m:oMath>
      <w:r>
        <w:rPr>
          <w:rFonts w:hint="eastAsia" w:ascii="Times New Roman" w:hAnsi="Times New Roman"/>
          <w:color w:val="000000" w:themeColor="text1"/>
          <w:sz w:val="24"/>
          <w14:textFill>
            <w14:solidFill>
              <w14:schemeClr w14:val="tx1"/>
            </w14:solidFill>
          </w14:textFill>
        </w:rPr>
        <w:t xml:space="preserve">, </w:t>
      </w:r>
      <m:oMath>
        <m:sSub>
          <m:sSubPr>
            <m:ctrlPr>
              <w:rPr>
                <w:rFonts w:hint="default" w:ascii="Cambria Math" w:hAnsi="Cambria Math"/>
                <w:sz w:val="24"/>
              </w:rPr>
            </m:ctrlPr>
          </m:sSubPr>
          <m:e>
            <m:r>
              <m:rPr/>
              <w:rPr>
                <w:rFonts w:hint="default" w:ascii="Cambria Math" w:hAnsi="Cambria Math"/>
                <w:sz w:val="24"/>
              </w:rPr>
              <m:t>T</m:t>
            </m:r>
            <m:ctrlPr>
              <w:rPr>
                <w:rFonts w:ascii="Cambria Math" w:hAnsi="Cambria Math"/>
                <w:sz w:val="24"/>
              </w:rPr>
            </m:ctrlPr>
          </m:e>
          <m:sub>
            <m:r>
              <m:rPr/>
              <w:rPr>
                <w:rFonts w:hint="default" w:ascii="Cambria Math" w:hAnsi="Cambria Math"/>
                <w:sz w:val="24"/>
              </w:rPr>
              <m:t>elapsed</m:t>
            </m:r>
            <m:ctrlPr>
              <w:rPr>
                <w:rFonts w:ascii="Cambria Math" w:hAnsi="Cambria Math"/>
                <w:sz w:val="24"/>
              </w:rPr>
            </m:ctrlPr>
          </m:sub>
        </m:sSub>
      </m:oMath>
      <w:r>
        <w:rPr>
          <w:rFonts w:hint="eastAsia" w:ascii="Times New Roman" w:hAnsi="Times New Roman"/>
          <w:color w:val="000000" w:themeColor="text1"/>
          <w:sz w:val="24"/>
          <w14:textFill>
            <w14:solidFill>
              <w14:schemeClr w14:val="tx1"/>
            </w14:solidFill>
          </w14:textFill>
        </w:rPr>
        <w:t>，实现机制为定期保存隐藏状态至非易失存储，功能目标为支持断点续传与历史回溯；（3）控制项为异常触发，参数说明为Reset Signal，实现机制为外部中断重置</w:t>
      </w:r>
      <m:oMath>
        <m:r>
          <m:rPr/>
          <w:rPr>
            <w:rFonts w:hint="default" w:ascii="Cambria Math" w:hAnsi="Cambria Math"/>
            <w:sz w:val="24"/>
          </w:rPr>
          <m:t>h(t)</m:t>
        </m:r>
      </m:oMath>
      <w:r>
        <w:rPr>
          <w:rFonts w:hint="eastAsia" w:ascii="Times New Roman" w:hAnsi="Times New Roman"/>
          <w:color w:val="000000" w:themeColor="text1"/>
          <w:sz w:val="24"/>
          <w14:textFill>
            <w14:solidFill>
              <w14:schemeClr w14:val="tx1"/>
            </w14:solidFill>
          </w14:textFill>
        </w:rPr>
        <w:t>或切换动力学模式，功能目标为地震等突变事件快速响应；（4）控制项为物理约束，参数说明为PINN Mode，实现机制为启用/禁用PDE残差损失项，功能目标为动态调整物理一致性强度。</w:t>
      </w:r>
    </w:p>
    <w:p w14:paraId="16CA8E51">
      <w:pPr>
        <w:adjustRightInd w:val="0"/>
        <w:spacing w:line="360" w:lineRule="auto"/>
        <w:ind w:firstLine="420"/>
        <w:textAlignment w:val="center"/>
        <w:rPr>
          <w:rFonts w:hint="eastAsia" w:ascii="Times New Roman" w:hAnsi="Times New Roman"/>
          <w:color w:val="000000" w:themeColor="text1"/>
          <w:sz w:val="24"/>
          <w14:textFill>
            <w14:solidFill>
              <w14:schemeClr w14:val="tx1"/>
            </w14:solidFill>
          </w14:textFill>
        </w:rPr>
      </w:pPr>
      <w:r>
        <w:rPr>
          <w:rFonts w:hint="eastAsia" w:ascii="Times New Roman" w:hAnsi="Times New Roman"/>
          <w:color w:val="000000" w:themeColor="text1"/>
          <w:sz w:val="24"/>
          <w14:textFill>
            <w14:solidFill>
              <w14:schemeClr w14:val="tx1"/>
            </w14:solidFill>
          </w14:textFill>
        </w:rPr>
        <w:t>所有接口字段均采用紧凑二进制格式序列化，经由卫星或海底电缆传输至远端解码节点。数据层与控制层采用独立传输通道，确保控制信号的实时性不受数据层带宽波动影响。该接口设计实现了从"离散采样"到"连续感知"的范式跃迁，充分释放了INR与Neural ODE的技术红利。</w:t>
      </w:r>
    </w:p>
    <w:p w14:paraId="2E07B142">
      <w:pPr>
        <w:spacing w:line="360" w:lineRule="auto"/>
        <w:rPr>
          <w:rFonts w:ascii="Times New Roman" w:hAnsi="Times New Roman"/>
          <w:b/>
          <w:sz w:val="24"/>
        </w:rPr>
      </w:pPr>
    </w:p>
    <w:p w14:paraId="033A4305">
      <w:pPr>
        <w:spacing w:line="360" w:lineRule="auto"/>
        <w:rPr>
          <w:rFonts w:ascii="Times New Roman" w:hAnsi="Times New Roman"/>
          <w:sz w:val="24"/>
        </w:rPr>
      </w:pPr>
      <w:r>
        <w:rPr>
          <w:rFonts w:ascii="Times New Roman" w:hAnsi="Times New Roman"/>
          <w:b/>
          <w:sz w:val="24"/>
        </w:rPr>
        <w:t>本发明达到的有益效果</w:t>
      </w:r>
    </w:p>
    <w:p w14:paraId="6CC7C087">
      <w:pPr>
        <w:adjustRightInd w:val="0"/>
        <w:spacing w:line="360" w:lineRule="auto"/>
        <w:ind w:firstLine="420"/>
        <w:textAlignment w:val="center"/>
        <w:rPr>
          <w:rFonts w:hint="eastAsia" w:ascii="Times New Roman" w:hAnsi="Times New Roman"/>
          <w:color w:val="000000" w:themeColor="text1"/>
          <w:sz w:val="24"/>
          <w14:textFill>
            <w14:solidFill>
              <w14:schemeClr w14:val="tx1"/>
            </w14:solidFill>
          </w14:textFill>
        </w:rPr>
      </w:pPr>
      <w:r>
        <w:rPr>
          <w:rFonts w:hint="eastAsia" w:ascii="Times New Roman" w:hAnsi="Times New Roman"/>
          <w:color w:val="000000" w:themeColor="text1"/>
          <w:sz w:val="24"/>
          <w14:textFill>
            <w14:solidFill>
              <w14:schemeClr w14:val="tx1"/>
            </w14:solidFill>
          </w14:textFill>
        </w:rPr>
        <w:t>与现有技术相比，本发明提出的基于隐式神经表示与Neural ODE的分布式光纤应变感知数据压缩方法及系统具有以下四个方面的有益效果：</w:t>
      </w:r>
    </w:p>
    <w:p w14:paraId="20E04AC5">
      <w:pPr>
        <w:adjustRightInd w:val="0"/>
        <w:spacing w:line="360" w:lineRule="auto"/>
        <w:ind w:firstLine="420"/>
        <w:textAlignment w:val="center"/>
        <w:rPr>
          <w:rFonts w:hint="eastAsia" w:ascii="Times New Roman" w:hAnsi="Times New Roman"/>
          <w:color w:val="000000" w:themeColor="text1"/>
          <w:sz w:val="24"/>
          <w14:textFill>
            <w14:solidFill>
              <w14:schemeClr w14:val="tx1"/>
            </w14:solidFill>
          </w14:textFill>
        </w:rPr>
      </w:pPr>
      <w:r>
        <w:rPr>
          <w:rFonts w:hint="eastAsia" w:ascii="Times New Roman" w:hAnsi="Times New Roman"/>
          <w:color w:val="000000" w:themeColor="text1"/>
          <w:sz w:val="24"/>
          <w14:textFill>
            <w14:solidFill>
              <w14:schemeClr w14:val="tx1"/>
            </w14:solidFill>
          </w14:textFill>
        </w:rPr>
        <w:t>第一，压缩性能显著提升。通过频域变换自适应编码与隐式神经表示编码器的协同作用，本发明在劣化阈值的科学精度约束下实现了超过50倍的数据压缩比，远高于传统变换编码方法（5-15倍）和通用深度学习方法（10-20倍）。频域预处理将信号能量集中至有限子带，降低了INR编码器的拟合难度；INR编码器通过连续函数映射将离散数据压缩至极低维潜向量，两者形成了"能量集中+参数化压缩"的协同增益。在实际测试中，针对10,000通道、50 Hz采样率的DAS数据，本方法在Cook Inlet DAS实验数据集（事件11715354，128通道×500采样，50 Hz）上，重建PSNR达40.30 dB，压缩比达112.7倍（原始256 KB→压缩包2.3 KB）。</w:t>
      </w:r>
    </w:p>
    <w:p w14:paraId="351CE6C9">
      <w:pPr>
        <w:adjustRightInd w:val="0"/>
        <w:spacing w:line="360" w:lineRule="auto"/>
        <w:ind w:firstLine="420"/>
        <w:textAlignment w:val="center"/>
        <w:rPr>
          <w:rFonts w:hint="eastAsia" w:ascii="Times New Roman" w:hAnsi="Times New Roman"/>
          <w:color w:val="000000" w:themeColor="text1"/>
          <w:sz w:val="24"/>
          <w14:textFill>
            <w14:solidFill>
              <w14:schemeClr w14:val="tx1"/>
            </w14:solidFill>
          </w14:textFill>
        </w:rPr>
      </w:pPr>
      <w:r>
        <w:rPr>
          <w:rFonts w:hint="eastAsia" w:ascii="Times New Roman" w:hAnsi="Times New Roman"/>
          <w:color w:val="000000" w:themeColor="text1"/>
          <w:sz w:val="24"/>
          <w14:textFill>
            <w14:solidFill>
              <w14:schemeClr w14:val="tx1"/>
            </w14:solidFill>
          </w14:textFill>
        </w:rPr>
        <w:t>第二，动态监测能力突破。Neural ODE连续时间解码器以O(1)常数级内存消耗支持跨日乃至跨月级的时间连续监测，彻底突破了LSTM的O(T)线性增长和Transformer的O(T²)平方级内存瓶颈。在实际海底观测场景中，系统可连续运行数周而无需重启，支持从任意历史时刻回溯查询和任意未来时刻预测重建，为长期地质过程监测（如岩浆侵位追踪、断层蠕变观测）提供了技术可行性。伴随方法的引入使反向传播内存与积分时间跨度完全解耦，这是实现超长时程监测的关键技术突破。</w:t>
      </w:r>
    </w:p>
    <w:p w14:paraId="77FE2DFF">
      <w:pPr>
        <w:adjustRightInd w:val="0"/>
        <w:spacing w:line="360" w:lineRule="auto"/>
        <w:ind w:firstLine="420"/>
        <w:textAlignment w:val="center"/>
        <w:rPr>
          <w:rFonts w:hint="eastAsia" w:ascii="Times New Roman" w:hAnsi="Times New Roman"/>
          <w:color w:val="000000" w:themeColor="text1"/>
          <w:sz w:val="24"/>
          <w14:textFill>
            <w14:solidFill>
              <w14:schemeClr w14:val="tx1"/>
            </w14:solidFill>
          </w14:textFill>
        </w:rPr>
      </w:pPr>
      <w:r>
        <w:rPr>
          <w:rFonts w:hint="eastAsia" w:ascii="Times New Roman" w:hAnsi="Times New Roman"/>
          <w:color w:val="000000" w:themeColor="text1"/>
          <w:sz w:val="24"/>
          <w14:textFill>
            <w14:solidFill>
              <w14:schemeClr w14:val="tx1"/>
            </w14:solidFill>
          </w14:textFill>
        </w:rPr>
        <w:t>第三，物理一致性保障。通过PINN物理约束机制，本发明将弹性波方程嵌入Neural ODE的动力学函数，确保重建信号不仅拟合观测数据，还满足基本的物理规律。这一特性消除了纯数据驱动方法可能产生的物理伪影（如违反能量守恒的非物理振荡），显著提升了重建信号的科学可信度，使压缩后的数据可直接用于地震学分析、结构力学评估等精密科学计算。实验表明，PINN约束使重建信号的弹性波方程残差降低了两个数量级。</w:t>
      </w:r>
    </w:p>
    <w:p w14:paraId="5FBE01DD">
      <w:pPr>
        <w:adjustRightInd w:val="0"/>
        <w:spacing w:line="360" w:lineRule="auto"/>
        <w:ind w:firstLine="420"/>
        <w:textAlignment w:val="center"/>
        <w:rPr>
          <w:rFonts w:hint="eastAsia" w:ascii="Times New Roman" w:hAnsi="Times New Roman"/>
          <w:color w:val="000000" w:themeColor="text1"/>
          <w:sz w:val="24"/>
          <w14:textFill>
            <w14:solidFill>
              <w14:schemeClr w14:val="tx1"/>
            </w14:solidFill>
          </w14:textFill>
        </w:rPr>
      </w:pPr>
      <w:r>
        <w:rPr>
          <w:rFonts w:hint="eastAsia" w:ascii="Times New Roman" w:hAnsi="Times New Roman"/>
          <w:color w:val="000000" w:themeColor="text1"/>
          <w:sz w:val="24"/>
          <w14:textFill>
            <w14:solidFill>
              <w14:schemeClr w14:val="tx1"/>
            </w14:solidFill>
          </w14:textFill>
        </w:rPr>
        <w:t>此外，实验验证了分频段混合损失函数的敏感性：当band_loss_mix参数为0.15时，重建PSNR为39.79 dB；当该参数调整为0.08时，PSNR提升至40.30 dB（最优值），表明存在最优参数区间。该损失函数在空域均方误差基础上，对3–10 Hz频段进行加权，使编码器更关注地震信号的有效频段，从而在相同压缩比下获得更高的重建质量。</w:t>
      </w:r>
    </w:p>
    <w:p w14:paraId="0A9B0B9E">
      <w:pPr>
        <w:adjustRightInd w:val="0"/>
        <w:spacing w:line="360" w:lineRule="auto"/>
        <w:ind w:firstLine="420"/>
        <w:textAlignment w:val="center"/>
        <w:rPr>
          <w:rFonts w:hint="eastAsia" w:ascii="Times New Roman" w:hAnsi="Times New Roman"/>
          <w:color w:val="000000" w:themeColor="text1"/>
          <w:sz w:val="24"/>
          <w14:textFill>
            <w14:solidFill>
              <w14:schemeClr w14:val="tx1"/>
            </w14:solidFill>
          </w14:textFill>
        </w:rPr>
      </w:pPr>
      <w:r>
        <w:rPr>
          <w:rFonts w:hint="eastAsia" w:ascii="Times New Roman" w:hAnsi="Times New Roman"/>
          <w:color w:val="000000" w:themeColor="text1"/>
          <w:sz w:val="24"/>
          <w14:textFill>
            <w14:solidFill>
              <w14:schemeClr w14:val="tx1"/>
            </w14:solidFill>
          </w14:textFill>
        </w:rPr>
        <w:t>上述"残差降低两个数量级"的结论基于有PINN约束与无PINN约束的对比实验：在无PINN约束条件下，重建信号的弹性波方程残差中位数为</w:t>
      </w:r>
      <w:r>
        <w:rPr>
          <w:rFonts w:hint="default" w:ascii="Times New Roman" w:hAnsi="Times New Roman" w:cs="Times New Roman"/>
          <w:color w:val="000000" w:themeColor="text1"/>
          <w:sz w:val="24"/>
          <w14:textFill>
            <w14:solidFill>
              <w14:schemeClr w14:val="tx1"/>
            </w14:solidFill>
          </w14:textFill>
        </w:rPr>
        <w:t>8.5×10⁻²</w:t>
      </w:r>
      <w:r>
        <w:rPr>
          <w:rFonts w:hint="eastAsia" w:ascii="Times New Roman" w:hAnsi="Times New Roman" w:cs="Times New Roman"/>
          <w:color w:val="000000" w:themeColor="text1"/>
          <w:sz w:val="24"/>
          <w14:textFill>
            <w14:solidFill>
              <w14:schemeClr w14:val="tx1"/>
            </w14:solidFill>
          </w14:textFill>
        </w:rPr>
        <w:t>；</w:t>
      </w:r>
      <w:r>
        <w:rPr>
          <w:rFonts w:hint="eastAsia" w:ascii="Times New Roman" w:hAnsi="Times New Roman"/>
          <w:color w:val="000000" w:themeColor="text1"/>
          <w:sz w:val="24"/>
          <w14:textFill>
            <w14:solidFill>
              <w14:schemeClr w14:val="tx1"/>
            </w14:solidFill>
          </w14:textFill>
        </w:rPr>
        <w:t>在启用PINN约束（</w:t>
      </w:r>
      <m:oMath>
        <m:sSub>
          <m:sSubPr>
            <m:ctrlPr>
              <w:rPr>
                <w:rFonts w:hint="default" w:ascii="Cambria Math" w:hAnsi="Cambria Math"/>
                <w:sz w:val="24"/>
              </w:rPr>
            </m:ctrlPr>
          </m:sSubPr>
          <m:e>
            <m:r>
              <m:rPr/>
              <w:rPr>
                <w:rFonts w:hint="default" w:ascii="Cambria Math" w:hAnsi="Cambria Math"/>
                <w:sz w:val="24"/>
              </w:rPr>
              <m:t>λ</m:t>
            </m:r>
            <m:ctrlPr>
              <w:rPr>
                <w:rFonts w:ascii="Cambria Math" w:hAnsi="Cambria Math"/>
                <w:sz w:val="24"/>
              </w:rPr>
            </m:ctrlPr>
          </m:e>
          <m:sub>
            <m:r>
              <m:rPr/>
              <w:rPr>
                <w:rFonts w:hint="default" w:ascii="Cambria Math" w:hAnsi="Cambria Math"/>
                <w:sz w:val="24"/>
              </w:rPr>
              <m:t>phys</m:t>
            </m:r>
            <m:ctrlPr>
              <w:rPr>
                <w:rFonts w:ascii="Cambria Math" w:hAnsi="Cambria Math"/>
                <w:sz w:val="24"/>
              </w:rPr>
            </m:ctrlPr>
          </m:sub>
        </m:sSub>
      </m:oMath>
      <w:r>
        <w:rPr>
          <w:rFonts w:hint="eastAsia" w:ascii="Times New Roman" w:hAnsi="Times New Roman"/>
          <w:color w:val="000000" w:themeColor="text1"/>
          <w:sz w:val="24"/>
          <w14:textFill>
            <w14:solidFill>
              <w14:schemeClr w14:val="tx1"/>
            </w14:solidFill>
          </w14:textFill>
        </w:rPr>
        <w:t>=0.5）条件下，残差中位数降至</w:t>
      </w:r>
      <w:r>
        <w:rPr>
          <w:rFonts w:hint="default" w:ascii="Times New Roman" w:hAnsi="Times New Roman" w:cs="Times New Roman"/>
          <w:color w:val="000000" w:themeColor="text1"/>
          <w:sz w:val="24"/>
          <w14:textFill>
            <w14:solidFill>
              <w14:schemeClr w14:val="tx1"/>
            </w14:solidFill>
          </w14:textFill>
        </w:rPr>
        <w:t>6.3×10⁻⁴</w:t>
      </w:r>
      <w:r>
        <w:rPr>
          <w:rFonts w:hint="eastAsia" w:ascii="Times New Roman" w:hAnsi="Times New Roman"/>
          <w:color w:val="000000" w:themeColor="text1"/>
          <w:sz w:val="24"/>
          <w14:textFill>
            <w14:solidFill>
              <w14:schemeClr w14:val="tx1"/>
            </w14:solidFill>
          </w14:textFill>
        </w:rPr>
        <w:t>，降低约135倍（两个数量级）。实验条件为海底地震监测数据集（10,000通道，50 Hz），测试样本包含3次</w:t>
      </w:r>
      <m:oMath>
        <m:sSub>
          <m:sSubPr>
            <m:ctrlPr>
              <w:rPr>
                <w:rFonts w:hint="default" w:ascii="Cambria Math" w:hAnsi="Cambria Math"/>
                <w:sz w:val="24"/>
              </w:rPr>
            </m:ctrlPr>
          </m:sSubPr>
          <m:e>
            <m:r>
              <m:rPr/>
              <w:rPr>
                <w:rFonts w:hint="default" w:ascii="Cambria Math" w:hAnsi="Cambria Math"/>
                <w:sz w:val="24"/>
              </w:rPr>
              <m:t>M</m:t>
            </m:r>
            <m:ctrlPr>
              <w:rPr>
                <w:rFonts w:ascii="Cambria Math" w:hAnsi="Cambria Math"/>
                <w:sz w:val="24"/>
              </w:rPr>
            </m:ctrlPr>
          </m:e>
          <m:sub>
            <m:r>
              <m:rPr/>
              <w:rPr>
                <w:rFonts w:hint="default" w:ascii="Cambria Math" w:hAnsi="Cambria Math"/>
                <w:sz w:val="24"/>
              </w:rPr>
              <m:t>L</m:t>
            </m:r>
            <m:ctrlPr>
              <w:rPr>
                <w:rFonts w:ascii="Cambria Math" w:hAnsi="Cambria Math"/>
                <w:sz w:val="24"/>
              </w:rPr>
            </m:ctrlPr>
          </m:sub>
        </m:sSub>
      </m:oMath>
      <w:r>
        <w:rPr>
          <w:rFonts w:hint="eastAsia" w:ascii="Times New Roman" w:hAnsi="Times New Roman"/>
          <w:color w:val="000000" w:themeColor="text1"/>
          <w:sz w:val="24"/>
          <w14:textFill>
            <w14:solidFill>
              <w14:schemeClr w14:val="tx1"/>
            </w14:solidFill>
          </w14:textFill>
        </w:rPr>
        <w:t>&gt;3.0级地震事件。</w:t>
      </w:r>
    </w:p>
    <w:p w14:paraId="47D10AEB">
      <w:pPr>
        <w:adjustRightInd w:val="0"/>
        <w:spacing w:line="360" w:lineRule="auto"/>
        <w:ind w:firstLine="420"/>
        <w:textAlignment w:val="center"/>
        <w:rPr>
          <w:rFonts w:hint="eastAsia" w:ascii="Times New Roman" w:hAnsi="Times New Roman"/>
          <w:color w:val="000000" w:themeColor="text1"/>
          <w:sz w:val="24"/>
          <w14:textFill>
            <w14:solidFill>
              <w14:schemeClr w14:val="tx1"/>
            </w14:solidFill>
          </w14:textFill>
        </w:rPr>
      </w:pPr>
      <w:r>
        <w:rPr>
          <w:rFonts w:hint="eastAsia" w:ascii="Times New Roman" w:hAnsi="Times New Roman"/>
          <w:color w:val="000000" w:themeColor="text1"/>
          <w:sz w:val="24"/>
          <w14:textFill>
            <w14:solidFill>
              <w14:schemeClr w14:val="tx1"/>
            </w14:solidFill>
          </w14:textFill>
        </w:rPr>
        <w:t>第四，系统鲁棒性增强。长时间动态监测控制模块通过时间同步、状态持久化、异常响应和内存优化四个子机制，全面提升了系统在复杂水下环境中的适应能力。时间同步机制避免了多节点数据的相位漂移；状态持久化机制支持系统故障的快速恢复；异常响应机制确保了地震等突发事件的完整捕获；内存优化机制使系统可在资源受限的边缘设备上稳定运行。这些机制共同构成了本发明应对实际部署挑战的完整解决方案。</w:t>
      </w:r>
    </w:p>
    <w:p w14:paraId="13E25D7E">
      <w:pPr>
        <w:adjustRightInd w:val="0"/>
        <w:spacing w:line="360" w:lineRule="auto"/>
        <w:ind w:firstLine="420"/>
        <w:textAlignment w:val="center"/>
        <w:rPr>
          <w:rFonts w:hint="eastAsia" w:ascii="Times New Roman" w:hAnsi="Times New Roman"/>
          <w:color w:val="000000" w:themeColor="text1"/>
          <w:sz w:val="24"/>
          <w14:textFill>
            <w14:solidFill>
              <w14:schemeClr w14:val="tx1"/>
            </w14:solidFill>
          </w14:textFill>
        </w:rPr>
      </w:pPr>
      <w:r>
        <w:rPr>
          <w:rFonts w:hint="eastAsia" w:ascii="Times New Roman" w:hAnsi="Times New Roman"/>
          <w:color w:val="000000" w:themeColor="text1"/>
          <w:sz w:val="24"/>
          <w:lang w:val="en-US" w:eastAsia="zh-CN"/>
          <w14:textFill>
            <w14:solidFill>
              <w14:schemeClr w14:val="tx1"/>
            </w14:solidFill>
          </w14:textFill>
        </w:rPr>
        <w:t>综上，</w:t>
      </w:r>
      <w:r>
        <w:rPr>
          <w:rFonts w:hint="eastAsia" w:ascii="Times New Roman" w:hAnsi="Times New Roman"/>
          <w:color w:val="000000" w:themeColor="text1"/>
          <w:sz w:val="24"/>
          <w14:textFill>
            <w14:solidFill>
              <w14:schemeClr w14:val="tx1"/>
            </w14:solidFill>
          </w14:textFill>
        </w:rPr>
        <w:t>本发明的技术方案在以下三个方面实现了对现有技术的实质性创新和显著进步：</w:t>
      </w:r>
    </w:p>
    <w:p w14:paraId="15EEB285">
      <w:pPr>
        <w:adjustRightInd w:val="0"/>
        <w:spacing w:line="360" w:lineRule="auto"/>
        <w:ind w:firstLine="420"/>
        <w:textAlignment w:val="center"/>
        <w:rPr>
          <w:rFonts w:hint="eastAsia" w:ascii="Times New Roman" w:hAnsi="Times New Roman"/>
          <w:color w:val="000000" w:themeColor="text1"/>
          <w:sz w:val="24"/>
          <w14:textFill>
            <w14:solidFill>
              <w14:schemeClr w14:val="tx1"/>
            </w14:solidFill>
          </w14:textFill>
        </w:rPr>
      </w:pPr>
      <w:r>
        <w:rPr>
          <w:rFonts w:hint="eastAsia" w:ascii="Times New Roman" w:hAnsi="Times New Roman"/>
          <w:color w:val="000000" w:themeColor="text1"/>
          <w:sz w:val="24"/>
          <w14:textFill>
            <w14:solidFill>
              <w14:schemeClr w14:val="tx1"/>
            </w14:solidFill>
          </w14:textFill>
        </w:rPr>
        <w:t>在架构创新层面，本发明首次提出了"确定性算法层—深度学习语义层—长时间动态监测层"的三层协同压缩谱系架构。该架构突破了传统方法中单一技术路线（纯算法或纯深度学习）的局限，通过确定性频域变换保障科学精度底线，通过隐式神经表示挖掘信号深层语义实现高压缩比，通过Neural ODE连续时间建模实现长时间动态监测，三层之间通过精心设计的接口协议实现无缝协同。这种多维压缩谱系设计理念为分布式光纤传感数据压缩领域提供了一种全新的技术范式。</w:t>
      </w:r>
    </w:p>
    <w:p w14:paraId="3DC9E2FD">
      <w:pPr>
        <w:adjustRightInd w:val="0"/>
        <w:spacing w:line="360" w:lineRule="auto"/>
        <w:ind w:firstLine="420"/>
        <w:textAlignment w:val="center"/>
        <w:rPr>
          <w:rFonts w:hint="eastAsia" w:ascii="Times New Roman" w:hAnsi="Times New Roman"/>
          <w:color w:val="000000" w:themeColor="text1"/>
          <w:sz w:val="24"/>
          <w14:textFill>
            <w14:solidFill>
              <w14:schemeClr w14:val="tx1"/>
            </w14:solidFill>
          </w14:textFill>
        </w:rPr>
      </w:pPr>
      <w:r>
        <w:rPr>
          <w:rFonts w:hint="eastAsia" w:ascii="Times New Roman" w:hAnsi="Times New Roman"/>
          <w:color w:val="000000" w:themeColor="text1"/>
          <w:sz w:val="24"/>
          <w14:textFill>
            <w14:solidFill>
              <w14:schemeClr w14:val="tx1"/>
            </w14:solidFill>
          </w14:textFill>
        </w:rPr>
        <w:t>在方法创新层面，本发明首次将Neural ODE引入分布式光纤传感数据重建领域，实现了从"离散采样-离散重建"到"连续感知-连续演化"的范式跃迁。Neural ODE的伴随方法使系统内存消耗与监测时间跨度完全解耦，从根本上解决了长时间动态监测的内存瓶颈问题。同时，PINN物理约束机制的引入使重建过程从纯数据驱动转变为物理-数据联合驱动，确保了重建信号的科学可信度。</w:t>
      </w:r>
    </w:p>
    <w:p w14:paraId="3B17CFB7">
      <w:pPr>
        <w:adjustRightInd w:val="0"/>
        <w:spacing w:line="360" w:lineRule="auto"/>
        <w:ind w:firstLine="420"/>
        <w:textAlignment w:val="center"/>
        <w:rPr>
          <w:rFonts w:ascii="Times New Roman" w:hAnsi="Times New Roman"/>
          <w:color w:val="C00000"/>
          <w:sz w:val="24"/>
          <w:szCs w:val="24"/>
        </w:rPr>
      </w:pPr>
      <w:r>
        <w:rPr>
          <w:rFonts w:hint="eastAsia" w:ascii="Times New Roman" w:hAnsi="Times New Roman"/>
          <w:color w:val="000000" w:themeColor="text1"/>
          <w:sz w:val="24"/>
          <w14:textFill>
            <w14:solidFill>
              <w14:schemeClr w14:val="tx1"/>
            </w14:solidFill>
          </w14:textFill>
        </w:rPr>
        <w:t>在应用创新层面，本发明设计了完整的长时间动态监测控制模块，包括时间同步、状态持久化、异常响应和内存优化四个子机制，形成了从数据采集到高精度重建的全链路闭环控制体系。该控制模块使系统能够在复杂水下环境中长期稳定运行，应对地震等突发事件，并支持边缘设备部署，为实际工程应用提供了完整的技术解决方案</w:t>
      </w:r>
      <w:r>
        <w:rPr>
          <w:rFonts w:ascii="Times New Roman" w:hAnsi="Times New Roman"/>
          <w:sz w:val="24"/>
          <w:szCs w:val="24"/>
        </w:rPr>
        <w:t>。</w:t>
      </w:r>
    </w:p>
    <w:p w14:paraId="1B887A25">
      <w:pPr>
        <w:adjustRightInd w:val="0"/>
        <w:spacing w:line="360" w:lineRule="auto"/>
        <w:textAlignment w:val="center"/>
        <w:rPr>
          <w:rFonts w:ascii="Times New Roman" w:hAnsi="Times New Roman"/>
          <w:sz w:val="24"/>
          <w:szCs w:val="24"/>
        </w:rPr>
      </w:pPr>
    </w:p>
    <w:p w14:paraId="5DC2AF09">
      <w:pPr>
        <w:spacing w:line="360" w:lineRule="auto"/>
        <w:rPr>
          <w:rFonts w:ascii="Times New Roman" w:hAnsi="Times New Roman"/>
          <w:b/>
          <w:sz w:val="24"/>
        </w:rPr>
      </w:pPr>
      <w:r>
        <w:rPr>
          <w:rFonts w:ascii="Times New Roman" w:hAnsi="Times New Roman"/>
          <w:b/>
          <w:sz w:val="24"/>
        </w:rPr>
        <w:t>附图说明</w:t>
      </w:r>
    </w:p>
    <w:p w14:paraId="1E21E853">
      <w:pPr>
        <w:adjustRightInd w:val="0"/>
        <w:spacing w:line="360" w:lineRule="auto"/>
        <w:textAlignment w:val="center"/>
        <w:rPr>
          <w:rFonts w:hint="eastAsia" w:ascii="Times New Roman" w:hAnsi="Times New Roman"/>
          <w:color w:val="000000" w:themeColor="text1"/>
          <w:sz w:val="24"/>
          <w:szCs w:val="21"/>
          <w14:textFill>
            <w14:solidFill>
              <w14:schemeClr w14:val="tx1"/>
            </w14:solidFill>
          </w14:textFill>
        </w:rPr>
      </w:pPr>
      <w:r>
        <w:rPr>
          <w:rFonts w:hint="eastAsia" w:ascii="Times New Roman" w:hAnsi="Times New Roman"/>
          <w:color w:val="000000" w:themeColor="text1"/>
          <w:sz w:val="24"/>
          <w:szCs w:val="21"/>
          <w14:textFill>
            <w14:solidFill>
              <w14:schemeClr w14:val="tx1"/>
            </w14:solidFill>
          </w14:textFill>
        </w:rPr>
        <w:t>图1为本发明所述基于隐式神经表示与Neural ODE的分布式光纤应变感知数据压缩系统的整体架构图，展示了从原始数据采集到高精度重建的全链路流程，包括物理预处理模块、INR编码器模块、数据传输通道、Neural ODE解码器模块和长时间动态监测控制模块五个组成部分及其相互连接关系。</w:t>
      </w:r>
    </w:p>
    <w:p w14:paraId="47415AF7">
      <w:pPr>
        <w:adjustRightInd w:val="0"/>
        <w:spacing w:line="360" w:lineRule="auto"/>
        <w:textAlignment w:val="center"/>
        <w:rPr>
          <w:rFonts w:hint="eastAsia" w:ascii="Times New Roman" w:hAnsi="Times New Roman"/>
          <w:color w:val="000000" w:themeColor="text1"/>
          <w:sz w:val="24"/>
          <w:szCs w:val="21"/>
          <w14:textFill>
            <w14:solidFill>
              <w14:schemeClr w14:val="tx1"/>
            </w14:solidFill>
          </w14:textFill>
        </w:rPr>
      </w:pPr>
      <w:r>
        <w:rPr>
          <w:rFonts w:hint="eastAsia" w:ascii="Times New Roman" w:hAnsi="Times New Roman"/>
          <w:color w:val="000000" w:themeColor="text1"/>
          <w:sz w:val="24"/>
          <w:szCs w:val="21"/>
          <w14:textFill>
            <w14:solidFill>
              <w14:schemeClr w14:val="tx1"/>
            </w14:solidFill>
          </w14:textFill>
        </w:rPr>
        <w:t>图2为本发明编码端的数据流示意图，展示了原始时空应变信号</w:t>
      </w:r>
      <m:oMath>
        <m:r>
          <m:rPr/>
          <w:rPr>
            <w:rFonts w:hint="default" w:ascii="Cambria Math" w:hAnsi="Cambria Math"/>
            <w:sz w:val="24"/>
          </w:rPr>
          <m:t>d(x,t)</m:t>
        </m:r>
      </m:oMath>
      <w:r>
        <w:rPr>
          <w:rFonts w:hint="eastAsia" w:ascii="Times New Roman" w:hAnsi="Times New Roman"/>
          <w:color w:val="000000" w:themeColor="text1"/>
          <w:sz w:val="24"/>
          <w:szCs w:val="21"/>
          <w14:textFill>
            <w14:solidFill>
              <w14:schemeClr w14:val="tx1"/>
            </w14:solidFill>
          </w14:textFill>
        </w:rPr>
        <w:t>依次经过均值剥离、DWT多级分解、DCT二次变换、线性预测编码、受控量化和INR编码六个处理步骤，最终输出低维潜向量</w:t>
      </w:r>
      <m:oMath>
        <m:r>
          <m:rPr/>
          <w:rPr>
            <w:rFonts w:hint="default" w:ascii="Cambria Math" w:hAnsi="Cambria Math"/>
            <w:sz w:val="24"/>
          </w:rPr>
          <m:t>z</m:t>
        </m:r>
      </m:oMath>
      <w:r>
        <w:rPr>
          <w:rFonts w:hint="eastAsia" w:ascii="Times New Roman" w:hAnsi="Times New Roman"/>
          <w:color w:val="000000" w:themeColor="text1"/>
          <w:sz w:val="24"/>
          <w:szCs w:val="21"/>
          <w14:textFill>
            <w14:solidFill>
              <w14:schemeClr w14:val="tx1"/>
            </w14:solidFill>
          </w14:textFill>
        </w:rPr>
        <w:t>的完整数据变换过程。</w:t>
      </w:r>
    </w:p>
    <w:p w14:paraId="4765D6A7">
      <w:pPr>
        <w:adjustRightInd w:val="0"/>
        <w:spacing w:line="360" w:lineRule="auto"/>
        <w:textAlignment w:val="center"/>
        <w:rPr>
          <w:rFonts w:hint="eastAsia" w:ascii="Times New Roman" w:hAnsi="Times New Roman"/>
          <w:color w:val="000000" w:themeColor="text1"/>
          <w:sz w:val="24"/>
          <w:szCs w:val="21"/>
          <w14:textFill>
            <w14:solidFill>
              <w14:schemeClr w14:val="tx1"/>
            </w14:solidFill>
          </w14:textFill>
        </w:rPr>
      </w:pPr>
      <w:r>
        <w:rPr>
          <w:rFonts w:hint="eastAsia" w:ascii="Times New Roman" w:hAnsi="Times New Roman"/>
          <w:color w:val="000000" w:themeColor="text1"/>
          <w:sz w:val="24"/>
          <w:szCs w:val="21"/>
          <w14:textFill>
            <w14:solidFill>
              <w14:schemeClr w14:val="tx1"/>
            </w14:solidFill>
          </w14:textFill>
        </w:rPr>
        <w:t>图3为本发明解码端的数据流示意图，展示了压缩数据包依次经过数据解析、状态初始化、ODE求解、信号重建和可视化输出五个处理步骤，最终生成海洋、陆地基础设施或地质活动监测场景下时空应变场动态监测分析报告的完整流程。</w:t>
      </w:r>
    </w:p>
    <w:p w14:paraId="7BB8C807">
      <w:pPr>
        <w:adjustRightInd w:val="0"/>
        <w:spacing w:line="360" w:lineRule="auto"/>
        <w:textAlignment w:val="center"/>
        <w:rPr>
          <w:rFonts w:hint="eastAsia" w:ascii="Times New Roman" w:hAnsi="Times New Roman"/>
          <w:color w:val="000000" w:themeColor="text1"/>
          <w:sz w:val="24"/>
          <w:szCs w:val="21"/>
          <w14:textFill>
            <w14:solidFill>
              <w14:schemeClr w14:val="tx1"/>
            </w14:solidFill>
          </w14:textFill>
        </w:rPr>
      </w:pPr>
      <w:r>
        <w:rPr>
          <w:rFonts w:hint="eastAsia" w:ascii="Times New Roman" w:hAnsi="Times New Roman"/>
          <w:color w:val="000000" w:themeColor="text1"/>
          <w:sz w:val="24"/>
          <w:szCs w:val="21"/>
          <w14:textFill>
            <w14:solidFill>
              <w14:schemeClr w14:val="tx1"/>
            </w14:solidFill>
          </w14:textFill>
        </w:rPr>
        <w:t>图4为本发明Neural ODE解码器的内部结构示意图，展示了动力学函数</w:t>
      </w:r>
      <m:oMath>
        <m:sSub>
          <m:sSubPr>
            <m:ctrlPr>
              <w:rPr>
                <w:rFonts w:hint="default" w:ascii="Cambria Math" w:hAnsi="Cambria Math"/>
                <w:sz w:val="24"/>
              </w:rPr>
            </m:ctrlPr>
          </m:sSubPr>
          <m:e>
            <m:r>
              <m:rPr/>
              <w:rPr>
                <w:rFonts w:hint="default" w:ascii="Cambria Math" w:hAnsi="Cambria Math"/>
                <w:sz w:val="24"/>
              </w:rPr>
              <m:t>f</m:t>
            </m:r>
            <m:ctrlPr>
              <w:rPr>
                <w:rFonts w:ascii="Cambria Math" w:hAnsi="Cambria Math"/>
                <w:sz w:val="24"/>
              </w:rPr>
            </m:ctrlPr>
          </m:e>
          <m:sub>
            <m:r>
              <m:rPr/>
              <w:rPr>
                <w:rFonts w:hint="default" w:ascii="Cambria Math" w:hAnsi="Cambria Math"/>
                <w:sz w:val="24"/>
              </w:rPr>
              <m:t>θ</m:t>
            </m:r>
            <m:ctrlPr>
              <w:rPr>
                <w:rFonts w:ascii="Cambria Math" w:hAnsi="Cambria Math"/>
                <w:sz w:val="24"/>
              </w:rPr>
            </m:ctrlPr>
          </m:sub>
        </m:sSub>
      </m:oMath>
      <w:r>
        <w:rPr>
          <w:rFonts w:hint="eastAsia" w:ascii="Times New Roman" w:hAnsi="Times New Roman"/>
          <w:color w:val="000000" w:themeColor="text1"/>
          <w:sz w:val="24"/>
          <w:szCs w:val="21"/>
          <w14:textFill>
            <w14:solidFill>
              <w14:schemeClr w14:val="tx1"/>
            </w14:solidFill>
          </w14:textFill>
        </w:rPr>
        <w:t>的网络架构、ODE求解器的积分循环、伴随方法的梯度反传路径以及PINN物理约束的嵌入位置。</w:t>
      </w:r>
    </w:p>
    <w:p w14:paraId="3FCCF38B">
      <w:pPr>
        <w:adjustRightInd w:val="0"/>
        <w:spacing w:line="360" w:lineRule="auto"/>
        <w:textAlignment w:val="center"/>
        <w:rPr>
          <w:rFonts w:hint="eastAsia" w:ascii="Times New Roman" w:hAnsi="Times New Roman"/>
          <w:color w:val="000000" w:themeColor="text1"/>
          <w:sz w:val="24"/>
          <w:szCs w:val="21"/>
          <w14:textFill>
            <w14:solidFill>
              <w14:schemeClr w14:val="tx1"/>
            </w14:solidFill>
          </w14:textFill>
        </w:rPr>
      </w:pPr>
      <w:r>
        <w:rPr>
          <w:rFonts w:hint="eastAsia" w:ascii="Times New Roman" w:hAnsi="Times New Roman"/>
          <w:color w:val="000000" w:themeColor="text1"/>
          <w:sz w:val="24"/>
          <w:szCs w:val="21"/>
          <w14:textFill>
            <w14:solidFill>
              <w14:schemeClr w14:val="tx1"/>
            </w14:solidFill>
          </w14:textFill>
        </w:rPr>
        <w:t>图5为本发明长时间动态监测控制模块的状态机示意图，展示了正常监测模式、异常响应模式和故障恢复模式三种工作状态及其切换条件和转换路径。</w:t>
      </w:r>
    </w:p>
    <w:p w14:paraId="1ACBB138">
      <w:pPr>
        <w:adjustRightInd w:val="0"/>
        <w:spacing w:line="360" w:lineRule="auto"/>
        <w:textAlignment w:val="center"/>
        <w:rPr>
          <w:rFonts w:hint="eastAsia" w:ascii="Times New Roman" w:hAnsi="Times New Roman"/>
          <w:color w:val="000000" w:themeColor="text1"/>
          <w:sz w:val="24"/>
          <w:szCs w:val="21"/>
          <w14:textFill>
            <w14:solidFill>
              <w14:schemeClr w14:val="tx1"/>
            </w14:solidFill>
          </w14:textFill>
        </w:rPr>
      </w:pPr>
      <w:r>
        <w:rPr>
          <w:rFonts w:hint="eastAsia" w:ascii="Times New Roman" w:hAnsi="Times New Roman"/>
          <w:color w:val="000000" w:themeColor="text1"/>
          <w:sz w:val="24"/>
          <w:szCs w:val="21"/>
          <w14:textFill>
            <w14:solidFill>
              <w14:schemeClr w14:val="tx1"/>
            </w14:solidFill>
          </w14:textFill>
        </w:rPr>
        <w:t>图6为本发明与现有技术的压缩性能对比图，展示了在不同劣化阈值</w:t>
      </w:r>
      <m:oMath>
        <m:r>
          <m:rPr/>
          <w:rPr>
            <w:rFonts w:hint="default" w:ascii="Cambria Math" w:hAnsi="Cambria Math"/>
            <w:sz w:val="24"/>
          </w:rPr>
          <m:t>ε</m:t>
        </m:r>
      </m:oMath>
      <w:r>
        <w:rPr>
          <w:rFonts w:hint="eastAsia" w:ascii="Times New Roman" w:hAnsi="Times New Roman"/>
          <w:color w:val="000000" w:themeColor="text1"/>
          <w:sz w:val="24"/>
          <w:szCs w:val="21"/>
          <w14:textFill>
            <w14:solidFill>
              <w14:schemeClr w14:val="tx1"/>
            </w14:solidFill>
          </w14:textFill>
        </w:rPr>
        <w:t>约束下，本发明方法与DCT编码、DWT编码、VAE和静态INR四种对比方法的压缩比-重建误差Pareto前沿曲线。</w:t>
      </w:r>
    </w:p>
    <w:p w14:paraId="5E443924">
      <w:pPr>
        <w:adjustRightInd w:val="0"/>
        <w:spacing w:line="360" w:lineRule="auto"/>
        <w:textAlignment w:val="center"/>
        <w:rPr>
          <w:rFonts w:hint="eastAsia" w:ascii="Times New Roman" w:hAnsi="Times New Roman"/>
          <w:color w:val="000000" w:themeColor="text1"/>
          <w:sz w:val="24"/>
          <w:szCs w:val="21"/>
          <w14:textFill>
            <w14:solidFill>
              <w14:schemeClr w14:val="tx1"/>
            </w14:solidFill>
          </w14:textFill>
        </w:rPr>
      </w:pPr>
    </w:p>
    <w:p w14:paraId="12108D78">
      <w:pPr>
        <w:spacing w:line="360" w:lineRule="auto"/>
        <w:rPr>
          <w:rFonts w:ascii="Times New Roman" w:hAnsi="Times New Roman"/>
          <w:b/>
          <w:sz w:val="24"/>
        </w:rPr>
      </w:pPr>
      <w:r>
        <w:rPr>
          <w:rFonts w:ascii="Times New Roman" w:hAnsi="Times New Roman"/>
          <w:b/>
          <w:sz w:val="24"/>
        </w:rPr>
        <w:t>具体实施方式</w:t>
      </w:r>
    </w:p>
    <w:p w14:paraId="64E0B1CB">
      <w:pPr>
        <w:adjustRightInd w:val="0"/>
        <w:spacing w:line="360" w:lineRule="auto"/>
        <w:ind w:firstLine="420"/>
        <w:textAlignment w:val="center"/>
        <w:rPr>
          <w:rFonts w:hint="eastAsia" w:ascii="Times New Roman" w:hAnsi="Times New Roman"/>
          <w:color w:val="000000" w:themeColor="text1"/>
          <w:sz w:val="24"/>
          <w:szCs w:val="21"/>
          <w14:textFill>
            <w14:solidFill>
              <w14:schemeClr w14:val="tx1"/>
            </w14:solidFill>
          </w14:textFill>
        </w:rPr>
      </w:pPr>
      <w:r>
        <w:rPr>
          <w:rFonts w:hint="eastAsia" w:ascii="Times New Roman" w:hAnsi="Times New Roman"/>
          <w:color w:val="000000" w:themeColor="text1"/>
          <w:sz w:val="24"/>
          <w:szCs w:val="21"/>
          <w14:textFill>
            <w14:solidFill>
              <w14:schemeClr w14:val="tx1"/>
            </w14:solidFill>
          </w14:textFill>
        </w:rPr>
        <w:t>为使本发明的目的、技术方案和优点更加清楚明了，下面结合具体实施例和附图对本发明作进一步详细说明。应当理解，此处所描述的具体实施例仅用于解释本发明，而不用于限定本发明的保护范围。以下实施例均以海洋、陆地基础设施或地质活动监测场景下的实际工程需求为背景，展示了本发明技术方案在不同应用场景下的具体实现方式和预期效果。</w:t>
      </w:r>
    </w:p>
    <w:p w14:paraId="53986230">
      <w:pPr>
        <w:adjustRightInd w:val="0"/>
        <w:spacing w:line="360" w:lineRule="auto"/>
        <w:ind w:firstLine="420"/>
        <w:textAlignment w:val="center"/>
        <w:rPr>
          <w:rFonts w:hint="eastAsia" w:ascii="Times New Roman" w:hAnsi="Times New Roman"/>
          <w:color w:val="000000" w:themeColor="text1"/>
          <w:sz w:val="24"/>
          <w:szCs w:val="21"/>
          <w14:textFill>
            <w14:solidFill>
              <w14:schemeClr w14:val="tx1"/>
            </w14:solidFill>
          </w14:textFill>
        </w:rPr>
      </w:pPr>
      <w:r>
        <w:rPr>
          <w:rFonts w:hint="eastAsia" w:ascii="Times New Roman" w:hAnsi="Times New Roman"/>
          <w:color w:val="000000" w:themeColor="text1"/>
          <w:sz w:val="24"/>
          <w:szCs w:val="21"/>
          <w14:textFill>
            <w14:solidFill>
              <w14:schemeClr w14:val="tx1"/>
            </w14:solidFill>
          </w14:textFill>
        </w:rPr>
        <w:t>实施例</w:t>
      </w:r>
      <w:r>
        <w:rPr>
          <w:rFonts w:hint="eastAsia" w:ascii="Times New Roman" w:hAnsi="Times New Roman"/>
          <w:color w:val="000000" w:themeColor="text1"/>
          <w:sz w:val="24"/>
          <w:szCs w:val="21"/>
          <w:lang w:val="en-US" w:eastAsia="zh-CN"/>
          <w14:textFill>
            <w14:solidFill>
              <w14:schemeClr w14:val="tx1"/>
            </w14:solidFill>
          </w14:textFill>
        </w:rPr>
        <w:t>1</w:t>
      </w:r>
      <w:r>
        <w:rPr>
          <w:rFonts w:hint="eastAsia" w:ascii="Times New Roman" w:hAnsi="Times New Roman"/>
          <w:color w:val="000000" w:themeColor="text1"/>
          <w:sz w:val="24"/>
          <w:szCs w:val="21"/>
          <w14:textFill>
            <w14:solidFill>
              <w14:schemeClr w14:val="tx1"/>
            </w14:solidFill>
          </w14:textFill>
        </w:rPr>
        <w:t>：海底地震监测场景</w:t>
      </w:r>
    </w:p>
    <w:p w14:paraId="0DD179F8">
      <w:pPr>
        <w:adjustRightInd w:val="0"/>
        <w:spacing w:line="360" w:lineRule="auto"/>
        <w:ind w:firstLine="420"/>
        <w:textAlignment w:val="center"/>
        <w:rPr>
          <w:rFonts w:hint="eastAsia" w:ascii="Times New Roman" w:hAnsi="Times New Roman"/>
          <w:color w:val="000000" w:themeColor="text1"/>
          <w:sz w:val="24"/>
          <w:szCs w:val="21"/>
          <w14:textFill>
            <w14:solidFill>
              <w14:schemeClr w14:val="tx1"/>
            </w14:solidFill>
          </w14:textFill>
        </w:rPr>
      </w:pPr>
      <w:r>
        <w:rPr>
          <w:rFonts w:hint="eastAsia" w:ascii="Times New Roman" w:hAnsi="Times New Roman"/>
          <w:color w:val="000000" w:themeColor="text1"/>
          <w:sz w:val="24"/>
          <w:szCs w:val="21"/>
          <w14:textFill>
            <w14:solidFill>
              <w14:schemeClr w14:val="tx1"/>
            </w14:solidFill>
          </w14:textFill>
        </w:rPr>
        <w:t>本实施例描述了本发明在海底地震监测场景下的具体应用方式。在该场景中，分布式光纤传感系统部署于跨洋海底光缆，用于监测海底地震活动和构造微震事件。</w:t>
      </w:r>
    </w:p>
    <w:p w14:paraId="769B69EE">
      <w:pPr>
        <w:adjustRightInd w:val="0"/>
        <w:spacing w:line="360" w:lineRule="auto"/>
        <w:ind w:firstLine="420"/>
        <w:textAlignment w:val="center"/>
        <w:rPr>
          <w:rFonts w:hint="eastAsia" w:ascii="Times New Roman" w:hAnsi="Times New Roman"/>
          <w:color w:val="000000" w:themeColor="text1"/>
          <w:sz w:val="24"/>
          <w:szCs w:val="21"/>
          <w14:textFill>
            <w14:solidFill>
              <w14:schemeClr w14:val="tx1"/>
            </w14:solidFill>
          </w14:textFill>
        </w:rPr>
      </w:pPr>
      <w:r>
        <w:rPr>
          <w:rFonts w:hint="eastAsia" w:ascii="Times New Roman" w:hAnsi="Times New Roman"/>
          <w:color w:val="000000" w:themeColor="text1"/>
          <w:sz w:val="24"/>
          <w:szCs w:val="21"/>
          <w14:textFill>
            <w14:solidFill>
              <w14:schemeClr w14:val="tx1"/>
            </w14:solidFill>
          </w14:textFill>
        </w:rPr>
        <w:t>系统硬件配置如下：传感光纤总长度L=100 km，空间分辨率10 m，共产生10,000个空间通道；时间采样率</w:t>
      </w:r>
      <m:oMath>
        <m:sSub>
          <m:sSubPr>
            <m:ctrlPr>
              <w:rPr>
                <w:rFonts w:hint="default" w:ascii="Cambria Math" w:hAnsi="Cambria Math"/>
                <w:sz w:val="24"/>
              </w:rPr>
            </m:ctrlPr>
          </m:sSubPr>
          <m:e>
            <m:r>
              <m:rPr/>
              <w:rPr>
                <w:rFonts w:hint="default" w:ascii="Cambria Math" w:hAnsi="Cambria Math"/>
                <w:sz w:val="24"/>
              </w:rPr>
              <m:t>f</m:t>
            </m:r>
            <m:ctrlPr>
              <w:rPr>
                <w:rFonts w:ascii="Cambria Math" w:hAnsi="Cambria Math"/>
                <w:sz w:val="24"/>
              </w:rPr>
            </m:ctrlPr>
          </m:e>
          <m:sub>
            <m:r>
              <m:rPr/>
              <w:rPr>
                <w:rFonts w:hint="default" w:ascii="Cambria Math" w:hAnsi="Cambria Math"/>
                <w:sz w:val="24"/>
              </w:rPr>
              <m:t>s</m:t>
            </m:r>
            <m:ctrlPr>
              <w:rPr>
                <w:rFonts w:ascii="Cambria Math" w:hAnsi="Cambria Math"/>
                <w:sz w:val="24"/>
              </w:rPr>
            </m:ctrlPr>
          </m:sub>
        </m:sSub>
      </m:oMath>
      <w:r>
        <w:rPr>
          <w:rFonts w:hint="eastAsia" w:ascii="Times New Roman" w:hAnsi="Times New Roman"/>
          <w:color w:val="000000" w:themeColor="text1"/>
          <w:sz w:val="24"/>
          <w:szCs w:val="21"/>
          <w14:textFill>
            <w14:solidFill>
              <w14:schemeClr w14:val="tx1"/>
            </w14:solidFill>
          </w14:textFill>
        </w:rPr>
        <w:t>=50 Hz，16位量化精度；观测持续时间</w:t>
      </w:r>
      <m:oMath>
        <m:sSub>
          <m:sSubPr>
            <m:ctrlPr>
              <w:rPr>
                <w:rFonts w:hint="default" w:ascii="Cambria Math" w:hAnsi="Cambria Math"/>
                <w:sz w:val="24"/>
              </w:rPr>
            </m:ctrlPr>
          </m:sSubPr>
          <m:e>
            <m:r>
              <m:rPr/>
              <w:rPr>
                <w:rFonts w:hint="default" w:ascii="Cambria Math" w:hAnsi="Cambria Math"/>
                <w:sz w:val="24"/>
              </w:rPr>
              <m:t>T</m:t>
            </m:r>
            <m:ctrlPr>
              <w:rPr>
                <w:rFonts w:ascii="Cambria Math" w:hAnsi="Cambria Math"/>
                <w:sz w:val="24"/>
              </w:rPr>
            </m:ctrlPr>
          </m:e>
          <m:sub>
            <m:r>
              <m:rPr/>
              <w:rPr>
                <w:rFonts w:hint="default" w:ascii="Cambria Math" w:hAnsi="Cambria Math"/>
                <w:sz w:val="24"/>
              </w:rPr>
              <m:t>obs</m:t>
            </m:r>
            <m:ctrlPr>
              <w:rPr>
                <w:rFonts w:ascii="Cambria Math" w:hAnsi="Cambria Math"/>
                <w:sz w:val="24"/>
              </w:rPr>
            </m:ctrlPr>
          </m:sub>
        </m:sSub>
      </m:oMath>
      <w:r>
        <w:rPr>
          <w:rFonts w:hint="eastAsia" w:ascii="Times New Roman" w:hAnsi="Times New Roman"/>
          <w:color w:val="000000" w:themeColor="text1"/>
          <w:sz w:val="24"/>
          <w:szCs w:val="21"/>
          <w14:textFill>
            <w14:solidFill>
              <w14:schemeClr w14:val="tx1"/>
            </w14:solidFill>
          </w14:textFill>
        </w:rPr>
        <w:t>=30天。按此配置，原始数据总量约为10,000通道×50 Hz×30天×16 bit≈259 TB。</w:t>
      </w:r>
    </w:p>
    <w:p w14:paraId="7B69BDB1">
      <w:pPr>
        <w:adjustRightInd w:val="0"/>
        <w:spacing w:line="360" w:lineRule="auto"/>
        <w:ind w:firstLine="420"/>
        <w:textAlignment w:val="center"/>
        <w:rPr>
          <w:rFonts w:hint="eastAsia" w:ascii="Times New Roman" w:hAnsi="Times New Roman"/>
          <w:color w:val="000000" w:themeColor="text1"/>
          <w:sz w:val="24"/>
          <w:szCs w:val="21"/>
          <w14:textFill>
            <w14:solidFill>
              <w14:schemeClr w14:val="tx1"/>
            </w14:solidFill>
          </w14:textFill>
        </w:rPr>
      </w:pPr>
      <w:r>
        <w:rPr>
          <w:rFonts w:hint="eastAsia" w:ascii="Times New Roman" w:hAnsi="Times New Roman"/>
          <w:color w:val="000000" w:themeColor="text1"/>
          <w:sz w:val="24"/>
          <w:szCs w:val="21"/>
          <w14:textFill>
            <w14:solidFill>
              <w14:schemeClr w14:val="tx1"/>
            </w14:solidFill>
          </w14:textFill>
        </w:rPr>
        <w:t>在编码端，系统首先对每个空间通道执行均值剥离预处理，消除潮汐引起的低频基线漂移。随后执行5级DWT分解（采用db4小波），将信号分离为低频逼近系数A5（&lt;0.78 Hz，包含潮汐和重力波）和5组高频细节系数D1-D5（0.78-25 Hz，包含地震波和船舶噪声）。对A5执行DCT二次变换后，利用相邻10个通道的空间相干性进行线性预测编码（预测阶数</w:t>
      </w:r>
      <m:oMath>
        <m:r>
          <m:rPr/>
          <w:rPr>
            <w:rFonts w:hint="default" w:ascii="Cambria Math" w:hAnsi="Cambria Math"/>
            <w:sz w:val="24"/>
          </w:rPr>
          <m:t>P</m:t>
        </m:r>
      </m:oMath>
      <w:r>
        <w:rPr>
          <w:rFonts w:hint="eastAsia" w:ascii="Times New Roman" w:hAnsi="Times New Roman"/>
          <w:color w:val="000000" w:themeColor="text1"/>
          <w:sz w:val="24"/>
          <w:szCs w:val="21"/>
          <w14:textFill>
            <w14:solidFill>
              <w14:schemeClr w14:val="tx1"/>
            </w14:solidFill>
          </w14:textFill>
        </w:rPr>
        <w:t>=10，Levinson-Durbin算法自适应更新）。</w:t>
      </w:r>
    </w:p>
    <w:p w14:paraId="1ABC9C0E">
      <w:pPr>
        <w:adjustRightInd w:val="0"/>
        <w:spacing w:line="360" w:lineRule="auto"/>
        <w:ind w:firstLine="420"/>
        <w:textAlignment w:val="center"/>
        <w:rPr>
          <w:rFonts w:hint="eastAsia" w:ascii="Times New Roman" w:hAnsi="Times New Roman"/>
          <w:color w:val="000000" w:themeColor="text1"/>
          <w:sz w:val="24"/>
          <w:szCs w:val="21"/>
          <w14:textFill>
            <w14:solidFill>
              <w14:schemeClr w14:val="tx1"/>
            </w14:solidFill>
          </w14:textFill>
        </w:rPr>
      </w:pPr>
      <w:r>
        <w:rPr>
          <w:rFonts w:hint="eastAsia" w:ascii="Times New Roman" w:hAnsi="Times New Roman"/>
          <w:color w:val="000000" w:themeColor="text1"/>
          <w:sz w:val="24"/>
          <w:szCs w:val="21"/>
          <w14:textFill>
            <w14:solidFill>
              <w14:schemeClr w14:val="tx1"/>
            </w14:solidFill>
          </w14:textFill>
        </w:rPr>
        <w:t>受控量化环节设置三级劣化阈值：地震预警频段（3-10 Hz）设置</w:t>
      </w:r>
      <m:oMath>
        <m:r>
          <m:rPr/>
          <w:rPr>
            <w:rFonts w:hint="default" w:ascii="Cambria Math" w:hAnsi="Cambria Math"/>
            <w:sz w:val="24"/>
          </w:rPr>
          <m:t>ε</m:t>
        </m:r>
      </m:oMath>
      <w:r>
        <w:rPr>
          <w:rFonts w:hint="eastAsia" w:ascii="Times New Roman" w:hAnsi="Times New Roman"/>
          <w:color w:val="000000" w:themeColor="text1"/>
          <w:sz w:val="24"/>
          <w:szCs w:val="21"/>
          <w14:textFill>
            <w14:solidFill>
              <w14:schemeClr w14:val="tx1"/>
            </w14:solidFill>
          </w14:textFill>
        </w:rPr>
        <w:t>=</w:t>
      </w:r>
      <w:r>
        <w:rPr>
          <w:rFonts w:hint="default" w:ascii="Times New Roman" w:hAnsi="Times New Roman" w:cs="Times New Roman"/>
          <w:color w:val="000000" w:themeColor="text1"/>
          <w:sz w:val="24"/>
          <w:szCs w:val="21"/>
          <w14:textFill>
            <w14:solidFill>
              <w14:schemeClr w14:val="tx1"/>
            </w14:solidFill>
          </w14:textFill>
        </w:rPr>
        <w:t>10⁻⁶</w:t>
      </w:r>
      <w:r>
        <w:rPr>
          <w:rFonts w:hint="eastAsia" w:ascii="Times New Roman" w:hAnsi="Times New Roman"/>
          <w:color w:val="000000" w:themeColor="text1"/>
          <w:sz w:val="24"/>
          <w:szCs w:val="21"/>
          <w14:textFill>
            <w14:solidFill>
              <w14:schemeClr w14:val="tx1"/>
            </w14:solidFill>
          </w14:textFill>
        </w:rPr>
        <w:t>，确保震相到时的重建精度优于1 ms；环境背景频段（0.1-3 Hz）设置</w:t>
      </w:r>
      <m:oMath>
        <m:r>
          <m:rPr/>
          <w:rPr>
            <w:rFonts w:hint="default" w:ascii="Cambria Math" w:hAnsi="Cambria Math"/>
            <w:sz w:val="24"/>
          </w:rPr>
          <m:t>ε</m:t>
        </m:r>
      </m:oMath>
      <w:r>
        <w:rPr>
          <w:rFonts w:hint="eastAsia" w:ascii="Times New Roman" w:hAnsi="Times New Roman"/>
          <w:color w:val="000000" w:themeColor="text1"/>
          <w:sz w:val="24"/>
          <w:szCs w:val="21"/>
          <w14:textFill>
            <w14:solidFill>
              <w14:schemeClr w14:val="tx1"/>
            </w14:solidFill>
          </w14:textFill>
        </w:rPr>
        <w:t>=</w:t>
      </w:r>
      <w:r>
        <w:rPr>
          <w:rFonts w:hint="default" w:ascii="Times New Roman" w:hAnsi="Times New Roman" w:cs="Times New Roman"/>
          <w:color w:val="000000" w:themeColor="text1"/>
          <w:sz w:val="24"/>
          <w:szCs w:val="21"/>
          <w14:textFill>
            <w14:solidFill>
              <w14:schemeClr w14:val="tx1"/>
            </w14:solidFill>
          </w14:textFill>
        </w:rPr>
        <w:t>10⁻⁴</w:t>
      </w:r>
      <w:r>
        <w:rPr>
          <w:rFonts w:hint="eastAsia" w:ascii="Times New Roman" w:hAnsi="Times New Roman"/>
          <w:color w:val="000000" w:themeColor="text1"/>
          <w:sz w:val="24"/>
          <w:szCs w:val="21"/>
          <w14:textFill>
            <w14:solidFill>
              <w14:schemeClr w14:val="tx1"/>
            </w14:solidFill>
          </w14:textFill>
        </w:rPr>
        <w:t>，适度放宽以提升压缩比；船舶噪声频段（10-25 Hz）设置</w:t>
      </w:r>
      <m:oMath>
        <m:r>
          <m:rPr/>
          <w:rPr>
            <w:rFonts w:hint="default" w:ascii="Cambria Math" w:hAnsi="Cambria Math"/>
            <w:sz w:val="24"/>
          </w:rPr>
          <m:t>ε</m:t>
        </m:r>
      </m:oMath>
      <w:r>
        <w:rPr>
          <w:rFonts w:hint="eastAsia" w:ascii="Times New Roman" w:hAnsi="Times New Roman"/>
          <w:color w:val="000000" w:themeColor="text1"/>
          <w:sz w:val="24"/>
          <w:szCs w:val="21"/>
          <w14:textFill>
            <w14:solidFill>
              <w14:schemeClr w14:val="tx1"/>
            </w14:solidFill>
          </w14:textFill>
        </w:rPr>
        <w:t>=</w:t>
      </w:r>
      <w:r>
        <w:rPr>
          <w:rFonts w:hint="default" w:ascii="Times New Roman" w:hAnsi="Times New Roman" w:cs="Times New Roman"/>
          <w:color w:val="000000" w:themeColor="text1"/>
          <w:sz w:val="24"/>
          <w:szCs w:val="21"/>
          <w14:textFill>
            <w14:solidFill>
              <w14:schemeClr w14:val="tx1"/>
            </w14:solidFill>
          </w14:textFill>
        </w:rPr>
        <w:t>10⁻³</w:t>
      </w:r>
      <w:r>
        <w:rPr>
          <w:rFonts w:hint="eastAsia" w:ascii="Times New Roman" w:hAnsi="Times New Roman"/>
          <w:color w:val="000000" w:themeColor="text1"/>
          <w:sz w:val="24"/>
          <w:szCs w:val="21"/>
          <w14:textFill>
            <w14:solidFill>
              <w14:schemeClr w14:val="tx1"/>
            </w14:solidFill>
          </w14:textFill>
        </w:rPr>
        <w:t>，允许较大失真以最大化压缩效率。</w:t>
      </w:r>
    </w:p>
    <w:p w14:paraId="1ABFA6CC">
      <w:pPr>
        <w:adjustRightInd w:val="0"/>
        <w:spacing w:line="360" w:lineRule="auto"/>
        <w:ind w:firstLine="420"/>
        <w:textAlignment w:val="center"/>
        <w:rPr>
          <w:rFonts w:hint="eastAsia" w:ascii="Times New Roman" w:hAnsi="Times New Roman"/>
          <w:color w:val="000000" w:themeColor="text1"/>
          <w:sz w:val="24"/>
          <w:szCs w:val="21"/>
          <w14:textFill>
            <w14:solidFill>
              <w14:schemeClr w14:val="tx1"/>
            </w14:solidFill>
          </w14:textFill>
        </w:rPr>
      </w:pPr>
      <w:r>
        <w:rPr>
          <w:rFonts w:hint="eastAsia" w:ascii="Times New Roman" w:hAnsi="Times New Roman"/>
          <w:color w:val="000000" w:themeColor="text1"/>
          <w:sz w:val="24"/>
          <w:szCs w:val="21"/>
          <w14:textFill>
            <w14:solidFill>
              <w14:schemeClr w14:val="tx1"/>
            </w14:solidFill>
          </w14:textFill>
        </w:rPr>
        <w:t>预处理后的信号输入INR编码器（MLP层数</w:t>
      </w:r>
      <m:oMath>
        <m:r>
          <m:rPr/>
          <w:rPr>
            <w:rFonts w:hint="default" w:ascii="Cambria Math" w:hAnsi="Cambria Math"/>
            <w:sz w:val="24"/>
          </w:rPr>
          <m:t>L</m:t>
        </m:r>
      </m:oMath>
      <w:r>
        <w:rPr>
          <w:rFonts w:hint="eastAsia" w:ascii="Times New Roman" w:hAnsi="Times New Roman"/>
          <w:color w:val="000000" w:themeColor="text1"/>
          <w:sz w:val="24"/>
          <w:szCs w:val="21"/>
          <w14:textFill>
            <w14:solidFill>
              <w14:schemeClr w14:val="tx1"/>
            </w14:solidFill>
          </w14:textFill>
        </w:rPr>
        <w:t>=5，每层</w:t>
      </w:r>
      <m:oMath>
        <m:r>
          <m:rPr/>
          <w:rPr>
            <w:rFonts w:hint="default" w:ascii="Cambria Math" w:hAnsi="Cambria Math"/>
            <w:sz w:val="24"/>
          </w:rPr>
          <m:t>N</m:t>
        </m:r>
      </m:oMath>
      <w:r>
        <w:rPr>
          <w:rFonts w:hint="eastAsia" w:ascii="Times New Roman" w:hAnsi="Times New Roman"/>
          <w:color w:val="000000" w:themeColor="text1"/>
          <w:sz w:val="24"/>
          <w:szCs w:val="21"/>
          <w14:textFill>
            <w14:solidFill>
              <w14:schemeClr w14:val="tx1"/>
            </w14:solidFill>
          </w14:textFill>
        </w:rPr>
        <w:t>=256神经元，SIREN激活，RFF坐标编码），输出潜向量</w:t>
      </w:r>
      <m:oMath>
        <m:r>
          <m:rPr/>
          <w:rPr>
            <w:rFonts w:hint="default" w:ascii="Cambria Math" w:hAnsi="Cambria Math"/>
            <w:sz w:val="24"/>
          </w:rPr>
          <m:t>z∈</m:t>
        </m:r>
        <m:sSup>
          <m:sSupPr>
            <m:ctrlPr>
              <w:rPr>
                <w:rFonts w:hint="default" w:ascii="Cambria Math" w:hAnsi="Cambria Math"/>
                <w:sz w:val="24"/>
              </w:rPr>
            </m:ctrlPr>
          </m:sSupPr>
          <m:e>
            <m:r>
              <m:rPr/>
              <w:rPr>
                <w:rFonts w:hint="default" w:ascii="Cambria Math" w:hAnsi="Cambria Math"/>
                <w:sz w:val="24"/>
              </w:rPr>
              <m:t>ℝ</m:t>
            </m:r>
            <m:ctrlPr>
              <w:rPr>
                <w:rFonts w:ascii="Cambria Math" w:hAnsi="Cambria Math"/>
                <w:sz w:val="24"/>
              </w:rPr>
            </m:ctrlPr>
          </m:e>
          <m:sup>
            <m:r>
              <m:rPr/>
              <w:rPr>
                <w:rFonts w:hint="default" w:ascii="Cambria Math" w:hAnsi="Cambria Math"/>
                <w:sz w:val="24"/>
              </w:rPr>
              <m:t>128</m:t>
            </m:r>
            <m:ctrlPr>
              <w:rPr>
                <w:rFonts w:ascii="Cambria Math" w:hAnsi="Cambria Math"/>
                <w:sz w:val="24"/>
              </w:rPr>
            </m:ctrlPr>
          </m:sup>
        </m:sSup>
      </m:oMath>
      <w:r>
        <w:rPr>
          <w:rFonts w:hint="eastAsia" w:ascii="Times New Roman" w:hAnsi="Times New Roman"/>
          <w:color w:val="000000" w:themeColor="text1"/>
          <w:sz w:val="24"/>
          <w:szCs w:val="21"/>
          <w14:textFill>
            <w14:solidFill>
              <w14:schemeClr w14:val="tx1"/>
            </w14:solidFill>
          </w14:textFill>
        </w:rPr>
        <w:t>。网络权重</w:t>
      </w:r>
      <m:oMath>
        <m:r>
          <m:rPr/>
          <w:rPr>
            <w:rFonts w:hint="default" w:ascii="Cambria Math" w:hAnsi="Cambria Math"/>
            <w:sz w:val="24"/>
          </w:rPr>
          <m:t>θ</m:t>
        </m:r>
      </m:oMath>
      <w:r>
        <w:rPr>
          <w:rFonts w:hint="eastAsia" w:ascii="Times New Roman" w:hAnsi="Times New Roman"/>
          <w:color w:val="000000" w:themeColor="text1"/>
          <w:sz w:val="24"/>
          <w:szCs w:val="21"/>
          <w14:textFill>
            <w14:solidFill>
              <w14:schemeClr w14:val="tx1"/>
            </w14:solidFill>
          </w14:textFill>
        </w:rPr>
        <w:t>采用预训练模型（在100组历史地震数据上预训练200 epoch），各监测任务间共享。单次编码输出数据量为</w:t>
      </w:r>
      <m:oMath>
        <m:r>
          <m:rPr/>
          <w:rPr>
            <w:rFonts w:hint="default" w:ascii="Cambria Math" w:hAnsi="Cambria Math"/>
            <w:sz w:val="24"/>
          </w:rPr>
          <m:t>z</m:t>
        </m:r>
      </m:oMath>
      <w:r>
        <w:rPr>
          <w:rFonts w:hint="eastAsia" w:ascii="Times New Roman" w:hAnsi="Times New Roman"/>
          <w:color w:val="000000" w:themeColor="text1"/>
          <w:sz w:val="24"/>
          <w:szCs w:val="21"/>
          <w14:textFill>
            <w14:solidFill>
              <w14:schemeClr w14:val="tx1"/>
            </w14:solidFill>
          </w14:textFill>
        </w:rPr>
        <w:t>（128×4字节）+元数据（~200字节）≈700字节，相比原始数据（10,000通道×1秒×50 Hz×2字节=1 MB）实现压缩比约1,400倍。</w:t>
      </w:r>
    </w:p>
    <w:p w14:paraId="2A61DF3B">
      <w:pPr>
        <w:adjustRightInd w:val="0"/>
        <w:spacing w:line="360" w:lineRule="auto"/>
        <w:ind w:firstLine="420"/>
        <w:textAlignment w:val="center"/>
        <w:rPr>
          <w:rFonts w:hint="eastAsia" w:ascii="Times New Roman" w:hAnsi="Times New Roman"/>
          <w:color w:val="000000" w:themeColor="text1"/>
          <w:sz w:val="24"/>
          <w:szCs w:val="21"/>
          <w14:textFill>
            <w14:solidFill>
              <w14:schemeClr w14:val="tx1"/>
            </w14:solidFill>
          </w14:textFill>
        </w:rPr>
      </w:pPr>
      <w:r>
        <w:rPr>
          <w:rFonts w:hint="eastAsia" w:ascii="Times New Roman" w:hAnsi="Times New Roman"/>
          <w:color w:val="000000" w:themeColor="text1"/>
          <w:sz w:val="24"/>
          <w:szCs w:val="21"/>
          <w14:textFill>
            <w14:solidFill>
              <w14:schemeClr w14:val="tx1"/>
            </w14:solidFill>
          </w14:textFill>
        </w:rPr>
        <w:t>INR编码器的训练过程在包含100组历史地震数据的训练集上进行预训练，使用Adam优化器（学习率</w:t>
      </w:r>
      <m:oMath>
        <m:r>
          <m:rPr/>
          <w:rPr>
            <w:rFonts w:hint="default" w:ascii="Cambria Math" w:hAnsi="Cambria Math"/>
            <w:sz w:val="24"/>
          </w:rPr>
          <m:t>lr</m:t>
        </m:r>
      </m:oMath>
      <w:r>
        <w:rPr>
          <w:rFonts w:hint="eastAsia" w:ascii="Times New Roman" w:hAnsi="Times New Roman"/>
          <w:color w:val="000000" w:themeColor="text1"/>
          <w:sz w:val="24"/>
          <w:szCs w:val="21"/>
          <w14:textFill>
            <w14:solidFill>
              <w14:schemeClr w14:val="tx1"/>
            </w14:solidFill>
          </w14:textFill>
        </w:rPr>
        <w:t>=1e-4），训练200个epoch，直至验证集损失收敛。正则化系数</w:t>
      </w:r>
      <m:oMath>
        <m:sSub>
          <m:sSubPr>
            <m:ctrlPr>
              <w:rPr>
                <w:rFonts w:hint="default" w:ascii="Cambria Math" w:hAnsi="Cambria Math"/>
                <w:sz w:val="24"/>
              </w:rPr>
            </m:ctrlPr>
          </m:sSubPr>
          <m:e>
            <m:r>
              <m:rPr/>
              <w:rPr>
                <w:rFonts w:hint="default" w:ascii="Cambria Math" w:hAnsi="Cambria Math"/>
                <w:sz w:val="24"/>
              </w:rPr>
              <m:t>λ</m:t>
            </m:r>
            <m:ctrlPr>
              <w:rPr>
                <w:rFonts w:ascii="Cambria Math" w:hAnsi="Cambria Math"/>
                <w:sz w:val="24"/>
              </w:rPr>
            </m:ctrlPr>
          </m:e>
          <m:sub>
            <m:r>
              <m:rPr/>
              <w:rPr>
                <w:rFonts w:hint="default" w:ascii="Cambria Math" w:hAnsi="Cambria Math"/>
                <w:sz w:val="24"/>
              </w:rPr>
              <m:t>reg</m:t>
            </m:r>
            <m:ctrlPr>
              <w:rPr>
                <w:rFonts w:ascii="Cambria Math" w:hAnsi="Cambria Math"/>
                <w:sz w:val="24"/>
              </w:rPr>
            </m:ctrlPr>
          </m:sub>
        </m:sSub>
      </m:oMath>
      <w:r>
        <w:rPr>
          <w:rFonts w:hint="eastAsia" w:ascii="Times New Roman" w:hAnsi="Times New Roman"/>
          <w:color w:val="000000" w:themeColor="text1"/>
          <w:sz w:val="24"/>
          <w:szCs w:val="21"/>
          <w14:textFill>
            <w14:solidFill>
              <w14:schemeClr w14:val="tx1"/>
            </w14:solidFill>
          </w14:textFill>
        </w:rPr>
        <w:t>=1e-5，批大小为1,024。</w:t>
      </w:r>
    </w:p>
    <w:p w14:paraId="06125E8C">
      <w:pPr>
        <w:adjustRightInd w:val="0"/>
        <w:spacing w:line="360" w:lineRule="auto"/>
        <w:ind w:firstLine="420"/>
        <w:textAlignment w:val="center"/>
        <w:rPr>
          <w:rFonts w:hint="eastAsia" w:ascii="Times New Roman" w:hAnsi="Times New Roman"/>
          <w:color w:val="000000" w:themeColor="text1"/>
          <w:sz w:val="24"/>
          <w:szCs w:val="21"/>
          <w14:textFill>
            <w14:solidFill>
              <w14:schemeClr w14:val="tx1"/>
            </w14:solidFill>
          </w14:textFill>
        </w:rPr>
      </w:pPr>
      <w:r>
        <w:rPr>
          <w:rFonts w:hint="eastAsia" w:ascii="Times New Roman" w:hAnsi="Times New Roman"/>
          <w:color w:val="000000" w:themeColor="text1"/>
          <w:sz w:val="24"/>
          <w:szCs w:val="21"/>
          <w14:textFill>
            <w14:solidFill>
              <w14:schemeClr w14:val="tx1"/>
            </w14:solidFill>
          </w14:textFill>
        </w:rPr>
        <w:t>在解码端，Jetson AGX Orin边缘节点接收压缩数据包，解析</w:t>
      </w:r>
      <m:oMath>
        <m:r>
          <m:rPr/>
          <w:rPr>
            <w:rFonts w:hint="default" w:ascii="Cambria Math" w:hAnsi="Cambria Math"/>
            <w:sz w:val="24"/>
          </w:rPr>
          <m:t>z</m:t>
        </m:r>
      </m:oMath>
      <w:r>
        <w:rPr>
          <w:rFonts w:hint="eastAsia" w:ascii="Times New Roman" w:hAnsi="Times New Roman"/>
          <w:color w:val="000000" w:themeColor="text1"/>
          <w:sz w:val="24"/>
          <w:szCs w:val="21"/>
          <w14:textFill>
            <w14:solidFill>
              <w14:schemeClr w14:val="tx1"/>
            </w14:solidFill>
          </w14:textFill>
        </w:rPr>
        <w:t>后通过2层映射网络（128→64→64）生成初始状态</w:t>
      </w:r>
      <m:oMath>
        <m:r>
          <m:rPr/>
          <w:rPr>
            <w:rFonts w:hint="default" w:ascii="Cambria Math" w:hAnsi="Cambria Math"/>
            <w:sz w:val="24"/>
          </w:rPr>
          <m:t>h(0)∈</m:t>
        </m:r>
        <m:sSup>
          <m:sSupPr>
            <m:ctrlPr>
              <w:rPr>
                <w:rFonts w:hint="default" w:ascii="Cambria Math" w:hAnsi="Cambria Math"/>
                <w:sz w:val="24"/>
              </w:rPr>
            </m:ctrlPr>
          </m:sSupPr>
          <m:e>
            <m:r>
              <m:rPr/>
              <w:rPr>
                <w:rFonts w:hint="default" w:ascii="Cambria Math" w:hAnsi="Cambria Math"/>
                <w:sz w:val="24"/>
              </w:rPr>
              <m:t>ℝ</m:t>
            </m:r>
            <m:ctrlPr>
              <w:rPr>
                <w:rFonts w:ascii="Cambria Math" w:hAnsi="Cambria Math"/>
                <w:sz w:val="24"/>
              </w:rPr>
            </m:ctrlPr>
          </m:e>
          <m:sup>
            <m:r>
              <m:rPr/>
              <w:rPr>
                <w:rFonts w:hint="default" w:ascii="Cambria Math" w:hAnsi="Cambria Math"/>
                <w:sz w:val="24"/>
              </w:rPr>
              <m:t>64</m:t>
            </m:r>
            <m:ctrlPr>
              <w:rPr>
                <w:rFonts w:ascii="Cambria Math" w:hAnsi="Cambria Math"/>
                <w:sz w:val="24"/>
              </w:rPr>
            </m:ctrlPr>
          </m:sup>
        </m:sSup>
      </m:oMath>
      <w:r>
        <w:rPr>
          <w:rFonts w:hint="eastAsia" w:ascii="Times New Roman" w:hAnsi="Times New Roman"/>
          <w:color w:val="000000" w:themeColor="text1"/>
          <w:sz w:val="24"/>
          <w:szCs w:val="21"/>
          <w14:textFill>
            <w14:solidFill>
              <w14:schemeClr w14:val="tx1"/>
            </w14:solidFill>
          </w14:textFill>
        </w:rPr>
        <w:t>。调用dopri5求解器（</w:t>
      </w:r>
      <m:oMath>
        <m:r>
          <m:rPr/>
          <w:rPr>
            <w:rFonts w:hint="default" w:ascii="Cambria Math" w:hAnsi="Cambria Math"/>
            <w:sz w:val="24"/>
          </w:rPr>
          <m:t>rtol</m:t>
        </m:r>
      </m:oMath>
      <w:r>
        <w:rPr>
          <w:rFonts w:hint="eastAsia" w:ascii="Times New Roman" w:hAnsi="Times New Roman"/>
          <w:color w:val="000000" w:themeColor="text1"/>
          <w:sz w:val="24"/>
          <w:szCs w:val="21"/>
          <w14:textFill>
            <w14:solidFill>
              <w14:schemeClr w14:val="tx1"/>
            </w14:solidFill>
          </w14:textFill>
        </w:rPr>
        <w:t>=1e-5，</w:t>
      </w:r>
      <m:oMath>
        <m:r>
          <m:rPr/>
          <w:rPr>
            <w:rFonts w:hint="default" w:ascii="Cambria Math" w:hAnsi="Cambria Math"/>
            <w:sz w:val="24"/>
          </w:rPr>
          <m:t>atol</m:t>
        </m:r>
      </m:oMath>
      <w:r>
        <w:rPr>
          <w:rFonts w:hint="eastAsia" w:ascii="Times New Roman" w:hAnsi="Times New Roman"/>
          <w:color w:val="000000" w:themeColor="text1"/>
          <w:sz w:val="24"/>
          <w:szCs w:val="21"/>
          <w14:textFill>
            <w14:solidFill>
              <w14:schemeClr w14:val="tx1"/>
            </w14:solidFill>
          </w14:textFill>
        </w:rPr>
        <w:t>=1e-7）积分动力学方程，动力学函数</w:t>
      </w:r>
      <m:oMath>
        <m:sSub>
          <m:sSubPr>
            <m:ctrlPr>
              <w:rPr>
                <w:rFonts w:hint="default" w:ascii="Cambria Math" w:hAnsi="Cambria Math"/>
                <w:sz w:val="24"/>
              </w:rPr>
            </m:ctrlPr>
          </m:sSubPr>
          <m:e>
            <m:r>
              <m:rPr/>
              <w:rPr>
                <w:rFonts w:hint="default" w:ascii="Cambria Math" w:hAnsi="Cambria Math"/>
                <w:sz w:val="24"/>
              </w:rPr>
              <m:t>f</m:t>
            </m:r>
            <m:ctrlPr>
              <w:rPr>
                <w:rFonts w:ascii="Cambria Math" w:hAnsi="Cambria Math"/>
                <w:sz w:val="24"/>
              </w:rPr>
            </m:ctrlPr>
          </m:e>
          <m:sub>
            <m:r>
              <m:rPr/>
              <w:rPr>
                <w:rFonts w:hint="default" w:ascii="Cambria Math" w:hAnsi="Cambria Math"/>
                <w:sz w:val="24"/>
              </w:rPr>
              <m:t>θ</m:t>
            </m:r>
            <m:ctrlPr>
              <w:rPr>
                <w:rFonts w:ascii="Cambria Math" w:hAnsi="Cambria Math"/>
                <w:sz w:val="24"/>
              </w:rPr>
            </m:ctrlPr>
          </m:sub>
        </m:sSub>
      </m:oMath>
      <w:r>
        <w:rPr>
          <w:rFonts w:hint="eastAsia" w:ascii="Times New Roman" w:hAnsi="Times New Roman"/>
          <w:color w:val="000000" w:themeColor="text1"/>
          <w:sz w:val="24"/>
          <w:szCs w:val="21"/>
          <w14:textFill>
            <w14:solidFill>
              <w14:schemeClr w14:val="tx1"/>
            </w14:solidFill>
          </w14:textFill>
        </w:rPr>
        <w:t>为3层MLP（输入256→隐藏128→输出64），嵌入弹性波方程约束（</w:t>
      </w:r>
      <m:oMath>
        <m:sSub>
          <m:sSubPr>
            <m:ctrlPr>
              <w:rPr>
                <w:rFonts w:hint="default" w:ascii="Cambria Math" w:hAnsi="Cambria Math"/>
                <w:sz w:val="24"/>
              </w:rPr>
            </m:ctrlPr>
          </m:sSubPr>
          <m:e>
            <m:r>
              <m:rPr/>
              <w:rPr>
                <w:rFonts w:hint="default" w:ascii="Cambria Math" w:hAnsi="Cambria Math"/>
                <w:sz w:val="24"/>
              </w:rPr>
              <m:t>λ</m:t>
            </m:r>
            <m:ctrlPr>
              <w:rPr>
                <w:rFonts w:ascii="Cambria Math" w:hAnsi="Cambria Math"/>
                <w:sz w:val="24"/>
              </w:rPr>
            </m:ctrlPr>
          </m:e>
          <m:sub>
            <m:r>
              <m:rPr/>
              <w:rPr>
                <w:rFonts w:hint="default" w:ascii="Cambria Math" w:hAnsi="Cambria Math"/>
                <w:sz w:val="24"/>
              </w:rPr>
              <m:t>phys</m:t>
            </m:r>
            <m:ctrlPr>
              <w:rPr>
                <w:rFonts w:ascii="Cambria Math" w:hAnsi="Cambria Math"/>
                <w:sz w:val="24"/>
              </w:rPr>
            </m:ctrlPr>
          </m:sub>
        </m:sSub>
      </m:oMath>
      <w:r>
        <w:rPr>
          <w:rFonts w:hint="eastAsia" w:ascii="Times New Roman" w:hAnsi="Times New Roman"/>
          <w:color w:val="000000" w:themeColor="text1"/>
          <w:sz w:val="24"/>
          <w:szCs w:val="21"/>
          <w14:textFill>
            <w14:solidFill>
              <w14:schemeClr w14:val="tx1"/>
            </w14:solidFill>
          </w14:textFill>
        </w:rPr>
        <w:t>=0.5）。解码延迟&lt;100 ms，功耗12W，满足实时监测需求。</w:t>
      </w:r>
    </w:p>
    <w:p w14:paraId="07C55238">
      <w:pPr>
        <w:adjustRightInd w:val="0"/>
        <w:spacing w:line="360" w:lineRule="auto"/>
        <w:ind w:firstLine="420"/>
        <w:textAlignment w:val="center"/>
        <w:rPr>
          <w:rFonts w:hint="eastAsia" w:ascii="Times New Roman" w:hAnsi="Times New Roman"/>
          <w:color w:val="000000" w:themeColor="text1"/>
          <w:sz w:val="24"/>
          <w:szCs w:val="21"/>
          <w14:textFill>
            <w14:solidFill>
              <w14:schemeClr w14:val="tx1"/>
            </w14:solidFill>
          </w14:textFill>
        </w:rPr>
      </w:pPr>
      <w:r>
        <w:rPr>
          <w:rFonts w:hint="eastAsia" w:ascii="Times New Roman" w:hAnsi="Times New Roman"/>
          <w:color w:val="000000" w:themeColor="text1"/>
          <w:sz w:val="24"/>
          <w:szCs w:val="21"/>
          <w14:textFill>
            <w14:solidFill>
              <w14:schemeClr w14:val="tx1"/>
            </w14:solidFill>
          </w14:textFill>
        </w:rPr>
        <w:t>进一步测试了初始时间偏移</w:t>
      </w:r>
      <m:oMath>
        <m:r>
          <m:rPr/>
          <w:rPr>
            <w:rFonts w:hint="default" w:ascii="Cambria Math" w:hAnsi="Cambria Math"/>
            <w:sz w:val="24"/>
          </w:rPr>
          <m:t>Δt</m:t>
        </m:r>
      </m:oMath>
      <w:r>
        <w:rPr>
          <w:rFonts w:hint="eastAsia" w:ascii="Times New Roman" w:hAnsi="Times New Roman"/>
          <w:color w:val="000000" w:themeColor="text1"/>
          <w:sz w:val="24"/>
          <w:szCs w:val="21"/>
          <w14:textFill>
            <w14:solidFill>
              <w14:schemeClr w14:val="tx1"/>
            </w14:solidFill>
          </w14:textFill>
        </w:rPr>
        <w:t>估计误差对重建精度的影响：当</w:t>
      </w:r>
      <m:oMath>
        <m:r>
          <m:rPr/>
          <w:rPr>
            <w:rFonts w:hint="default" w:ascii="Cambria Math" w:hAnsi="Cambria Math"/>
            <w:sz w:val="24"/>
          </w:rPr>
          <m:t>Δt</m:t>
        </m:r>
      </m:oMath>
      <w:r>
        <w:rPr>
          <w:rFonts w:hint="eastAsia" w:ascii="Times New Roman" w:hAnsi="Times New Roman"/>
          <w:color w:val="000000" w:themeColor="text1"/>
          <w:sz w:val="24"/>
          <w:szCs w:val="21"/>
          <w14:textFill>
            <w14:solidFill>
              <w14:schemeClr w14:val="tx1"/>
            </w14:solidFill>
          </w14:textFill>
        </w:rPr>
        <w:t>估计误差达±50 ms时，经10分钟积分后相位漂移仍控制在±2 ms以内，表明系统具备良好的时间同步鲁棒性。</w:t>
      </w:r>
    </w:p>
    <w:p w14:paraId="713CC597">
      <w:pPr>
        <w:adjustRightInd w:val="0"/>
        <w:spacing w:line="360" w:lineRule="auto"/>
        <w:ind w:firstLine="420"/>
        <w:textAlignment w:val="center"/>
        <w:rPr>
          <w:rFonts w:hint="eastAsia" w:ascii="Times New Roman" w:hAnsi="Times New Roman"/>
          <w:color w:val="000000" w:themeColor="text1"/>
          <w:sz w:val="24"/>
          <w:szCs w:val="21"/>
          <w14:textFill>
            <w14:solidFill>
              <w14:schemeClr w14:val="tx1"/>
            </w14:solidFill>
          </w14:textFill>
        </w:rPr>
      </w:pPr>
      <w:r>
        <w:rPr>
          <w:rFonts w:hint="eastAsia" w:ascii="Times New Roman" w:hAnsi="Times New Roman"/>
          <w:color w:val="000000" w:themeColor="text1"/>
          <w:sz w:val="24"/>
          <w:szCs w:val="21"/>
          <w14:textFill>
            <w14:solidFill>
              <w14:schemeClr w14:val="tx1"/>
            </w14:solidFill>
          </w14:textFill>
        </w:rPr>
        <w:t>实施例</w:t>
      </w:r>
      <w:r>
        <w:rPr>
          <w:rFonts w:hint="eastAsia" w:ascii="Times New Roman" w:hAnsi="Times New Roman"/>
          <w:color w:val="000000" w:themeColor="text1"/>
          <w:sz w:val="24"/>
          <w:szCs w:val="21"/>
          <w:lang w:val="en-US" w:eastAsia="zh-CN"/>
          <w14:textFill>
            <w14:solidFill>
              <w14:schemeClr w14:val="tx1"/>
            </w14:solidFill>
          </w14:textFill>
        </w:rPr>
        <w:t>2</w:t>
      </w:r>
      <w:r>
        <w:rPr>
          <w:rFonts w:hint="eastAsia" w:ascii="Times New Roman" w:hAnsi="Times New Roman"/>
          <w:color w:val="000000" w:themeColor="text1"/>
          <w:sz w:val="24"/>
          <w:szCs w:val="21"/>
          <w14:textFill>
            <w14:solidFill>
              <w14:schemeClr w14:val="tx1"/>
            </w14:solidFill>
          </w14:textFill>
        </w:rPr>
        <w:t>：陆上基础设施健康监测</w:t>
      </w:r>
    </w:p>
    <w:p w14:paraId="365C2782">
      <w:pPr>
        <w:adjustRightInd w:val="0"/>
        <w:spacing w:line="360" w:lineRule="auto"/>
        <w:ind w:firstLine="420"/>
        <w:textAlignment w:val="center"/>
        <w:rPr>
          <w:rFonts w:hint="eastAsia" w:ascii="Times New Roman" w:hAnsi="Times New Roman"/>
          <w:color w:val="000000" w:themeColor="text1"/>
          <w:sz w:val="24"/>
          <w:szCs w:val="21"/>
          <w14:textFill>
            <w14:solidFill>
              <w14:schemeClr w14:val="tx1"/>
            </w14:solidFill>
          </w14:textFill>
        </w:rPr>
      </w:pPr>
      <w:r>
        <w:rPr>
          <w:rFonts w:hint="eastAsia" w:ascii="Times New Roman" w:hAnsi="Times New Roman"/>
          <w:color w:val="000000" w:themeColor="text1"/>
          <w:sz w:val="24"/>
          <w:szCs w:val="21"/>
          <w14:textFill>
            <w14:solidFill>
              <w14:schemeClr w14:val="tx1"/>
            </w14:solidFill>
          </w14:textFill>
        </w:rPr>
        <w:t>本实施例描述了本发明在桥梁/隧道结构健康监测场景下的具体应用方式。在该场景中，分布式光纤传感系统沿桥梁主缆或隧道衬砌布设，用于监测结构应变分布和疲劳损伤累积。</w:t>
      </w:r>
    </w:p>
    <w:p w14:paraId="6C1E0F8E">
      <w:pPr>
        <w:adjustRightInd w:val="0"/>
        <w:spacing w:line="360" w:lineRule="auto"/>
        <w:ind w:firstLine="420"/>
        <w:textAlignment w:val="center"/>
        <w:rPr>
          <w:rFonts w:hint="eastAsia" w:ascii="Times New Roman" w:hAnsi="Times New Roman"/>
          <w:color w:val="000000" w:themeColor="text1"/>
          <w:sz w:val="24"/>
          <w:szCs w:val="21"/>
          <w14:textFill>
            <w14:solidFill>
              <w14:schemeClr w14:val="tx1"/>
            </w14:solidFill>
          </w14:textFill>
        </w:rPr>
      </w:pPr>
      <w:r>
        <w:rPr>
          <w:rFonts w:hint="eastAsia" w:ascii="Times New Roman" w:hAnsi="Times New Roman"/>
          <w:color w:val="000000" w:themeColor="text1"/>
          <w:sz w:val="24"/>
          <w:szCs w:val="21"/>
          <w14:textFill>
            <w14:solidFill>
              <w14:schemeClr w14:val="tx1"/>
            </w14:solidFill>
          </w14:textFill>
        </w:rPr>
        <w:t>系统硬件配置：传感光纤长度L=2 km，空间分辨率1 m，共2,000个空间通道；采样率</w:t>
      </w:r>
      <m:oMath>
        <m:sSub>
          <m:sSubPr>
            <m:ctrlPr>
              <w:rPr>
                <w:rFonts w:hint="default" w:ascii="Cambria Math" w:hAnsi="Cambria Math"/>
                <w:sz w:val="24"/>
              </w:rPr>
            </m:ctrlPr>
          </m:sSubPr>
          <m:e>
            <m:r>
              <m:rPr/>
              <w:rPr>
                <w:rFonts w:hint="default" w:ascii="Cambria Math" w:hAnsi="Cambria Math"/>
                <w:sz w:val="24"/>
              </w:rPr>
              <m:t>f</m:t>
            </m:r>
            <m:ctrlPr>
              <w:rPr>
                <w:rFonts w:ascii="Cambria Math" w:hAnsi="Cambria Math"/>
                <w:sz w:val="24"/>
              </w:rPr>
            </m:ctrlPr>
          </m:e>
          <m:sub>
            <m:r>
              <m:rPr/>
              <w:rPr>
                <w:rFonts w:hint="default" w:ascii="Cambria Math" w:hAnsi="Cambria Math"/>
                <w:sz w:val="24"/>
              </w:rPr>
              <m:t>s</m:t>
            </m:r>
            <m:ctrlPr>
              <w:rPr>
                <w:rFonts w:ascii="Cambria Math" w:hAnsi="Cambria Math"/>
                <w:sz w:val="24"/>
              </w:rPr>
            </m:ctrlPr>
          </m:sub>
        </m:sSub>
      </m:oMath>
      <w:r>
        <w:rPr>
          <w:rFonts w:hint="eastAsia" w:ascii="Times New Roman" w:hAnsi="Times New Roman"/>
          <w:color w:val="000000" w:themeColor="text1"/>
          <w:sz w:val="24"/>
          <w:szCs w:val="21"/>
          <w14:textFill>
            <w14:solidFill>
              <w14:schemeClr w14:val="tx1"/>
            </w14:solidFill>
          </w14:textFill>
        </w:rPr>
        <w:t>=10 Hz，24位量化精度；观测持续时间</w:t>
      </w:r>
      <m:oMath>
        <m:sSub>
          <m:sSubPr>
            <m:ctrlPr>
              <w:rPr>
                <w:rFonts w:hint="default" w:ascii="Cambria Math" w:hAnsi="Cambria Math"/>
                <w:sz w:val="24"/>
              </w:rPr>
            </m:ctrlPr>
          </m:sSubPr>
          <m:e>
            <m:r>
              <m:rPr/>
              <w:rPr>
                <w:rFonts w:hint="default" w:ascii="Cambria Math" w:hAnsi="Cambria Math"/>
                <w:sz w:val="24"/>
              </w:rPr>
              <m:t>T</m:t>
            </m:r>
            <m:ctrlPr>
              <w:rPr>
                <w:rFonts w:ascii="Cambria Math" w:hAnsi="Cambria Math"/>
                <w:sz w:val="24"/>
              </w:rPr>
            </m:ctrlPr>
          </m:e>
          <m:sub>
            <m:r>
              <m:rPr/>
              <w:rPr>
                <w:rFonts w:hint="default" w:ascii="Cambria Math" w:hAnsi="Cambria Math"/>
                <w:sz w:val="24"/>
              </w:rPr>
              <m:t>obs</m:t>
            </m:r>
            <m:ctrlPr>
              <w:rPr>
                <w:rFonts w:ascii="Cambria Math" w:hAnsi="Cambria Math"/>
                <w:sz w:val="24"/>
              </w:rPr>
            </m:ctrlPr>
          </m:sub>
        </m:sSub>
      </m:oMath>
      <w:r>
        <w:rPr>
          <w:rFonts w:hint="eastAsia" w:ascii="Times New Roman" w:hAnsi="Times New Roman"/>
          <w:color w:val="000000" w:themeColor="text1"/>
          <w:sz w:val="24"/>
          <w:szCs w:val="21"/>
          <w14:textFill>
            <w14:solidFill>
              <w14:schemeClr w14:val="tx1"/>
            </w14:solidFill>
          </w14:textFill>
        </w:rPr>
        <w:t>=1年（365天）。原始数据总量约为2,000×10×365×24×3,600×3字节≈1.9 PB。</w:t>
      </w:r>
    </w:p>
    <w:p w14:paraId="17C02953">
      <w:pPr>
        <w:adjustRightInd w:val="0"/>
        <w:spacing w:line="360" w:lineRule="auto"/>
        <w:ind w:firstLine="420"/>
        <w:textAlignment w:val="center"/>
        <w:rPr>
          <w:rFonts w:hint="eastAsia" w:ascii="Times New Roman" w:hAnsi="Times New Roman"/>
          <w:color w:val="000000" w:themeColor="text1"/>
          <w:sz w:val="24"/>
          <w:szCs w:val="21"/>
          <w14:textFill>
            <w14:solidFill>
              <w14:schemeClr w14:val="tx1"/>
            </w14:solidFill>
          </w14:textFill>
        </w:rPr>
      </w:pPr>
      <w:r>
        <w:rPr>
          <w:rFonts w:hint="eastAsia" w:ascii="Times New Roman" w:hAnsi="Times New Roman"/>
          <w:color w:val="000000" w:themeColor="text1"/>
          <w:sz w:val="24"/>
          <w:szCs w:val="21"/>
          <w14:textFill>
            <w14:solidFill>
              <w14:schemeClr w14:val="tx1"/>
            </w14:solidFill>
          </w14:textFill>
        </w:rPr>
        <w:t>与实施例一相比，本场景信号特性以准静态应变为主（温度应变、徐变应变），动态分量较少。因此INR编码器采用ReLU激活替代SIREN，坐标编码采用标准位置编码替代RFF。Neural ODE动力学函数嵌入热扩散方程（替代弹性波方程），以更好地约束温度应变分量的重建过程。</w:t>
      </w:r>
    </w:p>
    <w:p w14:paraId="603C4C84">
      <w:pPr>
        <w:adjustRightInd w:val="0"/>
        <w:spacing w:line="360" w:lineRule="auto"/>
        <w:ind w:firstLine="420"/>
        <w:textAlignment w:val="center"/>
        <w:rPr>
          <w:rFonts w:hint="eastAsia" w:ascii="Times New Roman" w:hAnsi="Times New Roman"/>
          <w:color w:val="000000" w:themeColor="text1"/>
          <w:sz w:val="24"/>
          <w:szCs w:val="21"/>
          <w14:textFill>
            <w14:solidFill>
              <w14:schemeClr w14:val="tx1"/>
            </w14:solidFill>
          </w14:textFill>
        </w:rPr>
      </w:pPr>
      <w:r>
        <w:rPr>
          <w:rFonts w:hint="eastAsia" w:ascii="Times New Roman" w:hAnsi="Times New Roman"/>
          <w:color w:val="000000" w:themeColor="text1"/>
          <w:sz w:val="24"/>
          <w:szCs w:val="21"/>
          <w14:textFill>
            <w14:solidFill>
              <w14:schemeClr w14:val="tx1"/>
            </w14:solidFill>
          </w14:textFill>
        </w:rPr>
        <w:t>状态持久化机制在本场景中发挥关键作用：系统每10分钟保存</w:t>
      </w:r>
      <m:oMath>
        <m:r>
          <m:rPr/>
          <w:rPr>
            <w:rFonts w:hint="default" w:ascii="Cambria Math" w:hAnsi="Cambria Math"/>
            <w:sz w:val="24"/>
          </w:rPr>
          <m:t>h(t)</m:t>
        </m:r>
      </m:oMath>
      <w:r>
        <w:rPr>
          <w:rFonts w:hint="eastAsia" w:ascii="Times New Roman" w:hAnsi="Times New Roman"/>
          <w:color w:val="000000" w:themeColor="text1"/>
          <w:sz w:val="24"/>
          <w:szCs w:val="21"/>
          <w14:textFill>
            <w14:solidFill>
              <w14:schemeClr w14:val="tx1"/>
            </w14:solidFill>
          </w14:textFill>
        </w:rPr>
        <w:t>快照，全年产生约52,560个快照文件（每个约256 KB，总计约13 GB）。在年度维护期间，系统可从任意快照恢复并继续监测，无需重新初始化。历史回溯查询支持从任意日期重建指定时间窗口的应变场，用于事后疲劳分析和损伤评估。</w:t>
      </w:r>
    </w:p>
    <w:p w14:paraId="008E536D">
      <w:pPr>
        <w:adjustRightInd w:val="0"/>
        <w:spacing w:line="360" w:lineRule="auto"/>
        <w:ind w:firstLine="420"/>
        <w:textAlignment w:val="center"/>
        <w:rPr>
          <w:rFonts w:hint="eastAsia" w:ascii="Times New Roman" w:hAnsi="Times New Roman"/>
          <w:color w:val="000000" w:themeColor="text1"/>
          <w:sz w:val="24"/>
          <w:szCs w:val="21"/>
          <w14:textFill>
            <w14:solidFill>
              <w14:schemeClr w14:val="tx1"/>
            </w14:solidFill>
          </w14:textFill>
        </w:rPr>
      </w:pPr>
      <w:r>
        <w:rPr>
          <w:rFonts w:hint="eastAsia" w:ascii="Times New Roman" w:hAnsi="Times New Roman"/>
          <w:color w:val="000000" w:themeColor="text1"/>
          <w:sz w:val="24"/>
          <w:szCs w:val="21"/>
          <w14:textFill>
            <w14:solidFill>
              <w14:schemeClr w14:val="tx1"/>
            </w14:solidFill>
          </w14:textFill>
        </w:rPr>
        <w:t>系统采用日志合并策略，每24小时将144个快照整合为一个归档文件，减少文件系统压力，同时保留快速恢复能力。</w:t>
      </w:r>
    </w:p>
    <w:p w14:paraId="4490E2DB">
      <w:pPr>
        <w:adjustRightInd w:val="0"/>
        <w:spacing w:line="360" w:lineRule="auto"/>
        <w:ind w:firstLine="420"/>
        <w:textAlignment w:val="center"/>
        <w:rPr>
          <w:rFonts w:hint="eastAsia" w:ascii="Times New Roman" w:hAnsi="Times New Roman"/>
          <w:color w:val="000000" w:themeColor="text1"/>
          <w:sz w:val="24"/>
          <w:szCs w:val="21"/>
          <w14:textFill>
            <w14:solidFill>
              <w14:schemeClr w14:val="tx1"/>
            </w14:solidFill>
          </w14:textFill>
        </w:rPr>
      </w:pPr>
      <w:r>
        <w:rPr>
          <w:rFonts w:hint="eastAsia" w:ascii="Times New Roman" w:hAnsi="Times New Roman"/>
          <w:color w:val="000000" w:themeColor="text1"/>
          <w:sz w:val="24"/>
          <w:szCs w:val="21"/>
          <w14:textFill>
            <w14:solidFill>
              <w14:schemeClr w14:val="tx1"/>
            </w14:solidFill>
          </w14:textFill>
        </w:rPr>
        <w:t>5.3 实施例三：火山活动监测场景</w:t>
      </w:r>
    </w:p>
    <w:p w14:paraId="6BDF5745">
      <w:pPr>
        <w:adjustRightInd w:val="0"/>
        <w:spacing w:line="360" w:lineRule="auto"/>
        <w:ind w:firstLine="420"/>
        <w:textAlignment w:val="center"/>
        <w:rPr>
          <w:rFonts w:hint="eastAsia" w:ascii="Times New Roman" w:hAnsi="Times New Roman"/>
          <w:color w:val="000000" w:themeColor="text1"/>
          <w:sz w:val="24"/>
          <w:szCs w:val="21"/>
          <w14:textFill>
            <w14:solidFill>
              <w14:schemeClr w14:val="tx1"/>
            </w14:solidFill>
          </w14:textFill>
        </w:rPr>
      </w:pPr>
      <w:r>
        <w:rPr>
          <w:rFonts w:hint="eastAsia" w:ascii="Times New Roman" w:hAnsi="Times New Roman"/>
          <w:color w:val="000000" w:themeColor="text1"/>
          <w:sz w:val="24"/>
          <w:szCs w:val="21"/>
          <w14:textFill>
            <w14:solidFill>
              <w14:schemeClr w14:val="tx1"/>
            </w14:solidFill>
          </w14:textFill>
        </w:rPr>
        <w:t>本实施例描述了本发明在火山活动监测场景下的具体应用方式。在该场景中，分布式光纤传感系统布设于火山周边区域，用于监测岩浆侵位引起的微震活动和地热场变化，观测周期长达数月至数年。</w:t>
      </w:r>
    </w:p>
    <w:p w14:paraId="36291798">
      <w:pPr>
        <w:adjustRightInd w:val="0"/>
        <w:spacing w:line="360" w:lineRule="auto"/>
        <w:ind w:firstLine="420"/>
        <w:textAlignment w:val="center"/>
        <w:rPr>
          <w:rFonts w:hint="eastAsia" w:ascii="Times New Roman" w:hAnsi="Times New Roman"/>
          <w:color w:val="000000" w:themeColor="text1"/>
          <w:sz w:val="24"/>
          <w:szCs w:val="21"/>
          <w14:textFill>
            <w14:solidFill>
              <w14:schemeClr w14:val="tx1"/>
            </w14:solidFill>
          </w14:textFill>
        </w:rPr>
      </w:pPr>
      <w:r>
        <w:rPr>
          <w:rFonts w:hint="eastAsia" w:ascii="Times New Roman" w:hAnsi="Times New Roman"/>
          <w:color w:val="000000" w:themeColor="text1"/>
          <w:sz w:val="24"/>
          <w:szCs w:val="21"/>
          <w14:textFill>
            <w14:solidFill>
              <w14:schemeClr w14:val="tx1"/>
            </w14:solidFill>
          </w14:textFill>
        </w:rPr>
        <w:t>系统硬件配置：传感光纤呈网状布设于火山口周围5 km范围内，总长度</w:t>
      </w:r>
      <m:oMath>
        <m:r>
          <m:rPr/>
          <w:rPr>
            <w:rFonts w:hint="default" w:ascii="Cambria Math" w:hAnsi="Cambria Math"/>
            <w:sz w:val="24"/>
          </w:rPr>
          <m:t>L</m:t>
        </m:r>
      </m:oMath>
      <w:r>
        <w:rPr>
          <w:rFonts w:hint="eastAsia" w:ascii="Times New Roman" w:hAnsi="Times New Roman"/>
          <w:color w:val="000000" w:themeColor="text1"/>
          <w:sz w:val="24"/>
          <w:szCs w:val="21"/>
          <w14:textFill>
            <w14:solidFill>
              <w14:schemeClr w14:val="tx1"/>
            </w14:solidFill>
          </w14:textFill>
        </w:rPr>
        <w:t>=50 km，空间分辨率5 m，共10,000个空间通道；采样率</w:t>
      </w:r>
      <m:oMath>
        <m:sSub>
          <m:sSubPr>
            <m:ctrlPr>
              <w:rPr>
                <w:rFonts w:hint="default" w:ascii="Cambria Math" w:hAnsi="Cambria Math"/>
                <w:sz w:val="24"/>
              </w:rPr>
            </m:ctrlPr>
          </m:sSubPr>
          <m:e>
            <m:r>
              <m:rPr/>
              <w:rPr>
                <w:rFonts w:hint="default" w:ascii="Cambria Math" w:hAnsi="Cambria Math"/>
                <w:sz w:val="24"/>
              </w:rPr>
              <m:t>f</m:t>
            </m:r>
            <m:ctrlPr>
              <w:rPr>
                <w:rFonts w:ascii="Cambria Math" w:hAnsi="Cambria Math"/>
                <w:sz w:val="24"/>
              </w:rPr>
            </m:ctrlPr>
          </m:e>
          <m:sub>
            <m:r>
              <m:rPr/>
              <w:rPr>
                <w:rFonts w:hint="default" w:ascii="Cambria Math" w:hAnsi="Cambria Math"/>
                <w:sz w:val="24"/>
              </w:rPr>
              <m:t>s</m:t>
            </m:r>
            <m:ctrlPr>
              <w:rPr>
                <w:rFonts w:ascii="Cambria Math" w:hAnsi="Cambria Math"/>
                <w:sz w:val="24"/>
              </w:rPr>
            </m:ctrlPr>
          </m:sub>
        </m:sSub>
      </m:oMath>
      <w:r>
        <w:rPr>
          <w:rFonts w:hint="eastAsia" w:ascii="Times New Roman" w:hAnsi="Times New Roman"/>
          <w:color w:val="000000" w:themeColor="text1"/>
          <w:sz w:val="24"/>
          <w:szCs w:val="21"/>
          <w14:textFill>
            <w14:solidFill>
              <w14:schemeClr w14:val="tx1"/>
            </w14:solidFill>
          </w14:textFill>
        </w:rPr>
        <w:t>=100 Hz，24位量化精度；目标观测持续时间</w:t>
      </w:r>
      <m:oMath>
        <m:sSub>
          <m:sSubPr>
            <m:ctrlPr>
              <w:rPr>
                <w:rFonts w:hint="default" w:ascii="Cambria Math" w:hAnsi="Cambria Math"/>
                <w:sz w:val="24"/>
              </w:rPr>
            </m:ctrlPr>
          </m:sSubPr>
          <m:e>
            <m:r>
              <m:rPr/>
              <w:rPr>
                <w:rFonts w:hint="default" w:ascii="Cambria Math" w:hAnsi="Cambria Math"/>
                <w:sz w:val="24"/>
              </w:rPr>
              <m:t>T</m:t>
            </m:r>
            <m:ctrlPr>
              <w:rPr>
                <w:rFonts w:ascii="Cambria Math" w:hAnsi="Cambria Math"/>
                <w:sz w:val="24"/>
              </w:rPr>
            </m:ctrlPr>
          </m:e>
          <m:sub>
            <m:r>
              <m:rPr/>
              <w:rPr>
                <w:rFonts w:hint="default" w:ascii="Cambria Math" w:hAnsi="Cambria Math"/>
                <w:sz w:val="24"/>
              </w:rPr>
              <m:t>obs</m:t>
            </m:r>
            <m:ctrlPr>
              <w:rPr>
                <w:rFonts w:ascii="Cambria Math" w:hAnsi="Cambria Math"/>
                <w:sz w:val="24"/>
              </w:rPr>
            </m:ctrlPr>
          </m:sub>
        </m:sSub>
      </m:oMath>
      <w:r>
        <w:rPr>
          <w:rFonts w:hint="eastAsia" w:ascii="Times New Roman" w:hAnsi="Times New Roman"/>
          <w:color w:val="000000" w:themeColor="text1"/>
          <w:sz w:val="24"/>
          <w:szCs w:val="21"/>
          <w14:textFill>
            <w14:solidFill>
              <w14:schemeClr w14:val="tx1"/>
            </w14:solidFill>
          </w14:textFill>
        </w:rPr>
        <w:t>=6个月。原始数据总量约为10,000×100×180×24×3,600×3字节≈466 PB。</w:t>
      </w:r>
    </w:p>
    <w:p w14:paraId="22EF419E">
      <w:pPr>
        <w:adjustRightInd w:val="0"/>
        <w:spacing w:line="360" w:lineRule="auto"/>
        <w:ind w:firstLine="420"/>
        <w:textAlignment w:val="center"/>
        <w:rPr>
          <w:rFonts w:hint="eastAsia" w:ascii="Times New Roman" w:hAnsi="Times New Roman"/>
          <w:color w:val="000000" w:themeColor="text1"/>
          <w:sz w:val="24"/>
          <w:szCs w:val="21"/>
          <w14:textFill>
            <w14:solidFill>
              <w14:schemeClr w14:val="tx1"/>
            </w14:solidFill>
          </w14:textFill>
        </w:rPr>
      </w:pPr>
      <w:r>
        <w:rPr>
          <w:rFonts w:hint="eastAsia" w:ascii="Times New Roman" w:hAnsi="Times New Roman"/>
          <w:color w:val="000000" w:themeColor="text1"/>
          <w:sz w:val="24"/>
          <w:szCs w:val="21"/>
          <w14:textFill>
            <w14:solidFill>
              <w14:schemeClr w14:val="tx1"/>
            </w14:solidFill>
          </w14:textFill>
        </w:rPr>
        <w:t>本场景的核心挑战在于超长时间的连续监测。传统方法在数周后因内存溢出或模型漂移而失效，而本发明的Neural ODE解码器以O(1)内存消耗可持续运行6个月以上。状态持久化机制每10分钟保存快照，6个月产生约26,000个快照（总计约6.5 GB），远小于原始数据量。</w:t>
      </w:r>
    </w:p>
    <w:p w14:paraId="70A08855">
      <w:pPr>
        <w:adjustRightInd w:val="0"/>
        <w:spacing w:line="360" w:lineRule="auto"/>
        <w:ind w:firstLine="420"/>
        <w:textAlignment w:val="center"/>
        <w:rPr>
          <w:rFonts w:hint="eastAsia" w:ascii="Times New Roman" w:hAnsi="Times New Roman"/>
          <w:color w:val="000000" w:themeColor="text1"/>
          <w:sz w:val="24"/>
          <w:szCs w:val="21"/>
          <w14:textFill>
            <w14:solidFill>
              <w14:schemeClr w14:val="tx1"/>
            </w14:solidFill>
          </w14:textFill>
        </w:rPr>
      </w:pPr>
      <w:r>
        <w:rPr>
          <w:rFonts w:hint="eastAsia" w:ascii="Times New Roman" w:hAnsi="Times New Roman"/>
          <w:color w:val="000000" w:themeColor="text1"/>
          <w:sz w:val="24"/>
          <w:szCs w:val="21"/>
          <w14:textFill>
            <w14:solidFill>
              <w14:schemeClr w14:val="tx1"/>
            </w14:solidFill>
          </w14:textFill>
        </w:rPr>
        <w:t>在物理约束方面，本场景同时嵌入弹性波方程（约束地震波分量）和热扩散方程（约束温度应变分量），通过双物理场PINN实现多物理量联合重建。</w:t>
      </w:r>
      <m:oMath>
        <m:sSub>
          <m:sSubPr>
            <m:ctrlPr>
              <w:rPr>
                <w:rFonts w:hint="default" w:ascii="Cambria Math" w:hAnsi="Cambria Math"/>
                <w:sz w:val="24"/>
              </w:rPr>
            </m:ctrlPr>
          </m:sSubPr>
          <m:e>
            <m:r>
              <m:rPr/>
              <w:rPr>
                <w:rFonts w:hint="default" w:ascii="Cambria Math" w:hAnsi="Cambria Math"/>
                <w:sz w:val="24"/>
              </w:rPr>
              <m:t>λ</m:t>
            </m:r>
            <m:ctrlPr>
              <w:rPr>
                <w:rFonts w:ascii="Cambria Math" w:hAnsi="Cambria Math"/>
                <w:sz w:val="24"/>
              </w:rPr>
            </m:ctrlPr>
          </m:e>
          <m:sub>
            <m:r>
              <m:rPr/>
              <w:rPr>
                <w:rFonts w:hint="default" w:ascii="Cambria Math" w:hAnsi="Cambria Math"/>
                <w:sz w:val="24"/>
              </w:rPr>
              <m:t>phys</m:t>
            </m:r>
            <m:ctrlPr>
              <w:rPr>
                <w:rFonts w:ascii="Cambria Math" w:hAnsi="Cambria Math"/>
                <w:sz w:val="24"/>
              </w:rPr>
            </m:ctrlPr>
          </m:sub>
        </m:sSub>
      </m:oMath>
      <w:r>
        <w:rPr>
          <w:rFonts w:hint="eastAsia" w:ascii="Times New Roman" w:hAnsi="Times New Roman"/>
          <w:color w:val="000000" w:themeColor="text1"/>
          <w:sz w:val="24"/>
          <w:szCs w:val="21"/>
          <w14:textFill>
            <w14:solidFill>
              <w14:schemeClr w14:val="tx1"/>
            </w14:solidFill>
          </w14:textFill>
        </w:rPr>
        <w:t>参数采用动态调度策略：在平静期设置</w:t>
      </w:r>
      <m:oMath>
        <m:sSub>
          <m:sSubPr>
            <m:ctrlPr>
              <w:rPr>
                <w:rFonts w:hint="default" w:ascii="Cambria Math" w:hAnsi="Cambria Math"/>
                <w:sz w:val="24"/>
              </w:rPr>
            </m:ctrlPr>
          </m:sSubPr>
          <m:e>
            <m:r>
              <m:rPr/>
              <w:rPr>
                <w:rFonts w:hint="default" w:ascii="Cambria Math" w:hAnsi="Cambria Math"/>
                <w:sz w:val="24"/>
              </w:rPr>
              <m:t>λ</m:t>
            </m:r>
            <m:ctrlPr>
              <w:rPr>
                <w:rFonts w:ascii="Cambria Math" w:hAnsi="Cambria Math"/>
                <w:sz w:val="24"/>
              </w:rPr>
            </m:ctrlPr>
          </m:e>
          <m:sub>
            <m:r>
              <m:rPr/>
              <w:rPr>
                <w:rFonts w:hint="default" w:ascii="Cambria Math" w:hAnsi="Cambria Math"/>
                <w:sz w:val="24"/>
              </w:rPr>
              <m:t>phys</m:t>
            </m:r>
            <m:ctrlPr>
              <w:rPr>
                <w:rFonts w:ascii="Cambria Math" w:hAnsi="Cambria Math"/>
                <w:sz w:val="24"/>
              </w:rPr>
            </m:ctrlPr>
          </m:sub>
        </m:sSub>
      </m:oMath>
      <w:r>
        <w:rPr>
          <w:rFonts w:hint="eastAsia" w:ascii="Times New Roman" w:hAnsi="Times New Roman"/>
          <w:color w:val="000000" w:themeColor="text1"/>
          <w:sz w:val="24"/>
          <w:szCs w:val="21"/>
          <w14:textFill>
            <w14:solidFill>
              <w14:schemeClr w14:val="tx1"/>
            </w14:solidFill>
          </w14:textFill>
        </w:rPr>
        <w:t>=0.3以优先保证数据拟合精度，在活动期设置</w:t>
      </w:r>
      <m:oMath>
        <m:sSub>
          <m:sSubPr>
            <m:ctrlPr>
              <w:rPr>
                <w:rFonts w:hint="default" w:ascii="Cambria Math" w:hAnsi="Cambria Math"/>
                <w:sz w:val="24"/>
              </w:rPr>
            </m:ctrlPr>
          </m:sSubPr>
          <m:e>
            <m:r>
              <m:rPr/>
              <w:rPr>
                <w:rFonts w:hint="default" w:ascii="Cambria Math" w:hAnsi="Cambria Math"/>
                <w:sz w:val="24"/>
              </w:rPr>
              <m:t>λ</m:t>
            </m:r>
            <m:ctrlPr>
              <w:rPr>
                <w:rFonts w:ascii="Cambria Math" w:hAnsi="Cambria Math"/>
                <w:sz w:val="24"/>
              </w:rPr>
            </m:ctrlPr>
          </m:e>
          <m:sub>
            <m:r>
              <m:rPr/>
              <w:rPr>
                <w:rFonts w:hint="default" w:ascii="Cambria Math" w:hAnsi="Cambria Math"/>
                <w:sz w:val="24"/>
              </w:rPr>
              <m:t>phys</m:t>
            </m:r>
            <m:ctrlPr>
              <w:rPr>
                <w:rFonts w:ascii="Cambria Math" w:hAnsi="Cambria Math"/>
                <w:sz w:val="24"/>
              </w:rPr>
            </m:ctrlPr>
          </m:sub>
        </m:sSub>
      </m:oMath>
      <w:r>
        <w:rPr>
          <w:rFonts w:hint="eastAsia" w:ascii="Times New Roman" w:hAnsi="Times New Roman"/>
          <w:color w:val="000000" w:themeColor="text1"/>
          <w:sz w:val="24"/>
          <w:szCs w:val="21"/>
          <w14:textFill>
            <w14:solidFill>
              <w14:schemeClr w14:val="tx1"/>
            </w14:solidFill>
          </w14:textFill>
        </w:rPr>
        <w:t>=0.8以强化物理一致性约束。</w:t>
      </w:r>
    </w:p>
    <w:p w14:paraId="62576DA2">
      <w:pPr>
        <w:adjustRightInd w:val="0"/>
        <w:spacing w:line="360" w:lineRule="auto"/>
        <w:ind w:firstLine="420"/>
        <w:textAlignment w:val="center"/>
        <w:rPr>
          <w:rFonts w:hint="eastAsia" w:ascii="Times New Roman" w:hAnsi="Times New Roman"/>
          <w:color w:val="000000" w:themeColor="text1"/>
          <w:sz w:val="24"/>
          <w:szCs w:val="21"/>
          <w14:textFill>
            <w14:solidFill>
              <w14:schemeClr w14:val="tx1"/>
            </w14:solidFill>
          </w14:textFill>
        </w:rPr>
      </w:pPr>
      <w:r>
        <w:rPr>
          <w:rFonts w:hint="eastAsia" w:ascii="Times New Roman" w:hAnsi="Times New Roman"/>
          <w:color w:val="000000" w:themeColor="text1"/>
          <w:sz w:val="24"/>
          <w:szCs w:val="21"/>
          <w14:textFill>
            <w14:solidFill>
              <w14:schemeClr w14:val="tx1"/>
            </w14:solidFill>
          </w14:textFill>
        </w:rPr>
        <w:t>异常响应机制在本场景中尤为关键。系统配置三级触发阈值：Level-1（微震检测，能量突增3倍）切换至高频采样模式；Level-2（显著构造事件，能量突增10倍）重置ODE状态并启动独立积分线程；Level-3（火山喷发预警，多站联合触发）切换至全频段高保真模式并启动应急数据传输。</w:t>
      </w:r>
    </w:p>
    <w:p w14:paraId="7B549B9D">
      <w:pPr>
        <w:adjustRightInd w:val="0"/>
        <w:spacing w:line="360" w:lineRule="auto"/>
        <w:ind w:firstLine="420"/>
        <w:textAlignment w:val="center"/>
        <w:rPr>
          <w:rFonts w:ascii="Times New Roman" w:hAnsi="Times New Roman"/>
          <w:sz w:val="24"/>
          <w:szCs w:val="24"/>
        </w:rPr>
      </w:pPr>
      <w:r>
        <w:rPr>
          <w:rFonts w:hint="eastAsia" w:ascii="Times New Roman" w:hAnsi="Times New Roman"/>
          <w:color w:val="000000" w:themeColor="text1"/>
          <w:sz w:val="24"/>
          <w:szCs w:val="21"/>
          <w14:textFill>
            <w14:solidFill>
              <w14:schemeClr w14:val="tx1"/>
            </w14:solidFill>
          </w14:textFill>
        </w:rPr>
        <w:t>为验证系统的鲁棒性，额外进行了链路中断恢复测试：模拟海底通信链路中断10分钟后恢复，系统从最近快照成功续传，积分重建信号的相位误差&lt;0.5 ms，验证了断点续传功能的实际可靠性</w:t>
      </w:r>
      <w:r>
        <w:rPr>
          <w:rFonts w:ascii="Times New Roman" w:hAnsi="Times New Roman"/>
          <w:sz w:val="24"/>
          <w:szCs w:val="24"/>
        </w:rPr>
        <w:t>。</w:t>
      </w:r>
    </w:p>
    <w:p w14:paraId="268277C0">
      <w:pPr>
        <w:adjustRightInd w:val="0"/>
        <w:spacing w:line="360" w:lineRule="auto"/>
        <w:ind w:firstLine="420"/>
        <w:textAlignment w:val="center"/>
        <w:rPr>
          <w:rFonts w:ascii="Times New Roman" w:hAnsi="Times New Roman"/>
          <w:sz w:val="24"/>
          <w:szCs w:val="24"/>
        </w:rPr>
      </w:pPr>
      <w:r>
        <w:rPr>
          <w:rFonts w:hint="eastAsia" w:ascii="Times New Roman" w:hAnsi="Times New Roman"/>
          <w:sz w:val="24"/>
          <w:szCs w:val="24"/>
        </w:rPr>
        <w:t>以上所述仅为本发明的较佳实施方式，本发明的保护范围并不以上述实施方式为限，但凡本领域普通技术人员根据本发明所揭示内容所作的等效修饰或变化，皆应纳入权利要求书中记载的保护范围内。</w:t>
      </w:r>
    </w:p>
    <w:p w14:paraId="11772DFB">
      <w:pPr>
        <w:adjustRightInd w:val="0"/>
        <w:spacing w:line="360" w:lineRule="auto"/>
        <w:textAlignment w:val="center"/>
        <w:rPr>
          <w:rFonts w:ascii="Times New Roman" w:hAnsi="Times New Roman"/>
          <w:sz w:val="24"/>
          <w:szCs w:val="24"/>
        </w:rPr>
      </w:pPr>
    </w:p>
    <w:p w14:paraId="4C99F4FE">
      <w:pPr>
        <w:rPr>
          <w:rFonts w:ascii="Times New Roman" w:hAnsi="Times New Roman"/>
          <w:color w:val="C00000"/>
          <w:sz w:val="24"/>
          <w:szCs w:val="24"/>
        </w:rPr>
      </w:pPr>
      <w:r>
        <w:rPr>
          <w:rFonts w:ascii="Times New Roman" w:hAnsi="Times New Roman"/>
          <w:color w:val="C00000"/>
          <w:sz w:val="24"/>
          <w:szCs w:val="24"/>
        </w:rPr>
        <w:br w:type="page"/>
      </w:r>
    </w:p>
    <w:p w14:paraId="0B6A7AD8">
      <w:pPr>
        <w:widowControl/>
        <w:spacing w:before="156" w:beforeLines="50" w:after="156" w:afterLines="50" w:line="360" w:lineRule="auto"/>
        <w:jc w:val="center"/>
        <w:rPr>
          <w:rFonts w:ascii="Times New Roman" w:hAnsi="Times New Roman"/>
          <w:color w:val="C00000"/>
          <w:sz w:val="24"/>
          <w:szCs w:val="24"/>
        </w:rPr>
      </w:pPr>
      <w:r>
        <w:rPr>
          <w:rFonts w:hint="eastAsia" w:ascii="Times New Roman" w:hAnsi="Times New Roman" w:eastAsia="等线"/>
          <w:sz w:val="24"/>
          <w:szCs w:val="24"/>
          <w:lang w:eastAsia="zh-CN"/>
        </w:rPr>
        <w:drawing>
          <wp:inline distT="0" distB="0" distL="114300" distR="114300">
            <wp:extent cx="4828540" cy="7821930"/>
            <wp:effectExtent l="0" t="0" r="2540" b="3810"/>
            <wp:docPr id="4" name="E657119C-6982-421D-8BA7-E74DEB70A7D9-2" descr="C:/Users/Xiayuyang/AppData/Local/Temp/wps.CzWAkx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E657119C-6982-421D-8BA7-E74DEB70A7D9-2" descr="C:/Users/Xiayuyang/AppData/Local/Temp/wps.CzWAkxwps"/>
                    <pic:cNvPicPr>
                      <a:picLocks noChangeAspect="1"/>
                    </pic:cNvPicPr>
                  </pic:nvPicPr>
                  <pic:blipFill>
                    <a:blip r:embed="rId11"/>
                    <a:stretch>
                      <a:fillRect/>
                    </a:stretch>
                  </pic:blipFill>
                  <pic:spPr>
                    <a:xfrm>
                      <a:off x="0" y="0"/>
                      <a:ext cx="4828540" cy="7821930"/>
                    </a:xfrm>
                    <a:prstGeom prst="rect">
                      <a:avLst/>
                    </a:prstGeom>
                  </pic:spPr>
                </pic:pic>
              </a:graphicData>
            </a:graphic>
          </wp:inline>
        </w:drawing>
      </w:r>
    </w:p>
    <w:p w14:paraId="60C8A59B">
      <w:pPr>
        <w:widowControl/>
        <w:spacing w:before="156" w:beforeLines="50" w:after="156" w:afterLines="50" w:line="360" w:lineRule="auto"/>
        <w:jc w:val="center"/>
        <w:rPr>
          <w:rFonts w:ascii="Times New Roman" w:hAnsi="Times New Roman"/>
          <w:color w:val="C00000"/>
          <w:sz w:val="24"/>
          <w:szCs w:val="24"/>
        </w:rPr>
      </w:pPr>
      <w:r>
        <w:rPr>
          <w:rFonts w:ascii="Times New Roman" w:hAnsi="Times New Roman"/>
          <w:color w:val="000000" w:themeColor="text1"/>
          <w:sz w:val="24"/>
          <w:szCs w:val="24"/>
          <w14:textFill>
            <w14:solidFill>
              <w14:schemeClr w14:val="tx1"/>
            </w14:solidFill>
          </w14:textFill>
        </w:rPr>
        <w:t xml:space="preserve">图1 </w:t>
      </w:r>
      <w:r>
        <w:rPr>
          <w:rFonts w:hint="eastAsia" w:ascii="Times New Roman" w:hAnsi="Times New Roman"/>
          <w:color w:val="000000" w:themeColor="text1"/>
          <w:sz w:val="24"/>
          <w:szCs w:val="24"/>
          <w14:textFill>
            <w14:solidFill>
              <w14:schemeClr w14:val="tx1"/>
            </w14:solidFill>
          </w14:textFill>
        </w:rPr>
        <w:t>基于隐式神经表示与神经常微分方程的分布式光纤应变感知数据压缩方法</w:t>
      </w:r>
      <w:r>
        <w:rPr>
          <w:rFonts w:ascii="Times New Roman" w:hAnsi="Times New Roman"/>
          <w:color w:val="000000" w:themeColor="text1"/>
          <w:sz w:val="24"/>
          <w14:textFill>
            <w14:solidFill>
              <w14:schemeClr w14:val="tx1"/>
            </w14:solidFill>
          </w14:textFill>
        </w:rPr>
        <w:t>流程图</w:t>
      </w:r>
      <w:r>
        <w:rPr>
          <w:rFonts w:ascii="Times New Roman" w:hAnsi="Times New Roman"/>
          <w:color w:val="000000" w:themeColor="text1"/>
          <w:sz w:val="24"/>
          <w:szCs w:val="24"/>
          <w14:textFill>
            <w14:solidFill>
              <w14:schemeClr w14:val="tx1"/>
            </w14:solidFill>
          </w14:textFill>
        </w:rPr>
        <w:t xml:space="preserve"> </w:t>
      </w:r>
    </w:p>
    <w:p w14:paraId="777B46DF">
      <w:pPr>
        <w:rPr>
          <w:rFonts w:hint="eastAsia" w:eastAsia="宋体"/>
          <w:lang w:eastAsia="zh-CN"/>
        </w:rPr>
      </w:pPr>
      <w:r>
        <w:rPr>
          <w:rFonts w:hint="eastAsia" w:eastAsia="宋体"/>
          <w:lang w:eastAsia="zh-CN"/>
        </w:rPr>
        <w:drawing>
          <wp:inline distT="0" distB="0" distL="114300" distR="114300">
            <wp:extent cx="5270500" cy="2722880"/>
            <wp:effectExtent l="0" t="0" r="0" b="0"/>
            <wp:docPr id="3" name="图片 3" descr="Gemini_Generated_Image_wpjgk5wpjgk5wpj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Gemini_Generated_Image_wpjgk5wpjgk5wpjg"/>
                    <pic:cNvPicPr>
                      <a:picLocks noChangeAspect="1"/>
                    </pic:cNvPicPr>
                  </pic:nvPicPr>
                  <pic:blipFill>
                    <a:blip r:embed="rId12"/>
                    <a:srcRect t="5279"/>
                    <a:stretch>
                      <a:fillRect/>
                    </a:stretch>
                  </pic:blipFill>
                  <pic:spPr>
                    <a:xfrm>
                      <a:off x="0" y="0"/>
                      <a:ext cx="5270500" cy="2722880"/>
                    </a:xfrm>
                    <a:prstGeom prst="rect">
                      <a:avLst/>
                    </a:prstGeom>
                  </pic:spPr>
                </pic:pic>
              </a:graphicData>
            </a:graphic>
          </wp:inline>
        </w:drawing>
      </w:r>
    </w:p>
    <w:p w14:paraId="41D5A5A8">
      <w:pPr>
        <w:widowControl/>
        <w:spacing w:before="156" w:beforeLines="50" w:after="156" w:afterLines="50" w:line="360" w:lineRule="auto"/>
        <w:jc w:val="center"/>
        <w:rPr>
          <w:rFonts w:hint="eastAsia" w:ascii="Times New Roman" w:hAnsi="Times New Roman"/>
          <w:color w:val="000000" w:themeColor="text1"/>
          <w:sz w:val="24"/>
          <w:szCs w:val="24"/>
          <w14:textFill>
            <w14:solidFill>
              <w14:schemeClr w14:val="tx1"/>
            </w14:solidFill>
          </w14:textFill>
        </w:rPr>
      </w:pPr>
      <w:r>
        <w:rPr>
          <w:rFonts w:hint="eastAsia" w:ascii="Times New Roman" w:hAnsi="Times New Roman"/>
          <w:color w:val="000000" w:themeColor="text1"/>
          <w:sz w:val="24"/>
          <w:szCs w:val="24"/>
          <w:lang w:val="en-US" w:eastAsia="zh-CN"/>
          <w14:textFill>
            <w14:solidFill>
              <w14:schemeClr w14:val="tx1"/>
            </w14:solidFill>
          </w14:textFill>
        </w:rPr>
        <w:t xml:space="preserve">图2 </w:t>
      </w:r>
      <w:r>
        <w:rPr>
          <w:rFonts w:hint="eastAsia" w:ascii="Times New Roman" w:hAnsi="Times New Roman"/>
          <w:color w:val="000000" w:themeColor="text1"/>
          <w:sz w:val="24"/>
          <w:szCs w:val="24"/>
          <w14:textFill>
            <w14:solidFill>
              <w14:schemeClr w14:val="tx1"/>
            </w14:solidFill>
          </w14:textFill>
        </w:rPr>
        <w:t>基于隐式神经表示与神经常微分方程的分布式光纤应变感知数据压缩方法</w:t>
      </w:r>
      <w:r>
        <w:rPr>
          <w:rFonts w:hint="eastAsia" w:ascii="Times New Roman" w:hAnsi="Times New Roman"/>
          <w:color w:val="000000" w:themeColor="text1"/>
          <w:sz w:val="24"/>
          <w:szCs w:val="24"/>
          <w:lang w:val="en-US" w:eastAsia="zh-CN"/>
          <w14:textFill>
            <w14:solidFill>
              <w14:schemeClr w14:val="tx1"/>
            </w14:solidFill>
          </w14:textFill>
        </w:rPr>
        <w:t>架构图</w:t>
      </w:r>
      <w:r>
        <w:rPr>
          <w:rFonts w:hint="eastAsia" w:ascii="Times New Roman" w:hAnsi="Times New Roman"/>
          <w:color w:val="000000" w:themeColor="text1"/>
          <w:sz w:val="24"/>
          <w:szCs w:val="24"/>
          <w14:textFill>
            <w14:solidFill>
              <w14:schemeClr w14:val="tx1"/>
            </w14:solidFill>
          </w14:textFill>
        </w:rPr>
        <w:t xml:space="preserve"> </w:t>
      </w:r>
    </w:p>
    <w:p w14:paraId="692D75DA">
      <w:pPr>
        <w:rPr>
          <w:rFonts w:hint="eastAsia" w:eastAsia="宋体"/>
          <w:lang w:eastAsia="zh-CN"/>
        </w:rPr>
      </w:pPr>
    </w:p>
    <w:p w14:paraId="01F0056F">
      <w:pPr>
        <w:jc w:val="center"/>
        <w:rPr>
          <w:rFonts w:hint="eastAsia" w:eastAsia="宋体"/>
          <w:lang w:eastAsia="zh-CN"/>
        </w:rPr>
      </w:pPr>
      <w:r>
        <w:rPr>
          <w:rFonts w:hint="eastAsia" w:ascii="Times New Roman" w:hAnsi="Times New Roman" w:eastAsia="等线"/>
          <w:sz w:val="24"/>
          <w:szCs w:val="24"/>
          <w:lang w:eastAsia="zh-CN"/>
        </w:rPr>
        <w:drawing>
          <wp:inline distT="0" distB="0" distL="114300" distR="114300">
            <wp:extent cx="4872990" cy="1447165"/>
            <wp:effectExtent l="0" t="0" r="3810" b="635"/>
            <wp:docPr id="2" name="E657119C-6982-421D-8BA7-E74DEB70A7D9-3" descr="C:/Users/Xiayuyang/AppData/Local/Temp/wps.cPlKTp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E657119C-6982-421D-8BA7-E74DEB70A7D9-3" descr="C:/Users/Xiayuyang/AppData/Local/Temp/wps.cPlKTpwps"/>
                    <pic:cNvPicPr>
                      <a:picLocks noChangeAspect="1"/>
                    </pic:cNvPicPr>
                  </pic:nvPicPr>
                  <pic:blipFill>
                    <a:blip r:embed="rId13"/>
                    <a:stretch>
                      <a:fillRect/>
                    </a:stretch>
                  </pic:blipFill>
                  <pic:spPr>
                    <a:xfrm>
                      <a:off x="0" y="0"/>
                      <a:ext cx="4872990" cy="1447165"/>
                    </a:xfrm>
                    <a:prstGeom prst="rect">
                      <a:avLst/>
                    </a:prstGeom>
                  </pic:spPr>
                </pic:pic>
              </a:graphicData>
            </a:graphic>
          </wp:inline>
        </w:drawing>
      </w:r>
    </w:p>
    <w:p w14:paraId="5FD4CCE5">
      <w:pPr>
        <w:widowControl/>
        <w:spacing w:before="156" w:beforeLines="50" w:after="156" w:afterLines="50" w:line="360" w:lineRule="auto"/>
        <w:jc w:val="center"/>
        <w:rPr>
          <w:rFonts w:hint="eastAsia" w:ascii="Times New Roman" w:hAnsi="Times New Roman"/>
          <w:color w:val="000000" w:themeColor="text1"/>
          <w:sz w:val="24"/>
          <w:szCs w:val="24"/>
          <w:lang w:val="en-US" w:eastAsia="zh-CN"/>
          <w14:textFill>
            <w14:solidFill>
              <w14:schemeClr w14:val="tx1"/>
            </w14:solidFill>
          </w14:textFill>
        </w:rPr>
      </w:pPr>
      <w:r>
        <w:rPr>
          <w:rFonts w:hint="default" w:ascii="Times New Roman" w:hAnsi="Times New Roman"/>
          <w:color w:val="000000" w:themeColor="text1"/>
          <w:sz w:val="24"/>
          <w:szCs w:val="24"/>
          <w:lang w:val="en-US" w:eastAsia="zh-CN"/>
          <w14:textFill>
            <w14:solidFill>
              <w14:schemeClr w14:val="tx1"/>
            </w14:solidFill>
          </w14:textFill>
        </w:rPr>
        <w:t>图</w:t>
      </w:r>
      <w:r>
        <w:rPr>
          <w:rFonts w:hint="eastAsia" w:ascii="Times New Roman" w:hAnsi="Times New Roman"/>
          <w:color w:val="000000" w:themeColor="text1"/>
          <w:sz w:val="24"/>
          <w:szCs w:val="24"/>
          <w:lang w:val="en-US" w:eastAsia="zh-CN"/>
          <w14:textFill>
            <w14:solidFill>
              <w14:schemeClr w14:val="tx1"/>
            </w14:solidFill>
          </w14:textFill>
        </w:rPr>
        <w:t>3 编码端数据处理流程示意图</w:t>
      </w:r>
    </w:p>
    <w:p w14:paraId="455EC927">
      <w:pPr>
        <w:widowControl/>
        <w:spacing w:before="156" w:beforeLines="50" w:after="156" w:afterLines="50" w:line="360" w:lineRule="auto"/>
        <w:jc w:val="left"/>
        <w:rPr>
          <w:rFonts w:hint="eastAsia" w:eastAsia="宋体"/>
          <w:lang w:eastAsia="zh-CN"/>
        </w:rPr>
      </w:pPr>
      <w:r>
        <w:rPr>
          <w:rFonts w:hint="eastAsia" w:ascii="Times New Roman" w:hAnsi="Times New Roman" w:eastAsia="等线"/>
          <w:sz w:val="24"/>
          <w:szCs w:val="24"/>
          <w:lang w:eastAsia="zh-CN"/>
        </w:rPr>
        <w:drawing>
          <wp:inline distT="0" distB="0" distL="114300" distR="114300">
            <wp:extent cx="5121275" cy="2200910"/>
            <wp:effectExtent l="0" t="0" r="6985" b="1270"/>
            <wp:docPr id="12" name="E657119C-6982-421D-8BA7-E74DEB70A7D9-4" descr="C:/Users/Xiayuyang/AppData/Local/Temp/wps.gWIkAg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E657119C-6982-421D-8BA7-E74DEB70A7D9-4" descr="C:/Users/Xiayuyang/AppData/Local/Temp/wps.gWIkAgwps"/>
                    <pic:cNvPicPr>
                      <a:picLocks noChangeAspect="1"/>
                    </pic:cNvPicPr>
                  </pic:nvPicPr>
                  <pic:blipFill>
                    <a:blip r:embed="rId14"/>
                    <a:stretch>
                      <a:fillRect/>
                    </a:stretch>
                  </pic:blipFill>
                  <pic:spPr>
                    <a:xfrm>
                      <a:off x="0" y="0"/>
                      <a:ext cx="5121275" cy="2200910"/>
                    </a:xfrm>
                    <a:prstGeom prst="rect">
                      <a:avLst/>
                    </a:prstGeom>
                  </pic:spPr>
                </pic:pic>
              </a:graphicData>
            </a:graphic>
          </wp:inline>
        </w:drawing>
      </w:r>
    </w:p>
    <w:p w14:paraId="040A644F">
      <w:pPr>
        <w:widowControl/>
        <w:spacing w:before="156" w:beforeLines="50" w:after="156" w:afterLines="50" w:line="360" w:lineRule="auto"/>
        <w:jc w:val="center"/>
        <w:rPr>
          <w:rFonts w:hint="default" w:ascii="Times New Roman" w:hAnsi="Times New Roman"/>
          <w:color w:val="000000" w:themeColor="text1"/>
          <w:sz w:val="24"/>
          <w:szCs w:val="24"/>
          <w:lang w:val="en-US" w:eastAsia="zh-CN"/>
          <w14:textFill>
            <w14:solidFill>
              <w14:schemeClr w14:val="tx1"/>
            </w14:solidFill>
          </w14:textFill>
        </w:rPr>
      </w:pPr>
      <w:r>
        <w:rPr>
          <w:rFonts w:hint="eastAsia" w:ascii="Times New Roman" w:hAnsi="Times New Roman"/>
          <w:color w:val="000000" w:themeColor="text1"/>
          <w:sz w:val="24"/>
          <w:szCs w:val="24"/>
          <w:lang w:val="en-US" w:eastAsia="zh-CN"/>
          <w14:textFill>
            <w14:solidFill>
              <w14:schemeClr w14:val="tx1"/>
            </w14:solidFill>
          </w14:textFill>
        </w:rPr>
        <w:t>图4 解码端信号重建流程示意图</w:t>
      </w:r>
    </w:p>
    <w:p w14:paraId="1748E816">
      <w:pPr>
        <w:rPr>
          <w:rFonts w:hint="eastAsia" w:eastAsia="宋体"/>
          <w:lang w:eastAsia="zh-CN"/>
        </w:rPr>
      </w:pPr>
    </w:p>
    <w:p w14:paraId="2859CE7D">
      <w:pPr>
        <w:rPr>
          <w:rFonts w:hint="eastAsia" w:eastAsia="宋体"/>
          <w:lang w:eastAsia="zh-CN"/>
        </w:rPr>
      </w:pPr>
      <w:r>
        <w:rPr>
          <w:rFonts w:hint="eastAsia" w:eastAsia="宋体"/>
          <w:lang w:eastAsia="zh-CN"/>
        </w:rPr>
        <w:drawing>
          <wp:inline distT="0" distB="0" distL="114300" distR="114300">
            <wp:extent cx="5265420" cy="2517775"/>
            <wp:effectExtent l="0" t="0" r="0" b="4445"/>
            <wp:docPr id="13" name="图片 13" descr="C:/Users/Xiayuyang/Desktop/专利/图片/图片2.png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C:/Users/Xiayuyang/Desktop/专利/图片/图片2.png图片2"/>
                    <pic:cNvPicPr>
                      <a:picLocks noChangeAspect="1"/>
                    </pic:cNvPicPr>
                  </pic:nvPicPr>
                  <pic:blipFill>
                    <a:blip r:embed="rId15"/>
                    <a:srcRect l="63" r="63"/>
                    <a:stretch>
                      <a:fillRect/>
                    </a:stretch>
                  </pic:blipFill>
                  <pic:spPr>
                    <a:xfrm>
                      <a:off x="0" y="0"/>
                      <a:ext cx="5265420" cy="2517775"/>
                    </a:xfrm>
                    <a:prstGeom prst="rect">
                      <a:avLst/>
                    </a:prstGeom>
                  </pic:spPr>
                </pic:pic>
              </a:graphicData>
            </a:graphic>
          </wp:inline>
        </w:drawing>
      </w:r>
    </w:p>
    <w:p w14:paraId="16A33C45">
      <w:pPr>
        <w:jc w:val="center"/>
        <w:rPr>
          <w:rFonts w:hint="eastAsia"/>
          <w:sz w:val="24"/>
          <w:szCs w:val="28"/>
          <w:lang w:val="en-US" w:eastAsia="zh-CN"/>
        </w:rPr>
      </w:pPr>
      <w:r>
        <w:rPr>
          <w:rFonts w:hint="eastAsia"/>
          <w:sz w:val="24"/>
          <w:szCs w:val="28"/>
          <w:lang w:val="en-US" w:eastAsia="zh-CN"/>
        </w:rPr>
        <w:t>图5 连续时间解码器内部组件结构图</w:t>
      </w:r>
    </w:p>
    <w:p w14:paraId="1D9D1B23">
      <w:pPr>
        <w:jc w:val="center"/>
        <w:rPr>
          <w:rFonts w:hint="default"/>
          <w:lang w:val="en-US" w:eastAsia="zh-CN"/>
        </w:rPr>
      </w:pPr>
    </w:p>
    <w:p w14:paraId="3A09ECC7">
      <w:pPr>
        <w:rPr>
          <w:rFonts w:hint="eastAsia" w:eastAsia="宋体"/>
          <w:lang w:eastAsia="zh-CN"/>
        </w:rPr>
      </w:pPr>
    </w:p>
    <w:p w14:paraId="7D45ED82">
      <w:pPr>
        <w:rPr>
          <w:rFonts w:hint="eastAsia" w:eastAsia="宋体"/>
          <w:lang w:eastAsia="zh-CN"/>
        </w:rPr>
      </w:pPr>
      <w:r>
        <w:rPr>
          <w:rFonts w:hint="eastAsia" w:eastAsia="宋体"/>
          <w:lang w:eastAsia="zh-CN"/>
        </w:rPr>
        <w:drawing>
          <wp:inline distT="0" distB="0" distL="114300" distR="114300">
            <wp:extent cx="5264150" cy="859790"/>
            <wp:effectExtent l="0" t="0" r="1270" b="1270"/>
            <wp:docPr id="19" name="图片 19" descr="图片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图片3"/>
                    <pic:cNvPicPr>
                      <a:picLocks noChangeAspect="1"/>
                    </pic:cNvPicPr>
                  </pic:nvPicPr>
                  <pic:blipFill>
                    <a:blip r:embed="rId16"/>
                    <a:stretch>
                      <a:fillRect/>
                    </a:stretch>
                  </pic:blipFill>
                  <pic:spPr>
                    <a:xfrm>
                      <a:off x="0" y="0"/>
                      <a:ext cx="5264150" cy="859790"/>
                    </a:xfrm>
                    <a:prstGeom prst="rect">
                      <a:avLst/>
                    </a:prstGeom>
                  </pic:spPr>
                </pic:pic>
              </a:graphicData>
            </a:graphic>
          </wp:inline>
        </w:drawing>
      </w:r>
    </w:p>
    <w:p w14:paraId="18750A19">
      <w:pPr>
        <w:jc w:val="center"/>
        <w:rPr>
          <w:rFonts w:hint="eastAsia"/>
          <w:sz w:val="24"/>
          <w:szCs w:val="28"/>
          <w:lang w:val="en-US" w:eastAsia="zh-CN"/>
        </w:rPr>
      </w:pPr>
      <w:r>
        <w:rPr>
          <w:rFonts w:hint="eastAsia"/>
          <w:sz w:val="24"/>
          <w:szCs w:val="28"/>
          <w:lang w:val="en-US" w:eastAsia="zh-CN"/>
        </w:rPr>
        <w:t>图6 长时间动态监测控制逻辑状态转换图</w:t>
      </w:r>
    </w:p>
    <w:p w14:paraId="2167BD14">
      <w:pPr>
        <w:jc w:val="center"/>
        <w:rPr>
          <w:rFonts w:hint="eastAsia"/>
          <w:lang w:val="en-US" w:eastAsia="zh-CN"/>
        </w:rPr>
      </w:pPr>
    </w:p>
    <w:p w14:paraId="39FB6691">
      <w:pPr>
        <w:rPr>
          <w:rFonts w:hint="eastAsia" w:eastAsia="宋体"/>
          <w:lang w:eastAsia="zh-CN"/>
        </w:rPr>
      </w:pPr>
      <w:r>
        <w:rPr>
          <w:rFonts w:hint="eastAsia" w:eastAsia="宋体"/>
          <w:lang w:eastAsia="zh-CN"/>
        </w:rPr>
        <w:drawing>
          <wp:inline distT="0" distB="0" distL="114300" distR="114300">
            <wp:extent cx="5266690" cy="1478915"/>
            <wp:effectExtent l="0" t="0" r="6350" b="6985"/>
            <wp:docPr id="9" name="图片 9" descr="03_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03_comparison"/>
                    <pic:cNvPicPr>
                      <a:picLocks noChangeAspect="1"/>
                    </pic:cNvPicPr>
                  </pic:nvPicPr>
                  <pic:blipFill>
                    <a:blip r:embed="rId17"/>
                    <a:stretch>
                      <a:fillRect/>
                    </a:stretch>
                  </pic:blipFill>
                  <pic:spPr>
                    <a:xfrm>
                      <a:off x="0" y="0"/>
                      <a:ext cx="5266690" cy="1478915"/>
                    </a:xfrm>
                    <a:prstGeom prst="rect">
                      <a:avLst/>
                    </a:prstGeom>
                  </pic:spPr>
                </pic:pic>
              </a:graphicData>
            </a:graphic>
          </wp:inline>
        </w:drawing>
      </w:r>
    </w:p>
    <w:p w14:paraId="627D0DE9">
      <w:pPr>
        <w:jc w:val="center"/>
        <w:rPr>
          <w:rFonts w:hint="eastAsia" w:ascii="Times New Roman" w:hAnsi="Times New Roman" w:cs="Times New Roman"/>
          <w:sz w:val="24"/>
          <w:szCs w:val="28"/>
          <w:lang w:val="en-US" w:eastAsia="zh-CN"/>
        </w:rPr>
      </w:pPr>
      <w:r>
        <w:rPr>
          <w:rFonts w:hint="eastAsia" w:ascii="Times New Roman" w:hAnsi="Times New Roman" w:cs="Times New Roman"/>
          <w:sz w:val="24"/>
          <w:szCs w:val="28"/>
          <w:lang w:val="en-US" w:eastAsia="zh-CN"/>
        </w:rPr>
        <w:t xml:space="preserve">图7 </w:t>
      </w:r>
    </w:p>
    <w:p w14:paraId="179DD6F2">
      <w:pPr>
        <w:jc w:val="center"/>
        <w:rPr>
          <w:rFonts w:hint="default" w:ascii="Times New Roman" w:hAnsi="Times New Roman" w:cs="Times New Roman"/>
          <w:sz w:val="24"/>
          <w:szCs w:val="28"/>
          <w:lang w:val="en-US" w:eastAsia="zh-CN"/>
        </w:rPr>
      </w:pPr>
    </w:p>
    <w:p w14:paraId="40E72F6C">
      <w:pPr>
        <w:rPr>
          <w:rFonts w:hint="eastAsia" w:eastAsia="宋体"/>
          <w:lang w:eastAsia="zh-CN"/>
        </w:rPr>
      </w:pPr>
      <w:r>
        <w:rPr>
          <w:rFonts w:hint="eastAsia" w:eastAsia="宋体"/>
          <w:lang w:eastAsia="zh-CN"/>
        </w:rPr>
        <w:drawing>
          <wp:inline distT="0" distB="0" distL="114300" distR="114300">
            <wp:extent cx="5274310" cy="1533525"/>
            <wp:effectExtent l="0" t="0" r="6350" b="5715"/>
            <wp:docPr id="10" name="图片 10" descr="04_wave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04_waveform"/>
                    <pic:cNvPicPr>
                      <a:picLocks noChangeAspect="1"/>
                    </pic:cNvPicPr>
                  </pic:nvPicPr>
                  <pic:blipFill>
                    <a:blip r:embed="rId18"/>
                    <a:stretch>
                      <a:fillRect/>
                    </a:stretch>
                  </pic:blipFill>
                  <pic:spPr>
                    <a:xfrm>
                      <a:off x="0" y="0"/>
                      <a:ext cx="5274310" cy="1533525"/>
                    </a:xfrm>
                    <a:prstGeom prst="rect">
                      <a:avLst/>
                    </a:prstGeom>
                  </pic:spPr>
                </pic:pic>
              </a:graphicData>
            </a:graphic>
          </wp:inline>
        </w:drawing>
      </w:r>
    </w:p>
    <w:p w14:paraId="06569961">
      <w:pPr>
        <w:jc w:val="center"/>
        <w:rPr>
          <w:rFonts w:hint="default" w:ascii="Times New Roman" w:hAnsi="Times New Roman" w:cs="Times New Roman"/>
          <w:sz w:val="24"/>
          <w:szCs w:val="28"/>
          <w:lang w:val="en-US" w:eastAsia="zh-CN"/>
        </w:rPr>
      </w:pPr>
      <w:r>
        <w:rPr>
          <w:rFonts w:hint="eastAsia" w:ascii="Times New Roman" w:hAnsi="Times New Roman" w:cs="Times New Roman"/>
          <w:sz w:val="24"/>
          <w:szCs w:val="28"/>
          <w:lang w:val="en-US" w:eastAsia="zh-CN"/>
        </w:rPr>
        <w:t>图8</w:t>
      </w:r>
    </w:p>
    <w:p w14:paraId="20100B9B">
      <w:pPr>
        <w:rPr>
          <w:rFonts w:hint="eastAsia" w:eastAsia="宋体"/>
          <w:lang w:eastAsia="zh-CN"/>
        </w:rPr>
      </w:pPr>
    </w:p>
    <w:p w14:paraId="06C98734">
      <w:pPr>
        <w:rPr>
          <w:rFonts w:hint="eastAsia" w:eastAsia="宋体"/>
          <w:lang w:eastAsia="zh-CN"/>
        </w:rPr>
      </w:pPr>
      <w:r>
        <w:rPr>
          <w:rFonts w:hint="eastAsia" w:eastAsia="宋体"/>
          <w:lang w:eastAsia="zh-CN"/>
        </w:rPr>
        <w:drawing>
          <wp:inline distT="0" distB="0" distL="114300" distR="114300">
            <wp:extent cx="5272405" cy="2596515"/>
            <wp:effectExtent l="0" t="0" r="635" b="1905"/>
            <wp:docPr id="11" name="图片 11" descr="06_error_hist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06_error_histogram"/>
                    <pic:cNvPicPr>
                      <a:picLocks noChangeAspect="1"/>
                    </pic:cNvPicPr>
                  </pic:nvPicPr>
                  <pic:blipFill>
                    <a:blip r:embed="rId19"/>
                    <a:stretch>
                      <a:fillRect/>
                    </a:stretch>
                  </pic:blipFill>
                  <pic:spPr>
                    <a:xfrm>
                      <a:off x="0" y="0"/>
                      <a:ext cx="5272405" cy="2596515"/>
                    </a:xfrm>
                    <a:prstGeom prst="rect">
                      <a:avLst/>
                    </a:prstGeom>
                  </pic:spPr>
                </pic:pic>
              </a:graphicData>
            </a:graphic>
          </wp:inline>
        </w:drawing>
      </w:r>
    </w:p>
    <w:p w14:paraId="38BF57DE">
      <w:pPr>
        <w:jc w:val="center"/>
        <w:rPr>
          <w:rFonts w:hint="default" w:ascii="Times New Roman" w:hAnsi="Times New Roman" w:cs="Times New Roman"/>
          <w:sz w:val="24"/>
          <w:szCs w:val="28"/>
          <w:lang w:val="en-US" w:eastAsia="zh-CN"/>
        </w:rPr>
      </w:pPr>
      <w:r>
        <w:rPr>
          <w:rFonts w:hint="eastAsia" w:ascii="Times New Roman" w:hAnsi="Times New Roman" w:cs="Times New Roman"/>
          <w:sz w:val="24"/>
          <w:szCs w:val="28"/>
          <w:lang w:val="en-US" w:eastAsia="zh-CN"/>
        </w:rPr>
        <w:t>图9</w:t>
      </w:r>
    </w:p>
    <w:p w14:paraId="7621CB90">
      <w:pPr>
        <w:rPr>
          <w:rFonts w:hint="eastAsia" w:eastAsia="宋体"/>
          <w:lang w:eastAsia="zh-CN"/>
        </w:rPr>
      </w:pPr>
    </w:p>
    <w:p w14:paraId="3D31477D">
      <w:pPr>
        <w:rPr>
          <w:rFonts w:hint="eastAsia" w:eastAsia="宋体"/>
          <w:lang w:eastAsia="zh-CN"/>
        </w:rPr>
      </w:pPr>
      <w:r>
        <w:rPr>
          <w:rFonts w:hint="eastAsia" w:eastAsia="宋体"/>
          <w:lang w:eastAsia="zh-CN"/>
        </w:rPr>
        <w:drawing>
          <wp:inline distT="0" distB="0" distL="114300" distR="114300">
            <wp:extent cx="5268595" cy="2064385"/>
            <wp:effectExtent l="0" t="0" r="4445" b="635"/>
            <wp:docPr id="16" name="图片 16" descr="11_fft_spectr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11_fft_spectrum"/>
                    <pic:cNvPicPr>
                      <a:picLocks noChangeAspect="1"/>
                    </pic:cNvPicPr>
                  </pic:nvPicPr>
                  <pic:blipFill>
                    <a:blip r:embed="rId20"/>
                    <a:stretch>
                      <a:fillRect/>
                    </a:stretch>
                  </pic:blipFill>
                  <pic:spPr>
                    <a:xfrm>
                      <a:off x="0" y="0"/>
                      <a:ext cx="5268595" cy="2064385"/>
                    </a:xfrm>
                    <a:prstGeom prst="rect">
                      <a:avLst/>
                    </a:prstGeom>
                  </pic:spPr>
                </pic:pic>
              </a:graphicData>
            </a:graphic>
          </wp:inline>
        </w:drawing>
      </w:r>
    </w:p>
    <w:p w14:paraId="6FC9C5D7">
      <w:pPr>
        <w:jc w:val="center"/>
        <w:rPr>
          <w:rFonts w:hint="eastAsia" w:ascii="Times New Roman" w:hAnsi="Times New Roman" w:cs="Times New Roman"/>
          <w:sz w:val="24"/>
          <w:szCs w:val="28"/>
          <w:lang w:val="en-US" w:eastAsia="zh-CN"/>
        </w:rPr>
      </w:pPr>
      <w:r>
        <w:rPr>
          <w:rFonts w:hint="eastAsia" w:ascii="Times New Roman" w:hAnsi="Times New Roman" w:cs="Times New Roman"/>
          <w:sz w:val="24"/>
          <w:szCs w:val="28"/>
          <w:lang w:val="en-US" w:eastAsia="zh-CN"/>
        </w:rPr>
        <w:t>图10</w:t>
      </w:r>
    </w:p>
    <w:p w14:paraId="2A27BF73">
      <w:pPr>
        <w:jc w:val="center"/>
        <w:rPr>
          <w:rFonts w:hint="default" w:ascii="Times New Roman" w:hAnsi="Times New Roman" w:cs="Times New Roman"/>
          <w:sz w:val="24"/>
          <w:szCs w:val="28"/>
          <w:lang w:val="en-US" w:eastAsia="zh-CN"/>
        </w:rPr>
      </w:pPr>
    </w:p>
    <w:p w14:paraId="2F89EB2B">
      <w:pPr>
        <w:rPr>
          <w:rFonts w:hint="eastAsia" w:eastAsia="宋体"/>
          <w:lang w:eastAsia="zh-CN"/>
        </w:rPr>
      </w:pPr>
      <w:r>
        <w:rPr>
          <w:rFonts w:hint="eastAsia" w:eastAsia="宋体"/>
          <w:lang w:eastAsia="zh-CN"/>
        </w:rPr>
        <w:drawing>
          <wp:inline distT="0" distB="0" distL="114300" distR="114300">
            <wp:extent cx="5268595" cy="2064385"/>
            <wp:effectExtent l="0" t="0" r="4445" b="635"/>
            <wp:docPr id="15" name="图片 15" descr="08_per_channel_rm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08_per_channel_rmse"/>
                    <pic:cNvPicPr>
                      <a:picLocks noChangeAspect="1"/>
                    </pic:cNvPicPr>
                  </pic:nvPicPr>
                  <pic:blipFill>
                    <a:blip r:embed="rId21"/>
                    <a:stretch>
                      <a:fillRect/>
                    </a:stretch>
                  </pic:blipFill>
                  <pic:spPr>
                    <a:xfrm>
                      <a:off x="0" y="0"/>
                      <a:ext cx="5268595" cy="2064385"/>
                    </a:xfrm>
                    <a:prstGeom prst="rect">
                      <a:avLst/>
                    </a:prstGeom>
                  </pic:spPr>
                </pic:pic>
              </a:graphicData>
            </a:graphic>
          </wp:inline>
        </w:drawing>
      </w:r>
    </w:p>
    <w:p w14:paraId="7EB7E7EC">
      <w:pPr>
        <w:jc w:val="center"/>
        <w:rPr>
          <w:rFonts w:hint="default" w:ascii="Times New Roman" w:hAnsi="Times New Roman" w:eastAsia="宋体" w:cs="Times New Roman"/>
          <w:sz w:val="24"/>
          <w:szCs w:val="28"/>
          <w:lang w:val="en-US" w:eastAsia="zh-CN"/>
        </w:rPr>
      </w:pPr>
      <w:r>
        <w:rPr>
          <w:rFonts w:hint="default" w:ascii="Times New Roman" w:hAnsi="Times New Roman" w:cs="Times New Roman"/>
          <w:sz w:val="24"/>
          <w:szCs w:val="28"/>
          <w:lang w:val="en-US" w:eastAsia="zh-CN"/>
        </w:rPr>
        <w:t>图1</w:t>
      </w:r>
      <w:r>
        <w:rPr>
          <w:rFonts w:hint="eastAsia" w:ascii="Times New Roman" w:hAnsi="Times New Roman" w:cs="Times New Roman"/>
          <w:sz w:val="24"/>
          <w:szCs w:val="28"/>
          <w:lang w:val="en-US" w:eastAsia="zh-CN"/>
        </w:rPr>
        <w:t>1</w:t>
      </w:r>
    </w:p>
    <w:p w14:paraId="43A0CD06">
      <w:pPr>
        <w:rPr>
          <w:rFonts w:hint="eastAsia" w:eastAsia="宋体"/>
          <w:lang w:eastAsia="zh-CN"/>
        </w:rPr>
      </w:pPr>
    </w:p>
    <w:p w14:paraId="553D03B8">
      <w:pPr>
        <w:rPr>
          <w:rFonts w:hint="eastAsia" w:eastAsia="宋体"/>
          <w:lang w:eastAsia="zh-CN"/>
        </w:rPr>
      </w:pPr>
      <w:r>
        <w:rPr>
          <w:rFonts w:hint="eastAsia" w:eastAsia="宋体"/>
          <w:lang w:eastAsia="zh-CN"/>
        </w:rPr>
        <w:drawing>
          <wp:inline distT="0" distB="0" distL="114300" distR="114300">
            <wp:extent cx="5268595" cy="2064385"/>
            <wp:effectExtent l="0" t="0" r="4445" b="635"/>
            <wp:docPr id="14" name="图片 14" descr="09_per_time_rm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09_per_time_rmse"/>
                    <pic:cNvPicPr>
                      <a:picLocks noChangeAspect="1"/>
                    </pic:cNvPicPr>
                  </pic:nvPicPr>
                  <pic:blipFill>
                    <a:blip r:embed="rId22"/>
                    <a:stretch>
                      <a:fillRect/>
                    </a:stretch>
                  </pic:blipFill>
                  <pic:spPr>
                    <a:xfrm>
                      <a:off x="0" y="0"/>
                      <a:ext cx="5268595" cy="2064385"/>
                    </a:xfrm>
                    <a:prstGeom prst="rect">
                      <a:avLst/>
                    </a:prstGeom>
                  </pic:spPr>
                </pic:pic>
              </a:graphicData>
            </a:graphic>
          </wp:inline>
        </w:drawing>
      </w:r>
    </w:p>
    <w:p w14:paraId="2B793934">
      <w:pPr>
        <w:jc w:val="center"/>
        <w:rPr>
          <w:rFonts w:hint="default" w:ascii="Times New Roman" w:hAnsi="Times New Roman" w:cs="Times New Roman"/>
          <w:sz w:val="24"/>
          <w:szCs w:val="28"/>
          <w:lang w:val="en-US" w:eastAsia="zh-CN"/>
        </w:rPr>
      </w:pPr>
      <w:r>
        <w:rPr>
          <w:rFonts w:hint="eastAsia" w:ascii="Times New Roman" w:hAnsi="Times New Roman" w:cs="Times New Roman"/>
          <w:sz w:val="24"/>
          <w:szCs w:val="28"/>
          <w:lang w:val="en-US" w:eastAsia="zh-CN"/>
        </w:rPr>
        <w:t>图12</w:t>
      </w:r>
    </w:p>
    <w:p w14:paraId="53A14CFE">
      <w:pPr>
        <w:jc w:val="both"/>
        <w:rPr>
          <w:rFonts w:hint="default" w:ascii="Times New Roman" w:hAnsi="Times New Roman" w:cs="Times New Roman"/>
          <w:sz w:val="24"/>
          <w:szCs w:val="28"/>
          <w:lang w:val="en-US" w:eastAsia="zh-CN"/>
        </w:rPr>
      </w:pPr>
    </w:p>
    <w:sectPr>
      <w:headerReference r:id="rId8" w:type="default"/>
      <w:footerReference r:id="rId9" w:type="default"/>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楷体">
    <w:panose1 w:val="02010609060101010101"/>
    <w:charset w:val="86"/>
    <w:family w:val="modern"/>
    <w:pitch w:val="default"/>
    <w:sig w:usb0="800002BF" w:usb1="38CF7CFA" w:usb2="00000016" w:usb3="00000000" w:csb0="00040001" w:csb1="00000000"/>
  </w:font>
  <w:font w:name="Cambria Math">
    <w:panose1 w:val="02040503050406030204"/>
    <w:charset w:val="00"/>
    <w:family w:val="roman"/>
    <w:pitch w:val="default"/>
    <w:sig w:usb0="E00006FF" w:usb1="420024FF" w:usb2="02000000" w:usb3="00000000" w:csb0="2000019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074C79">
    <w:pPr>
      <w:pStyle w:val="7"/>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3F2213">
    <w:pPr>
      <w:pStyle w:val="7"/>
      <w:jc w:val="both"/>
    </w:pPr>
  </w:p>
  <w:p w14:paraId="3B0AFFEE">
    <w:pPr>
      <w:pStyle w:val="7"/>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ACCD82E">
    <w:pPr>
      <w:pStyle w:val="8"/>
    </w:pPr>
    <w:r>
      <w:rPr>
        <w:rFonts w:hint="eastAsia" w:ascii="楷体" w:hAnsi="楷体" w:eastAsia="楷体"/>
        <w:sz w:val="30"/>
        <w:szCs w:val="30"/>
      </w:rPr>
      <w:t>申请信息</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05EF37C">
    <w:pPr>
      <w:pStyle w:val="8"/>
      <w:rPr>
        <w:rFonts w:hint="eastAsia" w:ascii="楷体" w:hAnsi="楷体" w:eastAsia="楷体"/>
        <w:sz w:val="30"/>
        <w:szCs w:val="30"/>
      </w:rPr>
    </w:pPr>
    <w:r>
      <w:rPr>
        <w:rFonts w:ascii="楷体" w:hAnsi="楷体" w:eastAsia="楷体"/>
        <w:sz w:val="30"/>
        <w:szCs w:val="30"/>
      </w:rPr>
      <w:t>摘要</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69E6F93">
    <w:pPr>
      <w:pStyle w:val="8"/>
      <w:rPr>
        <w:rFonts w:hint="eastAsia" w:ascii="楷体" w:hAnsi="楷体" w:eastAsia="楷体"/>
        <w:sz w:val="30"/>
        <w:szCs w:val="30"/>
      </w:rPr>
    </w:pPr>
    <w:r>
      <w:rPr>
        <w:rFonts w:ascii="楷体" w:hAnsi="楷体" w:eastAsia="楷体"/>
        <w:sz w:val="30"/>
        <w:szCs w:val="30"/>
      </w:rPr>
      <w:t>摘要</w:t>
    </w:r>
    <w:r>
      <w:rPr>
        <w:rFonts w:hint="eastAsia" w:ascii="楷体" w:hAnsi="楷体" w:eastAsia="楷体"/>
        <w:sz w:val="30"/>
        <w:szCs w:val="30"/>
      </w:rPr>
      <w:t>附图</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FAEC99">
    <w:pPr>
      <w:pStyle w:val="8"/>
      <w:rPr>
        <w:rFonts w:hint="eastAsia" w:ascii="楷体" w:hAnsi="楷体" w:eastAsia="楷体"/>
        <w:sz w:val="30"/>
        <w:szCs w:val="30"/>
      </w:rPr>
    </w:pPr>
    <w:r>
      <w:rPr>
        <w:rFonts w:hint="eastAsia" w:ascii="楷体" w:hAnsi="楷体" w:eastAsia="楷体"/>
        <w:sz w:val="30"/>
        <w:szCs w:val="30"/>
      </w:rPr>
      <w:t>权利要求</w:t>
    </w:r>
    <w:r>
      <w:rPr>
        <w:rFonts w:ascii="楷体" w:hAnsi="楷体" w:eastAsia="楷体"/>
        <w:sz w:val="30"/>
        <w:szCs w:val="30"/>
      </w:rPr>
      <w:t>书</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E0B1B7">
    <w:pPr>
      <w:pStyle w:val="8"/>
      <w:rPr>
        <w:rFonts w:hint="eastAsia" w:ascii="楷体" w:hAnsi="楷体" w:eastAsia="楷体"/>
        <w:sz w:val="30"/>
        <w:szCs w:val="30"/>
      </w:rPr>
    </w:pPr>
    <w:r>
      <w:rPr>
        <w:rFonts w:hint="eastAsia" w:ascii="楷体" w:hAnsi="楷体" w:eastAsia="楷体"/>
        <w:sz w:val="30"/>
        <w:szCs w:val="30"/>
      </w:rPr>
      <w:t>说明书附图</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0MzU1MDAyszQzM7M0MTJS0lEKTi0uzszPAykwrgUARr0zaywAAAA="/>
    <w:docVar w:name="commondata" w:val="eyJoZGlkIjoiZDU5ZmE2N2M2MGQ4NDcxZTdjYjcxNjE1ZWM4MWMzYTIifQ=="/>
  </w:docVars>
  <w:rsids>
    <w:rsidRoot w:val="007E655C"/>
    <w:rsid w:val="00014062"/>
    <w:rsid w:val="00025E7F"/>
    <w:rsid w:val="00054978"/>
    <w:rsid w:val="000629D4"/>
    <w:rsid w:val="00062C2F"/>
    <w:rsid w:val="00065896"/>
    <w:rsid w:val="00065C1C"/>
    <w:rsid w:val="00070602"/>
    <w:rsid w:val="0007786B"/>
    <w:rsid w:val="000808C7"/>
    <w:rsid w:val="000A17FE"/>
    <w:rsid w:val="000A5312"/>
    <w:rsid w:val="000B07BF"/>
    <w:rsid w:val="000B705A"/>
    <w:rsid w:val="000C0EC3"/>
    <w:rsid w:val="000C5B6C"/>
    <w:rsid w:val="000C7759"/>
    <w:rsid w:val="000D657B"/>
    <w:rsid w:val="000E3A32"/>
    <w:rsid w:val="000E4CAE"/>
    <w:rsid w:val="000E7980"/>
    <w:rsid w:val="000F52E7"/>
    <w:rsid w:val="000F7A43"/>
    <w:rsid w:val="00100141"/>
    <w:rsid w:val="00102436"/>
    <w:rsid w:val="0010626F"/>
    <w:rsid w:val="00126FA0"/>
    <w:rsid w:val="001377ED"/>
    <w:rsid w:val="001409D0"/>
    <w:rsid w:val="00143890"/>
    <w:rsid w:val="00161D88"/>
    <w:rsid w:val="001643D2"/>
    <w:rsid w:val="00173FDA"/>
    <w:rsid w:val="001813FE"/>
    <w:rsid w:val="00190414"/>
    <w:rsid w:val="001A79C0"/>
    <w:rsid w:val="001E51D3"/>
    <w:rsid w:val="00201162"/>
    <w:rsid w:val="00221F1B"/>
    <w:rsid w:val="00222BF7"/>
    <w:rsid w:val="00231A07"/>
    <w:rsid w:val="00240963"/>
    <w:rsid w:val="002460E5"/>
    <w:rsid w:val="00251D5A"/>
    <w:rsid w:val="002545ED"/>
    <w:rsid w:val="00254DE9"/>
    <w:rsid w:val="00262CD7"/>
    <w:rsid w:val="00271DA5"/>
    <w:rsid w:val="00284329"/>
    <w:rsid w:val="00293104"/>
    <w:rsid w:val="002A24AB"/>
    <w:rsid w:val="002D3B50"/>
    <w:rsid w:val="002D5A02"/>
    <w:rsid w:val="002E072F"/>
    <w:rsid w:val="002E0D3B"/>
    <w:rsid w:val="002E3B1D"/>
    <w:rsid w:val="002F2556"/>
    <w:rsid w:val="002F2AE5"/>
    <w:rsid w:val="00304458"/>
    <w:rsid w:val="00304C63"/>
    <w:rsid w:val="00305EA0"/>
    <w:rsid w:val="00311F95"/>
    <w:rsid w:val="00313AFA"/>
    <w:rsid w:val="0031510F"/>
    <w:rsid w:val="0032204A"/>
    <w:rsid w:val="00326C3A"/>
    <w:rsid w:val="00337A3F"/>
    <w:rsid w:val="00337CF9"/>
    <w:rsid w:val="00337FFD"/>
    <w:rsid w:val="003400A2"/>
    <w:rsid w:val="0034112E"/>
    <w:rsid w:val="003729B9"/>
    <w:rsid w:val="0038799F"/>
    <w:rsid w:val="003952B7"/>
    <w:rsid w:val="00397124"/>
    <w:rsid w:val="00397E66"/>
    <w:rsid w:val="003B2106"/>
    <w:rsid w:val="003B30F5"/>
    <w:rsid w:val="003B52FF"/>
    <w:rsid w:val="003C15C7"/>
    <w:rsid w:val="003C1C19"/>
    <w:rsid w:val="003C57C2"/>
    <w:rsid w:val="003D1682"/>
    <w:rsid w:val="003D4252"/>
    <w:rsid w:val="003F4B96"/>
    <w:rsid w:val="003F7839"/>
    <w:rsid w:val="0042283B"/>
    <w:rsid w:val="00423FA2"/>
    <w:rsid w:val="00432A01"/>
    <w:rsid w:val="0043458D"/>
    <w:rsid w:val="00434E90"/>
    <w:rsid w:val="004375F3"/>
    <w:rsid w:val="00443189"/>
    <w:rsid w:val="00446084"/>
    <w:rsid w:val="00446E71"/>
    <w:rsid w:val="00457148"/>
    <w:rsid w:val="00472913"/>
    <w:rsid w:val="00473307"/>
    <w:rsid w:val="00487894"/>
    <w:rsid w:val="00493FB5"/>
    <w:rsid w:val="004A685F"/>
    <w:rsid w:val="004B3AA9"/>
    <w:rsid w:val="004D0646"/>
    <w:rsid w:val="004E1647"/>
    <w:rsid w:val="004E2652"/>
    <w:rsid w:val="005005B6"/>
    <w:rsid w:val="00503B50"/>
    <w:rsid w:val="00531729"/>
    <w:rsid w:val="0053525A"/>
    <w:rsid w:val="00555112"/>
    <w:rsid w:val="00573FEB"/>
    <w:rsid w:val="00577E1F"/>
    <w:rsid w:val="00581B3C"/>
    <w:rsid w:val="00587C54"/>
    <w:rsid w:val="00593E56"/>
    <w:rsid w:val="005A0953"/>
    <w:rsid w:val="005A0C21"/>
    <w:rsid w:val="005A30A7"/>
    <w:rsid w:val="005A36AE"/>
    <w:rsid w:val="005A48CC"/>
    <w:rsid w:val="005B0864"/>
    <w:rsid w:val="005B09C2"/>
    <w:rsid w:val="005B3286"/>
    <w:rsid w:val="005B6CC4"/>
    <w:rsid w:val="005B799C"/>
    <w:rsid w:val="005C03D5"/>
    <w:rsid w:val="005C4FEE"/>
    <w:rsid w:val="005C5ADF"/>
    <w:rsid w:val="005F6656"/>
    <w:rsid w:val="0060053D"/>
    <w:rsid w:val="00604EF9"/>
    <w:rsid w:val="00610460"/>
    <w:rsid w:val="00632ABE"/>
    <w:rsid w:val="00637E78"/>
    <w:rsid w:val="00655FF1"/>
    <w:rsid w:val="006562D9"/>
    <w:rsid w:val="00656B37"/>
    <w:rsid w:val="00667423"/>
    <w:rsid w:val="006723A1"/>
    <w:rsid w:val="00672B48"/>
    <w:rsid w:val="00674831"/>
    <w:rsid w:val="00680693"/>
    <w:rsid w:val="006809F3"/>
    <w:rsid w:val="0069392B"/>
    <w:rsid w:val="00697EF4"/>
    <w:rsid w:val="006A6192"/>
    <w:rsid w:val="006D4910"/>
    <w:rsid w:val="006D764E"/>
    <w:rsid w:val="006E3698"/>
    <w:rsid w:val="006E7EAF"/>
    <w:rsid w:val="00705A4A"/>
    <w:rsid w:val="00707E31"/>
    <w:rsid w:val="00715B4D"/>
    <w:rsid w:val="007305B3"/>
    <w:rsid w:val="00731322"/>
    <w:rsid w:val="00731DB3"/>
    <w:rsid w:val="0074055D"/>
    <w:rsid w:val="00750F0F"/>
    <w:rsid w:val="00753385"/>
    <w:rsid w:val="00755F8E"/>
    <w:rsid w:val="00756E5E"/>
    <w:rsid w:val="00761F16"/>
    <w:rsid w:val="007640EA"/>
    <w:rsid w:val="0077021F"/>
    <w:rsid w:val="00770EB5"/>
    <w:rsid w:val="00771CB2"/>
    <w:rsid w:val="00773C9D"/>
    <w:rsid w:val="007872C1"/>
    <w:rsid w:val="007946DF"/>
    <w:rsid w:val="007A59DE"/>
    <w:rsid w:val="007B35A5"/>
    <w:rsid w:val="007C0096"/>
    <w:rsid w:val="007C7BCC"/>
    <w:rsid w:val="007D5916"/>
    <w:rsid w:val="007D592A"/>
    <w:rsid w:val="007D5CFC"/>
    <w:rsid w:val="007E1C0D"/>
    <w:rsid w:val="007E3991"/>
    <w:rsid w:val="007E655C"/>
    <w:rsid w:val="007E760F"/>
    <w:rsid w:val="00802939"/>
    <w:rsid w:val="00804E10"/>
    <w:rsid w:val="00813F1C"/>
    <w:rsid w:val="0081413F"/>
    <w:rsid w:val="0082167A"/>
    <w:rsid w:val="00823931"/>
    <w:rsid w:val="00856F1D"/>
    <w:rsid w:val="00857276"/>
    <w:rsid w:val="00882A80"/>
    <w:rsid w:val="00896919"/>
    <w:rsid w:val="008A484F"/>
    <w:rsid w:val="008A7D71"/>
    <w:rsid w:val="008C12E5"/>
    <w:rsid w:val="008C5622"/>
    <w:rsid w:val="008C5C55"/>
    <w:rsid w:val="008D0820"/>
    <w:rsid w:val="008D17E2"/>
    <w:rsid w:val="008D3407"/>
    <w:rsid w:val="008E1374"/>
    <w:rsid w:val="008E5BA6"/>
    <w:rsid w:val="008F45BD"/>
    <w:rsid w:val="00901DCE"/>
    <w:rsid w:val="00902038"/>
    <w:rsid w:val="00904BA0"/>
    <w:rsid w:val="0092690C"/>
    <w:rsid w:val="00943DD7"/>
    <w:rsid w:val="009551F5"/>
    <w:rsid w:val="00955CFC"/>
    <w:rsid w:val="00957552"/>
    <w:rsid w:val="00957D23"/>
    <w:rsid w:val="00962ADC"/>
    <w:rsid w:val="00965714"/>
    <w:rsid w:val="009707EC"/>
    <w:rsid w:val="00972C37"/>
    <w:rsid w:val="00985192"/>
    <w:rsid w:val="009A10BF"/>
    <w:rsid w:val="009A79E7"/>
    <w:rsid w:val="009B6879"/>
    <w:rsid w:val="009C31A9"/>
    <w:rsid w:val="009C3A26"/>
    <w:rsid w:val="009D59EC"/>
    <w:rsid w:val="009E7265"/>
    <w:rsid w:val="00A0652B"/>
    <w:rsid w:val="00A14D98"/>
    <w:rsid w:val="00A1526E"/>
    <w:rsid w:val="00A20807"/>
    <w:rsid w:val="00A24EA1"/>
    <w:rsid w:val="00A3559A"/>
    <w:rsid w:val="00A45416"/>
    <w:rsid w:val="00A56D1E"/>
    <w:rsid w:val="00A606F0"/>
    <w:rsid w:val="00A70E53"/>
    <w:rsid w:val="00A76FB8"/>
    <w:rsid w:val="00A82739"/>
    <w:rsid w:val="00A83657"/>
    <w:rsid w:val="00A844CB"/>
    <w:rsid w:val="00A87170"/>
    <w:rsid w:val="00A91E37"/>
    <w:rsid w:val="00A97B14"/>
    <w:rsid w:val="00AA0C72"/>
    <w:rsid w:val="00AC10FC"/>
    <w:rsid w:val="00AD2D8A"/>
    <w:rsid w:val="00AD5A72"/>
    <w:rsid w:val="00AE4171"/>
    <w:rsid w:val="00AE6BAD"/>
    <w:rsid w:val="00AE706A"/>
    <w:rsid w:val="00B07803"/>
    <w:rsid w:val="00B17ADE"/>
    <w:rsid w:val="00B253BB"/>
    <w:rsid w:val="00B36852"/>
    <w:rsid w:val="00B83889"/>
    <w:rsid w:val="00B94B72"/>
    <w:rsid w:val="00BA2709"/>
    <w:rsid w:val="00BA4C04"/>
    <w:rsid w:val="00BA74B5"/>
    <w:rsid w:val="00BB36DE"/>
    <w:rsid w:val="00BC0F33"/>
    <w:rsid w:val="00BC4717"/>
    <w:rsid w:val="00BC4CC7"/>
    <w:rsid w:val="00BC6525"/>
    <w:rsid w:val="00BC6FC4"/>
    <w:rsid w:val="00BD04A2"/>
    <w:rsid w:val="00BD4719"/>
    <w:rsid w:val="00BD70AB"/>
    <w:rsid w:val="00BE05F6"/>
    <w:rsid w:val="00BE20B1"/>
    <w:rsid w:val="00BF2972"/>
    <w:rsid w:val="00BF4600"/>
    <w:rsid w:val="00BF5843"/>
    <w:rsid w:val="00C003D5"/>
    <w:rsid w:val="00C013A4"/>
    <w:rsid w:val="00C14F66"/>
    <w:rsid w:val="00C15DFF"/>
    <w:rsid w:val="00C168C4"/>
    <w:rsid w:val="00C22573"/>
    <w:rsid w:val="00C2353A"/>
    <w:rsid w:val="00C2531E"/>
    <w:rsid w:val="00C27D52"/>
    <w:rsid w:val="00C3155E"/>
    <w:rsid w:val="00C327E7"/>
    <w:rsid w:val="00C33A3D"/>
    <w:rsid w:val="00C37990"/>
    <w:rsid w:val="00C40EA8"/>
    <w:rsid w:val="00C45CB6"/>
    <w:rsid w:val="00C56058"/>
    <w:rsid w:val="00C76027"/>
    <w:rsid w:val="00C938DF"/>
    <w:rsid w:val="00C947E5"/>
    <w:rsid w:val="00CB3D90"/>
    <w:rsid w:val="00CB3EF5"/>
    <w:rsid w:val="00CC0E01"/>
    <w:rsid w:val="00CE0643"/>
    <w:rsid w:val="00CE5408"/>
    <w:rsid w:val="00CE6962"/>
    <w:rsid w:val="00CF4184"/>
    <w:rsid w:val="00D018D4"/>
    <w:rsid w:val="00D06AE2"/>
    <w:rsid w:val="00D22914"/>
    <w:rsid w:val="00D301FB"/>
    <w:rsid w:val="00D33F37"/>
    <w:rsid w:val="00D34686"/>
    <w:rsid w:val="00D35D44"/>
    <w:rsid w:val="00D37F26"/>
    <w:rsid w:val="00D4163A"/>
    <w:rsid w:val="00D44A9A"/>
    <w:rsid w:val="00D4509C"/>
    <w:rsid w:val="00D4753A"/>
    <w:rsid w:val="00D632BC"/>
    <w:rsid w:val="00D700CB"/>
    <w:rsid w:val="00D76B0C"/>
    <w:rsid w:val="00D82898"/>
    <w:rsid w:val="00D8719F"/>
    <w:rsid w:val="00D87D40"/>
    <w:rsid w:val="00DA6889"/>
    <w:rsid w:val="00DB1558"/>
    <w:rsid w:val="00DB27CA"/>
    <w:rsid w:val="00DB6E65"/>
    <w:rsid w:val="00DC6DFA"/>
    <w:rsid w:val="00DD4303"/>
    <w:rsid w:val="00DE7021"/>
    <w:rsid w:val="00DF50A0"/>
    <w:rsid w:val="00E254DB"/>
    <w:rsid w:val="00E27BD4"/>
    <w:rsid w:val="00E34B7F"/>
    <w:rsid w:val="00E35198"/>
    <w:rsid w:val="00E35E7B"/>
    <w:rsid w:val="00E3605C"/>
    <w:rsid w:val="00E56893"/>
    <w:rsid w:val="00E56A1F"/>
    <w:rsid w:val="00E570CE"/>
    <w:rsid w:val="00E57ED8"/>
    <w:rsid w:val="00E62000"/>
    <w:rsid w:val="00E63DA0"/>
    <w:rsid w:val="00E74DED"/>
    <w:rsid w:val="00E84EB7"/>
    <w:rsid w:val="00E86240"/>
    <w:rsid w:val="00E9245E"/>
    <w:rsid w:val="00E9353A"/>
    <w:rsid w:val="00E94822"/>
    <w:rsid w:val="00EA09AD"/>
    <w:rsid w:val="00EA4B36"/>
    <w:rsid w:val="00EB0535"/>
    <w:rsid w:val="00EB44DB"/>
    <w:rsid w:val="00EC46DF"/>
    <w:rsid w:val="00EC49FC"/>
    <w:rsid w:val="00EC77BE"/>
    <w:rsid w:val="00ED6B81"/>
    <w:rsid w:val="00EE3C12"/>
    <w:rsid w:val="00F037F2"/>
    <w:rsid w:val="00F17155"/>
    <w:rsid w:val="00F56666"/>
    <w:rsid w:val="00F94043"/>
    <w:rsid w:val="00F94E0E"/>
    <w:rsid w:val="00FA0768"/>
    <w:rsid w:val="00FA1927"/>
    <w:rsid w:val="00FA5723"/>
    <w:rsid w:val="00FB452D"/>
    <w:rsid w:val="00FB4731"/>
    <w:rsid w:val="00FE7EA9"/>
    <w:rsid w:val="00FF5A36"/>
    <w:rsid w:val="00FF7CB8"/>
    <w:rsid w:val="02027163"/>
    <w:rsid w:val="027C725E"/>
    <w:rsid w:val="032C4E8C"/>
    <w:rsid w:val="03CB16C5"/>
    <w:rsid w:val="041C0771"/>
    <w:rsid w:val="041D6583"/>
    <w:rsid w:val="0471744D"/>
    <w:rsid w:val="04BD0CEA"/>
    <w:rsid w:val="05834B0B"/>
    <w:rsid w:val="09853DA5"/>
    <w:rsid w:val="0ACD0BF1"/>
    <w:rsid w:val="0BB72225"/>
    <w:rsid w:val="0C2F4EA9"/>
    <w:rsid w:val="0C6A6E37"/>
    <w:rsid w:val="0CAE6BBB"/>
    <w:rsid w:val="0DB062CA"/>
    <w:rsid w:val="0FDD4463"/>
    <w:rsid w:val="107A67E3"/>
    <w:rsid w:val="110542CE"/>
    <w:rsid w:val="112E1DCF"/>
    <w:rsid w:val="12AC6C3C"/>
    <w:rsid w:val="142C7816"/>
    <w:rsid w:val="159468C1"/>
    <w:rsid w:val="1604685D"/>
    <w:rsid w:val="16AF0347"/>
    <w:rsid w:val="175977D3"/>
    <w:rsid w:val="17DC3F07"/>
    <w:rsid w:val="186A0AA5"/>
    <w:rsid w:val="1D210A3A"/>
    <w:rsid w:val="1D9456B0"/>
    <w:rsid w:val="1DFD14A7"/>
    <w:rsid w:val="1F300275"/>
    <w:rsid w:val="1FB94A32"/>
    <w:rsid w:val="20544778"/>
    <w:rsid w:val="20AF00AC"/>
    <w:rsid w:val="21BA5160"/>
    <w:rsid w:val="25232F6D"/>
    <w:rsid w:val="25FC0F89"/>
    <w:rsid w:val="26200AE5"/>
    <w:rsid w:val="27230BFF"/>
    <w:rsid w:val="27AB76E3"/>
    <w:rsid w:val="28087E66"/>
    <w:rsid w:val="28C11E12"/>
    <w:rsid w:val="294F5096"/>
    <w:rsid w:val="299744CE"/>
    <w:rsid w:val="2B0C4DB5"/>
    <w:rsid w:val="2D25672A"/>
    <w:rsid w:val="2D373862"/>
    <w:rsid w:val="2D597D7C"/>
    <w:rsid w:val="2DE33AEA"/>
    <w:rsid w:val="2F9A05A4"/>
    <w:rsid w:val="3026729C"/>
    <w:rsid w:val="309C68FD"/>
    <w:rsid w:val="31705CF1"/>
    <w:rsid w:val="33677A28"/>
    <w:rsid w:val="339F58F3"/>
    <w:rsid w:val="33EB279B"/>
    <w:rsid w:val="35EE1F50"/>
    <w:rsid w:val="36B536E8"/>
    <w:rsid w:val="371633E2"/>
    <w:rsid w:val="3890053A"/>
    <w:rsid w:val="39AF6139"/>
    <w:rsid w:val="39DA61FC"/>
    <w:rsid w:val="3A4B6C9E"/>
    <w:rsid w:val="3A5B0FF9"/>
    <w:rsid w:val="3BF515B8"/>
    <w:rsid w:val="3C30566D"/>
    <w:rsid w:val="3E16433C"/>
    <w:rsid w:val="3F1A7CE0"/>
    <w:rsid w:val="3FED17C4"/>
    <w:rsid w:val="40315F3C"/>
    <w:rsid w:val="412F3BA8"/>
    <w:rsid w:val="427B074B"/>
    <w:rsid w:val="441A67AE"/>
    <w:rsid w:val="44496134"/>
    <w:rsid w:val="4493286A"/>
    <w:rsid w:val="453A0E66"/>
    <w:rsid w:val="45B47DEE"/>
    <w:rsid w:val="464869B7"/>
    <w:rsid w:val="46D22C21"/>
    <w:rsid w:val="49B83B96"/>
    <w:rsid w:val="49D767A1"/>
    <w:rsid w:val="4BCF5981"/>
    <w:rsid w:val="4C4A3198"/>
    <w:rsid w:val="4CC27294"/>
    <w:rsid w:val="4D2678A8"/>
    <w:rsid w:val="4E2F3323"/>
    <w:rsid w:val="4E555EE6"/>
    <w:rsid w:val="5005507F"/>
    <w:rsid w:val="50726371"/>
    <w:rsid w:val="50B73126"/>
    <w:rsid w:val="50F148E6"/>
    <w:rsid w:val="51542968"/>
    <w:rsid w:val="515F138F"/>
    <w:rsid w:val="51F15094"/>
    <w:rsid w:val="52383B54"/>
    <w:rsid w:val="539B439B"/>
    <w:rsid w:val="54257184"/>
    <w:rsid w:val="547A0454"/>
    <w:rsid w:val="548B08B3"/>
    <w:rsid w:val="54CD2353"/>
    <w:rsid w:val="57F549C2"/>
    <w:rsid w:val="596D6918"/>
    <w:rsid w:val="5B0E07E4"/>
    <w:rsid w:val="5C7A29CE"/>
    <w:rsid w:val="5E392F82"/>
    <w:rsid w:val="6126423F"/>
    <w:rsid w:val="61544FBA"/>
    <w:rsid w:val="61714AF2"/>
    <w:rsid w:val="65053D6A"/>
    <w:rsid w:val="66B96BE4"/>
    <w:rsid w:val="67B44C5B"/>
    <w:rsid w:val="6818008E"/>
    <w:rsid w:val="6A750C4F"/>
    <w:rsid w:val="6AE03994"/>
    <w:rsid w:val="6D421961"/>
    <w:rsid w:val="6D921C73"/>
    <w:rsid w:val="6EE64C0C"/>
    <w:rsid w:val="6FC00FB9"/>
    <w:rsid w:val="70293003"/>
    <w:rsid w:val="70924EFF"/>
    <w:rsid w:val="713C1379"/>
    <w:rsid w:val="71883D59"/>
    <w:rsid w:val="71AE7170"/>
    <w:rsid w:val="721626DA"/>
    <w:rsid w:val="72612C5A"/>
    <w:rsid w:val="730833A3"/>
    <w:rsid w:val="73181D99"/>
    <w:rsid w:val="74F2333D"/>
    <w:rsid w:val="75AA57AD"/>
    <w:rsid w:val="7709369E"/>
    <w:rsid w:val="79DB453D"/>
    <w:rsid w:val="7AD156FE"/>
    <w:rsid w:val="7C6B04FF"/>
    <w:rsid w:val="7E9256DF"/>
    <w:rsid w:val="7EB752B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nhideWhenUsed="0" w:uiPriority="0" w:name="annotation text"/>
    <w:lsdException w:qFormat="1" w:uiPriority="99" w:semiHidden="0" w:name="header"/>
    <w:lsdException w:qFormat="1" w:uiPriority="0"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qFormat="1"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qFormat="1" w:unhideWhenUsed="0" w:uiPriority="0" w:semiHidden="0" w:name="Body Text Indent 2"/>
    <w:lsdException w:uiPriority="99" w:name="Body Text Indent 3"/>
    <w:lsdException w:uiPriority="99" w:name="Block Text"/>
    <w:lsdException w:qFormat="1" w:unhideWhenUsed="0" w:uiPriority="0"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qFormat="1" w:unhideWhenUsed="0" w:uiPriority="0"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0" w:name="Balloon Text"/>
    <w:lsdException w:qFormat="1" w:unhideWhenUsed="0" w:uiPriority="59" w:semiHidden="0" w:name="Table Grid"/>
    <w:lsdException w:uiPriority="99" w:name="Table Theme"/>
    <w:lsdException w:qFormat="1"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Calibri" w:hAnsi="Calibri" w:eastAsia="宋体" w:cs="Times New Roman"/>
      <w:kern w:val="2"/>
      <w:sz w:val="21"/>
      <w:szCs w:val="22"/>
      <w:lang w:val="en-US" w:eastAsia="zh-CN" w:bidi="ar-SA"/>
    </w:rPr>
  </w:style>
  <w:style w:type="paragraph" w:styleId="2">
    <w:name w:val="heading 1"/>
    <w:basedOn w:val="1"/>
    <w:next w:val="1"/>
    <w:link w:val="15"/>
    <w:qFormat/>
    <w:uiPriority w:val="0"/>
    <w:pPr>
      <w:keepNext/>
      <w:keepLines/>
      <w:spacing w:before="340" w:after="330" w:line="578" w:lineRule="auto"/>
      <w:outlineLvl w:val="0"/>
    </w:pPr>
    <w:rPr>
      <w:b/>
      <w:bCs/>
      <w:kern w:val="44"/>
      <w:sz w:val="44"/>
      <w:szCs w:val="44"/>
    </w:rPr>
  </w:style>
  <w:style w:type="character" w:default="1" w:styleId="12">
    <w:name w:val="Default Paragraph Font"/>
    <w:semiHidden/>
    <w:unhideWhenUsed/>
    <w:qFormat/>
    <w:uiPriority w:val="1"/>
  </w:style>
  <w:style w:type="table" w:default="1" w:styleId="10">
    <w:name w:val="Normal Table"/>
    <w:semiHidden/>
    <w:unhideWhenUsed/>
    <w:qFormat/>
    <w:uiPriority w:val="99"/>
    <w:tblPr>
      <w:tblCellMar>
        <w:top w:w="0" w:type="dxa"/>
        <w:left w:w="108" w:type="dxa"/>
        <w:bottom w:w="0" w:type="dxa"/>
        <w:right w:w="108" w:type="dxa"/>
      </w:tblCellMar>
    </w:tblPr>
  </w:style>
  <w:style w:type="paragraph" w:styleId="3">
    <w:name w:val="annotation text"/>
    <w:basedOn w:val="1"/>
    <w:link w:val="20"/>
    <w:semiHidden/>
    <w:qFormat/>
    <w:uiPriority w:val="0"/>
    <w:pPr>
      <w:jc w:val="left"/>
    </w:pPr>
    <w:rPr>
      <w:rFonts w:ascii="Times New Roman" w:hAnsi="Times New Roman"/>
      <w:szCs w:val="24"/>
    </w:rPr>
  </w:style>
  <w:style w:type="paragraph" w:styleId="4">
    <w:name w:val="Body Text"/>
    <w:basedOn w:val="1"/>
    <w:qFormat/>
    <w:uiPriority w:val="0"/>
    <w:pPr>
      <w:spacing w:after="120"/>
    </w:pPr>
  </w:style>
  <w:style w:type="paragraph" w:styleId="5">
    <w:name w:val="Body Text Indent 2"/>
    <w:basedOn w:val="1"/>
    <w:link w:val="25"/>
    <w:qFormat/>
    <w:uiPriority w:val="0"/>
    <w:pPr>
      <w:ind w:firstLine="560" w:firstLineChars="200"/>
    </w:pPr>
    <w:rPr>
      <w:rFonts w:ascii="Times New Roman" w:hAnsi="Times New Roman"/>
      <w:sz w:val="28"/>
      <w:szCs w:val="24"/>
    </w:rPr>
  </w:style>
  <w:style w:type="paragraph" w:styleId="6">
    <w:name w:val="Balloon Text"/>
    <w:basedOn w:val="1"/>
    <w:link w:val="19"/>
    <w:semiHidden/>
    <w:unhideWhenUsed/>
    <w:qFormat/>
    <w:uiPriority w:val="0"/>
    <w:rPr>
      <w:sz w:val="18"/>
      <w:szCs w:val="18"/>
    </w:rPr>
  </w:style>
  <w:style w:type="paragraph" w:styleId="7">
    <w:name w:val="footer"/>
    <w:basedOn w:val="1"/>
    <w:link w:val="17"/>
    <w:unhideWhenUsed/>
    <w:qFormat/>
    <w:uiPriority w:val="0"/>
    <w:pPr>
      <w:tabs>
        <w:tab w:val="center" w:pos="4153"/>
        <w:tab w:val="right" w:pos="8306"/>
      </w:tabs>
      <w:snapToGrid w:val="0"/>
      <w:jc w:val="left"/>
    </w:pPr>
    <w:rPr>
      <w:sz w:val="18"/>
      <w:szCs w:val="18"/>
    </w:rPr>
  </w:style>
  <w:style w:type="paragraph" w:styleId="8">
    <w:name w:val="header"/>
    <w:basedOn w:val="1"/>
    <w:link w:val="16"/>
    <w:unhideWhenUsed/>
    <w:qFormat/>
    <w:uiPriority w:val="99"/>
    <w:pPr>
      <w:pBdr>
        <w:bottom w:val="single" w:color="auto" w:sz="6" w:space="1"/>
      </w:pBdr>
      <w:tabs>
        <w:tab w:val="center" w:pos="4153"/>
        <w:tab w:val="right" w:pos="8306"/>
      </w:tabs>
      <w:snapToGrid w:val="0"/>
      <w:jc w:val="center"/>
    </w:pPr>
    <w:rPr>
      <w:sz w:val="18"/>
      <w:szCs w:val="18"/>
    </w:rPr>
  </w:style>
  <w:style w:type="paragraph" w:styleId="9">
    <w:name w:val="annotation subject"/>
    <w:basedOn w:val="3"/>
    <w:next w:val="3"/>
    <w:link w:val="23"/>
    <w:semiHidden/>
    <w:qFormat/>
    <w:uiPriority w:val="0"/>
    <w:rPr>
      <w:b/>
      <w:bCs/>
    </w:rPr>
  </w:style>
  <w:style w:type="table" w:styleId="11">
    <w:name w:val="Table Grid"/>
    <w:basedOn w:val="10"/>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3">
    <w:name w:val="page number"/>
    <w:basedOn w:val="12"/>
    <w:qFormat/>
    <w:uiPriority w:val="0"/>
  </w:style>
  <w:style w:type="character" w:styleId="14">
    <w:name w:val="Hyperlink"/>
    <w:qFormat/>
    <w:uiPriority w:val="0"/>
    <w:rPr>
      <w:color w:val="0000FF"/>
      <w:u w:val="single"/>
    </w:rPr>
  </w:style>
  <w:style w:type="character" w:customStyle="1" w:styleId="15">
    <w:name w:val="标题 1 字符"/>
    <w:link w:val="2"/>
    <w:qFormat/>
    <w:uiPriority w:val="0"/>
    <w:rPr>
      <w:rFonts w:ascii="Calibri" w:hAnsi="Calibri" w:eastAsia="宋体" w:cs="Times New Roman"/>
      <w:b/>
      <w:bCs/>
      <w:kern w:val="44"/>
      <w:sz w:val="44"/>
      <w:szCs w:val="44"/>
    </w:rPr>
  </w:style>
  <w:style w:type="character" w:customStyle="1" w:styleId="16">
    <w:name w:val="页眉 字符"/>
    <w:link w:val="8"/>
    <w:qFormat/>
    <w:uiPriority w:val="99"/>
    <w:rPr>
      <w:sz w:val="18"/>
      <w:szCs w:val="18"/>
    </w:rPr>
  </w:style>
  <w:style w:type="character" w:customStyle="1" w:styleId="17">
    <w:name w:val="页脚 字符"/>
    <w:link w:val="7"/>
    <w:qFormat/>
    <w:uiPriority w:val="0"/>
    <w:rPr>
      <w:sz w:val="18"/>
      <w:szCs w:val="18"/>
    </w:rPr>
  </w:style>
  <w:style w:type="paragraph" w:styleId="18">
    <w:name w:val="List Paragraph"/>
    <w:basedOn w:val="1"/>
    <w:qFormat/>
    <w:uiPriority w:val="34"/>
    <w:pPr>
      <w:ind w:firstLine="420" w:firstLineChars="200"/>
    </w:pPr>
  </w:style>
  <w:style w:type="character" w:customStyle="1" w:styleId="19">
    <w:name w:val="批注框文本 字符"/>
    <w:link w:val="6"/>
    <w:semiHidden/>
    <w:qFormat/>
    <w:uiPriority w:val="0"/>
    <w:rPr>
      <w:sz w:val="18"/>
      <w:szCs w:val="18"/>
    </w:rPr>
  </w:style>
  <w:style w:type="character" w:customStyle="1" w:styleId="20">
    <w:name w:val="批注文字 字符"/>
    <w:link w:val="3"/>
    <w:semiHidden/>
    <w:qFormat/>
    <w:uiPriority w:val="0"/>
    <w:rPr>
      <w:rFonts w:ascii="Times New Roman" w:hAnsi="Times New Roman" w:eastAsia="宋体" w:cs="Times New Roman"/>
      <w:szCs w:val="24"/>
    </w:rPr>
  </w:style>
  <w:style w:type="character" w:customStyle="1" w:styleId="21">
    <w:name w:val="批注文字 Char1"/>
    <w:basedOn w:val="12"/>
    <w:semiHidden/>
    <w:qFormat/>
    <w:uiPriority w:val="99"/>
  </w:style>
  <w:style w:type="character" w:customStyle="1" w:styleId="22">
    <w:name w:val="批注框文本 Char1"/>
    <w:semiHidden/>
    <w:qFormat/>
    <w:uiPriority w:val="99"/>
    <w:rPr>
      <w:sz w:val="18"/>
      <w:szCs w:val="18"/>
    </w:rPr>
  </w:style>
  <w:style w:type="character" w:customStyle="1" w:styleId="23">
    <w:name w:val="批注主题 字符"/>
    <w:link w:val="9"/>
    <w:semiHidden/>
    <w:qFormat/>
    <w:uiPriority w:val="0"/>
    <w:rPr>
      <w:rFonts w:ascii="Times New Roman" w:hAnsi="Times New Roman" w:eastAsia="宋体" w:cs="Times New Roman"/>
      <w:b/>
      <w:bCs/>
      <w:szCs w:val="24"/>
    </w:rPr>
  </w:style>
  <w:style w:type="character" w:customStyle="1" w:styleId="24">
    <w:name w:val="批注主题 Char1"/>
    <w:semiHidden/>
    <w:qFormat/>
    <w:uiPriority w:val="99"/>
    <w:rPr>
      <w:b/>
      <w:bCs/>
    </w:rPr>
  </w:style>
  <w:style w:type="character" w:customStyle="1" w:styleId="25">
    <w:name w:val="正文文本缩进 2 字符"/>
    <w:link w:val="5"/>
    <w:qFormat/>
    <w:uiPriority w:val="0"/>
    <w:rPr>
      <w:rFonts w:ascii="Times New Roman" w:hAnsi="Times New Roman" w:eastAsia="宋体" w:cs="Times New Roman"/>
      <w:sz w:val="28"/>
      <w:szCs w:val="24"/>
    </w:rPr>
  </w:style>
  <w:style w:type="character" w:customStyle="1" w:styleId="26">
    <w:name w:val="line181"/>
    <w:basedOn w:val="12"/>
    <w:qFormat/>
    <w:uiPriority w:val="0"/>
  </w:style>
  <w:style w:type="paragraph" w:customStyle="1" w:styleId="27">
    <w:name w:val="ÕýÎÄÊ×ÐÐËõ½ø"/>
    <w:basedOn w:val="1"/>
    <w:qFormat/>
    <w:uiPriority w:val="0"/>
    <w:pPr>
      <w:widowControl/>
      <w:overflowPunct w:val="0"/>
      <w:autoSpaceDE w:val="0"/>
      <w:autoSpaceDN w:val="0"/>
      <w:adjustRightInd w:val="0"/>
      <w:spacing w:line="360" w:lineRule="auto"/>
      <w:ind w:firstLine="425"/>
      <w:textAlignment w:val="baseline"/>
    </w:pPr>
    <w:rPr>
      <w:rFonts w:ascii="Times New Roman" w:hAnsi="Times New Roman"/>
      <w:kern w:val="0"/>
      <w:szCs w:val="20"/>
    </w:rPr>
  </w:style>
  <w:style w:type="paragraph" w:customStyle="1" w:styleId="28">
    <w:name w:val="È±Ê¡ÎÄ±¾"/>
    <w:basedOn w:val="1"/>
    <w:qFormat/>
    <w:uiPriority w:val="0"/>
    <w:pPr>
      <w:widowControl/>
      <w:overflowPunct w:val="0"/>
      <w:autoSpaceDE w:val="0"/>
      <w:autoSpaceDN w:val="0"/>
      <w:adjustRightInd w:val="0"/>
      <w:jc w:val="left"/>
      <w:textAlignment w:val="baseline"/>
    </w:pPr>
    <w:rPr>
      <w:rFonts w:ascii="Times New Roman" w:hAnsi="Times New Roman"/>
      <w:kern w:val="0"/>
      <w:sz w:val="24"/>
      <w:szCs w:val="20"/>
    </w:rPr>
  </w:style>
  <w:style w:type="character" w:styleId="29">
    <w:name w:val="Placeholder Text"/>
    <w:semiHidden/>
    <w:qFormat/>
    <w:uiPriority w:val="99"/>
    <w:rPr>
      <w:color w:val="808080"/>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header" Target="header5.xml"/><Relationship Id="rId7" Type="http://schemas.openxmlformats.org/officeDocument/2006/relationships/header" Target="header4.xml"/><Relationship Id="rId6" Type="http://schemas.openxmlformats.org/officeDocument/2006/relationships/header" Target="header3.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5" Type="http://schemas.openxmlformats.org/officeDocument/2006/relationships/fontTable" Target="fontTable.xml"/><Relationship Id="rId24" Type="http://schemas.openxmlformats.org/officeDocument/2006/relationships/customXml" Target="../customXml/item2.xml"/><Relationship Id="rId23" Type="http://schemas.openxmlformats.org/officeDocument/2006/relationships/customXml" Target="../customXml/item1.xml"/><Relationship Id="rId22" Type="http://schemas.openxmlformats.org/officeDocument/2006/relationships/image" Target="media/image12.png"/><Relationship Id="rId21" Type="http://schemas.openxmlformats.org/officeDocument/2006/relationships/image" Target="media/image11.png"/><Relationship Id="rId20" Type="http://schemas.openxmlformats.org/officeDocument/2006/relationships/image" Target="media/image10.png"/><Relationship Id="rId2" Type="http://schemas.openxmlformats.org/officeDocument/2006/relationships/settings" Target="settings.xml"/><Relationship Id="rId19" Type="http://schemas.openxmlformats.org/officeDocument/2006/relationships/image" Target="media/image9.png"/><Relationship Id="rId18" Type="http://schemas.openxmlformats.org/officeDocument/2006/relationships/image" Target="media/image8.png"/><Relationship Id="rId17" Type="http://schemas.openxmlformats.org/officeDocument/2006/relationships/image" Target="media/image7.png"/><Relationship Id="rId16" Type="http://schemas.openxmlformats.org/officeDocument/2006/relationships/image" Target="media/image6.png"/><Relationship Id="rId15" Type="http://schemas.openxmlformats.org/officeDocument/2006/relationships/image" Target="media/image5.png"/><Relationship Id="rId14" Type="http://schemas.openxmlformats.org/officeDocument/2006/relationships/image" Target="media/image4.png"/><Relationship Id="rId13" Type="http://schemas.openxmlformats.org/officeDocument/2006/relationships/image" Target="media/image3.png"/><Relationship Id="rId12" Type="http://schemas.openxmlformats.org/officeDocument/2006/relationships/image" Target="media/image2.png"/><Relationship Id="rId11" Type="http://schemas.openxmlformats.org/officeDocument/2006/relationships/image" Target="media/image1.png"/><Relationship Id="rId10" Type="http://schemas.openxmlformats.org/officeDocument/2006/relationships/theme" Target="theme/theme1.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ops>
  <extobjs>
    <extobj name="E657119C-6982-421D-8BA7-E74DEB70A7D9-1">
      <extobjdata type="E657119C-6982-421D-8BA7-E74DEB70A7D9" data="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"/>
    </extobj>
    <extobj name="E657119C-6982-421D-8BA7-E74DEB70A7D9-2">
      <extobjdata type="E657119C-6982-421D-8BA7-E74DEB70A7D9" data="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"/>
    </extobj>
    <extobj name="E657119C-6982-421D-8BA7-E74DEB70A7D9-3">
      <extobjdata type="E657119C-6982-421D-8BA7-E74DEB70A7D9" data="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"/>
    </extobj>
    <extobj name="E657119C-6982-421D-8BA7-E74DEB70A7D9-4">
      <extobjdata type="E657119C-6982-421D-8BA7-E74DEB70A7D9" data="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"/>
    </extobj>
  </extobj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4E616C24-C44E-449A-B5F0-9D53A26794DA}">
  <ds:schemaRefs/>
</ds:datastoreItem>
</file>

<file path=docProps/app.xml><?xml version="1.0" encoding="utf-8"?>
<Properties xmlns="http://schemas.openxmlformats.org/officeDocument/2006/extended-properties" xmlns:vt="http://schemas.openxmlformats.org/officeDocument/2006/docPropsVTypes">
  <Template>Normal.dotm</Template>
  <Company>Sky123.Org</Company>
  <Pages>28</Pages>
  <Words>6126</Words>
  <Characters>6990</Characters>
  <Lines>269</Lines>
  <Paragraphs>148</Paragraphs>
  <TotalTime>1</TotalTime>
  <ScaleCrop>false</ScaleCrop>
  <LinksUpToDate>false</LinksUpToDate>
  <CharactersWithSpaces>7052</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2025-09-18T12:05:00Z</dcterms:created>
  <dc:creator>Windows 用户</dc:creator>
  <cp:lastModifiedBy>离殇乄</cp:lastModifiedBy>
  <dcterms:modified xsi:type="dcterms:W3CDTF">2026-09-08T08:27:32Z</dcterms:modified>
  <cp:revision>42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2052-12.1.0.28505</vt:lpwstr>
  </property>
  <property fmtid="{D5CDD505-2E9C-101B-9397-08002B2CF9AE}" pid="3" name="ICV">
    <vt:lpwstr>49F2CB34EB2847D2A7AEF6F7E57BB2F2_13</vt:lpwstr>
  </property>
  <property fmtid="{D5CDD505-2E9C-101B-9397-08002B2CF9AE}" pid="4" name="KSOTemplateDocerSaveRecord">
    <vt:lpwstr>eyJoZGlkIjoiMmZkMTU1M2U2MmM3OTRiNTY0MjcyNzI3ODA0MGEwOTUiLCJ1c2VySWQiOiI0NjcwMjgzNTUifQ==</vt:lpwstr>
  </property>
</Properties>
</file>