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3936"/>
        <w:gridCol w:w="708"/>
        <w:gridCol w:w="566"/>
        <w:gridCol w:w="710"/>
        <w:gridCol w:w="567"/>
        <w:gridCol w:w="709"/>
      </w:tblGrid>
      <w:tr w:rsidR="002D143A" w:rsidTr="00AF6F95">
        <w:tc>
          <w:tcPr>
            <w:tcW w:w="3936" w:type="dxa"/>
            <w:shd w:val="clear" w:color="auto" w:fill="D9D9D9" w:themeFill="background1" w:themeFillShade="D9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Студент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bottom"/>
          </w:tcPr>
          <w:p w:rsidR="002D143A" w:rsidRPr="002D143A" w:rsidRDefault="002D143A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D9D9D9" w:themeFill="background1" w:themeFillShade="D9"/>
            <w:vAlign w:val="bottom"/>
          </w:tcPr>
          <w:p w:rsidR="002D143A" w:rsidRPr="002D143A" w:rsidRDefault="002D143A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2</w:t>
            </w:r>
          </w:p>
        </w:tc>
        <w:tc>
          <w:tcPr>
            <w:tcW w:w="710" w:type="dxa"/>
            <w:shd w:val="clear" w:color="auto" w:fill="D9D9D9" w:themeFill="background1" w:themeFillShade="D9"/>
            <w:vAlign w:val="bottom"/>
          </w:tcPr>
          <w:p w:rsidR="002D143A" w:rsidRPr="002D143A" w:rsidRDefault="002D143A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bottom"/>
          </w:tcPr>
          <w:p w:rsidR="002D143A" w:rsidRPr="002D143A" w:rsidRDefault="002D143A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bottom"/>
          </w:tcPr>
          <w:p w:rsidR="002D143A" w:rsidRPr="002D143A" w:rsidRDefault="002D143A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5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Або Муса </w:t>
            </w: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Элиас</w:t>
            </w:r>
            <w:proofErr w:type="spellEnd"/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Абхресс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Идрисс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Абхресс</w:t>
            </w:r>
            <w:proofErr w:type="spellEnd"/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Аль-</w:t>
            </w: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Джабаль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Саид Мохаммед Али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18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Боло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Джафет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Ларсен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Дильдин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Николай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27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Ерошин Вадим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23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25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Заводнов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Александр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16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29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Зиновьев Владислав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Истомин Евгений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Кирсанов Дмитрий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Кольцова Софья 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25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Комбаров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Максим 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Круглов Владислав 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16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Курбанназаров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Максат</w:t>
            </w:r>
            <w:proofErr w:type="spellEnd"/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Малышкин Виктор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Мевлидинов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Максим 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Мещеряков Максим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29</w:t>
            </w:r>
          </w:p>
        </w:tc>
      </w:tr>
      <w:tr w:rsidR="002D143A" w:rsidTr="00AF6F95">
        <w:trPr>
          <w:trHeight w:val="78"/>
        </w:trPr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Никитников Юрий 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Соколинская Ольга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Тинкуи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Мбумда</w:t>
            </w:r>
            <w:proofErr w:type="spellEnd"/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Толстых Алексей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29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Урюпина Маргарита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Фатеев Григорий 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Футорянская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Анастасия 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Чернов Владимир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29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Шильцын</w:t>
            </w:r>
            <w:proofErr w:type="spellEnd"/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Максим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29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</w:tr>
      <w:tr w:rsidR="002D143A" w:rsidTr="00AF6F95">
        <w:tc>
          <w:tcPr>
            <w:tcW w:w="3936" w:type="dxa"/>
            <w:vAlign w:val="bottom"/>
          </w:tcPr>
          <w:p w:rsidR="002D143A" w:rsidRPr="002D143A" w:rsidRDefault="002D143A" w:rsidP="00AF6F95">
            <w:pPr>
              <w:spacing w:line="300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D143A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Шишов Вадим </w:t>
            </w:r>
          </w:p>
        </w:tc>
        <w:tc>
          <w:tcPr>
            <w:tcW w:w="708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566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  <w:tc>
          <w:tcPr>
            <w:tcW w:w="710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bottom"/>
          </w:tcPr>
          <w:p w:rsidR="002D143A" w:rsidRPr="002D143A" w:rsidRDefault="008F4242" w:rsidP="00AF6F95">
            <w:pPr>
              <w:spacing w:line="300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27</w:t>
            </w:r>
          </w:p>
        </w:tc>
      </w:tr>
    </w:tbl>
    <w:p w:rsidR="00AF6F95" w:rsidRPr="00AF6F95" w:rsidRDefault="00AF6F95" w:rsidP="002D1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N1</w:t>
      </w:r>
      <w:bookmarkStart w:id="0" w:name="_GoBack"/>
      <w:bookmarkEnd w:id="0"/>
    </w:p>
    <w:p w:rsidR="002D143A" w:rsidRPr="002D143A" w:rsidRDefault="002D143A" w:rsidP="002D1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143A">
        <w:rPr>
          <w:rFonts w:ascii="Times New Roman" w:hAnsi="Times New Roman" w:cs="Times New Roman"/>
          <w:b/>
          <w:sz w:val="24"/>
          <w:szCs w:val="24"/>
        </w:rPr>
        <w:t>Наборы для переключательной функции</w:t>
      </w:r>
      <w:r w:rsidRPr="002D143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D143A" w:rsidRPr="002D143A" w:rsidRDefault="002D143A" w:rsidP="002D1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D143A" w:rsidRPr="002D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3A"/>
    <w:rsid w:val="002D143A"/>
    <w:rsid w:val="008F4242"/>
    <w:rsid w:val="00A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D14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D1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</dc:creator>
  <cp:lastModifiedBy>VSA</cp:lastModifiedBy>
  <cp:revision>1</cp:revision>
  <dcterms:created xsi:type="dcterms:W3CDTF">2022-09-14T11:59:00Z</dcterms:created>
  <dcterms:modified xsi:type="dcterms:W3CDTF">2022-09-14T12:22:00Z</dcterms:modified>
</cp:coreProperties>
</file>