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FCABB" w14:textId="5F30F52C" w:rsidR="006A7550" w:rsidRPr="00D80028" w:rsidRDefault="00000000">
      <w:pPr>
        <w:spacing w:before="240" w:after="240"/>
        <w:rPr>
          <w:rFonts w:eastAsiaTheme="minorEastAsia"/>
          <w:lang w:val="en-GB"/>
        </w:rPr>
      </w:pPr>
      <w:r w:rsidRPr="00A70BAF">
        <w:rPr>
          <w:b/>
          <w:lang w:val="en-GB"/>
        </w:rPr>
        <w:t>Meeting Title</w:t>
      </w:r>
      <w:r w:rsidRPr="00A70BAF">
        <w:rPr>
          <w:lang w:val="en-GB"/>
        </w:rPr>
        <w:t>: Week</w:t>
      </w:r>
      <w:r w:rsidR="00D80028">
        <w:rPr>
          <w:rFonts w:eastAsiaTheme="minorEastAsia" w:hint="eastAsia"/>
          <w:lang w:val="en-GB"/>
        </w:rPr>
        <w:t xml:space="preserve"> </w:t>
      </w:r>
      <w:r w:rsidR="00BF7643">
        <w:rPr>
          <w:rFonts w:eastAsiaTheme="minorEastAsia" w:hint="eastAsia"/>
          <w:lang w:val="en-GB"/>
        </w:rPr>
        <w:t>2</w:t>
      </w:r>
      <w:r w:rsidRPr="00A70BAF">
        <w:rPr>
          <w:lang w:val="en-GB"/>
        </w:rPr>
        <w:t xml:space="preserve"> Team Meeting</w:t>
      </w:r>
      <w:r w:rsidRPr="00A70BAF">
        <w:rPr>
          <w:lang w:val="en-GB"/>
        </w:rPr>
        <w:br/>
      </w:r>
      <w:r w:rsidRPr="00A70BAF">
        <w:rPr>
          <w:b/>
          <w:lang w:val="en-GB"/>
        </w:rPr>
        <w:t>Date</w:t>
      </w:r>
      <w:r w:rsidRPr="00A70BAF">
        <w:rPr>
          <w:lang w:val="en-GB"/>
        </w:rPr>
        <w:t xml:space="preserve">: </w:t>
      </w:r>
      <w:r w:rsidR="00D80028">
        <w:rPr>
          <w:rFonts w:eastAsiaTheme="minorEastAsia" w:hint="eastAsia"/>
          <w:lang w:val="en-GB"/>
        </w:rPr>
        <w:t>31</w:t>
      </w:r>
      <w:r w:rsidRPr="00A70BAF">
        <w:rPr>
          <w:lang w:val="en-GB"/>
        </w:rPr>
        <w:t xml:space="preserve"> May 2025</w:t>
      </w:r>
      <w:r w:rsidRPr="00A70BAF">
        <w:rPr>
          <w:lang w:val="en-GB"/>
        </w:rPr>
        <w:br/>
      </w:r>
      <w:r w:rsidRPr="00A70BAF">
        <w:rPr>
          <w:b/>
          <w:lang w:val="en-GB"/>
        </w:rPr>
        <w:t>Time</w:t>
      </w:r>
      <w:r w:rsidRPr="00A70BAF">
        <w:rPr>
          <w:lang w:val="en-GB"/>
        </w:rPr>
        <w:t xml:space="preserve">: </w:t>
      </w:r>
      <w:r w:rsidR="00D80028">
        <w:rPr>
          <w:rFonts w:eastAsiaTheme="minorEastAsia" w:hint="eastAsia"/>
          <w:lang w:val="en-GB"/>
        </w:rPr>
        <w:t xml:space="preserve">11am </w:t>
      </w:r>
      <w:r w:rsidR="00D80028">
        <w:rPr>
          <w:rFonts w:eastAsiaTheme="minorEastAsia"/>
          <w:lang w:val="en-GB"/>
        </w:rPr>
        <w:t>–</w:t>
      </w:r>
      <w:r w:rsidR="00D80028">
        <w:rPr>
          <w:rFonts w:eastAsiaTheme="minorEastAsia" w:hint="eastAsia"/>
          <w:lang w:val="en-GB"/>
        </w:rPr>
        <w:t xml:space="preserve"> 3pm</w:t>
      </w:r>
      <w:r w:rsidRPr="00A70BAF">
        <w:rPr>
          <w:lang w:val="en-GB"/>
        </w:rPr>
        <w:br/>
      </w:r>
      <w:r w:rsidRPr="00A70BAF">
        <w:rPr>
          <w:b/>
          <w:lang w:val="en-GB"/>
        </w:rPr>
        <w:t>Location</w:t>
      </w:r>
      <w:r w:rsidRPr="00A70BAF">
        <w:rPr>
          <w:lang w:val="en-GB"/>
        </w:rPr>
        <w:t>: In-person</w:t>
      </w:r>
    </w:p>
    <w:p w14:paraId="542121A1" w14:textId="77777777" w:rsidR="006A7550" w:rsidRDefault="00000000">
      <w:pPr>
        <w:spacing w:before="240" w:after="240"/>
      </w:pPr>
      <w:r>
        <w:rPr>
          <w:b/>
        </w:rPr>
        <w:t>Attendees</w:t>
      </w:r>
      <w:r>
        <w:t>:</w:t>
      </w:r>
    </w:p>
    <w:p w14:paraId="1613F216" w14:textId="77777777" w:rsidR="006A7550" w:rsidRDefault="00000000">
      <w:pPr>
        <w:numPr>
          <w:ilvl w:val="0"/>
          <w:numId w:val="1"/>
        </w:numPr>
        <w:spacing w:before="240"/>
      </w:pPr>
      <w:r>
        <w:rPr>
          <w:rFonts w:eastAsia="宋体" w:hint="eastAsia"/>
          <w:lang w:val="en-US"/>
        </w:rPr>
        <w:t>Yanling Chen</w:t>
      </w:r>
    </w:p>
    <w:p w14:paraId="163AEC3E" w14:textId="295CF3E5" w:rsidR="006A7550" w:rsidRDefault="00000000">
      <w:pPr>
        <w:numPr>
          <w:ilvl w:val="0"/>
          <w:numId w:val="1"/>
        </w:numPr>
        <w:spacing w:before="240"/>
      </w:pPr>
      <w:r>
        <w:rPr>
          <w:rFonts w:eastAsia="宋体" w:hint="eastAsia"/>
          <w:lang w:val="en-US"/>
        </w:rPr>
        <w:t>Yibing Guo</w:t>
      </w:r>
      <w:r>
        <w:br/>
      </w:r>
    </w:p>
    <w:p w14:paraId="6D85CD7A" w14:textId="77777777" w:rsidR="006A7550" w:rsidRDefault="00000000">
      <w:pPr>
        <w:numPr>
          <w:ilvl w:val="0"/>
          <w:numId w:val="1"/>
        </w:numPr>
      </w:pPr>
      <w:proofErr w:type="spellStart"/>
      <w:r>
        <w:rPr>
          <w:rFonts w:eastAsia="宋体" w:hint="eastAsia"/>
          <w:lang w:val="en-US"/>
        </w:rPr>
        <w:t>Xinnan</w:t>
      </w:r>
      <w:proofErr w:type="spellEnd"/>
      <w:r>
        <w:rPr>
          <w:rFonts w:eastAsia="宋体" w:hint="eastAsia"/>
          <w:lang w:val="en-US"/>
        </w:rPr>
        <w:t xml:space="preserve"> Mu</w:t>
      </w:r>
      <w:r>
        <w:br/>
      </w:r>
    </w:p>
    <w:p w14:paraId="4128C20C" w14:textId="77777777" w:rsidR="006A7550" w:rsidRDefault="00000000">
      <w:pPr>
        <w:numPr>
          <w:ilvl w:val="0"/>
          <w:numId w:val="1"/>
        </w:numPr>
      </w:pPr>
      <w:r>
        <w:rPr>
          <w:rFonts w:eastAsia="宋体" w:hint="eastAsia"/>
          <w:lang w:val="en-US"/>
        </w:rPr>
        <w:t>Zijian Xu</w:t>
      </w:r>
      <w:r>
        <w:br/>
      </w:r>
    </w:p>
    <w:p w14:paraId="53A92298" w14:textId="77777777" w:rsidR="006A7550" w:rsidRDefault="00000000">
      <w:r>
        <w:pict w14:anchorId="06A3896A">
          <v:rect id="_x0000_i1025" style="width:0;height:1.5pt" o:hralign="center" o:hrstd="t" o:hr="t" fillcolor="#a0a0a0" stroked="f"/>
        </w:pict>
      </w:r>
    </w:p>
    <w:p w14:paraId="1AA11210" w14:textId="77777777" w:rsidR="006A7550" w:rsidRPr="00A70BAF" w:rsidRDefault="00000000">
      <w:pPr>
        <w:pStyle w:val="3"/>
        <w:keepNext w:val="0"/>
        <w:keepLines w:val="0"/>
        <w:spacing w:before="280"/>
        <w:rPr>
          <w:b/>
          <w:color w:val="000000"/>
          <w:sz w:val="26"/>
          <w:szCs w:val="26"/>
          <w:lang w:val="en-GB"/>
        </w:rPr>
      </w:pPr>
      <w:bookmarkStart w:id="0" w:name="_8p3ocr52wkq1" w:colFirst="0" w:colLast="0"/>
      <w:bookmarkEnd w:id="0"/>
      <w:r w:rsidRPr="00A70BAF">
        <w:rPr>
          <w:b/>
          <w:color w:val="000000"/>
          <w:sz w:val="26"/>
          <w:szCs w:val="26"/>
          <w:lang w:val="en-GB"/>
        </w:rPr>
        <w:t>Purpose of the Meeting</w:t>
      </w:r>
    </w:p>
    <w:p w14:paraId="01EC3379" w14:textId="04B01C9B" w:rsidR="00BF7643" w:rsidRPr="0054232E" w:rsidRDefault="0054232E">
      <w:pPr>
        <w:spacing w:before="240" w:after="240"/>
        <w:rPr>
          <w:rFonts w:eastAsiaTheme="minorEastAsia"/>
          <w:lang w:val="en-US"/>
        </w:rPr>
      </w:pPr>
      <w:r w:rsidRPr="0054232E">
        <w:rPr>
          <w:rFonts w:eastAsiaTheme="minorEastAsia"/>
          <w:lang w:val="en-US"/>
        </w:rPr>
        <w:t xml:space="preserve">The objective of this meeting was to </w:t>
      </w:r>
      <w:r w:rsidR="004C276A">
        <w:rPr>
          <w:rFonts w:eastAsiaTheme="minorEastAsia" w:hint="eastAsia"/>
          <w:lang w:val="en-US"/>
        </w:rPr>
        <w:t>discuss the</w:t>
      </w:r>
      <w:r w:rsidRPr="0054232E">
        <w:rPr>
          <w:rFonts w:eastAsiaTheme="minorEastAsia"/>
          <w:lang w:val="en-US"/>
        </w:rPr>
        <w:t xml:space="preserve"> requirement analysis of the project. And to discuss the project by dividing it into modules. This meeting will also assign each group member the task of detailed analyses of the requirements of the specified modules.</w:t>
      </w:r>
    </w:p>
    <w:p w14:paraId="7135BB15" w14:textId="77777777" w:rsidR="006A7550" w:rsidRDefault="00000000">
      <w:r>
        <w:pict w14:anchorId="4ADB4A20">
          <v:rect id="_x0000_i1026" style="width:0;height:1.5pt" o:hralign="center" o:hrstd="t" o:hr="t" fillcolor="#a0a0a0" stroked="f"/>
        </w:pict>
      </w:r>
      <w:bookmarkStart w:id="1" w:name="_wjxhiiip5ctf" w:colFirst="0" w:colLast="0"/>
      <w:bookmarkEnd w:id="1"/>
    </w:p>
    <w:p w14:paraId="35570925" w14:textId="77777777" w:rsidR="006A7550" w:rsidRDefault="00000000">
      <w:pPr>
        <w:pStyle w:val="3"/>
        <w:keepNext w:val="0"/>
        <w:keepLines w:val="0"/>
        <w:spacing w:before="280"/>
        <w:rPr>
          <w:b/>
          <w:color w:val="000000"/>
          <w:sz w:val="26"/>
          <w:szCs w:val="26"/>
        </w:rPr>
      </w:pPr>
      <w:bookmarkStart w:id="2" w:name="_mvz2k1jn5yso" w:colFirst="0" w:colLast="0"/>
      <w:bookmarkEnd w:id="2"/>
      <w:r>
        <w:rPr>
          <w:b/>
          <w:color w:val="000000"/>
          <w:sz w:val="26"/>
          <w:szCs w:val="26"/>
        </w:rPr>
        <w:t>Group Discussion Summary</w:t>
      </w:r>
    </w:p>
    <w:p w14:paraId="6706954C" w14:textId="29C3A28A" w:rsidR="006A7550" w:rsidRPr="00AF6BD7" w:rsidRDefault="00E93159">
      <w:pPr>
        <w:numPr>
          <w:ilvl w:val="0"/>
          <w:numId w:val="2"/>
        </w:numPr>
        <w:spacing w:before="240"/>
        <w:rPr>
          <w:lang w:val="en-GB"/>
        </w:rPr>
      </w:pPr>
      <w:r>
        <w:rPr>
          <w:rFonts w:eastAsia="Arial Unicode MS" w:hint="eastAsia"/>
          <w:lang w:val="en-GB"/>
        </w:rPr>
        <w:t>During</w:t>
      </w:r>
      <w:r w:rsidR="00AF6BD7" w:rsidRPr="00AF6BD7">
        <w:rPr>
          <w:rFonts w:eastAsia="Arial Unicode MS"/>
          <w:lang w:val="en-GB"/>
        </w:rPr>
        <w:t xml:space="preserve"> the discussion in the meeting, we divided the project into four modules based on the project objectives and delivery requirements, which are front-end module, back-end module, sumo traffic simulation module and A</w:t>
      </w:r>
      <w:r w:rsidR="00AF6BD7">
        <w:rPr>
          <w:rFonts w:eastAsia="Arial Unicode MS" w:hint="eastAsia"/>
          <w:lang w:val="en-GB"/>
        </w:rPr>
        <w:t xml:space="preserve">I and </w:t>
      </w:r>
      <w:r w:rsidR="00AF6BD7" w:rsidRPr="00AF6BD7">
        <w:rPr>
          <w:lang w:val="en-GB"/>
        </w:rPr>
        <w:t>algorithm</w:t>
      </w:r>
      <w:r w:rsidR="00AF6BD7" w:rsidRPr="00AF6BD7">
        <w:rPr>
          <w:rFonts w:eastAsia="Arial Unicode MS"/>
          <w:lang w:val="en-GB"/>
        </w:rPr>
        <w:t xml:space="preserve"> module.</w:t>
      </w:r>
    </w:p>
    <w:p w14:paraId="352EAE41" w14:textId="77777777" w:rsidR="00AF6BD7" w:rsidRPr="00AF6BD7" w:rsidRDefault="00AF6BD7" w:rsidP="00AF6BD7">
      <w:pPr>
        <w:spacing w:before="240"/>
        <w:rPr>
          <w:rFonts w:eastAsiaTheme="minorEastAsia"/>
          <w:lang w:val="en-GB"/>
        </w:rPr>
      </w:pPr>
    </w:p>
    <w:p w14:paraId="029A820B" w14:textId="1F63E90D" w:rsidR="006A7550" w:rsidRPr="00AF6BD7" w:rsidRDefault="00AF6BD7">
      <w:pPr>
        <w:numPr>
          <w:ilvl w:val="0"/>
          <w:numId w:val="2"/>
        </w:numPr>
        <w:rPr>
          <w:lang w:val="en-GB"/>
        </w:rPr>
      </w:pPr>
      <w:r w:rsidRPr="00AF6BD7">
        <w:rPr>
          <w:lang w:val="en-GB"/>
        </w:rPr>
        <w:t>The meeting discussed how to realize a visual operation platform that integrates AI control and manual intervention capabilities. Users can use the system to view the status of traffic lights at various intersections in the city in real time and keep abreast of the current AI-controlled signal strategies. When congestion or abnormal conditions are detected, the system will highlight the corresponding road sections through icons or colo</w:t>
      </w:r>
      <w:r>
        <w:rPr>
          <w:rFonts w:eastAsiaTheme="minorEastAsia" w:hint="eastAsia"/>
          <w:lang w:val="en-GB"/>
        </w:rPr>
        <w:t>u</w:t>
      </w:r>
      <w:r w:rsidRPr="00AF6BD7">
        <w:rPr>
          <w:lang w:val="en-GB"/>
        </w:rPr>
        <w:t xml:space="preserve">rs, and provide AI-generated control suggestions based on current traffic conditions (such as extending the </w:t>
      </w:r>
      <w:proofErr w:type="gramStart"/>
      <w:r w:rsidRPr="00AF6BD7">
        <w:rPr>
          <w:lang w:val="en-GB"/>
        </w:rPr>
        <w:t>red light</w:t>
      </w:r>
      <w:proofErr w:type="gramEnd"/>
      <w:r w:rsidRPr="00AF6BD7">
        <w:rPr>
          <w:lang w:val="en-GB"/>
        </w:rPr>
        <w:t xml:space="preserve"> time in a certain direction). Users can choose to accept or reject the suggestions and manually adjust the traffic light parameters such as light colo</w:t>
      </w:r>
      <w:r>
        <w:rPr>
          <w:rFonts w:eastAsiaTheme="minorEastAsia" w:hint="eastAsia"/>
          <w:lang w:val="en-GB"/>
        </w:rPr>
        <w:t>u</w:t>
      </w:r>
      <w:r w:rsidRPr="00AF6BD7">
        <w:rPr>
          <w:lang w:val="en-GB"/>
        </w:rPr>
        <w:t>r, delay, intersection direction, etc. through the manual intervention module. At the same time, the chart analysis module provides multi-dimensional data visualization including traffic flow, queue length, and traffic delay. Users can also manually adjust the current mode to hybrid mode or full AI automatic mode.</w:t>
      </w:r>
      <w:r w:rsidRPr="00AF6BD7">
        <w:rPr>
          <w:lang w:val="en-GB"/>
        </w:rPr>
        <w:br/>
      </w:r>
    </w:p>
    <w:p w14:paraId="7C7B9604" w14:textId="5C9B0557" w:rsidR="006A7550" w:rsidRPr="00AF6BD7" w:rsidRDefault="00AF6BD7">
      <w:pPr>
        <w:numPr>
          <w:ilvl w:val="0"/>
          <w:numId w:val="2"/>
        </w:numPr>
        <w:spacing w:after="240"/>
        <w:rPr>
          <w:lang w:val="en-GB"/>
        </w:rPr>
      </w:pPr>
      <w:r>
        <w:rPr>
          <w:rFonts w:eastAsiaTheme="minorEastAsia" w:hint="eastAsia"/>
          <w:lang w:val="en-GB"/>
        </w:rPr>
        <w:t>The meeting also discussed the</w:t>
      </w:r>
      <w:r w:rsidRPr="00AF6BD7">
        <w:rPr>
          <w:rFonts w:eastAsiaTheme="minorEastAsia"/>
          <w:lang w:val="en-GB"/>
        </w:rPr>
        <w:t xml:space="preserve"> </w:t>
      </w:r>
      <w:r w:rsidRPr="00AF6BD7">
        <w:rPr>
          <w:lang w:val="en-GB"/>
        </w:rPr>
        <w:t>backend requirement design</w:t>
      </w:r>
      <w:r>
        <w:rPr>
          <w:rFonts w:eastAsiaTheme="minorEastAsia" w:hint="eastAsia"/>
          <w:lang w:val="en-GB"/>
        </w:rPr>
        <w:t>.</w:t>
      </w:r>
      <w:r w:rsidRPr="00AF6BD7">
        <w:rPr>
          <w:lang w:val="en-GB"/>
        </w:rPr>
        <w:t xml:space="preserve"> </w:t>
      </w:r>
      <w:r>
        <w:rPr>
          <w:rFonts w:eastAsiaTheme="minorEastAsia" w:hint="eastAsia"/>
          <w:lang w:val="en-GB"/>
        </w:rPr>
        <w:t>T</w:t>
      </w:r>
      <w:r w:rsidRPr="00AF6BD7">
        <w:rPr>
          <w:lang w:val="en-GB"/>
        </w:rPr>
        <w:t xml:space="preserve">he system adopts a microservice architecture and is expected to support modular services. A key focus </w:t>
      </w:r>
      <w:r w:rsidRPr="00AF6BD7">
        <w:rPr>
          <w:lang w:val="en-GB"/>
        </w:rPr>
        <w:lastRenderedPageBreak/>
        <w:t xml:space="preserve">of the discussion was the interaction between the AI module and the SUMO simulation module. It was confirmed that their capabilities will be exposed as standard HTTP endpoints via an interface service (such as Flask or </w:t>
      </w:r>
      <w:proofErr w:type="spellStart"/>
      <w:r w:rsidRPr="00AF6BD7">
        <w:rPr>
          <w:lang w:val="en-GB"/>
        </w:rPr>
        <w:t>FastAPI</w:t>
      </w:r>
      <w:proofErr w:type="spellEnd"/>
      <w:r w:rsidRPr="00AF6BD7">
        <w:rPr>
          <w:lang w:val="en-GB"/>
        </w:rPr>
        <w:t>) to enable unified backend access. In addition, the system should support an automatic triggering mechanism for special traffic events (such as accidents or parades), allowing such events to be randomly generated at defined time intervals and to dynamically influence the simulation process and traffic signal behavio</w:t>
      </w:r>
      <w:r>
        <w:rPr>
          <w:rFonts w:eastAsiaTheme="minorEastAsia" w:hint="eastAsia"/>
          <w:lang w:val="en-GB"/>
        </w:rPr>
        <w:t>u</w:t>
      </w:r>
      <w:r w:rsidRPr="00AF6BD7">
        <w:rPr>
          <w:lang w:val="en-GB"/>
        </w:rPr>
        <w:t>r.</w:t>
      </w:r>
    </w:p>
    <w:p w14:paraId="67523AA9" w14:textId="5FBC855C" w:rsidR="00AF6BD7" w:rsidRPr="00AF6BD7" w:rsidRDefault="00AF6BD7">
      <w:pPr>
        <w:numPr>
          <w:ilvl w:val="0"/>
          <w:numId w:val="2"/>
        </w:numPr>
        <w:spacing w:after="240"/>
        <w:rPr>
          <w:lang w:val="en-GB"/>
        </w:rPr>
      </w:pPr>
      <w:r w:rsidRPr="00AF6BD7">
        <w:rPr>
          <w:lang w:val="en-GB"/>
        </w:rPr>
        <w:t xml:space="preserve">During the meeting, we clarified the system's data flow and algorithm design. Traffic data is extracted from the SUMO simulation via the </w:t>
      </w:r>
      <w:proofErr w:type="spellStart"/>
      <w:r w:rsidRPr="00AF6BD7">
        <w:rPr>
          <w:lang w:val="en-GB"/>
        </w:rPr>
        <w:t>TraCI</w:t>
      </w:r>
      <w:proofErr w:type="spellEnd"/>
      <w:r w:rsidRPr="00AF6BD7">
        <w:rPr>
          <w:lang w:val="en-GB"/>
        </w:rPr>
        <w:t xml:space="preserve"> interface by the backend, which then passes the data to the algorithm modules. Two main algorithms are involved in this project: a bottleneck detection algorithm and a traffic light control algorithm. The bottleneck detection uses a decision tree classifier implemented with Scikit-learn to identify congested road segments based on traffic features. The traffic light control module uses Proximal Policy Optimization (PPO), a reinforcement learning method implemented with </w:t>
      </w:r>
      <w:proofErr w:type="spellStart"/>
      <w:r w:rsidRPr="00AF6BD7">
        <w:rPr>
          <w:lang w:val="en-GB"/>
        </w:rPr>
        <w:t>RLlib</w:t>
      </w:r>
      <w:proofErr w:type="spellEnd"/>
      <w:r w:rsidRPr="00AF6BD7">
        <w:rPr>
          <w:lang w:val="en-GB"/>
        </w:rPr>
        <w:t>, to dynamically adjust signal phases and optimize traffic flow.</w:t>
      </w:r>
    </w:p>
    <w:p w14:paraId="7E28491E" w14:textId="65ACAC16" w:rsidR="00AF6BD7" w:rsidRPr="00AF6BD7" w:rsidRDefault="008277F8">
      <w:pPr>
        <w:numPr>
          <w:ilvl w:val="0"/>
          <w:numId w:val="2"/>
        </w:numPr>
        <w:spacing w:after="240"/>
        <w:rPr>
          <w:lang w:val="en-GB"/>
        </w:rPr>
      </w:pPr>
      <w:r>
        <w:rPr>
          <w:rFonts w:eastAsiaTheme="minorEastAsia" w:hint="eastAsia"/>
          <w:lang w:val="en-GB"/>
        </w:rPr>
        <w:t xml:space="preserve">This meeting also discussed the </w:t>
      </w:r>
      <w:r w:rsidRPr="00AF6BD7">
        <w:rPr>
          <w:rFonts w:eastAsia="Arial Unicode MS"/>
          <w:lang w:val="en-GB"/>
        </w:rPr>
        <w:t>sumo traffic simulation</w:t>
      </w:r>
      <w:r>
        <w:rPr>
          <w:rFonts w:eastAsiaTheme="minorEastAsia" w:hint="eastAsia"/>
          <w:lang w:val="en-GB"/>
        </w:rPr>
        <w:t xml:space="preserve"> design. </w:t>
      </w:r>
      <w:r w:rsidR="00366D14" w:rsidRPr="00366D14">
        <w:rPr>
          <w:lang w:val="en-GB"/>
        </w:rPr>
        <w:t xml:space="preserve">This </w:t>
      </w:r>
      <w:r>
        <w:rPr>
          <w:rFonts w:eastAsiaTheme="minorEastAsia" w:hint="eastAsia"/>
          <w:lang w:val="en-GB"/>
        </w:rPr>
        <w:t>system</w:t>
      </w:r>
      <w:r w:rsidR="00366D14" w:rsidRPr="00366D14">
        <w:rPr>
          <w:lang w:val="en-GB"/>
        </w:rPr>
        <w:t xml:space="preserve"> will build a city traffic road network based on OpenStreetMap and </w:t>
      </w:r>
      <w:r w:rsidR="00366D14">
        <w:rPr>
          <w:rFonts w:eastAsiaTheme="minorEastAsia" w:hint="eastAsia"/>
          <w:lang w:val="en-GB"/>
        </w:rPr>
        <w:t>SUMO</w:t>
      </w:r>
      <w:r w:rsidR="00366D14" w:rsidRPr="00366D14">
        <w:rPr>
          <w:lang w:val="en-GB"/>
        </w:rPr>
        <w:t xml:space="preserve">. It supports the configuration of traffic rules to achieve the real city traffic environment modelling. </w:t>
      </w:r>
      <w:r>
        <w:rPr>
          <w:rFonts w:eastAsiaTheme="minorEastAsia" w:hint="eastAsia"/>
          <w:lang w:val="en-GB"/>
        </w:rPr>
        <w:t>And</w:t>
      </w:r>
      <w:r w:rsidR="00366D14">
        <w:rPr>
          <w:rFonts w:eastAsiaTheme="minorEastAsia" w:hint="eastAsia"/>
          <w:lang w:val="en-GB"/>
        </w:rPr>
        <w:t xml:space="preserve"> t</w:t>
      </w:r>
      <w:r w:rsidR="00366D14" w:rsidRPr="00366D14">
        <w:rPr>
          <w:lang w:val="en-GB"/>
        </w:rPr>
        <w:t>he system should support the definition of multiple types of vehicles and traffic flow configuration. It can also simulate the traffic density according to the set time period with reproducibility</w:t>
      </w:r>
      <w:r w:rsidR="00366D14">
        <w:rPr>
          <w:rFonts w:eastAsiaTheme="minorEastAsia" w:hint="eastAsia"/>
          <w:lang w:val="en-GB"/>
        </w:rPr>
        <w:t xml:space="preserve">. </w:t>
      </w:r>
      <w:r w:rsidR="00366D14" w:rsidRPr="00366D14">
        <w:rPr>
          <w:rFonts w:eastAsiaTheme="minorEastAsia"/>
          <w:lang w:val="en-GB"/>
        </w:rPr>
        <w:t xml:space="preserve">In particular, the system should support the automatic triggering of special traffic events through the back-end interface, and dynamically influence traffic flow and signal light behaviour. In addition, the signal control should support the </w:t>
      </w:r>
      <w:proofErr w:type="spellStart"/>
      <w:r w:rsidR="00366D14" w:rsidRPr="00366D14">
        <w:rPr>
          <w:rFonts w:eastAsiaTheme="minorEastAsia"/>
          <w:lang w:val="en-GB"/>
        </w:rPr>
        <w:t>TraCI</w:t>
      </w:r>
      <w:proofErr w:type="spellEnd"/>
      <w:r w:rsidR="00366D14" w:rsidRPr="00366D14">
        <w:rPr>
          <w:rFonts w:eastAsiaTheme="minorEastAsia"/>
          <w:lang w:val="en-GB"/>
        </w:rPr>
        <w:t xml:space="preserve"> real-time control interface, allowing the AI module or manual operation to adjust the signal logic. The module should also support the modelling of pedestrian traffic and human-vehicle interaction to meet the co-simulation needs of multiple traffic entities. </w:t>
      </w:r>
    </w:p>
    <w:p w14:paraId="2C37163C" w14:textId="77777777" w:rsidR="006A7550" w:rsidRDefault="00000000">
      <w:r>
        <w:pict w14:anchorId="59B78451">
          <v:rect id="_x0000_i1027" style="width:0;height:1.5pt" o:hralign="center" o:hrstd="t" o:hr="t" fillcolor="#a0a0a0" stroked="f"/>
        </w:pict>
      </w:r>
    </w:p>
    <w:p w14:paraId="585CD33D" w14:textId="77777777" w:rsidR="006A7550" w:rsidRDefault="00000000">
      <w:pPr>
        <w:pStyle w:val="3"/>
        <w:keepNext w:val="0"/>
        <w:keepLines w:val="0"/>
        <w:spacing w:before="280"/>
        <w:rPr>
          <w:b/>
          <w:color w:val="000000"/>
          <w:sz w:val="26"/>
          <w:szCs w:val="26"/>
        </w:rPr>
      </w:pPr>
      <w:bookmarkStart w:id="3" w:name="_ln1p1os4nixf" w:colFirst="0" w:colLast="0"/>
      <w:bookmarkEnd w:id="3"/>
      <w:r>
        <w:rPr>
          <w:b/>
          <w:color w:val="000000"/>
          <w:sz w:val="26"/>
          <w:szCs w:val="26"/>
        </w:rPr>
        <w:t>Agreed Actions</w:t>
      </w:r>
    </w:p>
    <w:tbl>
      <w:tblPr>
        <w:tblStyle w:val="Style10"/>
        <w:tblW w:w="8475" w:type="dxa"/>
        <w:tblInd w:w="0" w:type="dxa"/>
        <w:tblLayout w:type="fixed"/>
        <w:tblLook w:val="04A0" w:firstRow="1" w:lastRow="0" w:firstColumn="1" w:lastColumn="0" w:noHBand="0" w:noVBand="1"/>
      </w:tblPr>
      <w:tblGrid>
        <w:gridCol w:w="3695"/>
        <w:gridCol w:w="3275"/>
        <w:gridCol w:w="1505"/>
      </w:tblGrid>
      <w:tr w:rsidR="006A7550" w14:paraId="17DB41D6" w14:textId="77777777" w:rsidTr="0054232E">
        <w:trPr>
          <w:trHeight w:val="515"/>
        </w:trPr>
        <w:tc>
          <w:tcPr>
            <w:tcW w:w="3695" w:type="dxa"/>
            <w:tcMar>
              <w:top w:w="100" w:type="dxa"/>
              <w:left w:w="100" w:type="dxa"/>
              <w:bottom w:w="100" w:type="dxa"/>
              <w:right w:w="100" w:type="dxa"/>
            </w:tcMar>
          </w:tcPr>
          <w:p w14:paraId="7C20A406" w14:textId="77777777" w:rsidR="006A7550" w:rsidRDefault="00000000">
            <w:pPr>
              <w:jc w:val="center"/>
            </w:pPr>
            <w:r>
              <w:rPr>
                <w:b/>
              </w:rPr>
              <w:t>Task</w:t>
            </w:r>
          </w:p>
        </w:tc>
        <w:tc>
          <w:tcPr>
            <w:tcW w:w="3275" w:type="dxa"/>
            <w:tcMar>
              <w:top w:w="100" w:type="dxa"/>
              <w:left w:w="100" w:type="dxa"/>
              <w:bottom w:w="100" w:type="dxa"/>
              <w:right w:w="100" w:type="dxa"/>
            </w:tcMar>
          </w:tcPr>
          <w:p w14:paraId="0B41645B" w14:textId="77777777" w:rsidR="006A7550" w:rsidRDefault="00000000">
            <w:pPr>
              <w:jc w:val="center"/>
            </w:pPr>
            <w:r>
              <w:rPr>
                <w:b/>
              </w:rPr>
              <w:t>Responsible Member</w:t>
            </w:r>
          </w:p>
        </w:tc>
        <w:tc>
          <w:tcPr>
            <w:tcW w:w="1505" w:type="dxa"/>
            <w:tcMar>
              <w:top w:w="100" w:type="dxa"/>
              <w:left w:w="100" w:type="dxa"/>
              <w:bottom w:w="100" w:type="dxa"/>
              <w:right w:w="100" w:type="dxa"/>
            </w:tcMar>
          </w:tcPr>
          <w:p w14:paraId="66B3B95E" w14:textId="77777777" w:rsidR="006A7550" w:rsidRDefault="00000000">
            <w:pPr>
              <w:jc w:val="center"/>
            </w:pPr>
            <w:r>
              <w:rPr>
                <w:b/>
              </w:rPr>
              <w:t>Due Date</w:t>
            </w:r>
          </w:p>
        </w:tc>
      </w:tr>
      <w:tr w:rsidR="006A7550" w14:paraId="14233151" w14:textId="77777777" w:rsidTr="0054232E">
        <w:trPr>
          <w:trHeight w:val="515"/>
        </w:trPr>
        <w:tc>
          <w:tcPr>
            <w:tcW w:w="3695" w:type="dxa"/>
            <w:tcMar>
              <w:top w:w="100" w:type="dxa"/>
              <w:left w:w="100" w:type="dxa"/>
              <w:bottom w:w="100" w:type="dxa"/>
              <w:right w:w="100" w:type="dxa"/>
            </w:tcMar>
          </w:tcPr>
          <w:p w14:paraId="51797DCA" w14:textId="6C61DA0B" w:rsidR="006A7550" w:rsidRPr="00AF6BD7" w:rsidRDefault="00AF6BD7">
            <w:pPr>
              <w:rPr>
                <w:rFonts w:eastAsiaTheme="minorEastAsia"/>
                <w:lang w:val="en-US"/>
              </w:rPr>
            </w:pPr>
            <w:r w:rsidRPr="00AF6BD7">
              <w:rPr>
                <w:lang w:val="en-US"/>
              </w:rPr>
              <w:t>Detail front-end module requirements</w:t>
            </w:r>
          </w:p>
        </w:tc>
        <w:tc>
          <w:tcPr>
            <w:tcW w:w="3275" w:type="dxa"/>
            <w:tcMar>
              <w:top w:w="100" w:type="dxa"/>
              <w:left w:w="100" w:type="dxa"/>
              <w:bottom w:w="100" w:type="dxa"/>
              <w:right w:w="100" w:type="dxa"/>
            </w:tcMar>
          </w:tcPr>
          <w:p w14:paraId="3CDBA06D" w14:textId="494B8DC6" w:rsidR="006A7550" w:rsidRDefault="00AF6BD7">
            <w:r>
              <w:rPr>
                <w:rFonts w:eastAsia="宋体" w:hint="eastAsia"/>
                <w:lang w:val="en-US"/>
              </w:rPr>
              <w:t>Zijian Xu</w:t>
            </w:r>
          </w:p>
        </w:tc>
        <w:tc>
          <w:tcPr>
            <w:tcW w:w="1505" w:type="dxa"/>
            <w:tcMar>
              <w:top w:w="100" w:type="dxa"/>
              <w:left w:w="100" w:type="dxa"/>
              <w:bottom w:w="100" w:type="dxa"/>
              <w:right w:w="100" w:type="dxa"/>
            </w:tcMar>
          </w:tcPr>
          <w:p w14:paraId="50A63A9B" w14:textId="7ECA4E36" w:rsidR="006A7550" w:rsidRDefault="00AF6BD7">
            <w:r>
              <w:rPr>
                <w:rFonts w:eastAsiaTheme="minorEastAsia" w:hint="eastAsia"/>
              </w:rPr>
              <w:t>2</w:t>
            </w:r>
            <w:r>
              <w:t xml:space="preserve"> June 2025</w:t>
            </w:r>
          </w:p>
        </w:tc>
      </w:tr>
      <w:tr w:rsidR="006A7550" w14:paraId="78BD17C6" w14:textId="77777777" w:rsidTr="0054232E">
        <w:trPr>
          <w:trHeight w:val="515"/>
        </w:trPr>
        <w:tc>
          <w:tcPr>
            <w:tcW w:w="3695" w:type="dxa"/>
            <w:tcMar>
              <w:top w:w="100" w:type="dxa"/>
              <w:left w:w="100" w:type="dxa"/>
              <w:bottom w:w="100" w:type="dxa"/>
              <w:right w:w="100" w:type="dxa"/>
            </w:tcMar>
          </w:tcPr>
          <w:p w14:paraId="25279E35" w14:textId="34C90E65" w:rsidR="006A7550" w:rsidRPr="00A70BAF" w:rsidRDefault="00AF6BD7">
            <w:pPr>
              <w:rPr>
                <w:lang w:val="en-GB"/>
              </w:rPr>
            </w:pPr>
            <w:r w:rsidRPr="00AF6BD7">
              <w:rPr>
                <w:lang w:val="en-US"/>
              </w:rPr>
              <w:t xml:space="preserve">Detail </w:t>
            </w:r>
            <w:r>
              <w:rPr>
                <w:rFonts w:eastAsiaTheme="minorEastAsia" w:hint="eastAsia"/>
                <w:lang w:val="en-US"/>
              </w:rPr>
              <w:t>back</w:t>
            </w:r>
            <w:r w:rsidRPr="00AF6BD7">
              <w:rPr>
                <w:lang w:val="en-US"/>
              </w:rPr>
              <w:t>-end module requirements</w:t>
            </w:r>
          </w:p>
        </w:tc>
        <w:tc>
          <w:tcPr>
            <w:tcW w:w="3275" w:type="dxa"/>
            <w:tcMar>
              <w:top w:w="100" w:type="dxa"/>
              <w:left w:w="100" w:type="dxa"/>
              <w:bottom w:w="100" w:type="dxa"/>
              <w:right w:w="100" w:type="dxa"/>
            </w:tcMar>
          </w:tcPr>
          <w:p w14:paraId="7BED306A" w14:textId="4EFD7071" w:rsidR="006A7550" w:rsidRDefault="00AF6BD7">
            <w:proofErr w:type="spellStart"/>
            <w:r>
              <w:rPr>
                <w:rFonts w:eastAsia="宋体" w:hint="eastAsia"/>
                <w:lang w:val="en-US"/>
              </w:rPr>
              <w:t>Xinnan</w:t>
            </w:r>
            <w:proofErr w:type="spellEnd"/>
            <w:r>
              <w:rPr>
                <w:rFonts w:eastAsia="宋体" w:hint="eastAsia"/>
                <w:lang w:val="en-US"/>
              </w:rPr>
              <w:t xml:space="preserve"> Mu</w:t>
            </w:r>
          </w:p>
        </w:tc>
        <w:tc>
          <w:tcPr>
            <w:tcW w:w="1505" w:type="dxa"/>
            <w:tcMar>
              <w:top w:w="100" w:type="dxa"/>
              <w:left w:w="100" w:type="dxa"/>
              <w:bottom w:w="100" w:type="dxa"/>
              <w:right w:w="100" w:type="dxa"/>
            </w:tcMar>
          </w:tcPr>
          <w:p w14:paraId="5567588E" w14:textId="3771E0BE" w:rsidR="006A7550" w:rsidRDefault="00DB326D">
            <w:r>
              <w:rPr>
                <w:rFonts w:eastAsiaTheme="minorEastAsia" w:hint="eastAsia"/>
              </w:rPr>
              <w:t>2</w:t>
            </w:r>
            <w:r>
              <w:t xml:space="preserve"> June 2025</w:t>
            </w:r>
          </w:p>
        </w:tc>
      </w:tr>
      <w:tr w:rsidR="006A7550" w14:paraId="523E6991" w14:textId="77777777" w:rsidTr="0054232E">
        <w:trPr>
          <w:trHeight w:val="515"/>
        </w:trPr>
        <w:tc>
          <w:tcPr>
            <w:tcW w:w="3695" w:type="dxa"/>
            <w:tcMar>
              <w:top w:w="100" w:type="dxa"/>
              <w:left w:w="100" w:type="dxa"/>
              <w:bottom w:w="100" w:type="dxa"/>
              <w:right w:w="100" w:type="dxa"/>
            </w:tcMar>
          </w:tcPr>
          <w:p w14:paraId="0945FF1E" w14:textId="5412C151" w:rsidR="006A7550" w:rsidRDefault="00000000">
            <w:r>
              <w:t>Dr</w:t>
            </w:r>
            <w:r w:rsidR="00DB326D">
              <w:rPr>
                <w:rFonts w:eastAsiaTheme="minorEastAsia" w:hint="eastAsia"/>
              </w:rPr>
              <w:t>aw</w:t>
            </w:r>
            <w:r>
              <w:t xml:space="preserve"> UI wireframes</w:t>
            </w:r>
          </w:p>
        </w:tc>
        <w:tc>
          <w:tcPr>
            <w:tcW w:w="3275" w:type="dxa"/>
            <w:tcMar>
              <w:top w:w="100" w:type="dxa"/>
              <w:left w:w="100" w:type="dxa"/>
              <w:bottom w:w="100" w:type="dxa"/>
              <w:right w:w="100" w:type="dxa"/>
            </w:tcMar>
          </w:tcPr>
          <w:p w14:paraId="5D58E2DC" w14:textId="688B3CC1" w:rsidR="006A7550" w:rsidRPr="00DB326D" w:rsidRDefault="00DB326D">
            <w:pPr>
              <w:rPr>
                <w:lang w:val="en-GB"/>
              </w:rPr>
            </w:pPr>
            <w:r>
              <w:rPr>
                <w:rFonts w:eastAsia="宋体" w:hint="eastAsia"/>
                <w:lang w:val="en-US"/>
              </w:rPr>
              <w:t>Zijian Xu and Yibing Guo</w:t>
            </w:r>
          </w:p>
        </w:tc>
        <w:tc>
          <w:tcPr>
            <w:tcW w:w="1505" w:type="dxa"/>
            <w:tcMar>
              <w:top w:w="100" w:type="dxa"/>
              <w:left w:w="100" w:type="dxa"/>
              <w:bottom w:w="100" w:type="dxa"/>
              <w:right w:w="100" w:type="dxa"/>
            </w:tcMar>
          </w:tcPr>
          <w:p w14:paraId="3603FE45" w14:textId="60A62844" w:rsidR="006A7550" w:rsidRDefault="00DB326D">
            <w:r>
              <w:rPr>
                <w:rFonts w:eastAsiaTheme="minorEastAsia" w:hint="eastAsia"/>
              </w:rPr>
              <w:t>2</w:t>
            </w:r>
            <w:r>
              <w:t xml:space="preserve"> June 2025</w:t>
            </w:r>
          </w:p>
        </w:tc>
      </w:tr>
      <w:tr w:rsidR="00AF6BD7" w:rsidRPr="00DB326D" w14:paraId="2C39666D" w14:textId="77777777" w:rsidTr="0054232E">
        <w:trPr>
          <w:trHeight w:val="515"/>
        </w:trPr>
        <w:tc>
          <w:tcPr>
            <w:tcW w:w="3695" w:type="dxa"/>
            <w:tcMar>
              <w:top w:w="100" w:type="dxa"/>
              <w:left w:w="100" w:type="dxa"/>
              <w:bottom w:w="100" w:type="dxa"/>
              <w:right w:w="100" w:type="dxa"/>
            </w:tcMar>
          </w:tcPr>
          <w:p w14:paraId="6507FCDE" w14:textId="13076CD4" w:rsidR="00AF6BD7" w:rsidRPr="00DB326D" w:rsidRDefault="00DB326D">
            <w:pPr>
              <w:rPr>
                <w:lang w:val="en-GB"/>
              </w:rPr>
            </w:pPr>
            <w:r w:rsidRPr="00AF6BD7">
              <w:rPr>
                <w:lang w:val="en-US"/>
              </w:rPr>
              <w:t xml:space="preserve">Detail </w:t>
            </w:r>
            <w:r>
              <w:rPr>
                <w:rFonts w:eastAsiaTheme="minorEastAsia" w:hint="eastAsia"/>
                <w:lang w:val="en-US"/>
              </w:rPr>
              <w:t xml:space="preserve">sumo traffic </w:t>
            </w:r>
            <w:r w:rsidRPr="00AF6BD7">
              <w:rPr>
                <w:rFonts w:eastAsia="Arial Unicode MS"/>
                <w:lang w:val="en-GB"/>
              </w:rPr>
              <w:t>simulation</w:t>
            </w:r>
            <w:r w:rsidRPr="00AF6BD7">
              <w:rPr>
                <w:lang w:val="en-US"/>
              </w:rPr>
              <w:t xml:space="preserve"> module requirements</w:t>
            </w:r>
          </w:p>
        </w:tc>
        <w:tc>
          <w:tcPr>
            <w:tcW w:w="3275" w:type="dxa"/>
            <w:tcMar>
              <w:top w:w="100" w:type="dxa"/>
              <w:left w:w="100" w:type="dxa"/>
              <w:bottom w:w="100" w:type="dxa"/>
              <w:right w:w="100" w:type="dxa"/>
            </w:tcMar>
          </w:tcPr>
          <w:p w14:paraId="7E7CB3DA" w14:textId="5AB8DBEA" w:rsidR="00AF6BD7" w:rsidRPr="00DB326D" w:rsidRDefault="00DB326D">
            <w:pPr>
              <w:rPr>
                <w:rFonts w:eastAsiaTheme="minorEastAsia"/>
                <w:lang w:val="en-GB"/>
              </w:rPr>
            </w:pPr>
            <w:r>
              <w:rPr>
                <w:rFonts w:eastAsiaTheme="minorEastAsia" w:hint="eastAsia"/>
                <w:lang w:val="en-GB"/>
              </w:rPr>
              <w:t>Yanling Chen</w:t>
            </w:r>
          </w:p>
        </w:tc>
        <w:tc>
          <w:tcPr>
            <w:tcW w:w="1505" w:type="dxa"/>
            <w:tcMar>
              <w:top w:w="100" w:type="dxa"/>
              <w:left w:w="100" w:type="dxa"/>
              <w:bottom w:w="100" w:type="dxa"/>
              <w:right w:w="100" w:type="dxa"/>
            </w:tcMar>
          </w:tcPr>
          <w:p w14:paraId="110C9EEB" w14:textId="789BB7C8" w:rsidR="00AF6BD7" w:rsidRPr="00DB326D" w:rsidRDefault="00DB326D">
            <w:pPr>
              <w:rPr>
                <w:lang w:val="en-GB"/>
              </w:rPr>
            </w:pPr>
            <w:r>
              <w:rPr>
                <w:rFonts w:eastAsiaTheme="minorEastAsia" w:hint="eastAsia"/>
              </w:rPr>
              <w:t>2</w:t>
            </w:r>
            <w:r>
              <w:t xml:space="preserve"> June 2025</w:t>
            </w:r>
          </w:p>
        </w:tc>
      </w:tr>
      <w:tr w:rsidR="00AF6BD7" w:rsidRPr="00DB326D" w14:paraId="1F38E922" w14:textId="77777777" w:rsidTr="0054232E">
        <w:trPr>
          <w:trHeight w:val="515"/>
        </w:trPr>
        <w:tc>
          <w:tcPr>
            <w:tcW w:w="3695" w:type="dxa"/>
            <w:tcMar>
              <w:top w:w="100" w:type="dxa"/>
              <w:left w:w="100" w:type="dxa"/>
              <w:bottom w:w="100" w:type="dxa"/>
              <w:right w:w="100" w:type="dxa"/>
            </w:tcMar>
          </w:tcPr>
          <w:p w14:paraId="311B4142" w14:textId="08BE9E6C" w:rsidR="00AF6BD7" w:rsidRPr="00DB326D" w:rsidRDefault="00DB326D" w:rsidP="007C2EEB">
            <w:pPr>
              <w:rPr>
                <w:lang w:val="en-GB"/>
              </w:rPr>
            </w:pPr>
            <w:r w:rsidRPr="00AF6BD7">
              <w:rPr>
                <w:lang w:val="en-US"/>
              </w:rPr>
              <w:lastRenderedPageBreak/>
              <w:t xml:space="preserve">Detail </w:t>
            </w:r>
            <w:r w:rsidRPr="00AF6BD7">
              <w:rPr>
                <w:rFonts w:eastAsia="Arial Unicode MS"/>
                <w:lang w:val="en-GB"/>
              </w:rPr>
              <w:t>A</w:t>
            </w:r>
            <w:r>
              <w:rPr>
                <w:rFonts w:eastAsia="Arial Unicode MS" w:hint="eastAsia"/>
                <w:lang w:val="en-GB"/>
              </w:rPr>
              <w:t xml:space="preserve">I and </w:t>
            </w:r>
            <w:r w:rsidRPr="00AF6BD7">
              <w:rPr>
                <w:lang w:val="en-GB"/>
              </w:rPr>
              <w:t>algorithm</w:t>
            </w:r>
            <w:r w:rsidRPr="00AF6BD7">
              <w:rPr>
                <w:lang w:val="en-US"/>
              </w:rPr>
              <w:t xml:space="preserve"> </w:t>
            </w:r>
            <w:r w:rsidR="007C2EEB">
              <w:rPr>
                <w:rFonts w:eastAsiaTheme="minorEastAsia" w:hint="eastAsia"/>
                <w:lang w:val="en-US"/>
              </w:rPr>
              <w:t xml:space="preserve">module </w:t>
            </w:r>
            <w:r w:rsidRPr="00AF6BD7">
              <w:rPr>
                <w:lang w:val="en-US"/>
              </w:rPr>
              <w:t>requirements</w:t>
            </w:r>
          </w:p>
        </w:tc>
        <w:tc>
          <w:tcPr>
            <w:tcW w:w="3275" w:type="dxa"/>
            <w:tcMar>
              <w:top w:w="100" w:type="dxa"/>
              <w:left w:w="100" w:type="dxa"/>
              <w:bottom w:w="100" w:type="dxa"/>
              <w:right w:w="100" w:type="dxa"/>
            </w:tcMar>
          </w:tcPr>
          <w:p w14:paraId="7DA35CC3" w14:textId="23751334" w:rsidR="00AF6BD7" w:rsidRPr="00DB326D" w:rsidRDefault="00DB326D">
            <w:pPr>
              <w:rPr>
                <w:lang w:val="en-GB"/>
              </w:rPr>
            </w:pPr>
            <w:r>
              <w:rPr>
                <w:rFonts w:eastAsia="宋体" w:hint="eastAsia"/>
                <w:lang w:val="en-US"/>
              </w:rPr>
              <w:t>Yibing Guo</w:t>
            </w:r>
          </w:p>
        </w:tc>
        <w:tc>
          <w:tcPr>
            <w:tcW w:w="1505" w:type="dxa"/>
            <w:tcMar>
              <w:top w:w="100" w:type="dxa"/>
              <w:left w:w="100" w:type="dxa"/>
              <w:bottom w:w="100" w:type="dxa"/>
              <w:right w:w="100" w:type="dxa"/>
            </w:tcMar>
          </w:tcPr>
          <w:p w14:paraId="7F2A923B" w14:textId="04CEB56C" w:rsidR="00AF6BD7" w:rsidRPr="00DB326D" w:rsidRDefault="00DB326D">
            <w:pPr>
              <w:rPr>
                <w:lang w:val="en-GB"/>
              </w:rPr>
            </w:pPr>
            <w:r>
              <w:rPr>
                <w:rFonts w:eastAsiaTheme="minorEastAsia" w:hint="eastAsia"/>
              </w:rPr>
              <w:t>2</w:t>
            </w:r>
            <w:r>
              <w:t xml:space="preserve"> June 2025</w:t>
            </w:r>
          </w:p>
        </w:tc>
      </w:tr>
      <w:tr w:rsidR="00AF6BD7" w:rsidRPr="00DB326D" w14:paraId="688D8AF2" w14:textId="77777777" w:rsidTr="0054232E">
        <w:trPr>
          <w:trHeight w:val="515"/>
        </w:trPr>
        <w:tc>
          <w:tcPr>
            <w:tcW w:w="3695" w:type="dxa"/>
            <w:tcMar>
              <w:top w:w="100" w:type="dxa"/>
              <w:left w:w="100" w:type="dxa"/>
              <w:bottom w:w="100" w:type="dxa"/>
              <w:right w:w="100" w:type="dxa"/>
            </w:tcMar>
          </w:tcPr>
          <w:p w14:paraId="65546F07" w14:textId="21A037D5" w:rsidR="00AF6BD7" w:rsidRPr="00DB326D" w:rsidRDefault="00DB326D">
            <w:pPr>
              <w:rPr>
                <w:rFonts w:eastAsiaTheme="minorEastAsia"/>
                <w:lang w:val="en-GB"/>
              </w:rPr>
            </w:pPr>
            <w:r>
              <w:rPr>
                <w:rFonts w:eastAsiaTheme="minorEastAsia" w:hint="eastAsia"/>
                <w:lang w:val="en-GB"/>
              </w:rPr>
              <w:t xml:space="preserve">Complete Meeting Minute </w:t>
            </w:r>
          </w:p>
        </w:tc>
        <w:tc>
          <w:tcPr>
            <w:tcW w:w="3275" w:type="dxa"/>
            <w:tcMar>
              <w:top w:w="100" w:type="dxa"/>
              <w:left w:w="100" w:type="dxa"/>
              <w:bottom w:w="100" w:type="dxa"/>
              <w:right w:w="100" w:type="dxa"/>
            </w:tcMar>
          </w:tcPr>
          <w:p w14:paraId="733449CA" w14:textId="681DD917" w:rsidR="00AF6BD7" w:rsidRPr="00DB326D" w:rsidRDefault="00DB326D">
            <w:pPr>
              <w:rPr>
                <w:lang w:val="en-GB"/>
              </w:rPr>
            </w:pPr>
            <w:r>
              <w:rPr>
                <w:rFonts w:eastAsiaTheme="minorEastAsia" w:hint="eastAsia"/>
                <w:lang w:val="en-GB"/>
              </w:rPr>
              <w:t>Yanling Chen</w:t>
            </w:r>
          </w:p>
        </w:tc>
        <w:tc>
          <w:tcPr>
            <w:tcW w:w="1505" w:type="dxa"/>
            <w:tcMar>
              <w:top w:w="100" w:type="dxa"/>
              <w:left w:w="100" w:type="dxa"/>
              <w:bottom w:w="100" w:type="dxa"/>
              <w:right w:w="100" w:type="dxa"/>
            </w:tcMar>
          </w:tcPr>
          <w:p w14:paraId="37FFB9F4" w14:textId="677266DB" w:rsidR="00AF6BD7" w:rsidRPr="00DB326D" w:rsidRDefault="00DB326D">
            <w:pPr>
              <w:rPr>
                <w:lang w:val="en-GB"/>
              </w:rPr>
            </w:pPr>
            <w:r>
              <w:rPr>
                <w:rFonts w:eastAsiaTheme="minorEastAsia" w:hint="eastAsia"/>
              </w:rPr>
              <w:t>1</w:t>
            </w:r>
            <w:r>
              <w:t xml:space="preserve"> June 2025</w:t>
            </w:r>
          </w:p>
        </w:tc>
      </w:tr>
    </w:tbl>
    <w:p w14:paraId="3F64CAF9" w14:textId="77777777" w:rsidR="006A7550" w:rsidRDefault="00000000">
      <w:r>
        <w:pict w14:anchorId="705BF755">
          <v:rect id="_x0000_i1028" style="width:0;height:1.5pt" o:hralign="center" o:hrstd="t" o:hr="t" fillcolor="#a0a0a0" stroked="f"/>
        </w:pict>
      </w:r>
    </w:p>
    <w:p w14:paraId="18CB907F" w14:textId="77777777" w:rsidR="006A7550" w:rsidRDefault="00000000">
      <w:pPr>
        <w:pStyle w:val="3"/>
        <w:keepNext w:val="0"/>
        <w:keepLines w:val="0"/>
        <w:spacing w:before="280"/>
        <w:rPr>
          <w:b/>
          <w:color w:val="000000"/>
          <w:sz w:val="26"/>
          <w:szCs w:val="26"/>
        </w:rPr>
      </w:pPr>
      <w:bookmarkStart w:id="4" w:name="_6j4spwgwdv4b" w:colFirst="0" w:colLast="0"/>
      <w:bookmarkEnd w:id="4"/>
      <w:r>
        <w:rPr>
          <w:b/>
          <w:color w:val="000000"/>
          <w:sz w:val="26"/>
          <w:szCs w:val="26"/>
        </w:rPr>
        <w:t>Next Steps</w:t>
      </w:r>
    </w:p>
    <w:p w14:paraId="5451947F" w14:textId="1E03A90E" w:rsidR="005E7A4D" w:rsidRPr="005E7A4D" w:rsidRDefault="005E7A4D" w:rsidP="00DB326D">
      <w:pPr>
        <w:numPr>
          <w:ilvl w:val="0"/>
          <w:numId w:val="3"/>
        </w:numPr>
        <w:spacing w:before="240"/>
        <w:rPr>
          <w:rFonts w:eastAsiaTheme="minorEastAsia"/>
          <w:lang w:val="en-US"/>
        </w:rPr>
      </w:pPr>
      <w:r>
        <w:rPr>
          <w:rFonts w:eastAsiaTheme="minorEastAsia" w:hint="eastAsia"/>
          <w:lang w:val="en-US"/>
        </w:rPr>
        <w:t xml:space="preserve">Having group meeting </w:t>
      </w:r>
      <w:r w:rsidRPr="00DB326D">
        <w:rPr>
          <w:lang w:val="en-GB"/>
        </w:rPr>
        <w:t>on 2 June</w:t>
      </w:r>
    </w:p>
    <w:p w14:paraId="0CB2EF41" w14:textId="5EC2D71F" w:rsidR="00DB326D" w:rsidRPr="00DB326D" w:rsidRDefault="00DB326D" w:rsidP="00DB326D">
      <w:pPr>
        <w:numPr>
          <w:ilvl w:val="0"/>
          <w:numId w:val="3"/>
        </w:numPr>
        <w:spacing w:before="240"/>
        <w:rPr>
          <w:rFonts w:eastAsiaTheme="minorEastAsia"/>
          <w:lang w:val="en-US"/>
        </w:rPr>
      </w:pPr>
      <w:r w:rsidRPr="00DB326D">
        <w:rPr>
          <w:lang w:val="en-GB"/>
        </w:rPr>
        <w:t>Further discussion of project requirements</w:t>
      </w:r>
    </w:p>
    <w:p w14:paraId="390739FD" w14:textId="77777777" w:rsidR="00DB326D" w:rsidRDefault="00DB326D" w:rsidP="00DB326D">
      <w:pPr>
        <w:numPr>
          <w:ilvl w:val="0"/>
          <w:numId w:val="3"/>
        </w:numPr>
        <w:spacing w:before="240"/>
        <w:rPr>
          <w:rFonts w:eastAsiaTheme="minorEastAsia"/>
          <w:lang w:val="en-US"/>
        </w:rPr>
      </w:pPr>
      <w:r>
        <w:rPr>
          <w:rFonts w:eastAsiaTheme="minorEastAsia" w:hint="eastAsia"/>
          <w:lang w:val="en-US"/>
        </w:rPr>
        <w:t>I</w:t>
      </w:r>
      <w:r w:rsidRPr="00DB326D">
        <w:rPr>
          <w:rFonts w:eastAsiaTheme="minorEastAsia"/>
          <w:lang w:val="en-US"/>
        </w:rPr>
        <w:t>ntegrating the requirements analysis of each module to form a requirements analysis report for the entire project</w:t>
      </w:r>
    </w:p>
    <w:p w14:paraId="2C788C08" w14:textId="7A0B52B7" w:rsidR="00DB326D" w:rsidRDefault="005E7A4D" w:rsidP="00DB326D">
      <w:pPr>
        <w:numPr>
          <w:ilvl w:val="0"/>
          <w:numId w:val="3"/>
        </w:numPr>
        <w:spacing w:before="240"/>
        <w:rPr>
          <w:rFonts w:eastAsiaTheme="minorEastAsia"/>
          <w:lang w:val="en-US"/>
        </w:rPr>
      </w:pPr>
      <w:r w:rsidRPr="005E7A4D">
        <w:rPr>
          <w:rFonts w:eastAsiaTheme="minorEastAsia"/>
          <w:lang w:val="en-US"/>
        </w:rPr>
        <w:t xml:space="preserve">Confirming the </w:t>
      </w:r>
      <w:r>
        <w:rPr>
          <w:rFonts w:eastAsiaTheme="minorEastAsia" w:hint="eastAsia"/>
          <w:lang w:val="en-US"/>
        </w:rPr>
        <w:t>s</w:t>
      </w:r>
      <w:r w:rsidRPr="005E7A4D">
        <w:rPr>
          <w:rFonts w:eastAsiaTheme="minorEastAsia"/>
          <w:lang w:val="en-US"/>
        </w:rPr>
        <w:t>peaker for the Show-and-Tell Presentation on 3 June</w:t>
      </w:r>
    </w:p>
    <w:p w14:paraId="4317E471" w14:textId="77777777" w:rsidR="006A7550" w:rsidRPr="00A70BAF" w:rsidRDefault="006A7550">
      <w:pPr>
        <w:rPr>
          <w:lang w:val="en-GB"/>
        </w:rPr>
      </w:pPr>
    </w:p>
    <w:sectPr w:rsidR="006A7550" w:rsidRPr="00A70BA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F1682" w14:textId="77777777" w:rsidR="0045723C" w:rsidRDefault="0045723C">
      <w:pPr>
        <w:spacing w:line="240" w:lineRule="auto"/>
      </w:pPr>
      <w:r>
        <w:separator/>
      </w:r>
    </w:p>
  </w:endnote>
  <w:endnote w:type="continuationSeparator" w:id="0">
    <w:p w14:paraId="42519CA5" w14:textId="77777777" w:rsidR="0045723C" w:rsidRDefault="00457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63F47" w14:textId="77777777" w:rsidR="0045723C" w:rsidRDefault="0045723C">
      <w:r>
        <w:separator/>
      </w:r>
    </w:p>
  </w:footnote>
  <w:footnote w:type="continuationSeparator" w:id="0">
    <w:p w14:paraId="04995F2E" w14:textId="77777777" w:rsidR="0045723C" w:rsidRDefault="00457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AFF0728"/>
    <w:multiLevelType w:val="multilevel"/>
    <w:tmpl w:val="DAFF0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EFF77EE0"/>
    <w:multiLevelType w:val="multilevel"/>
    <w:tmpl w:val="EFF77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FFCE429B"/>
    <w:multiLevelType w:val="multilevel"/>
    <w:tmpl w:val="FFCE429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7168992">
    <w:abstractNumId w:val="2"/>
  </w:num>
  <w:num w:numId="2" w16cid:durableId="1117142992">
    <w:abstractNumId w:val="1"/>
  </w:num>
  <w:num w:numId="3" w16cid:durableId="756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550"/>
    <w:rsid w:val="000E221E"/>
    <w:rsid w:val="003511CD"/>
    <w:rsid w:val="00366D14"/>
    <w:rsid w:val="0045723C"/>
    <w:rsid w:val="00474997"/>
    <w:rsid w:val="004C276A"/>
    <w:rsid w:val="0054232E"/>
    <w:rsid w:val="005E7A4D"/>
    <w:rsid w:val="006A7550"/>
    <w:rsid w:val="007C2EEB"/>
    <w:rsid w:val="008277F8"/>
    <w:rsid w:val="0087344B"/>
    <w:rsid w:val="00A70BAF"/>
    <w:rsid w:val="00AF6BD7"/>
    <w:rsid w:val="00BF7643"/>
    <w:rsid w:val="00D80028"/>
    <w:rsid w:val="00D97D2C"/>
    <w:rsid w:val="00DB326D"/>
    <w:rsid w:val="00E93159"/>
    <w:rsid w:val="00ED311C"/>
    <w:rsid w:val="7FF7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D6A67"/>
  <w15:docId w15:val="{8BF02696-1B2E-4610-B417-6A008481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spacing w:line="276" w:lineRule="auto"/>
    </w:pPr>
    <w:rPr>
      <w:rFonts w:eastAsia="Arial"/>
      <w:sz w:val="22"/>
      <w:szCs w:val="22"/>
      <w:lang w:val="zh-CN"/>
    </w:rPr>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pPr>
      <w:keepNext/>
      <w:keepLines/>
      <w:spacing w:after="320"/>
    </w:pPr>
    <w:rPr>
      <w:color w:val="666666"/>
      <w:sz w:val="30"/>
      <w:szCs w:val="30"/>
    </w:rPr>
  </w:style>
  <w:style w:type="paragraph" w:styleId="a4">
    <w:name w:val="Title"/>
    <w:basedOn w:val="a"/>
    <w:next w:val="a"/>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styleId="a5">
    <w:name w:val="Normal (Web)"/>
    <w:basedOn w:val="a"/>
    <w:rsid w:val="00DB32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22674">
      <w:bodyDiv w:val="1"/>
      <w:marLeft w:val="0"/>
      <w:marRight w:val="0"/>
      <w:marTop w:val="0"/>
      <w:marBottom w:val="0"/>
      <w:divBdr>
        <w:top w:val="none" w:sz="0" w:space="0" w:color="auto"/>
        <w:left w:val="none" w:sz="0" w:space="0" w:color="auto"/>
        <w:bottom w:val="none" w:sz="0" w:space="0" w:color="auto"/>
        <w:right w:val="none" w:sz="0" w:space="0" w:color="auto"/>
      </w:divBdr>
    </w:div>
    <w:div w:id="478349909">
      <w:bodyDiv w:val="1"/>
      <w:marLeft w:val="0"/>
      <w:marRight w:val="0"/>
      <w:marTop w:val="0"/>
      <w:marBottom w:val="0"/>
      <w:divBdr>
        <w:top w:val="none" w:sz="0" w:space="0" w:color="auto"/>
        <w:left w:val="none" w:sz="0" w:space="0" w:color="auto"/>
        <w:bottom w:val="none" w:sz="0" w:space="0" w:color="auto"/>
        <w:right w:val="none" w:sz="0" w:space="0" w:color="auto"/>
      </w:divBdr>
    </w:div>
    <w:div w:id="749739386">
      <w:bodyDiv w:val="1"/>
      <w:marLeft w:val="0"/>
      <w:marRight w:val="0"/>
      <w:marTop w:val="0"/>
      <w:marBottom w:val="0"/>
      <w:divBdr>
        <w:top w:val="none" w:sz="0" w:space="0" w:color="auto"/>
        <w:left w:val="none" w:sz="0" w:space="0" w:color="auto"/>
        <w:bottom w:val="none" w:sz="0" w:space="0" w:color="auto"/>
        <w:right w:val="none" w:sz="0" w:space="0" w:color="auto"/>
      </w:divBdr>
    </w:div>
    <w:div w:id="939685156">
      <w:bodyDiv w:val="1"/>
      <w:marLeft w:val="0"/>
      <w:marRight w:val="0"/>
      <w:marTop w:val="0"/>
      <w:marBottom w:val="0"/>
      <w:divBdr>
        <w:top w:val="none" w:sz="0" w:space="0" w:color="auto"/>
        <w:left w:val="none" w:sz="0" w:space="0" w:color="auto"/>
        <w:bottom w:val="none" w:sz="0" w:space="0" w:color="auto"/>
        <w:right w:val="none" w:sz="0" w:space="0" w:color="auto"/>
      </w:divBdr>
    </w:div>
    <w:div w:id="1214730836">
      <w:bodyDiv w:val="1"/>
      <w:marLeft w:val="0"/>
      <w:marRight w:val="0"/>
      <w:marTop w:val="0"/>
      <w:marBottom w:val="0"/>
      <w:divBdr>
        <w:top w:val="none" w:sz="0" w:space="0" w:color="auto"/>
        <w:left w:val="none" w:sz="0" w:space="0" w:color="auto"/>
        <w:bottom w:val="none" w:sz="0" w:space="0" w:color="auto"/>
        <w:right w:val="none" w:sz="0" w:space="0" w:color="auto"/>
      </w:divBdr>
    </w:div>
    <w:div w:id="1246960114">
      <w:bodyDiv w:val="1"/>
      <w:marLeft w:val="0"/>
      <w:marRight w:val="0"/>
      <w:marTop w:val="0"/>
      <w:marBottom w:val="0"/>
      <w:divBdr>
        <w:top w:val="none" w:sz="0" w:space="0" w:color="auto"/>
        <w:left w:val="none" w:sz="0" w:space="0" w:color="auto"/>
        <w:bottom w:val="none" w:sz="0" w:space="0" w:color="auto"/>
        <w:right w:val="none" w:sz="0" w:space="0" w:color="auto"/>
      </w:divBdr>
    </w:div>
    <w:div w:id="1360549793">
      <w:bodyDiv w:val="1"/>
      <w:marLeft w:val="0"/>
      <w:marRight w:val="0"/>
      <w:marTop w:val="0"/>
      <w:marBottom w:val="0"/>
      <w:divBdr>
        <w:top w:val="none" w:sz="0" w:space="0" w:color="auto"/>
        <w:left w:val="none" w:sz="0" w:space="0" w:color="auto"/>
        <w:bottom w:val="none" w:sz="0" w:space="0" w:color="auto"/>
        <w:right w:val="none" w:sz="0" w:space="0" w:color="auto"/>
      </w:divBdr>
    </w:div>
    <w:div w:id="1621182087">
      <w:bodyDiv w:val="1"/>
      <w:marLeft w:val="0"/>
      <w:marRight w:val="0"/>
      <w:marTop w:val="0"/>
      <w:marBottom w:val="0"/>
      <w:divBdr>
        <w:top w:val="none" w:sz="0" w:space="0" w:color="auto"/>
        <w:left w:val="none" w:sz="0" w:space="0" w:color="auto"/>
        <w:bottom w:val="none" w:sz="0" w:space="0" w:color="auto"/>
        <w:right w:val="none" w:sz="0" w:space="0" w:color="auto"/>
      </w:divBdr>
    </w:div>
    <w:div w:id="1652248890">
      <w:bodyDiv w:val="1"/>
      <w:marLeft w:val="0"/>
      <w:marRight w:val="0"/>
      <w:marTop w:val="0"/>
      <w:marBottom w:val="0"/>
      <w:divBdr>
        <w:top w:val="none" w:sz="0" w:space="0" w:color="auto"/>
        <w:left w:val="none" w:sz="0" w:space="0" w:color="auto"/>
        <w:bottom w:val="none" w:sz="0" w:space="0" w:color="auto"/>
        <w:right w:val="none" w:sz="0" w:space="0" w:color="auto"/>
      </w:divBdr>
    </w:div>
    <w:div w:id="1741514295">
      <w:bodyDiv w:val="1"/>
      <w:marLeft w:val="0"/>
      <w:marRight w:val="0"/>
      <w:marTop w:val="0"/>
      <w:marBottom w:val="0"/>
      <w:divBdr>
        <w:top w:val="none" w:sz="0" w:space="0" w:color="auto"/>
        <w:left w:val="none" w:sz="0" w:space="0" w:color="auto"/>
        <w:bottom w:val="none" w:sz="0" w:space="0" w:color="auto"/>
        <w:right w:val="none" w:sz="0" w:space="0" w:color="auto"/>
      </w:divBdr>
    </w:div>
    <w:div w:id="201931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731</Words>
  <Characters>4058</Characters>
  <Application>Microsoft Office Word</Application>
  <DocSecurity>0</DocSecurity>
  <Lines>101</Lines>
  <Paragraphs>48</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彦伶 陈</cp:lastModifiedBy>
  <cp:revision>8</cp:revision>
  <dcterms:created xsi:type="dcterms:W3CDTF">2025-05-31T14:08:00Z</dcterms:created>
  <dcterms:modified xsi:type="dcterms:W3CDTF">2025-06-01T20:45:00Z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1033-7.4.1.8983</vt:lpwstr>
  </property>
  <property fmtid="{D5CDD505-2E9C-101B-9397-08002B2CF9AE}" pid="3" name="ICV">
    <vt:lpwstr>42FA6B66FE9A9C6F79CE3168B30BC33A_42</vt:lpwstr>
  </property>
</Properties>
</file>