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publication；microbenchmark 固定 time/allocation，device-soak 固定 A/B/资源/时长/重启证据。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smoke/24h/72h 缺时长、重启、功耗或物理机证据即失败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