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A40E4">
      <w:pPr>
        <w:spacing w:line="420" w:lineRule="exact"/>
        <w:jc w:val="center"/>
        <w:rPr>
          <w:rFonts w:hint="eastAsia" w:ascii="黑体" w:hAnsi="黑体" w:eastAsia="黑体" w:cs="宋体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宋体"/>
          <w:b/>
          <w:bCs/>
          <w:color w:val="auto"/>
          <w:sz w:val="24"/>
          <w:szCs w:val="24"/>
          <w:u w:val="none"/>
        </w:rPr>
        <w:t>关于发布华润啤酒新岗位职级体系及职级套改的通知</w:t>
      </w:r>
      <w:r>
        <w:rPr>
          <w:rFonts w:hint="eastAsia" w:ascii="黑体" w:hAnsi="黑体" w:eastAsia="黑体" w:cs="宋体"/>
          <w:b/>
          <w:bCs/>
          <w:color w:val="auto"/>
          <w:sz w:val="24"/>
          <w:szCs w:val="24"/>
          <w:u w:val="none"/>
          <w:lang w:val="en-US" w:eastAsia="zh-CN"/>
        </w:rPr>
        <w:t>(</w:t>
      </w:r>
      <w:r>
        <w:rPr>
          <w:rFonts w:hint="eastAsia" w:ascii="黑体" w:hAnsi="黑体" w:eastAsia="黑体" w:cs="宋体"/>
          <w:b/>
          <w:bCs/>
          <w:color w:val="auto"/>
          <w:sz w:val="24"/>
          <w:szCs w:val="24"/>
          <w:u w:val="none"/>
        </w:rPr>
        <w:t>华啤人力〔2026〕71号</w:t>
      </w:r>
      <w:r>
        <w:rPr>
          <w:rFonts w:hint="eastAsia" w:ascii="黑体" w:hAnsi="黑体" w:eastAsia="黑体" w:cs="宋体"/>
          <w:b/>
          <w:bCs/>
          <w:color w:val="auto"/>
          <w:sz w:val="24"/>
          <w:szCs w:val="24"/>
          <w:u w:val="none"/>
          <w:lang w:val="en-US" w:eastAsia="zh-CN"/>
        </w:rPr>
        <w:t>)</w:t>
      </w:r>
    </w:p>
    <w:p w14:paraId="6CF3551F">
      <w:pPr>
        <w:spacing w:before="156" w:beforeLines="50" w:line="420" w:lineRule="exact"/>
        <w:jc w:val="left"/>
        <w:rPr>
          <w:rFonts w:ascii="宋体" w:hAnsi="宋体" w:eastAsia="宋体" w:cs="Times New Roman"/>
          <w:color w:val="auto"/>
          <w:sz w:val="24"/>
          <w:szCs w:val="24"/>
        </w:rPr>
      </w:pPr>
      <w:r>
        <w:rPr>
          <w:rFonts w:hint="eastAsia" w:ascii="宋体" w:hAnsi="宋体" w:eastAsia="宋体" w:cs="Times New Roman"/>
          <w:color w:val="auto"/>
          <w:sz w:val="24"/>
          <w:szCs w:val="24"/>
        </w:rPr>
        <w:t>华润啤酒各职能部门、直属机构，华润雪花，华润酒业</w:t>
      </w:r>
      <w:r>
        <w:rPr>
          <w:rFonts w:ascii="宋体" w:hAnsi="宋体" w:eastAsia="宋体" w:cs="Times New Roman"/>
          <w:color w:val="auto"/>
          <w:sz w:val="24"/>
          <w:szCs w:val="24"/>
        </w:rPr>
        <w:t>：</w:t>
      </w:r>
    </w:p>
    <w:p w14:paraId="03C39925">
      <w:pPr>
        <w:pStyle w:val="1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175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</w:rPr>
        <w:t>为助力一线单位更好地适应市场竞争态势与环境变化，精准匹配业务发展需求，进一步优化公司组织管理架构，更</w:t>
      </w:r>
      <w:r>
        <w:rPr>
          <w:rFonts w:hint="eastAsia" w:ascii="宋体" w:hAnsi="宋体" w:eastAsia="宋体"/>
          <w:color w:val="auto"/>
          <w:sz w:val="24"/>
          <w:szCs w:val="24"/>
        </w:rPr>
        <w:t>清晰划分各层级岗位职责定位</w:t>
      </w:r>
      <w:r>
        <w:rPr>
          <w:rFonts w:hint="eastAsia" w:asciiTheme="minorEastAsia" w:hAnsiTheme="minorEastAsia" w:cstheme="minorEastAsia"/>
          <w:color w:val="auto"/>
          <w:sz w:val="24"/>
          <w:szCs w:val="24"/>
        </w:rPr>
        <w:t>，提升整体管理效率</w:t>
      </w:r>
      <w:r>
        <w:rPr>
          <w:rFonts w:hint="eastAsia" w:ascii="宋体" w:hAnsi="宋体" w:eastAsia="宋体"/>
          <w:color w:val="auto"/>
          <w:sz w:val="24"/>
          <w:szCs w:val="24"/>
        </w:rPr>
        <w:t>，经华润啤酒党委会研究决定，对现行岗位职级体系进行优化，新体系自2026年4月1日起生效，存量员工需根据新职级体系进行套改。现将相关事项通知如下：</w:t>
      </w:r>
    </w:p>
    <w:p w14:paraId="42009BD4">
      <w:pPr>
        <w:pStyle w:val="1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Chars="175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///</w:t>
      </w:r>
    </w:p>
    <w:p w14:paraId="5BF1A3C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20" w:firstLineChars="0"/>
        <w:rPr>
          <w:rFonts w:ascii="宋体" w:hAnsi="宋体" w:eastAsia="宋体"/>
          <w:bCs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宋体" w:hAnsi="宋体" w:eastAsia="宋体"/>
          <w:b/>
          <w:color w:val="auto"/>
          <w:sz w:val="24"/>
          <w:szCs w:val="24"/>
        </w:rPr>
        <w:t>新岗位职级体系</w:t>
      </w:r>
    </w:p>
    <w:tbl>
      <w:tblPr>
        <w:tblStyle w:val="7"/>
        <w:tblW w:w="9739" w:type="dxa"/>
        <w:tblInd w:w="-3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542"/>
        <w:gridCol w:w="2322"/>
        <w:gridCol w:w="1230"/>
        <w:gridCol w:w="1424"/>
        <w:gridCol w:w="1598"/>
        <w:gridCol w:w="630"/>
        <w:gridCol w:w="1"/>
        <w:gridCol w:w="629"/>
        <w:gridCol w:w="2"/>
        <w:gridCol w:w="632"/>
      </w:tblGrid>
      <w:tr w14:paraId="609B6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275BD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类别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72A2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类别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0F75A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华润啤酒/华润雪花/华润酒业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eastAsia="zh-CN" w:bidi="ar"/>
              </w:rPr>
              <w:t>管理类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（M）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6CB5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华润雪花事业部管理类（M）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885DB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华润雪花事业部管理类（M）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4CAC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华润雪花事业部管理类（M）</w:t>
            </w:r>
          </w:p>
        </w:tc>
        <w:tc>
          <w:tcPr>
            <w:tcW w:w="6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EF8A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专业类</w:t>
            </w:r>
          </w:p>
        </w:tc>
        <w:tc>
          <w:tcPr>
            <w:tcW w:w="6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42D94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专业类</w:t>
            </w:r>
          </w:p>
        </w:tc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388FE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专业类</w:t>
            </w:r>
          </w:p>
        </w:tc>
      </w:tr>
      <w:tr w14:paraId="66A83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DFEC"/>
            <w:vAlign w:val="center"/>
          </w:tcPr>
          <w:p w14:paraId="79CE37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管理层级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DFEC"/>
            <w:vAlign w:val="center"/>
          </w:tcPr>
          <w:p w14:paraId="6D950E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职级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DFEC"/>
            <w:vAlign w:val="center"/>
          </w:tcPr>
          <w:p w14:paraId="3633C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业务中心/</w:t>
            </w:r>
          </w:p>
          <w:p w14:paraId="7A2914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职能部室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4DFEC"/>
            <w:vAlign w:val="center"/>
          </w:tcPr>
          <w:p w14:paraId="6625E4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eastAsia="zh-CN" w:bidi="ar"/>
              </w:rPr>
              <w:t>销售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事业部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565C69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雪花一线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--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省营销中心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vAlign w:val="center"/>
          </w:tcPr>
          <w:p w14:paraId="22400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雪花一线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--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bidi="ar"/>
              </w:rPr>
              <w:t>生产工厂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/</w:t>
            </w:r>
          </w:p>
          <w:p w14:paraId="2BD54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片区营运派驻仓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249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B74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8BC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</w:t>
            </w:r>
          </w:p>
        </w:tc>
      </w:tr>
      <w:tr w14:paraId="6730B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4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13F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啤酒直管干部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F6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M6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A8E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中心总经理、部门总监/部长/主任、首席合规官、总法律顾问、总审计师、安全生产总监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D93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eastAsia="zh-CN" w:bidi="ar"/>
              </w:rPr>
              <w:t>销售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事业部总经理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594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CE9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DA1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233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DA3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</w:tr>
      <w:tr w14:paraId="104D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A91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啤酒直管干部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DA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M5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B3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中心副总经理、部门副总监/副主任/副部长/巡察组长、生产中心纪委书记、专业部门总监、片区生产/营运部总监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F1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人力资源总监、财务总监、纪委书记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eastAsia="zh-CN" w:bidi="ar"/>
              </w:rPr>
              <w:t>、副总经理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8C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省营销中心总经理</w:t>
            </w:r>
          </w:p>
        </w:tc>
        <w:tc>
          <w:tcPr>
            <w:tcW w:w="159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29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2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P9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4E0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4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EA3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</w:tr>
      <w:tr w14:paraId="69A37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C2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资深管理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C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M4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99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专业总监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69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专业总监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41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Style w:val="17"/>
                <w:rFonts w:asciiTheme="minorEastAsia" w:hAnsiTheme="minorEastAsia" w:eastAsiaTheme="minorEastAsia" w:cstheme="minorEastAsia"/>
                <w:color w:val="auto"/>
                <w:sz w:val="18"/>
                <w:szCs w:val="18"/>
                <w:lang w:bidi="ar"/>
              </w:rPr>
              <w:t>大区总经理 销管/市场/财务/人力总监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35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厂长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E3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P8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61C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4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E2E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</w:tr>
      <w:tr w14:paraId="7DF3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8E1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资深管理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48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M3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10A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专业副总监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C4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专业副总监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04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销管/市场/财务/人力副总监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7F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生产/财务/人力副总监</w:t>
            </w:r>
          </w:p>
        </w:tc>
        <w:tc>
          <w:tcPr>
            <w:tcW w:w="63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77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P7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19A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4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01A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</w:tr>
      <w:tr w14:paraId="28761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3F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经理级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E1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M2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AE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专业经理、专业主任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E7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部门经理</w:t>
            </w:r>
          </w:p>
          <w:p w14:paraId="0459E8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主任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23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eastAsia="zh-CN" w:bidi="ar"/>
              </w:rPr>
              <w:t>部门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经理、主任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eastAsia="zh-CN" w:bidi="ar"/>
              </w:rPr>
              <w:t>、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专业经理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03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部门经理、主任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4E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P6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5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S6</w:t>
            </w:r>
          </w:p>
        </w:tc>
        <w:tc>
          <w:tcPr>
            <w:tcW w:w="634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AEB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</w:tr>
      <w:tr w14:paraId="44CC5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5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经理级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61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M1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78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18"/>
                <w:szCs w:val="18"/>
                <w:u w:val="none"/>
                <w:lang w:val="en-US" w:eastAsia="zh-CN" w:bidi="ar"/>
              </w:rPr>
              <w:t>专业副经理、专业副主任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C0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部门副经理</w:t>
            </w:r>
          </w:p>
          <w:p w14:paraId="7BEC27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eastAsia"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副主任</w:t>
            </w: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4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eastAsia="zh-CN" w:bidi="ar"/>
              </w:rPr>
              <w:t>部门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副经理、副主任、专业副经理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B2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部门副经理、副主任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90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P5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9D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S5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DE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O6</w:t>
            </w:r>
          </w:p>
        </w:tc>
      </w:tr>
      <w:tr w14:paraId="493B4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98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133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CE4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AB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85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D89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6F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P4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88C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S4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6EE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O5</w:t>
            </w:r>
          </w:p>
        </w:tc>
      </w:tr>
      <w:tr w14:paraId="20743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72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605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FB8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2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D6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64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A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98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203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8CF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P3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86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S3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FC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O4</w:t>
            </w:r>
          </w:p>
        </w:tc>
      </w:tr>
      <w:tr w14:paraId="23D8D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72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B76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4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CE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2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2A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6A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3D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98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F06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D3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P2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3E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S2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305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O3</w:t>
            </w:r>
          </w:p>
        </w:tc>
      </w:tr>
      <w:tr w14:paraId="793B5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72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EC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54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B3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232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157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85C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23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598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F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D4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P1</w:t>
            </w: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32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S1</w:t>
            </w: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D9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O2</w:t>
            </w:r>
          </w:p>
        </w:tc>
      </w:tr>
      <w:tr w14:paraId="69D12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729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D86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54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4B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2322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7AB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9BF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142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5CF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1598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279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419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3ED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</w:p>
        </w:tc>
        <w:tc>
          <w:tcPr>
            <w:tcW w:w="6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9A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asciiTheme="minorEastAsia" w:hAnsiTheme="minorEastAsia" w:cstheme="minorEastAsia"/>
                <w:color w:val="auto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auto"/>
                <w:kern w:val="0"/>
                <w:sz w:val="18"/>
                <w:szCs w:val="18"/>
                <w:lang w:bidi="ar"/>
              </w:rPr>
              <w:t>O1</w:t>
            </w:r>
          </w:p>
        </w:tc>
      </w:tr>
    </w:tbl>
    <w:p w14:paraId="5DC2E53D">
      <w:pPr>
        <w:pStyle w:val="14"/>
        <w:numPr>
          <w:ilvl w:val="0"/>
          <w:numId w:val="0"/>
        </w:numPr>
        <w:spacing w:line="440" w:lineRule="exact"/>
        <w:ind w:left="0" w:leftChars="0" w:firstLine="480" w:firstLineChars="200"/>
        <w:rPr>
          <w:rFonts w:hint="default" w:ascii="宋体" w:hAnsi="宋体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///</w:t>
      </w:r>
    </w:p>
    <w:p w14:paraId="34373831">
      <w:pPr>
        <w:pStyle w:val="14"/>
        <w:numPr>
          <w:ilvl w:val="0"/>
          <w:numId w:val="0"/>
        </w:numPr>
        <w:spacing w:line="440" w:lineRule="exact"/>
        <w:ind w:left="0" w:leftChars="0" w:firstLine="480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(一)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岗位职级调整：</w:t>
      </w:r>
    </w:p>
    <w:p w14:paraId="7C683FA6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default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color w:val="auto"/>
          <w:sz w:val="24"/>
          <w:szCs w:val="24"/>
        </w:rPr>
        <w:t>管理序列（M）：共划分三个层级，6个职级，分别为华润啤酒直管干部（M5/M6）、资深管理人员（M3/M4）、经理级员工（M1/M2）。</w:t>
      </w:r>
    </w:p>
    <w:p w14:paraId="0AB6DC02">
      <w:pPr>
        <w:pStyle w:val="14"/>
        <w:numPr>
          <w:ilvl w:val="0"/>
          <w:numId w:val="0"/>
        </w:numPr>
        <w:spacing w:line="440" w:lineRule="exact"/>
        <w:ind w:left="0" w:leftChars="0" w:firstLine="420" w:firstLineChars="175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①　</w:t>
      </w:r>
      <w:r>
        <w:rPr>
          <w:rFonts w:hint="eastAsia" w:ascii="宋体" w:hAnsi="宋体" w:eastAsia="宋体"/>
          <w:color w:val="auto"/>
          <w:sz w:val="24"/>
          <w:szCs w:val="24"/>
        </w:rPr>
        <w:t>华润啤酒直管干部：包含M5、M6职级，该层级无变化；</w:t>
      </w:r>
    </w:p>
    <w:p w14:paraId="0973E11F">
      <w:pPr>
        <w:pStyle w:val="14"/>
        <w:numPr>
          <w:ilvl w:val="0"/>
          <w:numId w:val="0"/>
        </w:numPr>
        <w:spacing w:line="440" w:lineRule="exact"/>
        <w:ind w:left="0" w:leftChars="0" w:firstLine="420" w:firstLineChars="175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②　</w:t>
      </w:r>
      <w:r>
        <w:rPr>
          <w:rFonts w:hint="eastAsia" w:ascii="宋体" w:hAnsi="宋体" w:eastAsia="宋体"/>
          <w:color w:val="auto"/>
          <w:sz w:val="24"/>
          <w:szCs w:val="24"/>
        </w:rPr>
        <w:t>资深管理人员：包含M3、M4职级。专业总监由P序列转为M序列，P7专业总监转为M4职级，P6专业总监转为M3职级；</w:t>
      </w:r>
    </w:p>
    <w:p w14:paraId="69A634E7">
      <w:pPr>
        <w:pStyle w:val="14"/>
        <w:numPr>
          <w:ilvl w:val="0"/>
          <w:numId w:val="0"/>
        </w:numPr>
        <w:spacing w:line="440" w:lineRule="exact"/>
        <w:ind w:left="0" w:leftChars="0" w:firstLine="420" w:firstLineChars="175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③　</w:t>
      </w:r>
      <w:r>
        <w:rPr>
          <w:rFonts w:hint="eastAsia" w:ascii="宋体" w:hAnsi="宋体" w:eastAsia="宋体"/>
          <w:color w:val="auto"/>
          <w:sz w:val="24"/>
          <w:szCs w:val="24"/>
        </w:rPr>
        <w:t>经理级：由3级变更为2级，包含M1、M2职级。啤酒/雪花/酒业总部（含派驻）、销售事业部本部经理（不含检测中心主任、副主任）M3调整为M2，M2调整为M1；省营销中心、生产工厂经理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/副经理、</w:t>
      </w:r>
      <w:r>
        <w:rPr>
          <w:rFonts w:hint="eastAsia" w:ascii="宋体" w:hAnsi="宋体" w:eastAsia="宋体"/>
          <w:color w:val="auto"/>
          <w:sz w:val="24"/>
          <w:szCs w:val="24"/>
        </w:rPr>
        <w:t>检测中心主任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/>
          <w:color w:val="auto"/>
          <w:sz w:val="24"/>
          <w:szCs w:val="24"/>
        </w:rPr>
        <w:t>副主任职级不变。</w:t>
      </w:r>
    </w:p>
    <w:p w14:paraId="27B6C61B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hint="eastAsia" w:ascii="宋体" w:hAnsi="宋体" w:eastAsia="宋体"/>
          <w:color w:val="auto"/>
          <w:sz w:val="24"/>
          <w:szCs w:val="24"/>
        </w:rPr>
      </w:pPr>
      <w:r>
        <w:rPr>
          <w:rFonts w:hint="default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/>
          <w:color w:val="auto"/>
          <w:sz w:val="24"/>
          <w:szCs w:val="24"/>
        </w:rPr>
        <w:t>专业序列（P）：共划分9个职级，新增P9。调整后，P序列与M 序列职级实现一一对应，取消原P7横跨两个职级的对应情况，P序列最高职级对应至M5。</w:t>
      </w:r>
    </w:p>
    <w:p w14:paraId="564E96EC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hint="default" w:ascii="宋体" w:hAnsi="宋体" w:eastAsia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///</w:t>
      </w:r>
    </w:p>
    <w:p w14:paraId="20591735">
      <w:pPr>
        <w:pStyle w:val="14"/>
        <w:numPr>
          <w:ilvl w:val="0"/>
          <w:numId w:val="0"/>
        </w:numPr>
        <w:spacing w:line="440" w:lineRule="exact"/>
        <w:ind w:left="0" w:leftChars="0" w:firstLine="480" w:firstLineChars="200"/>
        <w:rPr>
          <w:rFonts w:ascii="宋体" w:hAnsi="宋体" w:eastAsia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(二)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岗位名称调整</w:t>
      </w:r>
    </w:p>
    <w:p w14:paraId="0482F7D3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ascii="宋体" w:hAnsi="宋体" w:eastAsia="宋体"/>
          <w:color w:val="auto"/>
          <w:sz w:val="24"/>
          <w:szCs w:val="24"/>
        </w:rPr>
      </w:pPr>
      <w:r>
        <w:rPr>
          <w:rFonts w:hint="default" w:ascii="宋体" w:hAnsi="宋体" w:eastAsia="宋体" w:cstheme="minorBidi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/>
          <w:color w:val="auto"/>
          <w:sz w:val="24"/>
          <w:szCs w:val="24"/>
        </w:rPr>
        <w:t>专业总监：原XX总监（P7级）更名为XX总监、原XX总监（P6级）更名为XX副总监</w:t>
      </w:r>
    </w:p>
    <w:p w14:paraId="5F1E0AC4">
      <w:pPr>
        <w:pStyle w:val="14"/>
        <w:spacing w:line="440" w:lineRule="exact"/>
        <w:ind w:firstLine="418" w:firstLineChars="190"/>
        <w:rPr>
          <w:rFonts w:ascii="宋体" w:hAnsi="宋体" w:eastAsia="宋体"/>
          <w:i/>
          <w:iCs/>
          <w:color w:val="auto"/>
          <w:sz w:val="22"/>
          <w:u w:val="single"/>
        </w:rPr>
      </w:pPr>
      <w:r>
        <w:rPr>
          <w:rFonts w:hint="eastAsia" w:ascii="宋体" w:hAnsi="宋体" w:eastAsia="宋体"/>
          <w:i/>
          <w:iCs/>
          <w:color w:val="auto"/>
          <w:sz w:val="22"/>
          <w:u w:val="single"/>
        </w:rPr>
        <w:t>举例：</w:t>
      </w:r>
    </w:p>
    <w:p w14:paraId="68620B5B">
      <w:pPr>
        <w:pStyle w:val="14"/>
        <w:spacing w:line="440" w:lineRule="exact"/>
        <w:ind w:firstLine="385" w:firstLineChars="175"/>
        <w:rPr>
          <w:rFonts w:ascii="宋体" w:hAnsi="宋体" w:eastAsia="宋体"/>
          <w:i/>
          <w:iCs/>
          <w:color w:val="auto"/>
          <w:sz w:val="22"/>
        </w:rPr>
      </w:pPr>
      <w:r>
        <w:rPr>
          <w:rFonts w:hint="eastAsia" w:ascii="宋体" w:hAnsi="宋体" w:eastAsia="宋体"/>
          <w:i/>
          <w:iCs/>
          <w:color w:val="auto"/>
          <w:sz w:val="22"/>
        </w:rPr>
        <w:t>XX营销中心销售管理总监（P7级）更名为XX营销中心销售管理总监</w:t>
      </w:r>
    </w:p>
    <w:p w14:paraId="72010E74">
      <w:pPr>
        <w:pStyle w:val="14"/>
        <w:spacing w:line="440" w:lineRule="exact"/>
        <w:ind w:firstLine="385" w:firstLineChars="175"/>
        <w:rPr>
          <w:rFonts w:ascii="宋体" w:hAnsi="宋体" w:eastAsia="宋体"/>
          <w:i/>
          <w:iCs/>
          <w:color w:val="auto"/>
          <w:sz w:val="22"/>
        </w:rPr>
      </w:pPr>
      <w:r>
        <w:rPr>
          <w:rFonts w:hint="eastAsia" w:ascii="宋体" w:hAnsi="宋体" w:eastAsia="宋体"/>
          <w:i/>
          <w:iCs/>
          <w:color w:val="auto"/>
          <w:sz w:val="22"/>
        </w:rPr>
        <w:t>XX营销中心销售管理总监（P6级）更名为XX营销中心销售管理副总监</w:t>
      </w:r>
    </w:p>
    <w:p w14:paraId="107EAC08">
      <w:pPr>
        <w:pStyle w:val="14"/>
        <w:spacing w:line="440" w:lineRule="exact"/>
        <w:ind w:firstLine="385" w:firstLineChars="175"/>
        <w:rPr>
          <w:rFonts w:ascii="宋体" w:hAnsi="宋体" w:eastAsia="宋体"/>
          <w:i/>
          <w:iCs/>
          <w:color w:val="auto"/>
          <w:sz w:val="22"/>
        </w:rPr>
      </w:pPr>
      <w:r>
        <w:rPr>
          <w:rFonts w:hint="eastAsia" w:ascii="宋体" w:hAnsi="宋体" w:eastAsia="宋体"/>
          <w:i/>
          <w:iCs/>
          <w:color w:val="auto"/>
          <w:sz w:val="22"/>
        </w:rPr>
        <w:t>XX工厂生产总监（P6级）更名为、XX工厂生产副总监</w:t>
      </w:r>
    </w:p>
    <w:p w14:paraId="41FD834A">
      <w:pPr>
        <w:pStyle w:val="14"/>
        <w:spacing w:line="440" w:lineRule="exact"/>
        <w:ind w:firstLine="385" w:firstLineChars="175"/>
        <w:rPr>
          <w:rFonts w:ascii="宋体" w:hAnsi="宋体" w:eastAsia="宋体"/>
          <w:i/>
          <w:iCs/>
          <w:color w:val="auto"/>
          <w:sz w:val="22"/>
        </w:rPr>
      </w:pPr>
      <w:r>
        <w:rPr>
          <w:rFonts w:hint="eastAsia" w:ascii="宋体" w:hAnsi="宋体" w:eastAsia="宋体"/>
          <w:i/>
          <w:iCs/>
          <w:color w:val="auto"/>
          <w:sz w:val="22"/>
        </w:rPr>
        <w:t>华润啤酒智能与数字化部业务解决方案总监（P6级）更名为华润啤酒智能与数字化部业务解决方案副总监</w:t>
      </w:r>
    </w:p>
    <w:p w14:paraId="0769F774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其他岗位名称均保持不变。</w:t>
      </w:r>
    </w:p>
    <w:p w14:paraId="33EE0AAD">
      <w:pPr>
        <w:pStyle w:val="14"/>
        <w:numPr>
          <w:ilvl w:val="0"/>
          <w:numId w:val="0"/>
        </w:numPr>
        <w:spacing w:line="44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3006F3F8">
      <w:pPr>
        <w:pStyle w:val="14"/>
        <w:numPr>
          <w:ilvl w:val="0"/>
          <w:numId w:val="0"/>
        </w:numPr>
        <w:spacing w:line="440" w:lineRule="exact"/>
        <w:ind w:left="0" w:leftChars="0" w:firstLine="480" w:firstLineChars="200"/>
        <w:rPr>
          <w:rFonts w:hint="eastAsia"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(三)</w:t>
      </w:r>
      <w:r>
        <w:rPr>
          <w:rFonts w:hint="eastAsia" w:ascii="宋体" w:hAnsi="宋体" w:eastAsia="宋体" w:cs="Arial"/>
          <w:color w:val="auto"/>
          <w:sz w:val="24"/>
          <w:szCs w:val="24"/>
        </w:rPr>
        <w:t>金沙酒业职级对应关系与华润啤酒保持一致，待金沙酒业完成组织再造后，另行制定职级套改方案。</w:t>
      </w:r>
    </w:p>
    <w:p w14:paraId="39C0CD32">
      <w:pPr>
        <w:pStyle w:val="14"/>
        <w:numPr>
          <w:ilvl w:val="0"/>
          <w:numId w:val="0"/>
        </w:numPr>
        <w:spacing w:line="440" w:lineRule="exact"/>
        <w:ind w:left="0" w:leftChars="0" w:firstLine="480" w:firstLineChars="200"/>
        <w:rPr>
          <w:rFonts w:hint="eastAsia"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41C58CF9">
      <w:pPr>
        <w:pStyle w:val="14"/>
        <w:numPr>
          <w:ilvl w:val="0"/>
          <w:numId w:val="0"/>
        </w:numPr>
        <w:spacing w:line="440" w:lineRule="exact"/>
        <w:ind w:left="0" w:leftChars="0" w:firstLine="420" w:firstLineChars="0"/>
        <w:rPr>
          <w:rFonts w:ascii="宋体" w:hAnsi="宋体" w:eastAsia="宋体" w:cs="Arial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Arial"/>
          <w:b/>
          <w:bCs/>
          <w:color w:val="auto"/>
          <w:sz w:val="24"/>
          <w:szCs w:val="24"/>
        </w:rPr>
        <w:t>岗位职级优化政策</w:t>
      </w:r>
      <w:r>
        <w:rPr>
          <w:rFonts w:hint="eastAsia" w:ascii="宋体" w:hAnsi="宋体" w:eastAsia="宋体"/>
          <w:b/>
          <w:bCs/>
          <w:color w:val="auto"/>
          <w:sz w:val="24"/>
          <w:szCs w:val="24"/>
        </w:rPr>
        <w:t>衔接</w:t>
      </w:r>
    </w:p>
    <w:p w14:paraId="046DEF16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（一）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管理制度</w:t>
      </w:r>
    </w:p>
    <w:p w14:paraId="2506BAFB">
      <w:pPr>
        <w:spacing w:line="420" w:lineRule="exact"/>
        <w:ind w:firstLine="420" w:firstLineChars="175"/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</w:rPr>
        <w:t>职级体系优化后，</w:t>
      </w:r>
      <w:r>
        <w:rPr>
          <w:rFonts w:hint="eastAsia" w:ascii="MS Song"/>
          <w:color w:val="auto"/>
          <w:sz w:val="24"/>
          <w:szCs w:val="24"/>
        </w:rPr>
        <w:t>将</w:t>
      </w:r>
      <w:r>
        <w:rPr>
          <w:rFonts w:hint="eastAsia" w:ascii="MS Song"/>
          <w:color w:val="auto"/>
          <w:sz w:val="24"/>
          <w:szCs w:val="24"/>
          <w:lang w:eastAsia="zh-CN"/>
        </w:rPr>
        <w:t>发布实施</w:t>
      </w:r>
      <w:r>
        <w:rPr>
          <w:rFonts w:hint="eastAsia" w:ascii="宋体" w:hAnsi="宋体" w:eastAsia="宋体" w:cs="Arial"/>
          <w:color w:val="auto"/>
          <w:sz w:val="24"/>
          <w:szCs w:val="24"/>
        </w:rPr>
        <w:t>《华润啤酒资深管理人员管理办法》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并于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2026年4月1日生效</w:t>
      </w:r>
      <w:r>
        <w:rPr>
          <w:rFonts w:hint="eastAsia" w:ascii="宋体" w:hAnsi="宋体" w:eastAsia="宋体" w:cs="Arial"/>
          <w:color w:val="auto"/>
          <w:sz w:val="24"/>
          <w:szCs w:val="24"/>
        </w:rPr>
        <w:t>。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其他配套管理制度如《华润啤酒员工职业发展管理办法》《华润啤酒干部及资深管理人员薪酬管理制度》《华润啤酒经理级员工职务聘任管理办法》等将陆续修订并发布实施。</w:t>
      </w:r>
    </w:p>
    <w:p w14:paraId="2BF32EEB">
      <w:pPr>
        <w:spacing w:line="420" w:lineRule="exact"/>
        <w:ind w:firstLine="420" w:firstLineChars="175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5BFD94CD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（二）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任职时间计算：按新职级体系，开展晋升/晋级的，下一职级任职时间，管理及专业序列同等职级任职时间可累计计算。新老体系下，各岗位下一职级：</w:t>
      </w:r>
    </w:p>
    <w:p w14:paraId="5C8B9795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M1：P4/S4/O5</w:t>
      </w:r>
    </w:p>
    <w:p w14:paraId="7A42D992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M2：副经理、P5/S5/O6</w:t>
      </w:r>
    </w:p>
    <w:p w14:paraId="69AD7916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M3：经理、P6/S6</w:t>
      </w:r>
    </w:p>
    <w:p w14:paraId="2A784C8E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M4：专业副总监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原P6专业总监、P7</w:t>
      </w:r>
    </w:p>
    <w:p w14:paraId="520BAE80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M5：专业总监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原P7专业总监、厂长、大区总经理、P8</w:t>
      </w:r>
    </w:p>
    <w:p w14:paraId="0ED3FFAD">
      <w:pPr>
        <w:numPr>
          <w:ilvl w:val="0"/>
          <w:numId w:val="0"/>
        </w:numPr>
        <w:spacing w:line="420" w:lineRule="exact"/>
        <w:ind w:left="420" w:leftChars="0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16005D58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（三）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因原职级体系中P3/S3/O4具备晋级省营销中心/生产工厂M1资格，新体系调整后，P3/S3/O4员工，满足连续两年绩效为B及以上，且最近一年为A及以上的前提下，符合任职条件的，仍具备可聘任为省营销中心/生产工厂M1资格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。</w:t>
      </w:r>
    </w:p>
    <w:p w14:paraId="1FB1B666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///</w:t>
      </w:r>
    </w:p>
    <w:p w14:paraId="085269EC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（四）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薪酬体系衔接</w:t>
      </w:r>
    </w:p>
    <w:p w14:paraId="2592414D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干部及资深管理人员，具体按《薪酬福利体系及套改方案》执行。</w:t>
      </w:r>
    </w:p>
    <w:p w14:paraId="47DA35F4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宋体" w:hAnsi="宋体" w:eastAsia="宋体" w:cs="Arial"/>
          <w:color w:val="auto"/>
          <w:sz w:val="24"/>
          <w:szCs w:val="24"/>
        </w:rPr>
        <w:t>经理级及基层人员，在新的中基层薪酬体系下发前，原薪酬相关规则保持不变；相关福利按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新职级对应关系执行，其中</w:t>
      </w:r>
      <w:r>
        <w:rPr>
          <w:rFonts w:hint="eastAsia" w:ascii="宋体" w:hAnsi="宋体" w:eastAsia="宋体" w:cs="Arial"/>
          <w:color w:val="auto"/>
          <w:sz w:val="24"/>
          <w:szCs w:val="24"/>
        </w:rPr>
        <w:t>P4/S4/O5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"老人"老办法，"新人"新办法执行：</w:t>
      </w:r>
    </w:p>
    <w:p w14:paraId="472F087D">
      <w:pPr>
        <w:numPr>
          <w:ilvl w:val="0"/>
          <w:numId w:val="0"/>
        </w:numPr>
        <w:spacing w:line="420" w:lineRule="exact"/>
        <w:ind w:left="0" w:leftChars="0" w:firstLine="480" w:firstLineChars="20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①　</w:t>
      </w:r>
      <w:r>
        <w:rPr>
          <w:rFonts w:hint="eastAsia" w:ascii="宋体" w:hAnsi="宋体" w:eastAsia="宋体" w:cs="Arial"/>
          <w:color w:val="auto"/>
          <w:sz w:val="24"/>
          <w:szCs w:val="24"/>
        </w:rPr>
        <w:t>"老人"：2026年3月31日（含）前属P4/S4/O5经理级同等职级的人员，继续享受经理级同等职级待遇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Arial"/>
          <w:color w:val="auto"/>
          <w:sz w:val="24"/>
          <w:szCs w:val="24"/>
        </w:rPr>
        <w:t>若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后续</w:t>
      </w:r>
      <w:r>
        <w:rPr>
          <w:rFonts w:hint="eastAsia" w:ascii="宋体" w:hAnsi="宋体" w:eastAsia="宋体" w:cs="Arial"/>
          <w:color w:val="auto"/>
          <w:sz w:val="24"/>
          <w:szCs w:val="24"/>
        </w:rPr>
        <w:t>P4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Arial"/>
          <w:color w:val="auto"/>
          <w:sz w:val="24"/>
          <w:szCs w:val="24"/>
        </w:rPr>
        <w:t>S4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Arial"/>
          <w:color w:val="auto"/>
          <w:sz w:val="24"/>
          <w:szCs w:val="24"/>
        </w:rPr>
        <w:t>O5之间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平级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异动的，保留经理级同等职级待遇；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后续降级的，则取消经理级同等职级待遇，如为2020年3月17日前已经认定为异地的基层，可继续保留探亲待遇。</w:t>
      </w:r>
    </w:p>
    <w:p w14:paraId="1CBE8EAC">
      <w:pPr>
        <w:numPr>
          <w:ilvl w:val="0"/>
          <w:numId w:val="0"/>
        </w:numPr>
        <w:spacing w:line="420" w:lineRule="exact"/>
        <w:ind w:left="0" w:leftChars="0" w:firstLine="480" w:firstLineChars="20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②　</w:t>
      </w:r>
      <w:r>
        <w:rPr>
          <w:rFonts w:hint="eastAsia" w:ascii="宋体" w:hAnsi="宋体" w:eastAsia="宋体" w:cs="Arial"/>
          <w:color w:val="auto"/>
          <w:sz w:val="24"/>
          <w:szCs w:val="24"/>
        </w:rPr>
        <w:t>"新人"：2026年4月1日（含）以后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晋升或降级</w:t>
      </w:r>
      <w:r>
        <w:rPr>
          <w:rFonts w:hint="eastAsia" w:ascii="宋体" w:hAnsi="宋体" w:eastAsia="宋体" w:cs="Arial"/>
          <w:color w:val="auto"/>
          <w:sz w:val="24"/>
          <w:szCs w:val="24"/>
        </w:rPr>
        <w:t>至P4/S4/O5的，按基层相关待遇执行。</w:t>
      </w:r>
    </w:p>
    <w:p w14:paraId="4EC50556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hint="eastAsia" w:ascii="宋体" w:hAnsi="宋体" w:eastAsia="宋体" w:cs="Arial"/>
          <w:color w:val="auto"/>
          <w:sz w:val="24"/>
          <w:szCs w:val="24"/>
        </w:rPr>
      </w:pPr>
      <w:r>
        <w:rPr>
          <w:rFonts w:hint="default" w:ascii="宋体" w:hAnsi="宋体" w:eastAsia="宋体" w:cs="Arial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宋体" w:hAnsi="宋体" w:eastAsia="宋体" w:cs="Arial"/>
          <w:sz w:val="24"/>
          <w:szCs w:val="24"/>
        </w:rPr>
        <w:t>履职相关的待遇，如差旅、通讯、公务交通补贴等，4月1日后按套改后相应职级标准执行，其中</w:t>
      </w:r>
      <w:r>
        <w:rPr>
          <w:rFonts w:hint="eastAsia" w:ascii="宋体" w:hAnsi="宋体" w:eastAsia="宋体" w:cs="Arial"/>
          <w:color w:val="auto"/>
          <w:sz w:val="24"/>
          <w:szCs w:val="24"/>
        </w:rPr>
        <w:t>套改后M3职级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按照</w:t>
      </w:r>
      <w:r>
        <w:rPr>
          <w:rFonts w:hint="eastAsia" w:ascii="宋体" w:hAnsi="宋体" w:eastAsia="宋体" w:cs="Arial"/>
          <w:color w:val="auto"/>
          <w:sz w:val="24"/>
          <w:szCs w:val="24"/>
        </w:rPr>
        <w:t>M4职级执行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P7及以上专业岗按照干部及资深管理人员同等职级执行</w:t>
      </w:r>
      <w:r>
        <w:rPr>
          <w:rFonts w:hint="eastAsia" w:ascii="宋体" w:hAnsi="宋体" w:eastAsia="宋体" w:cs="Arial"/>
          <w:color w:val="auto"/>
          <w:sz w:val="24"/>
          <w:szCs w:val="24"/>
        </w:rPr>
        <w:t>。</w:t>
      </w:r>
    </w:p>
    <w:p w14:paraId="497E9CDC">
      <w:pPr>
        <w:numPr>
          <w:ilvl w:val="0"/>
          <w:numId w:val="0"/>
        </w:numPr>
        <w:spacing w:line="420" w:lineRule="exact"/>
        <w:ind w:left="5" w:leftChars="0" w:firstLine="415" w:firstLineChars="0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22FDADEC">
      <w:pPr>
        <w:pStyle w:val="14"/>
        <w:numPr>
          <w:ilvl w:val="0"/>
          <w:numId w:val="0"/>
        </w:numPr>
        <w:spacing w:line="440" w:lineRule="exact"/>
        <w:ind w:left="0" w:leftChars="0" w:firstLine="420" w:firstLineChars="0"/>
        <w:rPr>
          <w:rFonts w:ascii="宋体" w:hAnsi="宋体" w:eastAsia="宋体"/>
          <w:b/>
          <w:color w:val="auto"/>
          <w:sz w:val="24"/>
          <w:szCs w:val="24"/>
        </w:rPr>
      </w:pPr>
      <w:r>
        <w:rPr>
          <w:rFonts w:hint="eastAsia" w:ascii="宋体" w:hAnsi="宋体" w:eastAsia="宋体" w:cstheme="minorBidi"/>
          <w:b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/>
          <w:b/>
          <w:color w:val="auto"/>
          <w:sz w:val="24"/>
          <w:szCs w:val="24"/>
        </w:rPr>
        <w:t>岗位职级套改时间及相关要求</w:t>
      </w:r>
    </w:p>
    <w:p w14:paraId="121192A5">
      <w:pPr>
        <w:spacing w:line="420" w:lineRule="exact"/>
        <w:ind w:firstLine="420" w:firstLineChars="175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</w:rPr>
        <w:t>2026年4月1日，员工职级正式切换至新体系：</w:t>
      </w:r>
    </w:p>
    <w:p w14:paraId="5F25DE10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（一）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专业总监：</w:t>
      </w:r>
    </w:p>
    <w:p w14:paraId="0F872C05">
      <w:pPr>
        <w:numPr>
          <w:ilvl w:val="0"/>
          <w:numId w:val="0"/>
        </w:numPr>
        <w:spacing w:line="420" w:lineRule="exact"/>
        <w:ind w:left="0" w:leftChars="0" w:firstLine="480" w:firstLineChars="20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①　</w:t>
      </w:r>
      <w:r>
        <w:rPr>
          <w:rFonts w:hint="eastAsia" w:ascii="宋体" w:hAnsi="宋体" w:eastAsia="宋体" w:cs="Arial"/>
          <w:color w:val="auto"/>
          <w:sz w:val="24"/>
          <w:szCs w:val="24"/>
        </w:rPr>
        <w:t>3月23日前，各单位（除金沙）根据实际用人需求确定是否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套改</w:t>
      </w:r>
      <w:r>
        <w:rPr>
          <w:rFonts w:hint="eastAsia" w:ascii="宋体" w:hAnsi="宋体" w:eastAsia="宋体" w:cs="Arial"/>
          <w:color w:val="auto"/>
          <w:sz w:val="24"/>
          <w:szCs w:val="24"/>
        </w:rPr>
        <w:t>，提交聘任报告，由聘任单位负责人审批。</w:t>
      </w:r>
    </w:p>
    <w:p w14:paraId="77AB7F7A">
      <w:pPr>
        <w:numPr>
          <w:ilvl w:val="0"/>
          <w:numId w:val="0"/>
        </w:numPr>
        <w:spacing w:line="420" w:lineRule="exact"/>
        <w:ind w:left="0" w:leftChars="0" w:firstLine="480" w:firstLineChars="20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②　</w:t>
      </w:r>
      <w:r>
        <w:rPr>
          <w:rFonts w:hint="eastAsia" w:ascii="宋体" w:hAnsi="宋体" w:eastAsia="宋体" w:cs="Arial"/>
          <w:color w:val="auto"/>
          <w:sz w:val="24"/>
          <w:szCs w:val="24"/>
        </w:rPr>
        <w:t>4月1日前，人力资源共享中心根据已审批的聘任报告，重新发布聘任通知并完成PS系统配置</w:t>
      </w:r>
      <w:r>
        <w:rPr>
          <w:rFonts w:hint="eastAsia" w:ascii="宋体" w:hAnsi="宋体" w:eastAsia="宋体"/>
          <w:color w:val="auto"/>
          <w:sz w:val="24"/>
          <w:szCs w:val="24"/>
        </w:rPr>
        <w:t>，套改任免的时间统一为4月1日</w:t>
      </w:r>
      <w:r>
        <w:rPr>
          <w:rFonts w:hint="eastAsia" w:ascii="宋体" w:hAnsi="宋体" w:eastAsia="宋体" w:cs="Arial"/>
          <w:color w:val="auto"/>
          <w:sz w:val="24"/>
          <w:szCs w:val="24"/>
        </w:rPr>
        <w:t>。</w:t>
      </w:r>
    </w:p>
    <w:p w14:paraId="6954A150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（二）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经理级员工：不重新发布聘任。4月1日前，人力资源共享中心根据新岗位职级体系，更新PS员工职务职级数据。</w:t>
      </w:r>
    </w:p>
    <w:p w14:paraId="391FC7B4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hint="eastAsia"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kern w:val="2"/>
          <w:sz w:val="24"/>
          <w:szCs w:val="24"/>
          <w:lang w:val="en-US" w:eastAsia="zh-CN" w:bidi="ar-SA"/>
        </w:rPr>
        <w:t>（三）</w:t>
      </w:r>
      <w:r>
        <w:rPr>
          <w:rFonts w:hint="eastAsia" w:ascii="宋体" w:hAnsi="宋体" w:eastAsia="宋体" w:cs="Arial"/>
          <w:color w:val="auto"/>
          <w:sz w:val="24"/>
          <w:szCs w:val="24"/>
        </w:rPr>
        <w:t>专业序列：PS系统中增加P9职级，职级对应关系按新岗位职级体系进行更新。</w:t>
      </w:r>
    </w:p>
    <w:p w14:paraId="26F62FFA">
      <w:pPr>
        <w:numPr>
          <w:ilvl w:val="0"/>
          <w:numId w:val="0"/>
        </w:numPr>
        <w:spacing w:line="420" w:lineRule="exact"/>
        <w:ind w:left="0" w:leftChars="0" w:firstLine="420" w:firstLineChars="0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667590AF">
      <w:pPr>
        <w:pStyle w:val="14"/>
        <w:numPr>
          <w:ilvl w:val="0"/>
          <w:numId w:val="0"/>
        </w:numPr>
        <w:spacing w:line="440" w:lineRule="exact"/>
        <w:ind w:left="0" w:leftChars="0" w:firstLine="420" w:firstLineChars="0"/>
        <w:rPr>
          <w:rFonts w:ascii="宋体" w:hAnsi="宋体" w:eastAsia="宋体" w:cs="Arial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Arial"/>
          <w:b/>
          <w:bCs/>
          <w:color w:val="auto"/>
          <w:sz w:val="24"/>
          <w:szCs w:val="24"/>
        </w:rPr>
        <w:t>薪酬套改相关要求</w:t>
      </w:r>
    </w:p>
    <w:p w14:paraId="196997EE">
      <w:pPr>
        <w:pStyle w:val="14"/>
        <w:spacing w:line="440" w:lineRule="exact"/>
        <w:ind w:firstLine="48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</w:rPr>
        <w:t>（一）4月1日前，针对P4/S4/O5 经理级同等职级存量人员，由共享中心薪酬福利组梳理商保、取暖费、高原津贴名单，人事组梳理异地待遇名单，并建立台账动态管理；体检由各单位自行梳理并建立台账动态管理，共享中心可把商保保留待遇人员名单反馈各单位；</w:t>
      </w:r>
    </w:p>
    <w:p w14:paraId="6209F319">
      <w:pPr>
        <w:pStyle w:val="14"/>
        <w:spacing w:line="440" w:lineRule="exact"/>
        <w:ind w:firstLine="480"/>
        <w:rPr>
          <w:rFonts w:hint="eastAsia"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</w:rPr>
        <w:t>（二）4月1日后，对上述存量人员名单及待遇动态管理，遵循“不新增享受人员”的原则管控。如异地待遇，P4/S4/O5异地人员降级的，取消待遇且后续晋升至 P4/S4/O5不再重新认定；P4/S4/O5异地条件消失且职级未晋升的，不再恢复认定；体检、商保、取暖费、高原津贴等其他福利及津贴待遇，均按此规则执行动态管控。</w:t>
      </w:r>
    </w:p>
    <w:p w14:paraId="66C619FF">
      <w:pPr>
        <w:pStyle w:val="14"/>
        <w:spacing w:line="440" w:lineRule="exact"/>
        <w:ind w:firstLine="480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///</w:t>
      </w:r>
    </w:p>
    <w:p w14:paraId="6150399E">
      <w:pPr>
        <w:pStyle w:val="14"/>
        <w:numPr>
          <w:ilvl w:val="0"/>
          <w:numId w:val="0"/>
        </w:numPr>
        <w:spacing w:line="440" w:lineRule="exact"/>
        <w:ind w:left="0" w:leftChars="0" w:firstLine="420" w:firstLineChars="0"/>
        <w:rPr>
          <w:rFonts w:hint="eastAsia" w:ascii="宋体" w:hAnsi="宋体" w:eastAsia="宋体" w:cs="Arial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Arial"/>
          <w:b/>
          <w:bCs/>
          <w:color w:val="auto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宋体" w:hAnsi="宋体" w:eastAsia="宋体" w:cs="Arial"/>
          <w:b/>
          <w:bCs/>
          <w:color w:val="auto"/>
          <w:sz w:val="24"/>
          <w:szCs w:val="24"/>
          <w:lang w:eastAsia="zh-CN"/>
        </w:rPr>
        <w:t>其他</w:t>
      </w:r>
      <w:r>
        <w:rPr>
          <w:rFonts w:hint="eastAsia" w:ascii="宋体" w:hAnsi="宋体" w:eastAsia="宋体" w:cs="Arial"/>
          <w:b/>
          <w:bCs/>
          <w:color w:val="auto"/>
          <w:sz w:val="24"/>
          <w:szCs w:val="24"/>
          <w:lang w:val="en-US" w:eastAsia="zh-CN"/>
        </w:rPr>
        <w:t xml:space="preserve"> </w:t>
      </w:r>
    </w:p>
    <w:p w14:paraId="19E52102">
      <w:pPr>
        <w:spacing w:line="420" w:lineRule="exact"/>
        <w:ind w:firstLine="420" w:firstLineChars="175"/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本通知</w:t>
      </w: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由啤酒人力资源部组织宣贯并答疑，请各单位人力资源负责人、HRBP、人力资源共享中心员工参加。</w:t>
      </w:r>
    </w:p>
    <w:p w14:paraId="3FA95B24">
      <w:pPr>
        <w:numPr>
          <w:ilvl w:val="0"/>
          <w:numId w:val="1"/>
        </w:numPr>
        <w:spacing w:line="420" w:lineRule="exact"/>
        <w:ind w:left="0" w:leftChars="0" w:firstLine="420" w:firstLineChars="0"/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宣贯时间：2026年3月19日下午14：00</w:t>
      </w:r>
    </w:p>
    <w:p w14:paraId="14ED0B02">
      <w:pPr>
        <w:numPr>
          <w:ilvl w:val="0"/>
          <w:numId w:val="1"/>
        </w:numPr>
        <w:spacing w:line="420" w:lineRule="exact"/>
        <w:ind w:left="0" w:leftChars="0" w:firstLine="420" w:firstLineChars="0"/>
        <w:rPr>
          <w:rFonts w:hint="default" w:ascii="宋体" w:hAnsi="宋体" w:eastAsia="宋体" w:cs="Arial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Arial"/>
          <w:color w:val="auto"/>
          <w:sz w:val="24"/>
          <w:szCs w:val="24"/>
          <w:lang w:val="en-US" w:eastAsia="zh-CN"/>
        </w:rPr>
        <w:t>会议号：163654961</w:t>
      </w:r>
    </w:p>
    <w:p w14:paraId="747682AD">
      <w:pPr>
        <w:spacing w:line="420" w:lineRule="exact"/>
        <w:ind w:firstLine="420" w:firstLineChars="175"/>
        <w:rPr>
          <w:rFonts w:ascii="宋体" w:hAnsi="宋体" w:eastAsia="宋体" w:cs="Arial"/>
          <w:color w:val="auto"/>
          <w:sz w:val="24"/>
          <w:szCs w:val="24"/>
        </w:rPr>
      </w:pPr>
    </w:p>
    <w:p w14:paraId="26AF96BD">
      <w:pPr>
        <w:spacing w:line="420" w:lineRule="exact"/>
        <w:ind w:firstLine="420" w:firstLineChars="175"/>
        <w:rPr>
          <w:rFonts w:ascii="宋体" w:hAnsi="宋体" w:eastAsia="宋体" w:cs="Arial"/>
          <w:color w:val="auto"/>
          <w:sz w:val="24"/>
          <w:szCs w:val="24"/>
        </w:rPr>
      </w:pPr>
    </w:p>
    <w:p w14:paraId="168C8E10">
      <w:pPr>
        <w:spacing w:line="420" w:lineRule="exact"/>
        <w:ind w:firstLine="480" w:firstLineChars="200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宋体" w:hAnsi="宋体" w:eastAsia="宋体" w:cs="Arial"/>
          <w:color w:val="auto"/>
          <w:sz w:val="24"/>
          <w:szCs w:val="24"/>
        </w:rPr>
        <w:t>特此通知。</w:t>
      </w:r>
    </w:p>
    <w:p w14:paraId="38BC2AA3">
      <w:pPr>
        <w:spacing w:line="420" w:lineRule="exact"/>
        <w:ind w:firstLine="480" w:firstLineChars="200"/>
        <w:rPr>
          <w:rFonts w:ascii="宋体" w:hAnsi="宋体" w:eastAsia="宋体" w:cs="Arial"/>
          <w:color w:val="auto"/>
          <w:sz w:val="24"/>
          <w:szCs w:val="24"/>
        </w:rPr>
      </w:pPr>
    </w:p>
    <w:p w14:paraId="61492004">
      <w:pPr>
        <w:spacing w:line="420" w:lineRule="exact"/>
        <w:ind w:firstLine="480" w:firstLineChars="200"/>
        <w:rPr>
          <w:rFonts w:ascii="宋体" w:hAnsi="宋体" w:eastAsia="宋体" w:cs="Arial"/>
          <w:color w:val="auto"/>
          <w:sz w:val="24"/>
          <w:szCs w:val="24"/>
        </w:rPr>
      </w:pPr>
    </w:p>
    <w:p w14:paraId="431396AF">
      <w:pPr>
        <w:spacing w:line="420" w:lineRule="exact"/>
        <w:ind w:firstLine="480" w:firstLineChars="200"/>
        <w:rPr>
          <w:rFonts w:ascii="宋体" w:hAnsi="宋体" w:eastAsia="宋体" w:cs="Arial"/>
          <w:color w:val="auto"/>
          <w:sz w:val="24"/>
          <w:szCs w:val="24"/>
        </w:rPr>
      </w:pPr>
    </w:p>
    <w:p w14:paraId="5560810A">
      <w:pPr>
        <w:wordWrap w:val="0"/>
        <w:spacing w:line="420" w:lineRule="exact"/>
        <w:ind w:left="5460" w:leftChars="2600"/>
        <w:jc w:val="right"/>
        <w:rPr>
          <w:rFonts w:ascii="MS Song"/>
          <w:color w:val="auto"/>
          <w:sz w:val="24"/>
          <w:szCs w:val="24"/>
        </w:rPr>
      </w:pPr>
      <w:r>
        <w:rPr>
          <w:rFonts w:hint="eastAsia" w:ascii="MS Song"/>
          <w:color w:val="auto"/>
          <w:sz w:val="24"/>
          <w:szCs w:val="24"/>
        </w:rPr>
        <w:t>华润啤酒（控股）有限公司</w:t>
      </w:r>
    </w:p>
    <w:p w14:paraId="1A52AD4A">
      <w:pPr>
        <w:spacing w:line="420" w:lineRule="exact"/>
        <w:ind w:left="5460" w:leftChars="2600"/>
        <w:jc w:val="center"/>
        <w:rPr>
          <w:rFonts w:ascii="MS Song"/>
          <w:color w:val="auto"/>
          <w:sz w:val="24"/>
          <w:szCs w:val="24"/>
        </w:rPr>
      </w:pPr>
      <w:r>
        <w:rPr>
          <w:rFonts w:ascii="MS Song"/>
          <w:color w:val="auto"/>
          <w:sz w:val="24"/>
          <w:szCs w:val="24"/>
        </w:rPr>
        <w:t xml:space="preserve">         </w:t>
      </w:r>
      <w:r>
        <w:rPr>
          <w:rFonts w:hint="eastAsia" w:ascii="MS Song"/>
          <w:color w:val="auto"/>
          <w:sz w:val="24"/>
          <w:szCs w:val="24"/>
        </w:rPr>
        <w:t>人力资源部</w:t>
      </w:r>
    </w:p>
    <w:p w14:paraId="4A57AB82">
      <w:pPr>
        <w:spacing w:line="420" w:lineRule="exact"/>
        <w:ind w:left="5460" w:leftChars="2600"/>
        <w:jc w:val="center"/>
        <w:rPr>
          <w:rFonts w:ascii="宋体" w:hAnsi="宋体" w:eastAsia="宋体" w:cs="Arial"/>
          <w:color w:val="auto"/>
          <w:sz w:val="24"/>
          <w:szCs w:val="24"/>
        </w:rPr>
      </w:pPr>
      <w:r>
        <w:rPr>
          <w:rFonts w:hint="eastAsia" w:ascii="MS Song"/>
          <w:color w:val="auto"/>
          <w:sz w:val="24"/>
          <w:szCs w:val="24"/>
        </w:rPr>
        <w:t xml:space="preserve">          </w:t>
      </w:r>
      <w:r>
        <w:rPr>
          <w:rFonts w:hint="eastAsia" w:ascii="宋体" w:hAnsi="宋体" w:eastAsia="宋体" w:cs="Arial"/>
          <w:color w:val="auto"/>
          <w:sz w:val="24"/>
          <w:szCs w:val="24"/>
        </w:rPr>
        <w:t>二○二六年三月</w:t>
      </w:r>
      <w:r>
        <w:rPr>
          <w:rFonts w:hint="eastAsia" w:ascii="宋体" w:hAnsi="宋体" w:eastAsia="宋体" w:cs="Arial"/>
          <w:color w:val="auto"/>
          <w:sz w:val="24"/>
          <w:szCs w:val="24"/>
          <w:lang w:eastAsia="zh-CN"/>
        </w:rPr>
        <w:t>十七</w:t>
      </w:r>
      <w:r>
        <w:rPr>
          <w:rFonts w:hint="eastAsia" w:ascii="宋体" w:hAnsi="宋体" w:eastAsia="宋体" w:cs="Arial"/>
          <w:color w:val="auto"/>
          <w:sz w:val="24"/>
          <w:szCs w:val="24"/>
        </w:rPr>
        <w:t>日</w:t>
      </w:r>
    </w:p>
    <w:p w14:paraId="4AFBAF02"/>
    <w:p w14:paraId="08DA95DD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Song">
    <w:altName w:val="宋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5F1A9">
    <w:r>
      <w:rPr>
        <w:sz w:val="21"/>
      </w:rPr>
      <w:pict>
        <v:shape id="PowerPlusWaterMarkObject23009399" o:spid="_x0000_s4097" o:spt="136" type="#_x0000_t136" style="position:absolute;left:0pt;margin-left:527.9pt;margin-top:527.05pt;height:9pt;width:64pt;mso-position-horizontal-relative:margin;mso-position-vertical-relative:margin;rotation:-2949120f;z-index:-25161113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2237568" o:spid="_x0000_s4098" o:spt="136" type="#_x0000_t136" style="position:absolute;left:0pt;margin-left:468.5pt;margin-top:586.45pt;height:9pt;width:64pt;mso-position-horizontal-relative:margin;mso-position-vertical-relative:margin;rotation:-2949120f;z-index:-25161216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1832070" o:spid="_x0000_s4099" o:spt="136" type="#_x0000_t136" style="position:absolute;left:0pt;margin-left:409.1pt;margin-top:645.85pt;height:9pt;width:64pt;mso-position-horizontal-relative:margin;mso-position-vertical-relative:margin;rotation:-2949120f;z-index:-25161318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1710438" o:spid="_x0000_s4100" o:spt="136" type="#_x0000_t136" style="position:absolute;left:0pt;margin-left:349.7pt;margin-top:705.25pt;height:9pt;width:64pt;mso-position-horizontal-relative:margin;mso-position-vertical-relative:margin;rotation:-2949120f;z-index:-25161420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1243615" o:spid="_x0000_s4101" o:spt="136" type="#_x0000_t136" style="position:absolute;left:0pt;margin-left:290.3pt;margin-top:764.65pt;height:9pt;width:64pt;mso-position-horizontal-relative:margin;mso-position-vertical-relative:margin;rotation:-2949120f;z-index:-25161523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0572610" o:spid="_x0000_s4102" o:spt="136" type="#_x0000_t136" style="position:absolute;left:0pt;margin-left:527.9pt;margin-top:321.7pt;height:9pt;width:64pt;mso-position-horizontal-relative:margin;mso-position-vertical-relative:margin;rotation:-2949120f;z-index:-25161625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9897109" o:spid="_x0000_s4103" o:spt="136" type="#_x0000_t136" style="position:absolute;left:0pt;margin-left:468.5pt;margin-top:381.1pt;height:9pt;width:64pt;mso-position-horizontal-relative:margin;mso-position-vertical-relative:margin;rotation:-2949120f;z-index:-25161728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9230681" o:spid="_x0000_s4104" o:spt="136" type="#_x0000_t136" style="position:absolute;left:0pt;margin-left:409.1pt;margin-top:440.5pt;height:9pt;width:64pt;mso-position-horizontal-relative:margin;mso-position-vertical-relative:margin;rotation:-2949120f;z-index:-25161830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8499577" o:spid="_x0000_s4105" o:spt="136" type="#_x0000_t136" style="position:absolute;left:0pt;margin-left:349.7pt;margin-top:499.9pt;height:9pt;width:64pt;mso-position-horizontal-relative:margin;mso-position-vertical-relative:margin;rotation:-2949120f;z-index:-25161932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8474510" o:spid="_x0000_s4106" o:spt="136" type="#_x0000_t136" style="position:absolute;left:0pt;margin-left:290.3pt;margin-top:559.3pt;height:9pt;width:64pt;mso-position-horizontal-relative:margin;mso-position-vertical-relative:margin;rotation:-2949120f;z-index:-25162035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7813484" o:spid="_x0000_s4107" o:spt="136" type="#_x0000_t136" style="position:absolute;left:0pt;margin-left:230.9pt;margin-top:618.7pt;height:9pt;width:64pt;mso-position-horizontal-relative:margin;mso-position-vertical-relative:margin;rotation:-2949120f;z-index:-25162137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7705986" o:spid="_x0000_s4108" o:spt="136" type="#_x0000_t136" style="position:absolute;left:0pt;margin-left:171.5pt;margin-top:678.1pt;height:9pt;width:64pt;mso-position-horizontal-relative:margin;mso-position-vertical-relative:margin;rotation:-2949120f;z-index:-25162240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7484294" o:spid="_x0000_s4109" o:spt="136" type="#_x0000_t136" style="position:absolute;left:0pt;margin-left:112.1pt;margin-top:737.5pt;height:9pt;width:64pt;mso-position-horizontal-relative:margin;mso-position-vertical-relative:margin;rotation:-2949120f;z-index:-25162342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6678114" o:spid="_x0000_s4110" o:spt="136" type="#_x0000_t136" style="position:absolute;left:0pt;margin-left:527.9pt;margin-top:116.4pt;height:9pt;width:64pt;mso-position-horizontal-relative:margin;mso-position-vertical-relative:margin;rotation:-2949120f;z-index:-25162444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5810835" o:spid="_x0000_s4111" o:spt="136" type="#_x0000_t136" style="position:absolute;left:0pt;margin-left:468.5pt;margin-top:175.8pt;height:9pt;width:64pt;mso-position-horizontal-relative:margin;mso-position-vertical-relative:margin;rotation:-2949120f;z-index:-25162547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5422618" o:spid="_x0000_s4112" o:spt="136" type="#_x0000_t136" style="position:absolute;left:0pt;margin-left:409.1pt;margin-top:235.2pt;height:9pt;width:64pt;mso-position-horizontal-relative:margin;mso-position-vertical-relative:margin;rotation:-2949120f;z-index:-25162649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5007106" o:spid="_x0000_s4113" o:spt="136" type="#_x0000_t136" style="position:absolute;left:0pt;margin-left:349.7pt;margin-top:294.6pt;height:9pt;width:64pt;mso-position-horizontal-relative:margin;mso-position-vertical-relative:margin;rotation:-2949120f;z-index:-25162752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4862835" o:spid="_x0000_s4114" o:spt="136" type="#_x0000_t136" style="position:absolute;left:0pt;margin-left:290.3pt;margin-top:354pt;height:9pt;width:64pt;mso-position-horizontal-relative:margin;mso-position-vertical-relative:margin;rotation:-2949120f;z-index:-25162854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4403565" o:spid="_x0000_s4115" o:spt="136" type="#_x0000_t136" style="position:absolute;left:0pt;margin-left:230.9pt;margin-top:413.4pt;height:9pt;width:64pt;mso-position-horizontal-relative:margin;mso-position-vertical-relative:margin;rotation:-2949120f;z-index:-25162956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3533594" o:spid="_x0000_s4116" o:spt="136" type="#_x0000_t136" style="position:absolute;left:0pt;margin-left:171.5pt;margin-top:472.8pt;height:9pt;width:64pt;mso-position-horizontal-relative:margin;mso-position-vertical-relative:margin;rotation:-2949120f;z-index:-25163059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2826326" o:spid="_x0000_s4117" o:spt="136" type="#_x0000_t136" style="position:absolute;left:0pt;margin-left:112.1pt;margin-top:532.2pt;height:9pt;width:64pt;mso-position-horizontal-relative:margin;mso-position-vertical-relative:margin;rotation:-2949120f;z-index:-25163161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2702399" o:spid="_x0000_s4118" o:spt="136" type="#_x0000_t136" style="position:absolute;left:0pt;margin-left:52.7pt;margin-top:591.6pt;height:9pt;width:64pt;mso-position-horizontal-relative:margin;mso-position-vertical-relative:margin;rotation:-2949120f;z-index:-25163264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1953757" o:spid="_x0000_s4119" o:spt="136" type="#_x0000_t136" style="position:absolute;left:0pt;margin-left:-6.7pt;margin-top:651pt;height:9pt;width:64pt;mso-position-horizontal-relative:margin;mso-position-vertical-relative:margin;rotation:-2949120f;z-index:-25163366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1903911" o:spid="_x0000_s4120" o:spt="136" type="#_x0000_t136" style="position:absolute;left:0pt;margin-left:-66.05pt;margin-top:710.4pt;height:9pt;width:64pt;mso-position-horizontal-relative:margin;mso-position-vertical-relative:margin;rotation:-2949120f;z-index:-25163468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1440278" o:spid="_x0000_s4121" o:spt="136" type="#_x0000_t136" style="position:absolute;left:0pt;margin-left:527.9pt;margin-top:-88.9pt;height:9pt;width:64pt;mso-position-horizontal-relative:margin;mso-position-vertical-relative:margin;rotation:-2949120f;z-index:-25163571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1246001" o:spid="_x0000_s4122" o:spt="136" type="#_x0000_t136" style="position:absolute;left:0pt;margin-left:468.5pt;margin-top:-29.5pt;height:9pt;width:64pt;mso-position-horizontal-relative:margin;mso-position-vertical-relative:margin;rotation:-2949120f;z-index:-25163673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0328130" o:spid="_x0000_s4123" o:spt="136" type="#_x0000_t136" style="position:absolute;left:0pt;margin-left:409.1pt;margin-top:29.9pt;height:9pt;width:64pt;mso-position-horizontal-relative:margin;mso-position-vertical-relative:margin;rotation:-2949120f;z-index:-25163776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9781233" o:spid="_x0000_s4124" o:spt="136" type="#_x0000_t136" style="position:absolute;left:0pt;margin-left:349.7pt;margin-top:89.3pt;height:9pt;width:64pt;mso-position-horizontal-relative:margin;mso-position-vertical-relative:margin;rotation:-2949120f;z-index:-25163878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8919354" o:spid="_x0000_s4125" o:spt="136" type="#_x0000_t136" style="position:absolute;left:0pt;margin-left:290.3pt;margin-top:148.7pt;height:9pt;width:64pt;mso-position-horizontal-relative:margin;mso-position-vertical-relative:margin;rotation:-2949120f;z-index:-25163980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8179602" o:spid="_x0000_s4126" o:spt="136" type="#_x0000_t136" style="position:absolute;left:0pt;margin-left:230.9pt;margin-top:208.1pt;height:9pt;width:64pt;mso-position-horizontal-relative:margin;mso-position-vertical-relative:margin;rotation:-2949120f;z-index:-25164083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8071512" o:spid="_x0000_s4127" o:spt="136" type="#_x0000_t136" style="position:absolute;left:0pt;margin-left:171.5pt;margin-top:267.5pt;height:9pt;width:64pt;mso-position-horizontal-relative:margin;mso-position-vertical-relative:margin;rotation:-2949120f;z-index:-25164185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7906080" o:spid="_x0000_s4128" o:spt="136" type="#_x0000_t136" style="position:absolute;left:0pt;margin-left:112.1pt;margin-top:326.85pt;height:9pt;width:64pt;mso-position-horizontal-relative:margin;mso-position-vertical-relative:margin;rotation:-2949120f;z-index:-25164288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7892832" o:spid="_x0000_s4129" o:spt="136" type="#_x0000_t136" style="position:absolute;left:0pt;margin-left:52.7pt;margin-top:386.25pt;height:9pt;width:64pt;mso-position-horizontal-relative:margin;mso-position-vertical-relative:margin;rotation:-2949120f;z-index:-25164390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7531357" o:spid="_x0000_s4130" o:spt="136" type="#_x0000_t136" style="position:absolute;left:0pt;margin-left:-6.7pt;margin-top:445.65pt;height:9pt;width:64pt;mso-position-horizontal-relative:margin;mso-position-vertical-relative:margin;rotation:-2949120f;z-index:-25164492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6671217" o:spid="_x0000_s4131" o:spt="136" type="#_x0000_t136" style="position:absolute;left:0pt;margin-left:-66.05pt;margin-top:505.05pt;height:9pt;width:64pt;mso-position-horizontal-relative:margin;mso-position-vertical-relative:margin;rotation:-2949120f;z-index:-25164595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6334660" o:spid="_x0000_s4132" o:spt="136" type="#_x0000_t136" style="position:absolute;left:0pt;margin-left:290.3pt;margin-top:-56.65pt;height:9pt;width:64pt;mso-position-horizontal-relative:margin;mso-position-vertical-relative:margin;rotation:-2949120f;z-index:-25164697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5798253" o:spid="_x0000_s4133" o:spt="136" type="#_x0000_t136" style="position:absolute;left:0pt;margin-left:230.9pt;margin-top:2.75pt;height:9pt;width:64pt;mso-position-horizontal-relative:margin;mso-position-vertical-relative:margin;rotation:-2949120f;z-index:-25164800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5028443" o:spid="_x0000_s4134" o:spt="136" type="#_x0000_t136" style="position:absolute;left:0pt;margin-left:171.5pt;margin-top:62.15pt;height:9pt;width:64pt;mso-position-horizontal-relative:margin;mso-position-vertical-relative:margin;rotation:-2949120f;z-index:-25164902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4916820" o:spid="_x0000_s4135" o:spt="136" type="#_x0000_t136" style="position:absolute;left:0pt;margin-left:112.1pt;margin-top:121.55pt;height:9pt;width:64pt;mso-position-horizontal-relative:margin;mso-position-vertical-relative:margin;rotation:-2949120f;z-index:-25165004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3996762" o:spid="_x0000_s4136" o:spt="136" type="#_x0000_t136" style="position:absolute;left:0pt;margin-left:52.7pt;margin-top:180.95pt;height:9pt;width:64pt;mso-position-horizontal-relative:margin;mso-position-vertical-relative:margin;rotation:-2949120f;z-index:-25165107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3580198" o:spid="_x0000_s4137" o:spt="136" type="#_x0000_t136" style="position:absolute;left:0pt;margin-left:-6.7pt;margin-top:240.35pt;height:9pt;width:64pt;mso-position-horizontal-relative:margin;mso-position-vertical-relative:margin;rotation:-2949120f;z-index:-25165209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630130" o:spid="_x0000_s4138" o:spt="136" type="#_x0000_t136" style="position:absolute;left:0pt;margin-left:-66.05pt;margin-top:299.75pt;height:9pt;width:64pt;mso-position-horizontal-relative:margin;mso-position-vertical-relative:margin;rotation:-2949120f;z-index:-251653120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2252030" o:spid="_x0000_s4139" o:spt="136" type="#_x0000_t136" style="position:absolute;left:0pt;margin-left:112.1pt;margin-top:-83.75pt;height:9pt;width:64pt;mso-position-horizontal-relative:margin;mso-position-vertical-relative:margin;rotation:-2949120f;z-index:-251654144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1497324" o:spid="_x0000_s4140" o:spt="136" type="#_x0000_t136" style="position:absolute;left:0pt;margin-left:52.7pt;margin-top:-24.35pt;height:9pt;width:64pt;mso-position-horizontal-relative:margin;mso-position-vertical-relative:margin;rotation:-2949120f;z-index:-251655168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970007" o:spid="_x0000_s4141" o:spt="136" type="#_x0000_t136" style="position:absolute;left:0pt;margin-left:-6.7pt;margin-top:35.05pt;height:9pt;width:64pt;mso-position-horizontal-relative:margin;mso-position-vertical-relative:margin;rotation:-2949120f;z-index:-251656192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  <w:r>
      <w:rPr>
        <w:sz w:val="21"/>
      </w:rPr>
      <w:pict>
        <v:shape id="PowerPlusWaterMarkObject50075" o:spid="_x0000_s4142" o:spt="136" type="#_x0000_t136" style="position:absolute;left:0pt;margin-left:-66.05pt;margin-top:94.45pt;height:9pt;width:64pt;mso-position-horizontal-relative:margin;mso-position-vertical-relative:margin;rotation:-2949120f;z-index:-251657216;mso-width-relative:page;mso-height-relative:page;" fillcolor="#D9D9D9" filled="t" stroked="f" coordsize="21600,21600" adj="10800">
          <v:path/>
          <v:fill on="t" opacity="39321f" focussize="0,0"/>
          <v:stroke on="f"/>
          <v:imagedata o:title=""/>
          <o:lock v:ext="edit" aspectratio="t"/>
          <v:textpath on="t" fitshape="t" fitpath="t" trim="t" xscale="f" string="范华玉 2026-03-25" style="font-family:汉仪旗黑KW 55S;font-size:9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B4976"/>
    <w:multiLevelType w:val="singleLevel"/>
    <w:tmpl w:val="1FFB497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67D54"/>
    <w:rsid w:val="51CC37A6"/>
    <w:rsid w:val="7286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标题 字符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styleId="15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lang w:val="en-US" w:eastAsia="zh-CN" w:bidi="ar-SA"/>
    </w:rPr>
  </w:style>
  <w:style w:type="character" w:customStyle="1" w:styleId="16">
    <w:name w:val="font1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7">
    <w:name w:val="font2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  <customShpInfo spid="_x0000_s4118"/>
    <customShpInfo spid="_x0000_s4119"/>
    <customShpInfo spid="_x0000_s4120"/>
    <customShpInfo spid="_x0000_s4121"/>
    <customShpInfo spid="_x0000_s4122"/>
    <customShpInfo spid="_x0000_s4123"/>
    <customShpInfo spid="_x0000_s4124"/>
    <customShpInfo spid="_x0000_s4125"/>
    <customShpInfo spid="_x0000_s4126"/>
    <customShpInfo spid="_x0000_s4127"/>
    <customShpInfo spid="_x0000_s4128"/>
    <customShpInfo spid="_x0000_s4129"/>
    <customShpInfo spid="_x0000_s4130"/>
    <customShpInfo spid="_x0000_s4131"/>
    <customShpInfo spid="_x0000_s4132"/>
    <customShpInfo spid="_x0000_s4133"/>
    <customShpInfo spid="_x0000_s4134"/>
    <customShpInfo spid="_x0000_s4135"/>
    <customShpInfo spid="_x0000_s4136"/>
    <customShpInfo spid="_x0000_s4137"/>
    <customShpInfo spid="_x0000_s4138"/>
    <customShpInfo spid="_x0000_s4139"/>
    <customShpInfo spid="_x0000_s4140"/>
    <customShpInfo spid="_x0000_s4141"/>
    <customShpInfo spid="_x0000_s414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2026-04-21T08:57:00Z</dcterms:created>
  <dc:creator>咨询组</dc:creator>
  <cp:lastModifiedBy>咨询组</cp:lastModifiedBy>
  <dcterms:modified xsi:type="dcterms:W3CDTF">2026-04-21T09:12:29Z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2052-12.8.2.21215</vt:lpwstr>
  </property>
  <property fmtid="{D5CDD505-2E9C-101B-9397-08002B2CF9AE}" pid="3" name="ICV">
    <vt:lpwstr>2C1BE13091A3406184C6580AFD9AB477_11</vt:lpwstr>
  </property>
</Properties>
</file>