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A405" w14:textId="4D12D2CB" w:rsidR="00DB5048" w:rsidRDefault="005566F5" w:rsidP="007E7215">
      <w:pPr>
        <w:pStyle w:val="subheader"/>
        <w:rPr>
          <w:rFonts w:eastAsia="Times New Roman"/>
          <w:lang w:val="ru-RU"/>
        </w:rPr>
      </w:pPr>
      <w:bookmarkStart w:id="0" w:name="_Toc199236494"/>
      <w:r>
        <w:rPr>
          <w:rFonts w:eastAsia="Times New Roman"/>
          <w:lang w:val="ru-RU"/>
        </w:rPr>
        <w:t>ПОСТАНОВКА ЗАДАЧИ</w:t>
      </w:r>
      <w:bookmarkEnd w:id="0"/>
    </w:p>
    <w:p w14:paraId="3687E353" w14:textId="340307E0" w:rsidR="00CA337E" w:rsidRPr="00CA337E" w:rsidRDefault="00CA337E" w:rsidP="00253196">
      <w:pPr>
        <w:pStyle w:val="TimesNewRoman14"/>
        <w:rPr>
          <w:szCs w:val="28"/>
          <w:lang w:eastAsia="ru-RU"/>
        </w:rPr>
      </w:pPr>
      <w:bookmarkStart w:id="1" w:name="_Hlk199418885"/>
      <w:r w:rsidRPr="00CA337E">
        <w:rPr>
          <w:szCs w:val="28"/>
          <w:lang w:eastAsia="ru-RU"/>
        </w:rPr>
        <w:t xml:space="preserve">Для заданной матрицы </w:t>
      </w:r>
      <m:oMath>
        <m:r>
          <w:rPr>
            <w:rFonts w:ascii="Cambria Math" w:hAnsi="Cambria Math"/>
            <w:szCs w:val="28"/>
            <w:lang w:eastAsia="ru-RU"/>
          </w:rPr>
          <m:t>B</m:t>
        </m:r>
      </m:oMath>
      <w:r w:rsidRPr="00CA337E">
        <w:rPr>
          <w:szCs w:val="28"/>
          <w:lang w:eastAsia="ru-RU"/>
        </w:rPr>
        <w:t xml:space="preserve"> размера  </w:t>
      </w:r>
      <m:oMath>
        <m:r>
          <w:rPr>
            <w:rFonts w:ascii="Cambria Math" w:hAnsi="Cambria Math"/>
            <w:szCs w:val="28"/>
            <w:lang w:eastAsia="ru-RU"/>
          </w:rPr>
          <m:t xml:space="preserve">n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×</m:t>
        </m:r>
        <m:r>
          <w:rPr>
            <w:rFonts w:ascii="Cambria Math" w:hAnsi="Cambria Math"/>
            <w:szCs w:val="28"/>
            <w:lang w:eastAsia="ru-RU"/>
          </w:rPr>
          <m:t>n</m:t>
        </m:r>
      </m:oMath>
      <w:r w:rsidRPr="00CA337E">
        <w:rPr>
          <w:szCs w:val="28"/>
          <w:lang w:eastAsia="ru-RU"/>
        </w:rPr>
        <w:t xml:space="preserve">  задача линейного упорядочения (LOP) формулируется как задача нахождения перестановки строк и столбцов </w:t>
      </w:r>
      <m:oMath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π</m:t>
        </m:r>
      </m:oMath>
      <w:r w:rsidRPr="00CA337E">
        <w:rPr>
          <w:szCs w:val="28"/>
          <w:lang w:eastAsia="ru-RU"/>
        </w:rPr>
        <w:t xml:space="preserve"> , которая бы максимизировала функцию </w:t>
      </w:r>
      <m:oMath>
        <m:r>
          <w:rPr>
            <w:rFonts w:ascii="Cambria Math" w:hAnsi="Cambria Math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π</m:t>
            </m:r>
          </m:e>
        </m:d>
      </m:oMath>
      <w:r w:rsidRPr="00CA337E">
        <w:rPr>
          <w:szCs w:val="28"/>
          <w:lang w:eastAsia="ru-RU"/>
        </w:rPr>
        <w:t xml:space="preserve"> в формуле (1):</w:t>
      </w:r>
    </w:p>
    <w:p w14:paraId="319B0350" w14:textId="7351F7B6" w:rsidR="00CA337E" w:rsidRPr="00CA337E" w:rsidRDefault="00253196" w:rsidP="00253196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ru-RU"/>
                    </w:rPr>
                    <m:t>π</m:t>
                  </m:r>
                </m:e>
              </m:d>
              <m:r>
                <w:rPr>
                  <w:rFonts w:ascii="Cambria Math" w:hAnsi="Cambria Math"/>
                  <w:szCs w:val="28"/>
                  <w:lang w:eastAsia="ru-RU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j=i+1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eqArr>
        </m:oMath>
      </m:oMathPara>
    </w:p>
    <w:p w14:paraId="42309C3F" w14:textId="2A990212" w:rsidR="00CA337E" w:rsidRPr="00CA337E" w:rsidRDefault="00CA337E" w:rsidP="00253196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π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i</m:t>
            </m:r>
          </m:e>
        </m:d>
      </m:oMath>
      <w:r w:rsidRPr="00CA337E">
        <w:rPr>
          <w:szCs w:val="28"/>
          <w:lang w:eastAsia="ru-RU"/>
        </w:rPr>
        <w:t xml:space="preserve"> обозначает индекс строки (и столбца), занимающей позицию </w:t>
      </w:r>
      <m:oMath>
        <m:r>
          <w:rPr>
            <w:rFonts w:ascii="Cambria Math" w:hAnsi="Cambria Math"/>
            <w:szCs w:val="28"/>
            <w:lang w:eastAsia="ru-RU"/>
          </w:rPr>
          <m:t>i</m:t>
        </m:r>
      </m:oMath>
      <w:r w:rsidRPr="00CA337E">
        <w:rPr>
          <w:szCs w:val="28"/>
          <w:lang w:eastAsia="ru-RU"/>
        </w:rPr>
        <w:t xml:space="preserve"> в решении </w:t>
      </w:r>
      <m:oMath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π</m:t>
        </m:r>
      </m:oMath>
      <w:r w:rsidRPr="00CA337E">
        <w:rPr>
          <w:szCs w:val="28"/>
          <w:lang w:eastAsia="ru-RU"/>
        </w:rPr>
        <w:t xml:space="preserve">. Иными словами, цель заключается в нахождении такой перестановки строк и столбцов матрицы </w:t>
      </w:r>
      <m:oMath>
        <m:r>
          <w:rPr>
            <w:rFonts w:ascii="Cambria Math" w:hAnsi="Cambria Math"/>
            <w:szCs w:val="28"/>
            <w:lang w:eastAsia="ru-RU"/>
          </w:rPr>
          <m:t>B</m:t>
        </m:r>
      </m:oMath>
      <w:r w:rsidRPr="00CA337E">
        <w:rPr>
          <w:szCs w:val="28"/>
          <w:lang w:eastAsia="ru-RU"/>
        </w:rPr>
        <w:t xml:space="preserve">, которая бы максимизировала сумму элементов, находящихся выше главной диагонали. В данной постановке задача линейного упорядочивания известна как triangulation problem of input-output matrices. Тем не менее существуют и альтернативные варианты представления LOP. Так, Марти и </w:t>
      </w:r>
      <w:proofErr w:type="spellStart"/>
      <w:r w:rsidRPr="00CA337E">
        <w:rPr>
          <w:szCs w:val="28"/>
          <w:lang w:eastAsia="ru-RU"/>
        </w:rPr>
        <w:t>Рейнельт</w:t>
      </w:r>
      <w:proofErr w:type="spellEnd"/>
      <w:r w:rsidRPr="00CA337E">
        <w:rPr>
          <w:szCs w:val="28"/>
          <w:lang w:eastAsia="ru-RU"/>
        </w:rPr>
        <w:t xml:space="preserve"> интерпретируют LOP в терминах теории графов как поиск ациклического турнира </w:t>
      </w:r>
      <m:oMath>
        <m:r>
          <w:rPr>
            <w:rFonts w:ascii="Cambria Math" w:hAnsi="Cambria Math"/>
            <w:szCs w:val="28"/>
            <w:lang w:eastAsia="ru-RU"/>
          </w:rPr>
          <m:t>T=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V,A</m:t>
            </m:r>
          </m:e>
        </m:d>
      </m:oMath>
      <w:r w:rsidRPr="00CA337E">
        <w:rPr>
          <w:szCs w:val="28"/>
          <w:lang w:eastAsia="ru-RU"/>
        </w:rPr>
        <w:t xml:space="preserve"> в полном ориентированном графе</w:t>
      </w:r>
      <w:r w:rsidR="00253196" w:rsidRPr="00253196">
        <w:rPr>
          <w:rFonts w:eastAsiaTheme="minorEastAsia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sub>
        </m:sSub>
      </m:oMath>
      <w:r w:rsidRPr="00CA337E">
        <w:rPr>
          <w:szCs w:val="28"/>
          <w:lang w:eastAsia="ru-RU"/>
        </w:rPr>
        <w:t xml:space="preserve"> с весами дуг</w:t>
      </w:r>
      <w:r w:rsidR="00253196" w:rsidRPr="00253196">
        <w:rPr>
          <w:rFonts w:eastAsiaTheme="minorEastAsia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ij</m:t>
            </m:r>
          </m:sub>
        </m:sSub>
      </m:oMath>
      <w:r w:rsidRPr="00CA337E">
        <w:rPr>
          <w:szCs w:val="28"/>
          <w:lang w:eastAsia="ru-RU"/>
        </w:rPr>
        <w:t xml:space="preserve"> , </w:t>
      </w:r>
      <w:proofErr w:type="spellStart"/>
      <w:r w:rsidRPr="00CA337E">
        <w:rPr>
          <w:szCs w:val="28"/>
          <w:lang w:eastAsia="ru-RU"/>
        </w:rPr>
        <w:t>максимизирующего</w:t>
      </w:r>
      <w:proofErr w:type="spellEnd"/>
      <w:r w:rsidRPr="00CA337E">
        <w:rPr>
          <w:szCs w:val="28"/>
          <w:lang w:eastAsia="ru-RU"/>
        </w:rPr>
        <w:t xml:space="preserve"> целевую функцию:</w:t>
      </w:r>
    </w:p>
    <w:p w14:paraId="0265BA4C" w14:textId="4AF1373E" w:rsidR="00CA337E" w:rsidRPr="00253196" w:rsidRDefault="00253196" w:rsidP="00253196">
      <w:pPr>
        <w:pStyle w:val="TimesNewRoman14"/>
        <w:rPr>
          <w:i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ru-RU"/>
                    </w:rPr>
                    <m:t>∈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где 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A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дуги, индуцированные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π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e>
              </m:d>
            </m:e>
          </m:eqArr>
        </m:oMath>
      </m:oMathPara>
    </w:p>
    <w:p w14:paraId="460A1E15" w14:textId="1F95DBC5" w:rsidR="00CA337E" w:rsidRPr="00CA337E" w:rsidRDefault="00CA337E" w:rsidP="00253196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i,j</m:t>
            </m:r>
          </m:sub>
        </m:sSub>
      </m:oMath>
      <w:r w:rsidRPr="00CA337E">
        <w:rPr>
          <w:szCs w:val="28"/>
          <w:lang w:eastAsia="ru-RU"/>
        </w:rPr>
        <w:t xml:space="preserve"> отображают силу предпочтения </w:t>
      </w:r>
      <m:oMath>
        <m:r>
          <w:rPr>
            <w:rFonts w:ascii="Cambria Math" w:hAnsi="Cambria Math"/>
            <w:szCs w:val="28"/>
            <w:lang w:eastAsia="ru-RU"/>
          </w:rPr>
          <m:t xml:space="preserve"> i </m:t>
        </m:r>
      </m:oMath>
      <w:r w:rsidRPr="00CA337E">
        <w:rPr>
          <w:szCs w:val="28"/>
          <w:lang w:eastAsia="ru-RU"/>
        </w:rPr>
        <w:t xml:space="preserve">-го элемента </w:t>
      </w:r>
      <m:oMath>
        <m:r>
          <w:rPr>
            <w:rFonts w:ascii="Cambria Math" w:hAnsi="Cambria Math"/>
            <w:szCs w:val="28"/>
            <w:lang w:eastAsia="ru-RU"/>
          </w:rPr>
          <m:t xml:space="preserve"> j </m:t>
        </m:r>
      </m:oMath>
      <w:r w:rsidRPr="00CA337E">
        <w:rPr>
          <w:szCs w:val="28"/>
          <w:lang w:eastAsia="ru-RU"/>
        </w:rPr>
        <w:t>-му.</w:t>
      </w:r>
    </w:p>
    <w:p w14:paraId="0D30F355" w14:textId="3CA26E94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253196">
        <w:rPr>
          <w:b/>
          <w:bCs w:val="0"/>
          <w:szCs w:val="28"/>
          <w:lang w:eastAsia="ru-RU"/>
        </w:rPr>
        <w:t>Альтернативные постановки</w:t>
      </w:r>
      <w:r w:rsidRPr="00CA337E">
        <w:rPr>
          <w:szCs w:val="28"/>
          <w:lang w:eastAsia="ru-RU"/>
        </w:rPr>
        <w:t>:</w:t>
      </w:r>
    </w:p>
    <w:p w14:paraId="080CD5DE" w14:textId="132F26C7" w:rsidR="00CA337E" w:rsidRPr="00CA337E" w:rsidRDefault="00CA337E" w:rsidP="00253196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В социальных науках LOP формализуется как задача агрегации </w:t>
      </w:r>
      <m:oMath>
        <m:r>
          <w:rPr>
            <w:rFonts w:ascii="Cambria Math" w:hAnsi="Cambria Math"/>
            <w:szCs w:val="28"/>
            <w:lang w:eastAsia="ru-RU"/>
          </w:rPr>
          <m:t xml:space="preserve"> k </m:t>
        </m:r>
      </m:oMath>
      <w:r w:rsidRPr="00CA337E">
        <w:rPr>
          <w:szCs w:val="28"/>
          <w:lang w:eastAsia="ru-RU"/>
        </w:rPr>
        <w:t xml:space="preserve"> экспертных попарных сравнений </w:t>
      </w:r>
      <m:oMath>
        <m:r>
          <m:rPr>
            <m:lit/>
          </m:rPr>
          <w:rPr>
            <w:rFonts w:ascii="Cambria Math" w:hAnsi="Cambria Math"/>
            <w:szCs w:val="28"/>
            <w:lang w:eastAsia="ru-RU"/>
          </w:rPr>
          <m:t>{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…</m:t>
        </m:r>
        <m:r>
          <w:rPr>
            <w:rFonts w:ascii="Cambria Math" w:hAnsi="Cambria Math"/>
            <w:szCs w:val="28"/>
            <w:lang w:eastAsia="ru-RU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k</m:t>
                </m:r>
              </m:e>
            </m:d>
          </m:sup>
        </m:sSup>
        <m:r>
          <m:rPr>
            <m:lit/>
          </m:rPr>
          <w:rPr>
            <w:rFonts w:ascii="Cambria Math" w:hAnsi="Cambria Math"/>
            <w:szCs w:val="28"/>
            <w:lang w:eastAsia="ru-RU"/>
          </w:rPr>
          <m:t>}</m:t>
        </m:r>
      </m:oMath>
      <w:r w:rsidRPr="00CA337E">
        <w:rPr>
          <w:szCs w:val="28"/>
          <w:lang w:eastAsia="ru-RU"/>
        </w:rPr>
        <w:t xml:space="preserve"> в </w:t>
      </w:r>
      <w:proofErr w:type="spellStart"/>
      <w:r w:rsidRPr="00CA337E">
        <w:rPr>
          <w:szCs w:val="28"/>
          <w:lang w:eastAsia="ru-RU"/>
        </w:rPr>
        <w:t>консенсусное</w:t>
      </w:r>
      <w:proofErr w:type="spellEnd"/>
      <w:r w:rsidRPr="00CA337E">
        <w:rPr>
          <w:szCs w:val="28"/>
          <w:lang w:eastAsia="ru-RU"/>
        </w:rPr>
        <w:t xml:space="preserve"> ранжирование </w:t>
      </w:r>
      <m:oMath>
        <m:r>
          <w:rPr>
            <w:rFonts w:ascii="Cambria Math" w:hAnsi="Cambria Math"/>
            <w:szCs w:val="28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π</m:t>
        </m:r>
      </m:oMath>
      <w:r w:rsidRPr="00CA337E">
        <w:rPr>
          <w:szCs w:val="28"/>
          <w:lang w:eastAsia="ru-RU"/>
        </w:rPr>
        <w:t xml:space="preserve">. </w:t>
      </w:r>
      <w:proofErr w:type="spellStart"/>
      <w:r w:rsidRPr="00CA337E">
        <w:rPr>
          <w:szCs w:val="28"/>
          <w:lang w:eastAsia="ru-RU"/>
        </w:rPr>
        <w:t>Целевая</w:t>
      </w:r>
      <w:proofErr w:type="spellEnd"/>
      <w:r w:rsidRPr="00CA337E">
        <w:rPr>
          <w:szCs w:val="28"/>
          <w:lang w:eastAsia="ru-RU"/>
        </w:rPr>
        <w:t xml:space="preserve"> </w:t>
      </w:r>
      <w:proofErr w:type="spellStart"/>
      <w:r w:rsidRPr="00CA337E">
        <w:rPr>
          <w:szCs w:val="28"/>
          <w:lang w:eastAsia="ru-RU"/>
        </w:rPr>
        <w:t>функция</w:t>
      </w:r>
      <w:proofErr w:type="spellEnd"/>
      <w:r w:rsidRPr="00CA337E">
        <w:rPr>
          <w:szCs w:val="28"/>
          <w:lang w:eastAsia="ru-RU"/>
        </w:rPr>
        <w:t xml:space="preserve"> минимизирует расхождение с экспертами:</w:t>
      </w:r>
    </w:p>
    <w:p w14:paraId="06CE90EF" w14:textId="7F986F39" w:rsidR="00CA337E" w:rsidRPr="00CA337E" w:rsidRDefault="00253196" w:rsidP="00253196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m=1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i&lt;j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I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ij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3</m:t>
                  </m:r>
                </m:e>
              </m:d>
            </m:e>
          </m:eqArr>
        </m:oMath>
      </m:oMathPara>
    </w:p>
    <w:p w14:paraId="3D9ADECA" w14:textId="1AE09F66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m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0,1</m:t>
            </m:r>
          </m:e>
        </m:d>
      </m:oMath>
      <w:r w:rsidRPr="00CA337E">
        <w:rPr>
          <w:szCs w:val="28"/>
          <w:lang w:eastAsia="ru-RU"/>
        </w:rPr>
        <w:t xml:space="preserve"> </w:t>
      </w:r>
      <w:r w:rsidR="00253196" w:rsidRPr="00253196">
        <w:rPr>
          <w:szCs w:val="28"/>
          <w:lang w:eastAsia="ru-RU"/>
        </w:rPr>
        <w:t>—</w:t>
      </w:r>
      <w:r w:rsidR="00253196" w:rsidRPr="00253196">
        <w:rPr>
          <w:szCs w:val="28"/>
          <w:lang w:eastAsia="ru-RU"/>
        </w:rPr>
        <w:t xml:space="preserve"> </w:t>
      </w:r>
      <w:r w:rsidRPr="00CA337E">
        <w:rPr>
          <w:szCs w:val="28"/>
          <w:lang w:eastAsia="ru-RU"/>
        </w:rPr>
        <w:t xml:space="preserve">степень предпочтения </w:t>
      </w:r>
      <m:oMath>
        <m:r>
          <w:rPr>
            <w:rFonts w:ascii="Cambria Math" w:hAnsi="Cambria Math"/>
            <w:szCs w:val="28"/>
            <w:lang w:eastAsia="ru-RU"/>
          </w:rPr>
          <m:t xml:space="preserve"> i </m:t>
        </m:r>
      </m:oMath>
      <w:r w:rsidRPr="00CA337E">
        <w:rPr>
          <w:szCs w:val="28"/>
          <w:lang w:eastAsia="ru-RU"/>
        </w:rPr>
        <w:t xml:space="preserve"> перед </w:t>
      </w:r>
      <m:oMath>
        <m:r>
          <w:rPr>
            <w:rFonts w:ascii="Cambria Math" w:hAnsi="Cambria Math"/>
            <w:szCs w:val="28"/>
            <w:lang w:eastAsia="ru-RU"/>
          </w:rPr>
          <m:t xml:space="preserve"> j </m:t>
        </m:r>
      </m:oMath>
      <w:r w:rsidRPr="00CA337E">
        <w:rPr>
          <w:szCs w:val="28"/>
          <w:lang w:eastAsia="ru-RU"/>
        </w:rPr>
        <w:t xml:space="preserve"> у эксперта </w:t>
      </w:r>
      <m:oMath>
        <m:r>
          <w:rPr>
            <w:rFonts w:ascii="Cambria Math" w:hAnsi="Cambria Math"/>
            <w:szCs w:val="28"/>
            <w:lang w:eastAsia="ru-RU"/>
          </w:rPr>
          <m:t xml:space="preserve"> m </m:t>
        </m:r>
      </m:oMath>
      <w:r w:rsidRPr="00CA337E">
        <w:rPr>
          <w:szCs w:val="28"/>
          <w:lang w:eastAsia="ru-RU"/>
        </w:rPr>
        <w:t xml:space="preserve">. В комбинаторной оптимизации эквивалентная формулировка </w:t>
      </w:r>
      <w:r w:rsidR="00253196" w:rsidRPr="00253196">
        <w:rPr>
          <w:szCs w:val="28"/>
          <w:lang w:eastAsia="ru-RU"/>
        </w:rPr>
        <w:t>—</w:t>
      </w:r>
      <w:r w:rsidRPr="00CA337E">
        <w:rPr>
          <w:szCs w:val="28"/>
          <w:lang w:eastAsia="ru-RU"/>
        </w:rPr>
        <w:t xml:space="preserve"> задача о минимальном feedback arc set (FAS) для турниров:</w:t>
      </w:r>
    </w:p>
    <w:p w14:paraId="3816FF06" w14:textId="60FDD6EE" w:rsidR="00CA337E" w:rsidRPr="00253196" w:rsidRDefault="00253196" w:rsidP="00CA337E">
      <w:pPr>
        <w:pStyle w:val="TimesNewRoman14"/>
        <w:rPr>
          <w:rFonts w:ascii="Cambria Math" w:hAnsi="Cambria Math"/>
          <w:szCs w:val="28"/>
          <w:lang w:eastAsia="ru-RU"/>
          <w:oMath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⊆</m:t>
                      </m:r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i,j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∈</m:t>
                      </m:r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>такой, что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∖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szCs w:val="28"/>
                  <w:lang w:eastAsia="ru-RU"/>
                </w:rPr>
                <m:t>—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>ациклический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>граф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4</m:t>
                  </m:r>
                </m:e>
              </m:d>
            </m:e>
          </m:eqArr>
        </m:oMath>
      </m:oMathPara>
    </w:p>
    <w:p w14:paraId="79240D14" w14:textId="7120A8CD" w:rsidR="00CA337E" w:rsidRPr="00CA337E" w:rsidRDefault="00CA337E" w:rsidP="00253196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>что</w:t>
      </w:r>
      <w:r w:rsidRPr="00253196">
        <w:rPr>
          <w:szCs w:val="28"/>
          <w:lang w:eastAsia="ru-RU"/>
        </w:rPr>
        <w:t xml:space="preserve"> </w:t>
      </w:r>
      <w:r w:rsidRPr="00CA337E">
        <w:rPr>
          <w:szCs w:val="28"/>
          <w:lang w:eastAsia="ru-RU"/>
        </w:rPr>
        <w:t>тождественно</w:t>
      </w:r>
      <w:r w:rsidRPr="00253196">
        <w:rPr>
          <w:szCs w:val="28"/>
          <w:lang w:eastAsia="ru-RU"/>
        </w:rPr>
        <w:t xml:space="preserve"> (1) </w:t>
      </w:r>
      <w:r w:rsidRPr="00CA337E">
        <w:rPr>
          <w:szCs w:val="28"/>
          <w:lang w:eastAsia="ru-RU"/>
        </w:rPr>
        <w:t>ввиду</w:t>
      </w:r>
      <w:r w:rsidRPr="00253196">
        <w:rPr>
          <w:szCs w:val="28"/>
          <w:lang w:eastAsia="ru-RU"/>
        </w:rPr>
        <w:t xml:space="preserve"> </w:t>
      </w:r>
      <w:r w:rsidRPr="00CA337E">
        <w:rPr>
          <w:szCs w:val="28"/>
          <w:lang w:eastAsia="ru-RU"/>
        </w:rPr>
        <w:t>равенства</w:t>
      </w:r>
      <w:r w:rsidRPr="00253196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π</m:t>
            </m:r>
          </m:e>
        </m:d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szCs w:val="28"/>
                <w:lang w:eastAsia="ru-RU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j</m:t>
                </m: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 w:eastAsia="ru-RU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e>
        </m:d>
        <m:r>
          <w:rPr>
            <w:rFonts w:ascii="Cambria Math" w:hAnsi="Cambria Math"/>
            <w:szCs w:val="28"/>
            <w:lang w:eastAsia="ru-RU"/>
          </w:rPr>
          <m:t>-</m:t>
        </m:r>
        <m:r>
          <m:rPr>
            <m:nor/>
          </m:rPr>
          <w:rPr>
            <w:rFonts w:ascii="Cambria Math" w:hAnsi="Cambria Math"/>
            <w:szCs w:val="28"/>
            <w:lang w:val="en-US" w:eastAsia="ru-RU"/>
          </w:rPr>
          <m:t>FAS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en-US" w:eastAsia="ru-RU"/>
              </w:rPr>
              <m:t>B</m:t>
            </m:r>
          </m:e>
        </m:d>
      </m:oMath>
      <w:r w:rsidRPr="00253196">
        <w:rPr>
          <w:szCs w:val="28"/>
          <w:lang w:eastAsia="ru-RU"/>
        </w:rPr>
        <w:t xml:space="preserve"> . </w:t>
      </w:r>
      <w:r w:rsidRPr="00CA337E">
        <w:rPr>
          <w:szCs w:val="28"/>
          <w:lang w:eastAsia="ru-RU"/>
        </w:rPr>
        <w:t xml:space="preserve">В </w:t>
      </w:r>
      <w:proofErr w:type="spellStart"/>
      <w:r w:rsidRPr="00CA337E">
        <w:rPr>
          <w:szCs w:val="28"/>
          <w:lang w:eastAsia="ru-RU"/>
        </w:rPr>
        <w:t>сернации</w:t>
      </w:r>
      <w:proofErr w:type="spellEnd"/>
      <w:r w:rsidRPr="00CA337E">
        <w:rPr>
          <w:szCs w:val="28"/>
          <w:lang w:eastAsia="ru-RU"/>
        </w:rPr>
        <w:t xml:space="preserve"> артефактов задача сводится к LOP при построении матрицы </w:t>
      </w:r>
      <m:oMath>
        <m:r>
          <w:rPr>
            <w:rFonts w:ascii="Cambria Math" w:hAnsi="Cambria Math"/>
            <w:szCs w:val="28"/>
            <w:lang w:eastAsia="ru-RU"/>
          </w:rPr>
          <m:t xml:space="preserve"> B </m:t>
        </m:r>
      </m:oMath>
      <w:r w:rsidRPr="00CA337E">
        <w:rPr>
          <w:szCs w:val="28"/>
          <w:lang w:eastAsia="ru-RU"/>
        </w:rPr>
        <w:t xml:space="preserve"> из мер сходства </w:t>
      </w:r>
      <m:oMath>
        <m:r>
          <w:rPr>
            <w:rFonts w:ascii="Cambria Math" w:hAnsi="Cambria Math"/>
            <w:szCs w:val="28"/>
            <w:lang w:eastAsia="ru-RU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i,j</m:t>
            </m:r>
          </m:e>
        </m:d>
      </m:oMath>
      <w:r w:rsidRPr="00CA337E">
        <w:rPr>
          <w:szCs w:val="28"/>
          <w:lang w:eastAsia="ru-RU"/>
        </w:rPr>
        <w:t>:</w:t>
      </w:r>
    </w:p>
    <w:p w14:paraId="0C89EF46" w14:textId="29AE919E" w:rsidR="00CA337E" w:rsidRPr="00CA337E" w:rsidRDefault="00253196" w:rsidP="00253196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ru-RU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n-2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≠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i,j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up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i,k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szCs w:val="28"/>
                  <w:lang w:val="en-US"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e>
          </m:eqArr>
        </m:oMath>
      </m:oMathPara>
    </w:p>
    <w:p w14:paraId="22ACFCA4" w14:textId="7776A8DB" w:rsidR="00CA337E" w:rsidRPr="00253196" w:rsidRDefault="00CA337E" w:rsidP="00CA337E">
      <w:pPr>
        <w:pStyle w:val="TimesNewRoman14"/>
        <w:rPr>
          <w:szCs w:val="28"/>
          <w:lang w:eastAsia="ru-RU"/>
        </w:rPr>
      </w:pPr>
      <w:r w:rsidRPr="00253196">
        <w:rPr>
          <w:b/>
          <w:bCs w:val="0"/>
          <w:szCs w:val="28"/>
          <w:lang w:eastAsia="ru-RU"/>
        </w:rPr>
        <w:t>Модификации задачи</w:t>
      </w:r>
      <w:r w:rsidR="00253196" w:rsidRPr="00253196">
        <w:rPr>
          <w:szCs w:val="28"/>
          <w:lang w:eastAsia="ru-RU"/>
        </w:rPr>
        <w:t>:</w:t>
      </w:r>
    </w:p>
    <w:p w14:paraId="74F8C6A2" w14:textId="3337593A" w:rsidR="00CA337E" w:rsidRPr="00CA337E" w:rsidRDefault="00CA337E" w:rsidP="00253196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Взвешенная LOP с </w:t>
      </w:r>
      <m:oMath>
        <m:r>
          <w:rPr>
            <w:rFonts w:ascii="Cambria Math" w:hAnsi="Cambria Math"/>
            <w:szCs w:val="28"/>
            <w:lang w:eastAsia="ru-RU"/>
          </w:rPr>
          <m:t xml:space="preserve"> r </m:t>
        </m:r>
      </m:oMath>
      <w:r w:rsidRPr="00CA337E">
        <w:rPr>
          <w:szCs w:val="28"/>
          <w:lang w:eastAsia="ru-RU"/>
        </w:rPr>
        <w:t xml:space="preserve"> приоритетными ограничениями формализуется как:</w:t>
      </w:r>
    </w:p>
    <w:p w14:paraId="3A353C63" w14:textId="2EEF43CC" w:rsidR="00CA337E" w:rsidRPr="00B05C4A" w:rsidRDefault="00B05C4A" w:rsidP="00253196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ru-RU"/>
                    </w:rPr>
                    <m:t>π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eastAsia="ru-RU"/>
                </w:rPr>
                <m:t xml:space="preserve">такой, что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  <w:lang w:eastAsia="ru-RU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∀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=1,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…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e>
              </m:d>
            </m:e>
          </m:eqArr>
        </m:oMath>
      </m:oMathPara>
    </w:p>
    <w:p w14:paraId="54D684CF" w14:textId="4829D5A4" w:rsidR="00CA337E" w:rsidRPr="00CA337E" w:rsidRDefault="00CA337E" w:rsidP="00B05C4A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q</m:t>
                </m:r>
              </m:sub>
            </m:sSub>
            <m:r>
              <w:rPr>
                <w:rFonts w:ascii="Cambria Math" w:hAnsi="Cambria Math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q</m:t>
                </m:r>
              </m:sub>
            </m:sSub>
          </m:e>
        </m:d>
      </m:oMath>
      <w:r w:rsidRPr="00CA337E">
        <w:rPr>
          <w:szCs w:val="28"/>
          <w:lang w:eastAsia="ru-RU"/>
        </w:rPr>
        <w:t xml:space="preserve"> </w:t>
      </w:r>
      <w:r w:rsidR="00B05C4A" w:rsidRPr="00253196">
        <w:rPr>
          <w:szCs w:val="28"/>
          <w:lang w:eastAsia="ru-RU"/>
        </w:rPr>
        <w:t>—</w:t>
      </w:r>
      <w:r w:rsidRPr="00CA337E">
        <w:rPr>
          <w:szCs w:val="28"/>
          <w:lang w:eastAsia="ru-RU"/>
        </w:rPr>
        <w:t xml:space="preserve"> пары элементов с фиксированным порядком. Для </w:t>
      </w:r>
      <w:proofErr w:type="spellStart"/>
      <w:r w:rsidRPr="00CA337E">
        <w:rPr>
          <w:szCs w:val="28"/>
          <w:lang w:eastAsia="ru-RU"/>
        </w:rPr>
        <w:t>input-output</w:t>
      </w:r>
      <w:proofErr w:type="spellEnd"/>
      <w:r w:rsidRPr="00CA337E">
        <w:rPr>
          <w:szCs w:val="28"/>
          <w:lang w:eastAsia="ru-RU"/>
        </w:rPr>
        <w:t xml:space="preserve"> таблиц с </w:t>
      </w:r>
      <m:oMath>
        <m:r>
          <w:rPr>
            <w:rFonts w:ascii="Cambria Math" w:hAnsi="Cambria Math"/>
            <w:szCs w:val="28"/>
            <w:lang w:eastAsia="ru-RU"/>
          </w:rPr>
          <m:t xml:space="preserve"> m </m:t>
        </m:r>
      </m:oMath>
      <w:r w:rsidRPr="00CA337E">
        <w:rPr>
          <w:szCs w:val="28"/>
          <w:lang w:eastAsia="ru-RU"/>
        </w:rPr>
        <w:t xml:space="preserve"> секторами обобщённая блочная LOP требует разбиения матрицы на </w:t>
      </w:r>
      <m:oMath>
        <m:r>
          <w:rPr>
            <w:rFonts w:ascii="Cambria Math" w:hAnsi="Cambria Math"/>
            <w:szCs w:val="28"/>
            <w:lang w:eastAsia="ru-RU"/>
          </w:rPr>
          <m:t xml:space="preserve"> m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×</m:t>
        </m:r>
        <m:r>
          <w:rPr>
            <w:rFonts w:ascii="Cambria Math" w:hAnsi="Cambria Math"/>
            <w:szCs w:val="28"/>
            <w:lang w:eastAsia="ru-RU"/>
          </w:rPr>
          <m:t xml:space="preserve">m </m:t>
        </m:r>
      </m:oMath>
      <w:r w:rsidRPr="00CA337E">
        <w:rPr>
          <w:szCs w:val="28"/>
          <w:lang w:eastAsia="ru-RU"/>
        </w:rPr>
        <w:t xml:space="preserve"> блоков и поиска перестановок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π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π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</m:oMath>
      <w:r w:rsidRPr="00CA337E">
        <w:rPr>
          <w:szCs w:val="28"/>
          <w:lang w:eastAsia="ru-RU"/>
        </w:rPr>
        <w:t>:</w:t>
      </w:r>
    </w:p>
    <w:p w14:paraId="44B1E219" w14:textId="346BDF50" w:rsidR="00CA337E" w:rsidRPr="00CA337E" w:rsidRDefault="00B05C4A" w:rsidP="00CA337E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p=1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q=p+1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p</m:t>
                                      </m:r>
                                    </m:e>
                                  </m:d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up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eastAsia="ru-RU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eastAsia="ru-RU"/>
                                            </w:rPr>
                                            <m:t>q</m:t>
                                          </m:r>
                                        </m:e>
                                      </m:d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ub>
                                <m:sup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eastAsia="ru-RU"/>
                                        </w:rPr>
                                        <m:t>ij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773BBE4F" w14:textId="2FC7B269" w:rsidR="00CA337E" w:rsidRPr="00CA337E" w:rsidRDefault="00CA337E" w:rsidP="00CA337E">
      <w:pPr>
        <w:pStyle w:val="TimesNewRoman14"/>
        <w:rPr>
          <w:szCs w:val="28"/>
          <w:lang w:eastAsia="ru-RU"/>
        </w:rPr>
      </w:pPr>
    </w:p>
    <w:p w14:paraId="1AAF23B4" w14:textId="3EDCEF44" w:rsidR="00CA337E" w:rsidRPr="00CA337E" w:rsidRDefault="00CA337E" w:rsidP="00B05C4A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k</m:t>
            </m:r>
          </m:sub>
        </m:sSub>
      </m:oMath>
      <w:r w:rsidRPr="00CA337E">
        <w:rPr>
          <w:szCs w:val="28"/>
          <w:lang w:eastAsia="ru-RU"/>
        </w:rPr>
        <w:t xml:space="preserve"> </w:t>
      </w:r>
      <w:r w:rsidR="00B05C4A" w:rsidRPr="00253196">
        <w:rPr>
          <w:szCs w:val="28"/>
          <w:lang w:eastAsia="ru-RU"/>
        </w:rPr>
        <w:t>—</w:t>
      </w:r>
      <w:r w:rsidRPr="00CA337E">
        <w:rPr>
          <w:szCs w:val="28"/>
          <w:lang w:eastAsia="ru-RU"/>
        </w:rPr>
        <w:t xml:space="preserve"> группы объектов. Частичная LOP для матрицы с пропусками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ij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</m:oMath>
      <w:r w:rsidRPr="00CA337E">
        <w:rPr>
          <w:szCs w:val="28"/>
          <w:lang w:eastAsia="ru-RU"/>
        </w:rPr>
        <w:t xml:space="preserve"> использует индикатор известных элементов:</w:t>
      </w:r>
    </w:p>
    <w:p w14:paraId="3C9B093D" w14:textId="4ABFB822" w:rsidR="00CA337E" w:rsidRPr="00CA337E" w:rsidRDefault="00B05C4A" w:rsidP="00B05C4A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i&lt;j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ru-RU"/>
                </w:rPr>
                <m:t>⋅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j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ru-RU"/>
                    </w:rPr>
                    <m:t>≠∅</m:t>
                  </m:r>
                </m:e>
              </m:d>
              <m:r>
                <w:rPr>
                  <w:rFonts w:ascii="Cambria Math" w:hAnsi="Cambria Math"/>
                  <w:szCs w:val="28"/>
                  <w:lang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78370781" w14:textId="4DFE66ED" w:rsidR="00CA337E" w:rsidRPr="00CA337E" w:rsidRDefault="00CA337E" w:rsidP="00B05C4A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Версия с регуляризацией в машинном обучении включает штраф за отклонение от априорного порядка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π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CA337E">
        <w:rPr>
          <w:szCs w:val="28"/>
          <w:lang w:eastAsia="ru-RU"/>
        </w:rPr>
        <w:t>:</w:t>
      </w:r>
    </w:p>
    <w:p w14:paraId="7EEB5C92" w14:textId="16B43A11" w:rsidR="00CA337E" w:rsidRPr="00B05C4A" w:rsidRDefault="00B05C4A" w:rsidP="00B05C4A">
      <w:pPr>
        <w:pStyle w:val="TimesNewRoman14"/>
        <w:rPr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π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λ⋅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π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&gt;0,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9</m:t>
                  </m:r>
                </m:e>
              </m:d>
            </m:e>
          </m:eqArr>
        </m:oMath>
      </m:oMathPara>
    </w:p>
    <w:p w14:paraId="32DC09E4" w14:textId="386E411A" w:rsidR="00CA337E" w:rsidRPr="00CA337E" w:rsidRDefault="00CA337E" w:rsidP="00B05C4A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где </w:t>
      </w:r>
      <m:oMath>
        <m:r>
          <w:rPr>
            <w:rFonts w:ascii="Cambria Math" w:hAnsi="Cambria Math"/>
            <w:szCs w:val="28"/>
            <w:lang w:eastAsia="ru-RU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⋅</m:t>
            </m:r>
          </m:e>
        </m:d>
      </m:oMath>
      <w:r w:rsidRPr="00CA337E">
        <w:rPr>
          <w:szCs w:val="28"/>
          <w:lang w:eastAsia="ru-RU"/>
        </w:rPr>
        <w:t xml:space="preserve"> </w:t>
      </w:r>
      <w:r w:rsidR="00B05C4A" w:rsidRPr="00253196">
        <w:rPr>
          <w:szCs w:val="28"/>
          <w:lang w:eastAsia="ru-RU"/>
        </w:rPr>
        <w:t>—</w:t>
      </w:r>
      <w:r w:rsidRPr="00CA337E">
        <w:rPr>
          <w:szCs w:val="28"/>
          <w:lang w:eastAsia="ru-RU"/>
        </w:rPr>
        <w:t xml:space="preserve"> расстояние </w:t>
      </w:r>
      <w:proofErr w:type="spellStart"/>
      <w:r w:rsidRPr="00CA337E">
        <w:rPr>
          <w:szCs w:val="28"/>
          <w:lang w:eastAsia="ru-RU"/>
        </w:rPr>
        <w:t>Кендалла</w:t>
      </w:r>
      <w:proofErr w:type="spellEnd"/>
      <w:r w:rsidRPr="00CA337E">
        <w:rPr>
          <w:szCs w:val="28"/>
          <w:lang w:eastAsia="ru-RU"/>
        </w:rPr>
        <w:t>.</w:t>
      </w:r>
    </w:p>
    <w:p w14:paraId="3E743ECE" w14:textId="47EDDC9A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B05C4A">
        <w:rPr>
          <w:b/>
          <w:bCs w:val="0"/>
          <w:szCs w:val="28"/>
          <w:lang w:eastAsia="ru-RU"/>
        </w:rPr>
        <w:t>Связанные задачи</w:t>
      </w:r>
      <w:r w:rsidRPr="00CA337E">
        <w:rPr>
          <w:szCs w:val="28"/>
          <w:lang w:eastAsia="ru-RU"/>
        </w:rPr>
        <w:t>:</w:t>
      </w:r>
    </w:p>
    <w:p w14:paraId="0C9A298C" w14:textId="51B4959D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>Задача о расщеплении графа (</w:t>
      </w:r>
      <w:proofErr w:type="spellStart"/>
      <w:r w:rsidRPr="00CA337E">
        <w:rPr>
          <w:szCs w:val="28"/>
          <w:lang w:eastAsia="ru-RU"/>
        </w:rPr>
        <w:t>bipartitioning</w:t>
      </w:r>
      <w:proofErr w:type="spellEnd"/>
      <w:r w:rsidRPr="00CA337E">
        <w:rPr>
          <w:szCs w:val="28"/>
          <w:lang w:eastAsia="ru-RU"/>
        </w:rPr>
        <w:t xml:space="preserve">) для неориентированного графа с весами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ij</m:t>
            </m:r>
          </m:sub>
        </m:sSub>
      </m:oMath>
      <w:r w:rsidRPr="00CA337E">
        <w:rPr>
          <w:szCs w:val="28"/>
          <w:lang w:eastAsia="ru-RU"/>
        </w:rPr>
        <w:t>:</w:t>
      </w:r>
    </w:p>
    <w:p w14:paraId="45B7D68A" w14:textId="29B61C42" w:rsidR="00CA337E" w:rsidRPr="005F2E41" w:rsidRDefault="005F2E41" w:rsidP="00CA337E">
      <w:pPr>
        <w:pStyle w:val="TimesNewRoman14"/>
        <w:rPr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⊆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∈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∖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  <w:lang w:val="en-US"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10</m:t>
                  </m:r>
                </m:e>
              </m:d>
            </m:e>
          </m:eqArr>
        </m:oMath>
      </m:oMathPara>
    </w:p>
    <w:p w14:paraId="141F538D" w14:textId="4B694A3C" w:rsidR="00CA337E" w:rsidRPr="00CA337E" w:rsidRDefault="00CA337E" w:rsidP="005F2E41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lastRenderedPageBreak/>
        <w:t>Двумерное обобщение (</w:t>
      </w:r>
      <w:proofErr w:type="spellStart"/>
      <w:r w:rsidRPr="00CA337E">
        <w:rPr>
          <w:szCs w:val="28"/>
          <w:lang w:eastAsia="ru-RU"/>
        </w:rPr>
        <w:t>double</w:t>
      </w:r>
      <w:proofErr w:type="spellEnd"/>
      <w:r w:rsidRPr="00CA337E">
        <w:rPr>
          <w:szCs w:val="28"/>
          <w:lang w:eastAsia="ru-RU"/>
        </w:rPr>
        <w:t xml:space="preserve"> </w:t>
      </w:r>
      <w:proofErr w:type="spellStart"/>
      <w:r w:rsidRPr="00CA337E">
        <w:rPr>
          <w:szCs w:val="28"/>
          <w:lang w:eastAsia="ru-RU"/>
        </w:rPr>
        <w:t>ordering</w:t>
      </w:r>
      <w:proofErr w:type="spellEnd"/>
      <w:r w:rsidRPr="00CA337E">
        <w:rPr>
          <w:szCs w:val="28"/>
          <w:lang w:eastAsia="ru-RU"/>
        </w:rPr>
        <w:t xml:space="preserve"> problem) для бинарной матрицы </w:t>
      </w:r>
      <m:oMath>
        <m:r>
          <w:rPr>
            <w:rFonts w:ascii="Cambria Math" w:hAnsi="Cambria Math"/>
            <w:szCs w:val="28"/>
            <w:lang w:eastAsia="ru-RU"/>
          </w:rPr>
          <m:t xml:space="preserve"> D </m:t>
        </m:r>
      </m:oMath>
      <w:r w:rsidRPr="00CA337E">
        <w:rPr>
          <w:szCs w:val="28"/>
          <w:lang w:eastAsia="ru-RU"/>
        </w:rPr>
        <w:t>:</w:t>
      </w:r>
    </w:p>
    <w:p w14:paraId="582A3848" w14:textId="5B6915AC" w:rsidR="00CA337E" w:rsidRPr="005F2E41" w:rsidRDefault="005F2E41" w:rsidP="005F2E41">
      <w:pPr>
        <w:pStyle w:val="TimesNewRoman14"/>
        <w:rPr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j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l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jl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  <w:lang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d>
            </m:e>
          </m:eqArr>
        </m:oMath>
      </m:oMathPara>
    </w:p>
    <w:p w14:paraId="22B56916" w14:textId="61FEB31B" w:rsidR="00CA337E" w:rsidRPr="00CA337E" w:rsidRDefault="00CA337E" w:rsidP="005F2E41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Транспортная модификация с </w:t>
      </w:r>
      <m:oMath>
        <m:r>
          <w:rPr>
            <w:rFonts w:ascii="Cambria Math" w:hAnsi="Cambria Math"/>
            <w:szCs w:val="28"/>
            <w:lang w:eastAsia="ru-RU"/>
          </w:rPr>
          <m:t xml:space="preserve"> n </m:t>
        </m:r>
      </m:oMath>
      <w:r w:rsidRPr="00CA337E">
        <w:rPr>
          <w:szCs w:val="28"/>
          <w:lang w:eastAsia="ru-RU"/>
        </w:rPr>
        <w:t xml:space="preserve"> пунктами и стоимостями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ij</m:t>
            </m:r>
          </m:sub>
        </m:sSub>
      </m:oMath>
      <w:r w:rsidRPr="00CA337E">
        <w:rPr>
          <w:szCs w:val="28"/>
          <w:lang w:eastAsia="ru-RU"/>
        </w:rPr>
        <w:t>:</w:t>
      </w:r>
    </w:p>
    <w:p w14:paraId="248D2B10" w14:textId="5B58DB28" w:rsidR="00CA337E" w:rsidRPr="005F2E41" w:rsidRDefault="005F2E41" w:rsidP="00CA337E">
      <w:pPr>
        <w:pStyle w:val="TimesNewRoman14"/>
        <w:rPr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i+1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  <w:lang w:val="en-US"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e>
          </m:eqArr>
        </m:oMath>
      </m:oMathPara>
    </w:p>
    <w:p w14:paraId="324F2D79" w14:textId="4B3343FC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Теоретико-игровая постановка с </w:t>
      </w:r>
      <m:oMath>
        <m:r>
          <w:rPr>
            <w:rFonts w:ascii="Cambria Math" w:hAnsi="Cambria Math"/>
            <w:szCs w:val="28"/>
            <w:lang w:eastAsia="ru-RU"/>
          </w:rPr>
          <m:t xml:space="preserve"> N </m:t>
        </m:r>
      </m:oMath>
      <w:r w:rsidRPr="00CA337E">
        <w:rPr>
          <w:szCs w:val="28"/>
          <w:lang w:eastAsia="ru-RU"/>
        </w:rPr>
        <w:t xml:space="preserve"> агентами, где целевая функция агента </w:t>
      </w:r>
      <m:oMath>
        <m:r>
          <w:rPr>
            <w:rFonts w:ascii="Cambria Math" w:hAnsi="Cambria Math"/>
            <w:szCs w:val="28"/>
            <w:lang w:eastAsia="ru-RU"/>
          </w:rPr>
          <m:t xml:space="preserve"> k </m:t>
        </m:r>
      </m:oMath>
      <w:r w:rsidRPr="00CA337E">
        <w:rPr>
          <w:szCs w:val="28"/>
          <w:lang w:eastAsia="ru-RU"/>
        </w:rPr>
        <w:t xml:space="preserve"> зависит от его предпочтений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k</m:t>
            </m:r>
          </m:sub>
        </m:sSub>
      </m:oMath>
      <w:r w:rsidRPr="00CA337E">
        <w:rPr>
          <w:szCs w:val="28"/>
          <w:lang w:eastAsia="ru-RU"/>
        </w:rPr>
        <w:t>:</w:t>
      </w:r>
    </w:p>
    <w:p w14:paraId="4CB7258E" w14:textId="5F936999" w:rsidR="00CA337E" w:rsidRPr="005F2E41" w:rsidRDefault="005F2E41" w:rsidP="005F2E41">
      <w:pPr>
        <w:pStyle w:val="TimesNewRoman14"/>
        <w:rPr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∀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k: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i&lt;j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ru-RU"/>
                                </w:rPr>
                                <m:t>j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ru-RU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P</m:t>
                  </m:r>
                  <m:ctrlPr>
                    <w:rPr>
                      <w:rFonts w:ascii="Cambria Math" w:hAnsi="Cambria Math"/>
                      <w:szCs w:val="28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.</m:t>
              </m:r>
              <m:r>
                <w:rPr>
                  <w:rFonts w:ascii="Cambria Math" w:hAnsi="Cambria Math"/>
                  <w:szCs w:val="28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</m:t>
                  </m:r>
                </m:e>
              </m:d>
            </m:e>
          </m:eqArr>
        </m:oMath>
      </m:oMathPara>
    </w:p>
    <w:p w14:paraId="2928A48F" w14:textId="621F14B1" w:rsidR="00CA337E" w:rsidRPr="00CA337E" w:rsidRDefault="00CA337E" w:rsidP="00CA337E">
      <w:pPr>
        <w:pStyle w:val="TimesNewRoman14"/>
        <w:rPr>
          <w:szCs w:val="28"/>
          <w:lang w:eastAsia="ru-RU"/>
        </w:rPr>
      </w:pPr>
      <w:r w:rsidRPr="00CA337E">
        <w:rPr>
          <w:szCs w:val="28"/>
          <w:lang w:eastAsia="ru-RU"/>
        </w:rPr>
        <w:t xml:space="preserve">Указанные вариации расширяют применимость LOP в междисциплинарных исследованиях, сохраняя ядро исходной постановки </w:t>
      </w:r>
      <w:r w:rsidR="005F2E41" w:rsidRPr="00253196">
        <w:rPr>
          <w:szCs w:val="28"/>
          <w:lang w:eastAsia="ru-RU"/>
        </w:rPr>
        <w:t>—</w:t>
      </w:r>
      <w:r w:rsidRPr="00CA337E">
        <w:rPr>
          <w:szCs w:val="28"/>
          <w:lang w:eastAsia="ru-RU"/>
        </w:rPr>
        <w:t xml:space="preserve"> оптимизацию линейного порядка на основе попарных сравнений.</w:t>
      </w:r>
    </w:p>
    <w:bookmarkEnd w:id="1"/>
    <w:p w14:paraId="662D9F9E" w14:textId="77777777" w:rsidR="00CA337E" w:rsidRPr="00CA337E" w:rsidRDefault="00CA337E" w:rsidP="00CA337E">
      <w:pPr>
        <w:pStyle w:val="TimesNewRoman14"/>
        <w:rPr>
          <w:szCs w:val="28"/>
        </w:rPr>
      </w:pPr>
    </w:p>
    <w:sectPr w:rsidR="00CA337E" w:rsidRPr="00CA337E" w:rsidSect="00184674">
      <w:footerReference w:type="default" r:id="rId8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DE40" w14:textId="77777777" w:rsidR="00540135" w:rsidRDefault="00540135" w:rsidP="003C0EBA">
      <w:r>
        <w:separator/>
      </w:r>
    </w:p>
  </w:endnote>
  <w:endnote w:type="continuationSeparator" w:id="0">
    <w:p w14:paraId="0167D0FE" w14:textId="77777777" w:rsidR="00540135" w:rsidRDefault="00540135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3661" w14:textId="77777777" w:rsidR="00540135" w:rsidRDefault="00540135" w:rsidP="003C0EBA">
      <w:r>
        <w:separator/>
      </w:r>
    </w:p>
  </w:footnote>
  <w:footnote w:type="continuationSeparator" w:id="0">
    <w:p w14:paraId="4A8D5FED" w14:textId="77777777" w:rsidR="00540135" w:rsidRDefault="00540135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4AF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548F9"/>
    <w:multiLevelType w:val="multilevel"/>
    <w:tmpl w:val="97C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2A87"/>
    <w:multiLevelType w:val="multilevel"/>
    <w:tmpl w:val="64768D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F0350"/>
    <w:multiLevelType w:val="multilevel"/>
    <w:tmpl w:val="ACB6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07117"/>
    <w:multiLevelType w:val="hybridMultilevel"/>
    <w:tmpl w:val="A718EB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575964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B236C"/>
    <w:multiLevelType w:val="multilevel"/>
    <w:tmpl w:val="4466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07D43"/>
    <w:multiLevelType w:val="multilevel"/>
    <w:tmpl w:val="A3D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D28BE"/>
    <w:multiLevelType w:val="hybridMultilevel"/>
    <w:tmpl w:val="3D02E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4521A"/>
    <w:multiLevelType w:val="multilevel"/>
    <w:tmpl w:val="FA68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07E48A8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0FB66AE"/>
    <w:multiLevelType w:val="multilevel"/>
    <w:tmpl w:val="E8824CCC"/>
    <w:lvl w:ilvl="0">
      <w:start w:val="1"/>
      <w:numFmt w:val="decimal"/>
      <w:pStyle w:val="subhead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2C2637"/>
    <w:multiLevelType w:val="hybridMultilevel"/>
    <w:tmpl w:val="791A5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7D1375E"/>
    <w:multiLevelType w:val="hybridMultilevel"/>
    <w:tmpl w:val="B4665B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C9D4E58"/>
    <w:multiLevelType w:val="multilevel"/>
    <w:tmpl w:val="9290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957471"/>
    <w:multiLevelType w:val="multilevel"/>
    <w:tmpl w:val="B024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76E00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62500"/>
    <w:multiLevelType w:val="hybridMultilevel"/>
    <w:tmpl w:val="52143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0DA5778"/>
    <w:multiLevelType w:val="multilevel"/>
    <w:tmpl w:val="D7C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54B58"/>
    <w:multiLevelType w:val="multilevel"/>
    <w:tmpl w:val="5B42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E49FD"/>
    <w:multiLevelType w:val="hybridMultilevel"/>
    <w:tmpl w:val="7F02E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94F590A"/>
    <w:multiLevelType w:val="hybridMultilevel"/>
    <w:tmpl w:val="1F3471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BE215D3"/>
    <w:multiLevelType w:val="hybridMultilevel"/>
    <w:tmpl w:val="D6202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EC96093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A5479"/>
    <w:multiLevelType w:val="hybridMultilevel"/>
    <w:tmpl w:val="4ECEAB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16B57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2323A58"/>
    <w:multiLevelType w:val="multilevel"/>
    <w:tmpl w:val="2634F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5C3131D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73688E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6606E1"/>
    <w:multiLevelType w:val="multilevel"/>
    <w:tmpl w:val="747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C557AE"/>
    <w:multiLevelType w:val="hybridMultilevel"/>
    <w:tmpl w:val="0AE67C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D062785"/>
    <w:multiLevelType w:val="hybridMultilevel"/>
    <w:tmpl w:val="961677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BD117F1"/>
    <w:multiLevelType w:val="hybridMultilevel"/>
    <w:tmpl w:val="3DE6F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C2361C5"/>
    <w:multiLevelType w:val="hybridMultilevel"/>
    <w:tmpl w:val="4EEC097C"/>
    <w:lvl w:ilvl="0" w:tplc="3C447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3254E36"/>
    <w:multiLevelType w:val="multilevel"/>
    <w:tmpl w:val="6FB2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DB1781"/>
    <w:multiLevelType w:val="multilevel"/>
    <w:tmpl w:val="BB98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D8680C"/>
    <w:multiLevelType w:val="hybridMultilevel"/>
    <w:tmpl w:val="DFC053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9786A81"/>
    <w:multiLevelType w:val="hybridMultilevel"/>
    <w:tmpl w:val="4BDCCB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E8946B6"/>
    <w:multiLevelType w:val="hybridMultilevel"/>
    <w:tmpl w:val="0C2A05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F487E8F"/>
    <w:multiLevelType w:val="hybridMultilevel"/>
    <w:tmpl w:val="EB9C64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BC0434"/>
    <w:multiLevelType w:val="hybridMultilevel"/>
    <w:tmpl w:val="026E8C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73CE9"/>
    <w:multiLevelType w:val="multilevel"/>
    <w:tmpl w:val="F0C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5B68A6"/>
    <w:multiLevelType w:val="hybridMultilevel"/>
    <w:tmpl w:val="D3D420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72B10F8"/>
    <w:multiLevelType w:val="multilevel"/>
    <w:tmpl w:val="ACB6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BC5723"/>
    <w:multiLevelType w:val="hybridMultilevel"/>
    <w:tmpl w:val="C5B41110"/>
    <w:lvl w:ilvl="0" w:tplc="40B8298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E7C2373"/>
    <w:multiLevelType w:val="hybridMultilevel"/>
    <w:tmpl w:val="25F6AA7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2"/>
  </w:num>
  <w:num w:numId="2">
    <w:abstractNumId w:val="42"/>
  </w:num>
  <w:num w:numId="3">
    <w:abstractNumId w:val="2"/>
  </w:num>
  <w:num w:numId="4">
    <w:abstractNumId w:val="10"/>
  </w:num>
  <w:num w:numId="5">
    <w:abstractNumId w:val="22"/>
  </w:num>
  <w:num w:numId="6">
    <w:abstractNumId w:val="11"/>
  </w:num>
  <w:num w:numId="7">
    <w:abstractNumId w:val="26"/>
  </w:num>
  <w:num w:numId="8">
    <w:abstractNumId w:val="18"/>
  </w:num>
  <w:num w:numId="9">
    <w:abstractNumId w:val="27"/>
  </w:num>
  <w:num w:numId="10">
    <w:abstractNumId w:val="5"/>
  </w:num>
  <w:num w:numId="11">
    <w:abstractNumId w:val="32"/>
  </w:num>
  <w:num w:numId="12">
    <w:abstractNumId w:val="33"/>
  </w:num>
  <w:num w:numId="13">
    <w:abstractNumId w:val="31"/>
  </w:num>
  <w:num w:numId="14">
    <w:abstractNumId w:val="46"/>
  </w:num>
  <w:num w:numId="15">
    <w:abstractNumId w:val="39"/>
  </w:num>
  <w:num w:numId="16">
    <w:abstractNumId w:val="14"/>
  </w:num>
  <w:num w:numId="17">
    <w:abstractNumId w:val="23"/>
  </w:num>
  <w:num w:numId="18">
    <w:abstractNumId w:val="13"/>
  </w:num>
  <w:num w:numId="19">
    <w:abstractNumId w:val="40"/>
  </w:num>
  <w:num w:numId="20">
    <w:abstractNumId w:val="37"/>
  </w:num>
  <w:num w:numId="21">
    <w:abstractNumId w:val="41"/>
  </w:num>
  <w:num w:numId="22">
    <w:abstractNumId w:val="21"/>
  </w:num>
  <w:num w:numId="23">
    <w:abstractNumId w:val="44"/>
  </w:num>
  <w:num w:numId="24">
    <w:abstractNumId w:val="6"/>
  </w:num>
  <w:num w:numId="25">
    <w:abstractNumId w:val="35"/>
  </w:num>
  <w:num w:numId="26">
    <w:abstractNumId w:val="15"/>
  </w:num>
  <w:num w:numId="27">
    <w:abstractNumId w:val="9"/>
  </w:num>
  <w:num w:numId="28">
    <w:abstractNumId w:val="43"/>
  </w:num>
  <w:num w:numId="29">
    <w:abstractNumId w:val="45"/>
  </w:num>
  <w:num w:numId="30">
    <w:abstractNumId w:val="1"/>
  </w:num>
  <w:num w:numId="31">
    <w:abstractNumId w:val="8"/>
  </w:num>
  <w:num w:numId="32">
    <w:abstractNumId w:val="25"/>
  </w:num>
  <w:num w:numId="33">
    <w:abstractNumId w:val="34"/>
  </w:num>
  <w:num w:numId="34">
    <w:abstractNumId w:val="24"/>
  </w:num>
  <w:num w:numId="35">
    <w:abstractNumId w:val="7"/>
  </w:num>
  <w:num w:numId="36">
    <w:abstractNumId w:val="19"/>
  </w:num>
  <w:num w:numId="37">
    <w:abstractNumId w:val="36"/>
  </w:num>
  <w:num w:numId="38">
    <w:abstractNumId w:val="17"/>
  </w:num>
  <w:num w:numId="39">
    <w:abstractNumId w:val="28"/>
  </w:num>
  <w:num w:numId="40">
    <w:abstractNumId w:val="29"/>
  </w:num>
  <w:num w:numId="41">
    <w:abstractNumId w:val="3"/>
  </w:num>
  <w:num w:numId="42">
    <w:abstractNumId w:val="0"/>
  </w:num>
  <w:num w:numId="43">
    <w:abstractNumId w:val="30"/>
  </w:num>
  <w:num w:numId="44">
    <w:abstractNumId w:val="20"/>
  </w:num>
  <w:num w:numId="45">
    <w:abstractNumId w:val="16"/>
  </w:num>
  <w:num w:numId="46">
    <w:abstractNumId w:val="47"/>
  </w:num>
  <w:num w:numId="47">
    <w:abstractNumId w:val="4"/>
  </w:num>
  <w:num w:numId="48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0BE8"/>
    <w:rsid w:val="000061DC"/>
    <w:rsid w:val="00011289"/>
    <w:rsid w:val="00011568"/>
    <w:rsid w:val="00012525"/>
    <w:rsid w:val="00012553"/>
    <w:rsid w:val="00015D33"/>
    <w:rsid w:val="0001748C"/>
    <w:rsid w:val="00021638"/>
    <w:rsid w:val="000227CB"/>
    <w:rsid w:val="00024C33"/>
    <w:rsid w:val="0002507D"/>
    <w:rsid w:val="000300F8"/>
    <w:rsid w:val="00032A91"/>
    <w:rsid w:val="000603BA"/>
    <w:rsid w:val="00060810"/>
    <w:rsid w:val="000610D2"/>
    <w:rsid w:val="00065673"/>
    <w:rsid w:val="00065E5E"/>
    <w:rsid w:val="00067248"/>
    <w:rsid w:val="00067874"/>
    <w:rsid w:val="0007609B"/>
    <w:rsid w:val="00086B78"/>
    <w:rsid w:val="000917A2"/>
    <w:rsid w:val="00092D2C"/>
    <w:rsid w:val="00095604"/>
    <w:rsid w:val="00096166"/>
    <w:rsid w:val="000975E6"/>
    <w:rsid w:val="000A1156"/>
    <w:rsid w:val="000A192B"/>
    <w:rsid w:val="000B4873"/>
    <w:rsid w:val="000B4A1E"/>
    <w:rsid w:val="000B7D50"/>
    <w:rsid w:val="000C5DBC"/>
    <w:rsid w:val="000D6C2C"/>
    <w:rsid w:val="000E1AA5"/>
    <w:rsid w:val="000F1B4F"/>
    <w:rsid w:val="001045E7"/>
    <w:rsid w:val="001166F9"/>
    <w:rsid w:val="0011678D"/>
    <w:rsid w:val="0012220F"/>
    <w:rsid w:val="001233D6"/>
    <w:rsid w:val="00123691"/>
    <w:rsid w:val="00124E34"/>
    <w:rsid w:val="001309D1"/>
    <w:rsid w:val="001359D5"/>
    <w:rsid w:val="00135D0A"/>
    <w:rsid w:val="001475F2"/>
    <w:rsid w:val="001476BE"/>
    <w:rsid w:val="00150929"/>
    <w:rsid w:val="00156E37"/>
    <w:rsid w:val="001610B1"/>
    <w:rsid w:val="001639B8"/>
    <w:rsid w:val="00164954"/>
    <w:rsid w:val="00167817"/>
    <w:rsid w:val="0017178C"/>
    <w:rsid w:val="0017337E"/>
    <w:rsid w:val="00174817"/>
    <w:rsid w:val="001773B3"/>
    <w:rsid w:val="00182566"/>
    <w:rsid w:val="00184519"/>
    <w:rsid w:val="00184674"/>
    <w:rsid w:val="00184818"/>
    <w:rsid w:val="00193B91"/>
    <w:rsid w:val="00193F5A"/>
    <w:rsid w:val="001965D6"/>
    <w:rsid w:val="001A12AF"/>
    <w:rsid w:val="001A238D"/>
    <w:rsid w:val="001A29E4"/>
    <w:rsid w:val="001B1E40"/>
    <w:rsid w:val="001B2C0A"/>
    <w:rsid w:val="001B3B0F"/>
    <w:rsid w:val="001B465D"/>
    <w:rsid w:val="001B610E"/>
    <w:rsid w:val="001C25CA"/>
    <w:rsid w:val="001C59F9"/>
    <w:rsid w:val="001D32D9"/>
    <w:rsid w:val="001D7FA4"/>
    <w:rsid w:val="001E6940"/>
    <w:rsid w:val="001F2127"/>
    <w:rsid w:val="001F3D54"/>
    <w:rsid w:val="001F7DA8"/>
    <w:rsid w:val="00200DA6"/>
    <w:rsid w:val="002054F6"/>
    <w:rsid w:val="00206643"/>
    <w:rsid w:val="00213CB5"/>
    <w:rsid w:val="0021490B"/>
    <w:rsid w:val="00220584"/>
    <w:rsid w:val="00220D9B"/>
    <w:rsid w:val="0022357B"/>
    <w:rsid w:val="0023112A"/>
    <w:rsid w:val="002336CA"/>
    <w:rsid w:val="00240870"/>
    <w:rsid w:val="00245AA6"/>
    <w:rsid w:val="00252062"/>
    <w:rsid w:val="00253196"/>
    <w:rsid w:val="00254CE9"/>
    <w:rsid w:val="00256E3F"/>
    <w:rsid w:val="00256E48"/>
    <w:rsid w:val="00263355"/>
    <w:rsid w:val="00263386"/>
    <w:rsid w:val="00264382"/>
    <w:rsid w:val="00264B64"/>
    <w:rsid w:val="00272C13"/>
    <w:rsid w:val="00275FCC"/>
    <w:rsid w:val="002762EB"/>
    <w:rsid w:val="0028430B"/>
    <w:rsid w:val="00290515"/>
    <w:rsid w:val="002944D6"/>
    <w:rsid w:val="002A2F0F"/>
    <w:rsid w:val="002B2B92"/>
    <w:rsid w:val="002B6606"/>
    <w:rsid w:val="002C63B4"/>
    <w:rsid w:val="002C78BF"/>
    <w:rsid w:val="002D2EEC"/>
    <w:rsid w:val="002D34A6"/>
    <w:rsid w:val="002D7C0D"/>
    <w:rsid w:val="002E14FA"/>
    <w:rsid w:val="002E2FC2"/>
    <w:rsid w:val="002E763D"/>
    <w:rsid w:val="002F2390"/>
    <w:rsid w:val="00305F72"/>
    <w:rsid w:val="0033356F"/>
    <w:rsid w:val="003352FD"/>
    <w:rsid w:val="00341561"/>
    <w:rsid w:val="00344060"/>
    <w:rsid w:val="00353BDB"/>
    <w:rsid w:val="0035662C"/>
    <w:rsid w:val="00363D87"/>
    <w:rsid w:val="003701D5"/>
    <w:rsid w:val="00375FC8"/>
    <w:rsid w:val="0037652C"/>
    <w:rsid w:val="00380562"/>
    <w:rsid w:val="00384BB4"/>
    <w:rsid w:val="00397432"/>
    <w:rsid w:val="003B08F6"/>
    <w:rsid w:val="003B1F8C"/>
    <w:rsid w:val="003B5BFF"/>
    <w:rsid w:val="003C0EBA"/>
    <w:rsid w:val="003C5E8F"/>
    <w:rsid w:val="003C634C"/>
    <w:rsid w:val="003C6E93"/>
    <w:rsid w:val="003D050E"/>
    <w:rsid w:val="003D3625"/>
    <w:rsid w:val="003D3F3F"/>
    <w:rsid w:val="003D7EAC"/>
    <w:rsid w:val="003E0EB6"/>
    <w:rsid w:val="003E7AE9"/>
    <w:rsid w:val="003F2C04"/>
    <w:rsid w:val="004033A0"/>
    <w:rsid w:val="00404C37"/>
    <w:rsid w:val="004149F9"/>
    <w:rsid w:val="00415DCA"/>
    <w:rsid w:val="00416480"/>
    <w:rsid w:val="00430A6C"/>
    <w:rsid w:val="00442BDE"/>
    <w:rsid w:val="00446330"/>
    <w:rsid w:val="004543DC"/>
    <w:rsid w:val="00455662"/>
    <w:rsid w:val="0046072A"/>
    <w:rsid w:val="004721F8"/>
    <w:rsid w:val="0048190E"/>
    <w:rsid w:val="004922C0"/>
    <w:rsid w:val="00492BE5"/>
    <w:rsid w:val="00494925"/>
    <w:rsid w:val="00495B32"/>
    <w:rsid w:val="004A070D"/>
    <w:rsid w:val="004A1612"/>
    <w:rsid w:val="004B5C3B"/>
    <w:rsid w:val="004B60F3"/>
    <w:rsid w:val="004C223C"/>
    <w:rsid w:val="004D0103"/>
    <w:rsid w:val="004D1092"/>
    <w:rsid w:val="004D5A7B"/>
    <w:rsid w:val="004E44AF"/>
    <w:rsid w:val="004E5471"/>
    <w:rsid w:val="004E5C63"/>
    <w:rsid w:val="004E5E18"/>
    <w:rsid w:val="004F1279"/>
    <w:rsid w:val="004F204D"/>
    <w:rsid w:val="004F40A4"/>
    <w:rsid w:val="004F4BCF"/>
    <w:rsid w:val="004F64CB"/>
    <w:rsid w:val="005130D8"/>
    <w:rsid w:val="005163BB"/>
    <w:rsid w:val="00523466"/>
    <w:rsid w:val="00532D87"/>
    <w:rsid w:val="00540135"/>
    <w:rsid w:val="005447B3"/>
    <w:rsid w:val="00555AE4"/>
    <w:rsid w:val="005566F5"/>
    <w:rsid w:val="005571AB"/>
    <w:rsid w:val="00561374"/>
    <w:rsid w:val="00561E7B"/>
    <w:rsid w:val="005712CF"/>
    <w:rsid w:val="00571DD4"/>
    <w:rsid w:val="00575189"/>
    <w:rsid w:val="005820A2"/>
    <w:rsid w:val="00584C7A"/>
    <w:rsid w:val="00586FA0"/>
    <w:rsid w:val="00587BA0"/>
    <w:rsid w:val="00592B00"/>
    <w:rsid w:val="0059338B"/>
    <w:rsid w:val="005B18CF"/>
    <w:rsid w:val="005B3B8B"/>
    <w:rsid w:val="005B569A"/>
    <w:rsid w:val="005B6549"/>
    <w:rsid w:val="005C099B"/>
    <w:rsid w:val="005C09C7"/>
    <w:rsid w:val="005C115A"/>
    <w:rsid w:val="005D0126"/>
    <w:rsid w:val="005D4C3B"/>
    <w:rsid w:val="005F2CEE"/>
    <w:rsid w:val="005F2E41"/>
    <w:rsid w:val="005F79E2"/>
    <w:rsid w:val="00604DED"/>
    <w:rsid w:val="00616E7D"/>
    <w:rsid w:val="006223A8"/>
    <w:rsid w:val="006238AF"/>
    <w:rsid w:val="00630138"/>
    <w:rsid w:val="00652F0B"/>
    <w:rsid w:val="006559F1"/>
    <w:rsid w:val="006775EA"/>
    <w:rsid w:val="0068092D"/>
    <w:rsid w:val="0068165B"/>
    <w:rsid w:val="00682200"/>
    <w:rsid w:val="00682D35"/>
    <w:rsid w:val="0068707C"/>
    <w:rsid w:val="00690219"/>
    <w:rsid w:val="0069611C"/>
    <w:rsid w:val="006A2033"/>
    <w:rsid w:val="006A36A1"/>
    <w:rsid w:val="006A4537"/>
    <w:rsid w:val="006A6ED6"/>
    <w:rsid w:val="006B5E98"/>
    <w:rsid w:val="006C3E67"/>
    <w:rsid w:val="006C5508"/>
    <w:rsid w:val="006C6EF2"/>
    <w:rsid w:val="006D6D9B"/>
    <w:rsid w:val="006D7252"/>
    <w:rsid w:val="006E35AF"/>
    <w:rsid w:val="006E761B"/>
    <w:rsid w:val="006F0800"/>
    <w:rsid w:val="006F1CEC"/>
    <w:rsid w:val="006F2017"/>
    <w:rsid w:val="006F53BB"/>
    <w:rsid w:val="006F5F2C"/>
    <w:rsid w:val="00703C94"/>
    <w:rsid w:val="00712AE1"/>
    <w:rsid w:val="00713208"/>
    <w:rsid w:val="00720A95"/>
    <w:rsid w:val="007223C5"/>
    <w:rsid w:val="007246C7"/>
    <w:rsid w:val="00732B38"/>
    <w:rsid w:val="00735932"/>
    <w:rsid w:val="00741C8D"/>
    <w:rsid w:val="00743BC1"/>
    <w:rsid w:val="0074434B"/>
    <w:rsid w:val="00750D23"/>
    <w:rsid w:val="0075317A"/>
    <w:rsid w:val="007606FB"/>
    <w:rsid w:val="007627EF"/>
    <w:rsid w:val="007659AC"/>
    <w:rsid w:val="00767C58"/>
    <w:rsid w:val="007732E8"/>
    <w:rsid w:val="0077360F"/>
    <w:rsid w:val="00774297"/>
    <w:rsid w:val="00780A58"/>
    <w:rsid w:val="00786818"/>
    <w:rsid w:val="007868A0"/>
    <w:rsid w:val="0079019B"/>
    <w:rsid w:val="007909A7"/>
    <w:rsid w:val="00790AA1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7E7215"/>
    <w:rsid w:val="008040C4"/>
    <w:rsid w:val="00805483"/>
    <w:rsid w:val="00811A2E"/>
    <w:rsid w:val="00812197"/>
    <w:rsid w:val="008132CB"/>
    <w:rsid w:val="008249F4"/>
    <w:rsid w:val="00831EAE"/>
    <w:rsid w:val="008430B5"/>
    <w:rsid w:val="00845909"/>
    <w:rsid w:val="0085720D"/>
    <w:rsid w:val="00860D51"/>
    <w:rsid w:val="00863CF1"/>
    <w:rsid w:val="008644DB"/>
    <w:rsid w:val="00866F30"/>
    <w:rsid w:val="00880C73"/>
    <w:rsid w:val="00883C19"/>
    <w:rsid w:val="008848DE"/>
    <w:rsid w:val="00885739"/>
    <w:rsid w:val="00886662"/>
    <w:rsid w:val="00897E4F"/>
    <w:rsid w:val="008A105A"/>
    <w:rsid w:val="008B0FD6"/>
    <w:rsid w:val="008B2841"/>
    <w:rsid w:val="008B574D"/>
    <w:rsid w:val="008B67D8"/>
    <w:rsid w:val="008C006B"/>
    <w:rsid w:val="008C0B28"/>
    <w:rsid w:val="008C0B2E"/>
    <w:rsid w:val="008C2689"/>
    <w:rsid w:val="008C4DB5"/>
    <w:rsid w:val="008D080F"/>
    <w:rsid w:val="008E0F4B"/>
    <w:rsid w:val="008E196C"/>
    <w:rsid w:val="008E7D19"/>
    <w:rsid w:val="008F5037"/>
    <w:rsid w:val="0090191E"/>
    <w:rsid w:val="009124A2"/>
    <w:rsid w:val="00912A13"/>
    <w:rsid w:val="00932E82"/>
    <w:rsid w:val="00933136"/>
    <w:rsid w:val="00933FE6"/>
    <w:rsid w:val="00935689"/>
    <w:rsid w:val="00937BCB"/>
    <w:rsid w:val="00937C60"/>
    <w:rsid w:val="00940FF3"/>
    <w:rsid w:val="009419DD"/>
    <w:rsid w:val="00944B3C"/>
    <w:rsid w:val="00947E7D"/>
    <w:rsid w:val="00953379"/>
    <w:rsid w:val="00953D5E"/>
    <w:rsid w:val="0095544D"/>
    <w:rsid w:val="0096191C"/>
    <w:rsid w:val="00963AF8"/>
    <w:rsid w:val="00965D50"/>
    <w:rsid w:val="009666AB"/>
    <w:rsid w:val="009707B1"/>
    <w:rsid w:val="009764B9"/>
    <w:rsid w:val="00977066"/>
    <w:rsid w:val="00982DA4"/>
    <w:rsid w:val="00982ED9"/>
    <w:rsid w:val="00984327"/>
    <w:rsid w:val="0099483B"/>
    <w:rsid w:val="009A0EAD"/>
    <w:rsid w:val="009A10EC"/>
    <w:rsid w:val="009A4C33"/>
    <w:rsid w:val="009B247E"/>
    <w:rsid w:val="009B4102"/>
    <w:rsid w:val="009C3708"/>
    <w:rsid w:val="009C545A"/>
    <w:rsid w:val="009C6AC7"/>
    <w:rsid w:val="009D39C6"/>
    <w:rsid w:val="009D6890"/>
    <w:rsid w:val="009E14B4"/>
    <w:rsid w:val="009E2C81"/>
    <w:rsid w:val="009E3580"/>
    <w:rsid w:val="009E523E"/>
    <w:rsid w:val="009E5A76"/>
    <w:rsid w:val="009E6653"/>
    <w:rsid w:val="009F258D"/>
    <w:rsid w:val="009F3B3A"/>
    <w:rsid w:val="009F4288"/>
    <w:rsid w:val="009F4EA8"/>
    <w:rsid w:val="00A011F8"/>
    <w:rsid w:val="00A06E6A"/>
    <w:rsid w:val="00A12DE1"/>
    <w:rsid w:val="00A13C92"/>
    <w:rsid w:val="00A23A3C"/>
    <w:rsid w:val="00A26538"/>
    <w:rsid w:val="00A40572"/>
    <w:rsid w:val="00A4070D"/>
    <w:rsid w:val="00A41E6D"/>
    <w:rsid w:val="00A42802"/>
    <w:rsid w:val="00A45135"/>
    <w:rsid w:val="00A46D55"/>
    <w:rsid w:val="00A46DE8"/>
    <w:rsid w:val="00A5738B"/>
    <w:rsid w:val="00A6599E"/>
    <w:rsid w:val="00A7017B"/>
    <w:rsid w:val="00A83D23"/>
    <w:rsid w:val="00A840D6"/>
    <w:rsid w:val="00A90A3B"/>
    <w:rsid w:val="00A947E3"/>
    <w:rsid w:val="00A97486"/>
    <w:rsid w:val="00AA152D"/>
    <w:rsid w:val="00AA4397"/>
    <w:rsid w:val="00AB22A4"/>
    <w:rsid w:val="00AC3788"/>
    <w:rsid w:val="00AD1275"/>
    <w:rsid w:val="00AD67F8"/>
    <w:rsid w:val="00AD7101"/>
    <w:rsid w:val="00AE0091"/>
    <w:rsid w:val="00AE0F02"/>
    <w:rsid w:val="00AE2DDA"/>
    <w:rsid w:val="00AE60A0"/>
    <w:rsid w:val="00AF1A1F"/>
    <w:rsid w:val="00AF67F4"/>
    <w:rsid w:val="00B00FAD"/>
    <w:rsid w:val="00B01C5A"/>
    <w:rsid w:val="00B05C4A"/>
    <w:rsid w:val="00B16F1A"/>
    <w:rsid w:val="00B22FAB"/>
    <w:rsid w:val="00B24F83"/>
    <w:rsid w:val="00B3061E"/>
    <w:rsid w:val="00B32A5C"/>
    <w:rsid w:val="00B33954"/>
    <w:rsid w:val="00B374A8"/>
    <w:rsid w:val="00B47457"/>
    <w:rsid w:val="00B53531"/>
    <w:rsid w:val="00B5773D"/>
    <w:rsid w:val="00B637FB"/>
    <w:rsid w:val="00B6439D"/>
    <w:rsid w:val="00B75BEA"/>
    <w:rsid w:val="00B760F3"/>
    <w:rsid w:val="00B90BB7"/>
    <w:rsid w:val="00B966F7"/>
    <w:rsid w:val="00B9673C"/>
    <w:rsid w:val="00B97CBC"/>
    <w:rsid w:val="00BA6151"/>
    <w:rsid w:val="00BA6200"/>
    <w:rsid w:val="00BA7BA0"/>
    <w:rsid w:val="00BB6E96"/>
    <w:rsid w:val="00BD2447"/>
    <w:rsid w:val="00BD5E65"/>
    <w:rsid w:val="00BE0287"/>
    <w:rsid w:val="00BF259E"/>
    <w:rsid w:val="00BF7718"/>
    <w:rsid w:val="00C13EBF"/>
    <w:rsid w:val="00C1435F"/>
    <w:rsid w:val="00C16400"/>
    <w:rsid w:val="00C2395D"/>
    <w:rsid w:val="00C24404"/>
    <w:rsid w:val="00C27CF5"/>
    <w:rsid w:val="00C31C49"/>
    <w:rsid w:val="00C33506"/>
    <w:rsid w:val="00C33B3C"/>
    <w:rsid w:val="00C37694"/>
    <w:rsid w:val="00C40178"/>
    <w:rsid w:val="00C4276E"/>
    <w:rsid w:val="00C456A3"/>
    <w:rsid w:val="00C45D58"/>
    <w:rsid w:val="00C530C3"/>
    <w:rsid w:val="00C55558"/>
    <w:rsid w:val="00C63D49"/>
    <w:rsid w:val="00C65782"/>
    <w:rsid w:val="00C66B08"/>
    <w:rsid w:val="00C71C22"/>
    <w:rsid w:val="00C72956"/>
    <w:rsid w:val="00C72BD6"/>
    <w:rsid w:val="00C8649F"/>
    <w:rsid w:val="00C93631"/>
    <w:rsid w:val="00C94DC7"/>
    <w:rsid w:val="00CA1F4D"/>
    <w:rsid w:val="00CA337E"/>
    <w:rsid w:val="00CA3993"/>
    <w:rsid w:val="00CB5735"/>
    <w:rsid w:val="00CB7E90"/>
    <w:rsid w:val="00CC0F91"/>
    <w:rsid w:val="00CC486B"/>
    <w:rsid w:val="00CD3C06"/>
    <w:rsid w:val="00CD55D9"/>
    <w:rsid w:val="00CD63E6"/>
    <w:rsid w:val="00CD6CBB"/>
    <w:rsid w:val="00CE2A76"/>
    <w:rsid w:val="00CE5650"/>
    <w:rsid w:val="00CF0BA7"/>
    <w:rsid w:val="00CF0FE8"/>
    <w:rsid w:val="00CF4FC1"/>
    <w:rsid w:val="00D01108"/>
    <w:rsid w:val="00D01A60"/>
    <w:rsid w:val="00D03685"/>
    <w:rsid w:val="00D065B8"/>
    <w:rsid w:val="00D23DC6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95CD3"/>
    <w:rsid w:val="00DA0A76"/>
    <w:rsid w:val="00DA3419"/>
    <w:rsid w:val="00DA4E87"/>
    <w:rsid w:val="00DA71C9"/>
    <w:rsid w:val="00DB0E0E"/>
    <w:rsid w:val="00DB2866"/>
    <w:rsid w:val="00DB5048"/>
    <w:rsid w:val="00DC2980"/>
    <w:rsid w:val="00DC2E24"/>
    <w:rsid w:val="00DC4FA8"/>
    <w:rsid w:val="00DC55DA"/>
    <w:rsid w:val="00DC6A98"/>
    <w:rsid w:val="00DC734D"/>
    <w:rsid w:val="00DD64A2"/>
    <w:rsid w:val="00DD7B56"/>
    <w:rsid w:val="00DE15FA"/>
    <w:rsid w:val="00DF5183"/>
    <w:rsid w:val="00E01F80"/>
    <w:rsid w:val="00E12EAC"/>
    <w:rsid w:val="00E136F1"/>
    <w:rsid w:val="00E21EE9"/>
    <w:rsid w:val="00E225D3"/>
    <w:rsid w:val="00E4113B"/>
    <w:rsid w:val="00E41DB6"/>
    <w:rsid w:val="00E46375"/>
    <w:rsid w:val="00E46A60"/>
    <w:rsid w:val="00E548BA"/>
    <w:rsid w:val="00E645D8"/>
    <w:rsid w:val="00E66B06"/>
    <w:rsid w:val="00E86119"/>
    <w:rsid w:val="00E86F8C"/>
    <w:rsid w:val="00E95FFA"/>
    <w:rsid w:val="00E96029"/>
    <w:rsid w:val="00EA0C42"/>
    <w:rsid w:val="00EA33A3"/>
    <w:rsid w:val="00EB2627"/>
    <w:rsid w:val="00EB2AE3"/>
    <w:rsid w:val="00EB31EF"/>
    <w:rsid w:val="00EC597E"/>
    <w:rsid w:val="00ED1C93"/>
    <w:rsid w:val="00ED37BC"/>
    <w:rsid w:val="00ED3AF9"/>
    <w:rsid w:val="00ED501E"/>
    <w:rsid w:val="00EE2B37"/>
    <w:rsid w:val="00EF3F0C"/>
    <w:rsid w:val="00EF48FF"/>
    <w:rsid w:val="00EF51DC"/>
    <w:rsid w:val="00F05FE7"/>
    <w:rsid w:val="00F0713F"/>
    <w:rsid w:val="00F22470"/>
    <w:rsid w:val="00F23D52"/>
    <w:rsid w:val="00F2424C"/>
    <w:rsid w:val="00F327B0"/>
    <w:rsid w:val="00F35714"/>
    <w:rsid w:val="00F370A8"/>
    <w:rsid w:val="00F41427"/>
    <w:rsid w:val="00F41E88"/>
    <w:rsid w:val="00F54469"/>
    <w:rsid w:val="00F57E54"/>
    <w:rsid w:val="00F6012A"/>
    <w:rsid w:val="00F66A87"/>
    <w:rsid w:val="00F66E9F"/>
    <w:rsid w:val="00F7020D"/>
    <w:rsid w:val="00F72D20"/>
    <w:rsid w:val="00F80472"/>
    <w:rsid w:val="00F81109"/>
    <w:rsid w:val="00F97CAB"/>
    <w:rsid w:val="00FA31DB"/>
    <w:rsid w:val="00FA43C0"/>
    <w:rsid w:val="00FB1094"/>
    <w:rsid w:val="00FB3FD0"/>
    <w:rsid w:val="00FB4388"/>
    <w:rsid w:val="00FB6A85"/>
    <w:rsid w:val="00FB7C54"/>
    <w:rsid w:val="00FC1D5D"/>
    <w:rsid w:val="00FC29F9"/>
    <w:rsid w:val="00FC2DA5"/>
    <w:rsid w:val="00FC3078"/>
    <w:rsid w:val="00FC4C49"/>
    <w:rsid w:val="00FC7F8F"/>
    <w:rsid w:val="00FD434B"/>
    <w:rsid w:val="00FD656D"/>
    <w:rsid w:val="00FE4C6E"/>
    <w:rsid w:val="00FE571F"/>
    <w:rsid w:val="00FF174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2C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qFormat/>
    <w:rsid w:val="004C223C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4C223C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E721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4C223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7868A0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2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7868A0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  <w:style w:type="paragraph" w:styleId="af2">
    <w:name w:val="List Paragraph"/>
    <w:basedOn w:val="a0"/>
    <w:uiPriority w:val="34"/>
    <w:qFormat/>
    <w:rsid w:val="00FB6A85"/>
    <w:pPr>
      <w:ind w:left="720"/>
      <w:contextualSpacing/>
    </w:pPr>
  </w:style>
  <w:style w:type="paragraph" w:customStyle="1" w:styleId="ds-markdown-paragraph">
    <w:name w:val="ds-markdown-paragraph"/>
    <w:basedOn w:val="a0"/>
    <w:rsid w:val="00EA0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rel">
    <w:name w:val="mrel"/>
    <w:basedOn w:val="a1"/>
    <w:rsid w:val="00EA0C42"/>
  </w:style>
  <w:style w:type="character" w:customStyle="1" w:styleId="mop">
    <w:name w:val="mop"/>
    <w:basedOn w:val="a1"/>
    <w:rsid w:val="00EA0C42"/>
  </w:style>
  <w:style w:type="character" w:customStyle="1" w:styleId="mbin">
    <w:name w:val="mbin"/>
    <w:basedOn w:val="a1"/>
    <w:rsid w:val="00EA0C42"/>
  </w:style>
  <w:style w:type="character" w:customStyle="1" w:styleId="vlist-s">
    <w:name w:val="vlist-s"/>
    <w:basedOn w:val="a1"/>
    <w:rsid w:val="00EA0C42"/>
  </w:style>
  <w:style w:type="character" w:customStyle="1" w:styleId="mopen">
    <w:name w:val="mopen"/>
    <w:basedOn w:val="a1"/>
    <w:rsid w:val="00EA0C42"/>
  </w:style>
  <w:style w:type="character" w:customStyle="1" w:styleId="mclose">
    <w:name w:val="mclose"/>
    <w:basedOn w:val="a1"/>
    <w:rsid w:val="00EA0C42"/>
  </w:style>
  <w:style w:type="character" w:customStyle="1" w:styleId="mpunct">
    <w:name w:val="mpunct"/>
    <w:basedOn w:val="a1"/>
    <w:rsid w:val="00EA0C42"/>
  </w:style>
  <w:style w:type="character" w:customStyle="1" w:styleId="40">
    <w:name w:val="Заголовок 4 Знак"/>
    <w:basedOn w:val="a1"/>
    <w:link w:val="4"/>
    <w:uiPriority w:val="9"/>
    <w:semiHidden/>
    <w:rsid w:val="00272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1"/>
    <w:uiPriority w:val="99"/>
    <w:semiHidden/>
    <w:unhideWhenUsed/>
    <w:rsid w:val="00A13C92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1"/>
    <w:uiPriority w:val="20"/>
    <w:qFormat/>
    <w:rsid w:val="00A13C92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CA3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3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CA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4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237</cp:revision>
  <cp:lastPrinted>2023-12-19T22:15:00Z</cp:lastPrinted>
  <dcterms:created xsi:type="dcterms:W3CDTF">2024-03-16T04:24:00Z</dcterms:created>
  <dcterms:modified xsi:type="dcterms:W3CDTF">2025-05-29T11:26:00Z</dcterms:modified>
</cp:coreProperties>
</file>