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58" w:rsidRDefault="00662158" w:rsidP="00662158">
      <w:pPr>
        <w:jc w:val="center"/>
        <w:rPr>
          <w:rFonts w:ascii="Raleway" w:hAnsi="Raleway"/>
          <w:b/>
          <w:color w:val="FF0000"/>
          <w:sz w:val="44"/>
          <w:szCs w:val="44"/>
        </w:rPr>
      </w:pPr>
      <w:r w:rsidRPr="00662158">
        <w:rPr>
          <w:rFonts w:ascii="Raleway" w:hAnsi="Raleway"/>
          <w:b/>
          <w:noProof/>
          <w:color w:val="FF000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43EAF619" wp14:editId="27EFE47E">
                <wp:simplePos x="0" y="0"/>
                <wp:positionH relativeFrom="column">
                  <wp:posOffset>5196205</wp:posOffset>
                </wp:positionH>
                <wp:positionV relativeFrom="paragraph">
                  <wp:posOffset>-757555</wp:posOffset>
                </wp:positionV>
                <wp:extent cx="1381125" cy="1404620"/>
                <wp:effectExtent l="0" t="0" r="9525" b="254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58" w:rsidRDefault="00662158" w:rsidP="00662158">
                            <w:pPr>
                              <w:spacing w:after="0"/>
                            </w:pPr>
                            <w:r>
                              <w:t>GRAGLIA Valentin</w:t>
                            </w:r>
                          </w:p>
                          <w:p w:rsidR="00662158" w:rsidRDefault="00662158" w:rsidP="00662158">
                            <w:pPr>
                              <w:spacing w:after="0"/>
                            </w:pPr>
                            <w:r>
                              <w:t>INCABY Bastien</w:t>
                            </w:r>
                          </w:p>
                          <w:p w:rsidR="00662158" w:rsidRDefault="00662158" w:rsidP="00662158">
                            <w:pPr>
                              <w:spacing w:after="0"/>
                            </w:pPr>
                            <w: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EAF6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9.15pt;margin-top:-59.65pt;width:108.75pt;height:110.6pt;z-index:-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" stroked="f">
                <v:textbox style="mso-fit-shape-to-text:t">
                  <w:txbxContent>
                    <w:p w:rsidR="00662158" w:rsidRDefault="00662158" w:rsidP="00662158">
                      <w:pPr>
                        <w:spacing w:after="0"/>
                      </w:pPr>
                      <w:r>
                        <w:t>GRAGLIA Valentin</w:t>
                      </w:r>
                    </w:p>
                    <w:p w:rsidR="00662158" w:rsidRDefault="00662158" w:rsidP="00662158">
                      <w:pPr>
                        <w:spacing w:after="0"/>
                      </w:pPr>
                      <w:r>
                        <w:t>INCABY Bastien</w:t>
                      </w:r>
                    </w:p>
                    <w:p w:rsidR="00662158" w:rsidRDefault="00662158" w:rsidP="00662158">
                      <w:pPr>
                        <w:spacing w:after="0"/>
                      </w:pPr>
                      <w: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aleway" w:hAnsi="Raleway"/>
          <w:b/>
          <w:noProof/>
          <w:color w:val="FF0000"/>
          <w:sz w:val="44"/>
          <w:szCs w:val="44"/>
          <w:lang w:eastAsia="fr-FR"/>
        </w:rPr>
        <w:drawing>
          <wp:anchor distT="0" distB="0" distL="114300" distR="114300" simplePos="0" relativeHeight="251657728" behindDoc="1" locked="0" layoutInCell="1" allowOverlap="1" wp14:anchorId="2E06C35C" wp14:editId="5481602F">
            <wp:simplePos x="0" y="0"/>
            <wp:positionH relativeFrom="column">
              <wp:posOffset>-585470</wp:posOffset>
            </wp:positionH>
            <wp:positionV relativeFrom="paragraph">
              <wp:posOffset>-671830</wp:posOffset>
            </wp:positionV>
            <wp:extent cx="976630" cy="14376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158" w:rsidRDefault="00662158" w:rsidP="00662158">
      <w:pPr>
        <w:jc w:val="center"/>
        <w:rPr>
          <w:rFonts w:ascii="Raleway" w:hAnsi="Raleway"/>
          <w:b/>
          <w:color w:val="FF0000"/>
          <w:sz w:val="44"/>
          <w:szCs w:val="44"/>
        </w:rPr>
      </w:pPr>
      <w:r w:rsidRPr="00662158">
        <w:rPr>
          <w:rFonts w:ascii="Raleway" w:hAnsi="Raleway"/>
          <w:b/>
          <w:color w:val="FF0000"/>
          <w:sz w:val="44"/>
          <w:szCs w:val="44"/>
        </w:rPr>
        <w:t>Compte rendu IHM TP n°4</w:t>
      </w:r>
    </w:p>
    <w:p w:rsidR="008F3D08" w:rsidRDefault="009F0B51" w:rsidP="00662158">
      <w:pPr>
        <w:jc w:val="center"/>
        <w:rPr>
          <w:rFonts w:ascii="Raleway" w:hAnsi="Raleway"/>
          <w:b/>
          <w:color w:val="FF0000"/>
          <w:sz w:val="44"/>
          <w:szCs w:val="44"/>
        </w:rPr>
      </w:pPr>
      <w:r>
        <w:rPr>
          <w:rFonts w:ascii="Raleway" w:hAnsi="Raleway"/>
          <w:b/>
          <w:noProof/>
          <w:color w:val="FF0000"/>
          <w:sz w:val="26"/>
          <w:szCs w:val="26"/>
          <w:lang w:eastAsia="fr-FR"/>
        </w:rPr>
        <w:drawing>
          <wp:anchor distT="0" distB="0" distL="114300" distR="114300" simplePos="0" relativeHeight="251660800" behindDoc="1" locked="0" layoutInCell="1" allowOverlap="1" wp14:anchorId="71F9719D" wp14:editId="09887898">
            <wp:simplePos x="0" y="0"/>
            <wp:positionH relativeFrom="column">
              <wp:posOffset>-690245</wp:posOffset>
            </wp:positionH>
            <wp:positionV relativeFrom="paragraph">
              <wp:posOffset>482600</wp:posOffset>
            </wp:positionV>
            <wp:extent cx="7096125" cy="4683036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e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683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D08" w:rsidRDefault="008F3D08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b/>
          <w:color w:val="FF0000"/>
          <w:sz w:val="26"/>
          <w:szCs w:val="26"/>
        </w:rPr>
      </w:pPr>
    </w:p>
    <w:p w:rsidR="009F0B51" w:rsidRDefault="009F0B51" w:rsidP="008F3D08">
      <w:pPr>
        <w:rPr>
          <w:rFonts w:ascii="Raleway" w:hAnsi="Raleway"/>
          <w:sz w:val="26"/>
          <w:szCs w:val="26"/>
        </w:rPr>
      </w:pPr>
      <w:r w:rsidRPr="009F0B51">
        <w:rPr>
          <w:rFonts w:ascii="Raleway" w:hAnsi="Raleway"/>
          <w:sz w:val="26"/>
          <w:szCs w:val="26"/>
        </w:rPr>
        <w:t>La</w:t>
      </w:r>
      <w:r>
        <w:rPr>
          <w:rFonts w:ascii="Raleway" w:hAnsi="Raleway"/>
          <w:sz w:val="26"/>
          <w:szCs w:val="26"/>
        </w:rPr>
        <w:t xml:space="preserve"> page d’accueil se décompose en une fenêtre principale contenant un </w:t>
      </w:r>
      <w:r w:rsidRPr="009F0B51">
        <w:rPr>
          <w:rFonts w:ascii="Raleway" w:hAnsi="Raleway"/>
          <w:i/>
          <w:sz w:val="26"/>
          <w:szCs w:val="26"/>
        </w:rPr>
        <w:t xml:space="preserve">vertical </w:t>
      </w:r>
      <w:proofErr w:type="spellStart"/>
      <w:r w:rsidRPr="009F0B51">
        <w:rPr>
          <w:rFonts w:ascii="Raleway" w:hAnsi="Raleway"/>
          <w:i/>
          <w:sz w:val="26"/>
          <w:szCs w:val="26"/>
        </w:rPr>
        <w:t>tab</w:t>
      </w:r>
      <w:r>
        <w:rPr>
          <w:rFonts w:ascii="Raleway" w:hAnsi="Raleway"/>
          <w:sz w:val="26"/>
          <w:szCs w:val="26"/>
        </w:rPr>
        <w:t>.</w:t>
      </w:r>
      <w:proofErr w:type="spellEnd"/>
      <w:r>
        <w:rPr>
          <w:rFonts w:ascii="Raleway" w:hAnsi="Raleway"/>
          <w:sz w:val="26"/>
          <w:szCs w:val="26"/>
        </w:rPr>
        <w:t xml:space="preserve"> Ce dernier permet de naviguer entre les différentes pages de l’application.</w:t>
      </w:r>
      <w:r w:rsidR="004610A8">
        <w:rPr>
          <w:rFonts w:ascii="Raleway" w:hAnsi="Raleway"/>
          <w:sz w:val="26"/>
          <w:szCs w:val="26"/>
        </w:rPr>
        <w:t xml:space="preserve"> Un message d’accueil est inséré dans une zone de texte avec un titre.</w:t>
      </w:r>
    </w:p>
    <w:p w:rsidR="004610A8" w:rsidRDefault="004610A8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 xml:space="preserve">Par la suite, toutes les autres pages reprendront les propriétés de la fenêtre (zone d’état, bouton de redimensionnement, …) ainsi que la </w:t>
      </w:r>
      <w:r w:rsidRPr="004610A8">
        <w:rPr>
          <w:rFonts w:ascii="Raleway" w:hAnsi="Raleway"/>
          <w:i/>
          <w:sz w:val="26"/>
          <w:szCs w:val="26"/>
        </w:rPr>
        <w:t xml:space="preserve">vertical </w:t>
      </w:r>
      <w:proofErr w:type="spellStart"/>
      <w:r w:rsidRPr="004610A8">
        <w:rPr>
          <w:rFonts w:ascii="Raleway" w:hAnsi="Raleway"/>
          <w:i/>
          <w:sz w:val="26"/>
          <w:szCs w:val="26"/>
        </w:rPr>
        <w:t>tab</w:t>
      </w:r>
      <w:r w:rsidRPr="004610A8">
        <w:rPr>
          <w:rFonts w:ascii="Raleway" w:hAnsi="Raleway"/>
          <w:sz w:val="26"/>
          <w:szCs w:val="26"/>
        </w:rPr>
        <w:t>.</w:t>
      </w:r>
      <w:proofErr w:type="spellEnd"/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noProof/>
          <w:sz w:val="26"/>
          <w:szCs w:val="26"/>
          <w:lang w:eastAsia="fr-FR"/>
        </w:rPr>
        <w:lastRenderedPageBreak/>
        <w:drawing>
          <wp:anchor distT="0" distB="0" distL="114300" distR="114300" simplePos="0" relativeHeight="251661824" behindDoc="1" locked="0" layoutInCell="1" allowOverlap="1" wp14:anchorId="5A3CC840" wp14:editId="68DB133E">
            <wp:simplePos x="0" y="0"/>
            <wp:positionH relativeFrom="column">
              <wp:posOffset>-633029</wp:posOffset>
            </wp:positionH>
            <wp:positionV relativeFrom="paragraph">
              <wp:posOffset>-575945</wp:posOffset>
            </wp:positionV>
            <wp:extent cx="6981825" cy="4607604"/>
            <wp:effectExtent l="0" t="0" r="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udiant-Non-Selectionné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607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B51" w:rsidRDefault="009F0B51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4610A8" w:rsidRDefault="004610A8" w:rsidP="008F3D08">
      <w:pPr>
        <w:rPr>
          <w:rFonts w:ascii="Raleway" w:hAnsi="Raleway"/>
          <w:sz w:val="26"/>
          <w:szCs w:val="26"/>
        </w:rPr>
      </w:pPr>
    </w:p>
    <w:p w:rsidR="000D075E" w:rsidRDefault="000D075E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 xml:space="preserve">La page d’accueil du menu Étudiants est composée d’un conteneur qui est lui-même composé d’une </w:t>
      </w:r>
      <w:r w:rsidRPr="000D075E">
        <w:rPr>
          <w:rFonts w:ascii="Raleway" w:hAnsi="Raleway"/>
          <w:i/>
          <w:sz w:val="26"/>
          <w:szCs w:val="26"/>
        </w:rPr>
        <w:t xml:space="preserve">data </w:t>
      </w:r>
      <w:proofErr w:type="spellStart"/>
      <w:r w:rsidRPr="000D075E">
        <w:rPr>
          <w:rFonts w:ascii="Raleway" w:hAnsi="Raleway"/>
          <w:i/>
          <w:sz w:val="26"/>
          <w:szCs w:val="26"/>
        </w:rPr>
        <w:t>grid</w:t>
      </w:r>
      <w:proofErr w:type="spellEnd"/>
      <w:r w:rsidR="00034A97">
        <w:rPr>
          <w:rFonts w:ascii="Raleway" w:hAnsi="Raleway"/>
          <w:i/>
          <w:sz w:val="26"/>
          <w:szCs w:val="26"/>
        </w:rPr>
        <w:t xml:space="preserve"> </w:t>
      </w:r>
      <w:r>
        <w:rPr>
          <w:rFonts w:ascii="Raleway" w:hAnsi="Raleway"/>
          <w:i/>
          <w:sz w:val="26"/>
          <w:szCs w:val="26"/>
        </w:rPr>
        <w:t xml:space="preserve"> </w:t>
      </w:r>
      <w:r w:rsidRPr="000D075E">
        <w:rPr>
          <w:rFonts w:ascii="Raleway" w:hAnsi="Raleway"/>
          <w:sz w:val="26"/>
          <w:szCs w:val="26"/>
        </w:rPr>
        <w:t>ainsi</w:t>
      </w:r>
      <w:r>
        <w:rPr>
          <w:rFonts w:ascii="Raleway" w:hAnsi="Raleway"/>
          <w:sz w:val="26"/>
          <w:szCs w:val="26"/>
        </w:rPr>
        <w:t xml:space="preserve"> que de deux boutons. Par défaut, si aucun étudiant n’est sélectionné, le bouton Supprimer est désactivé.</w:t>
      </w:r>
    </w:p>
    <w:p w:rsidR="00034A97" w:rsidRDefault="00034A97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La grille de données étant extrêmement longue, nous utilis</w:t>
      </w:r>
      <w:r w:rsidR="00081260">
        <w:rPr>
          <w:rFonts w:ascii="Raleway" w:hAnsi="Raleway"/>
          <w:sz w:val="26"/>
          <w:szCs w:val="26"/>
        </w:rPr>
        <w:t>er</w:t>
      </w:r>
      <w:r>
        <w:rPr>
          <w:rFonts w:ascii="Raleway" w:hAnsi="Raleway"/>
          <w:sz w:val="26"/>
          <w:szCs w:val="26"/>
        </w:rPr>
        <w:t>ons</w:t>
      </w:r>
      <w:r w:rsidR="00081260">
        <w:rPr>
          <w:rFonts w:ascii="Raleway" w:hAnsi="Raleway"/>
          <w:sz w:val="26"/>
          <w:szCs w:val="26"/>
        </w:rPr>
        <w:t xml:space="preserve"> sur toutes les prochaines captures d’écran</w:t>
      </w:r>
      <w:r>
        <w:rPr>
          <w:rFonts w:ascii="Raleway" w:hAnsi="Raleway"/>
          <w:sz w:val="26"/>
          <w:szCs w:val="26"/>
        </w:rPr>
        <w:t xml:space="preserve"> une </w:t>
      </w:r>
      <w:r w:rsidRPr="00034A97">
        <w:rPr>
          <w:rFonts w:ascii="Raleway" w:hAnsi="Raleway"/>
          <w:i/>
          <w:sz w:val="26"/>
          <w:szCs w:val="26"/>
        </w:rPr>
        <w:t xml:space="preserve">vertical </w:t>
      </w:r>
      <w:proofErr w:type="spellStart"/>
      <w:r w:rsidRPr="00034A97">
        <w:rPr>
          <w:rFonts w:ascii="Raleway" w:hAnsi="Raleway"/>
          <w:i/>
          <w:sz w:val="26"/>
          <w:szCs w:val="26"/>
        </w:rPr>
        <w:t>scrollbar</w:t>
      </w:r>
      <w:proofErr w:type="spellEnd"/>
      <w:r>
        <w:rPr>
          <w:rFonts w:ascii="Raleway" w:hAnsi="Raleway"/>
          <w:sz w:val="26"/>
          <w:szCs w:val="26"/>
        </w:rPr>
        <w:t xml:space="preserve">  afin de naviguer plus ergonomiquement parmi les différents étudiants.</w:t>
      </w:r>
    </w:p>
    <w:p w:rsidR="000D075E" w:rsidRDefault="000D075E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Enfin, une zone de texte permet d’informer l’utilisateur sur la marche à suivre si rien n’est sélectionné.</w:t>
      </w:r>
    </w:p>
    <w:p w:rsidR="000D075E" w:rsidRDefault="000D075E" w:rsidP="008F3D08">
      <w:pPr>
        <w:rPr>
          <w:rFonts w:ascii="Raleway" w:hAnsi="Raleway"/>
          <w:sz w:val="26"/>
          <w:szCs w:val="26"/>
        </w:rPr>
      </w:pPr>
    </w:p>
    <w:p w:rsidR="002E0874" w:rsidRDefault="002E0874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br w:type="page"/>
      </w:r>
    </w:p>
    <w:p w:rsidR="002E0874" w:rsidRDefault="002E0874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noProof/>
          <w:sz w:val="26"/>
          <w:szCs w:val="26"/>
          <w:lang w:eastAsia="fr-FR"/>
        </w:rPr>
        <w:lastRenderedPageBreak/>
        <w:drawing>
          <wp:anchor distT="0" distB="0" distL="114300" distR="114300" simplePos="0" relativeHeight="251663872" behindDoc="1" locked="0" layoutInCell="1" allowOverlap="1" wp14:anchorId="542EE908" wp14:editId="26AEC155">
            <wp:simplePos x="0" y="0"/>
            <wp:positionH relativeFrom="column">
              <wp:posOffset>-670845</wp:posOffset>
            </wp:positionH>
            <wp:positionV relativeFrom="paragraph">
              <wp:posOffset>-662305</wp:posOffset>
            </wp:positionV>
            <wp:extent cx="7048500" cy="465160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udiant-Inf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651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0D075E" w:rsidRDefault="000D075E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Sur cette capture d’écran, l’étudiant Valentin GRAGLIA est sélectionné. Le bouton Supprimer est donc activé.</w:t>
      </w:r>
    </w:p>
    <w:p w:rsidR="002E0874" w:rsidRDefault="002E0874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 xml:space="preserve">Le conteneur Fiche étudiant apparaît à l’écran. Celui-ci est composé d’une </w:t>
      </w:r>
      <w:proofErr w:type="spellStart"/>
      <w:r w:rsidRPr="0063309D">
        <w:rPr>
          <w:rFonts w:ascii="Raleway" w:hAnsi="Raleway"/>
          <w:i/>
          <w:sz w:val="26"/>
          <w:szCs w:val="26"/>
        </w:rPr>
        <w:t>tabs</w:t>
      </w:r>
      <w:proofErr w:type="spellEnd"/>
      <w:r w:rsidRPr="0063309D">
        <w:rPr>
          <w:rFonts w:ascii="Raleway" w:hAnsi="Raleway"/>
          <w:i/>
          <w:sz w:val="26"/>
          <w:szCs w:val="26"/>
        </w:rPr>
        <w:t xml:space="preserve"> bar</w:t>
      </w:r>
      <w:r>
        <w:rPr>
          <w:rFonts w:ascii="Raleway" w:hAnsi="Raleway"/>
          <w:sz w:val="26"/>
          <w:szCs w:val="26"/>
        </w:rPr>
        <w:t>. Par défaut, l’onglet Informations est actif.</w:t>
      </w:r>
    </w:p>
    <w:p w:rsidR="002E0874" w:rsidRDefault="002E0874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Des zones de textes sont utilisées afin d’afficher mes différents détails de l’étudiant. De plus, il y a deux autres conteneurs (Coordonnées et Scolarité) qui sont utilisés pour regrouper les informations de même type.</w:t>
      </w:r>
    </w:p>
    <w:p w:rsidR="002E0874" w:rsidRDefault="002E0874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Le dossier d’inscription est ici consultable à partir d’un lien hypertexte.</w:t>
      </w:r>
    </w:p>
    <w:p w:rsidR="002E0874" w:rsidRDefault="002E0874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Enfin, il est possible de modifier toutes ces informations grâce au bouton du même nom.</w:t>
      </w: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noProof/>
          <w:sz w:val="26"/>
          <w:szCs w:val="26"/>
          <w:lang w:eastAsia="fr-FR"/>
        </w:rPr>
        <w:lastRenderedPageBreak/>
        <w:drawing>
          <wp:anchor distT="0" distB="0" distL="114300" distR="114300" simplePos="0" relativeHeight="251664896" behindDoc="1" locked="0" layoutInCell="1" allowOverlap="1" wp14:anchorId="162139BD" wp14:editId="13B0BCA3">
            <wp:simplePos x="0" y="0"/>
            <wp:positionH relativeFrom="column">
              <wp:posOffset>-556895</wp:posOffset>
            </wp:positionH>
            <wp:positionV relativeFrom="paragraph">
              <wp:posOffset>-666750</wp:posOffset>
            </wp:positionV>
            <wp:extent cx="6829425" cy="8252222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udiant-Infos_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25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2E0874" w:rsidRDefault="002E0874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</w:p>
    <w:p w:rsidR="003466B7" w:rsidRDefault="003466B7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Cette capture d’écran reprend tout ce que nous venons de voir jusqu’à maintenant, mais à la différence que le dossier d’inscription s’affiche désormais dans la fenêtre, à l’intérieur d’un conteneur.</w:t>
      </w:r>
      <w:r w:rsidR="008A1CE3">
        <w:rPr>
          <w:rFonts w:ascii="Raleway" w:hAnsi="Raleway"/>
          <w:sz w:val="26"/>
          <w:szCs w:val="26"/>
        </w:rPr>
        <w:t xml:space="preserve"> Afin de faciliter sa </w:t>
      </w:r>
      <w:r w:rsidR="008A1CE3">
        <w:rPr>
          <w:rFonts w:ascii="Raleway" w:hAnsi="Raleway"/>
          <w:sz w:val="26"/>
          <w:szCs w:val="26"/>
        </w:rPr>
        <w:lastRenderedPageBreak/>
        <w:t>lecture, un ascenseur est ajouté pour ne pas trop devoir redimensionner la fenêtre principale en conséquence. De plus, il est possible de modifier en direct ce dossier avec le bouton associé.</w:t>
      </w:r>
    </w:p>
    <w:p w:rsidR="008A1CE3" w:rsidRDefault="001D380A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noProof/>
          <w:sz w:val="26"/>
          <w:szCs w:val="26"/>
          <w:lang w:eastAsia="fr-FR"/>
        </w:rPr>
        <w:drawing>
          <wp:anchor distT="0" distB="0" distL="114300" distR="114300" simplePos="0" relativeHeight="251665920" behindDoc="1" locked="0" layoutInCell="1" allowOverlap="1" wp14:anchorId="14B0CE3B" wp14:editId="5DE45A50">
            <wp:simplePos x="0" y="0"/>
            <wp:positionH relativeFrom="column">
              <wp:posOffset>-756920</wp:posOffset>
            </wp:positionH>
            <wp:positionV relativeFrom="paragraph">
              <wp:posOffset>371475</wp:posOffset>
            </wp:positionV>
            <wp:extent cx="7129937" cy="47053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tudiant-Group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937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CE3" w:rsidRDefault="008A1CE3" w:rsidP="008F3D08">
      <w:pPr>
        <w:rPr>
          <w:rFonts w:ascii="Raleway" w:hAnsi="Raleway"/>
          <w:sz w:val="26"/>
          <w:szCs w:val="26"/>
        </w:rPr>
      </w:pPr>
    </w:p>
    <w:p w:rsidR="008A1CE3" w:rsidRDefault="008A1CE3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1D380A" w:rsidP="008F3D08">
      <w:pPr>
        <w:rPr>
          <w:rFonts w:ascii="Raleway" w:hAnsi="Raleway"/>
          <w:sz w:val="26"/>
          <w:szCs w:val="26"/>
        </w:rPr>
      </w:pPr>
    </w:p>
    <w:p w:rsidR="001D380A" w:rsidRDefault="00FF78BD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 xml:space="preserve">Cette page reprend les mêmes principes qu’expliqués précédemment, mais nous nous trouvons cette fois-ci dans l’onglet Groupes de l’étudiant sélectionné : une zone de texte afin le nom et prénom de l’étudiant en question puis une </w:t>
      </w:r>
      <w:r w:rsidRPr="00096477">
        <w:rPr>
          <w:rFonts w:ascii="Raleway" w:hAnsi="Raleway"/>
          <w:i/>
          <w:sz w:val="26"/>
          <w:szCs w:val="26"/>
        </w:rPr>
        <w:t xml:space="preserve">data </w:t>
      </w:r>
      <w:proofErr w:type="spellStart"/>
      <w:r w:rsidRPr="00096477">
        <w:rPr>
          <w:rFonts w:ascii="Raleway" w:hAnsi="Raleway"/>
          <w:i/>
          <w:sz w:val="26"/>
          <w:szCs w:val="26"/>
        </w:rPr>
        <w:t>grid</w:t>
      </w:r>
      <w:proofErr w:type="spellEnd"/>
      <w:r>
        <w:rPr>
          <w:rFonts w:ascii="Raleway" w:hAnsi="Raleway"/>
          <w:sz w:val="26"/>
          <w:szCs w:val="26"/>
        </w:rPr>
        <w:t xml:space="preserve"> où sont stockés les identifiants et effectifs des groupes. Comme dans les précédentes captures, le bouton modifier permet de mettre à jour les groupes de l’étudiant.</w:t>
      </w: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9548A2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noProof/>
          <w:sz w:val="26"/>
          <w:szCs w:val="26"/>
          <w:lang w:eastAsia="fr-FR"/>
        </w:rPr>
        <w:lastRenderedPageBreak/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-547370</wp:posOffset>
            </wp:positionV>
            <wp:extent cx="7101071" cy="4686300"/>
            <wp:effectExtent l="0" t="0" r="508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udiant-Partie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071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FF78BD" w:rsidP="008F3D08">
      <w:pPr>
        <w:rPr>
          <w:rFonts w:ascii="Raleway" w:hAnsi="Raleway"/>
          <w:sz w:val="26"/>
          <w:szCs w:val="26"/>
        </w:rPr>
      </w:pPr>
    </w:p>
    <w:p w:rsidR="00FF78BD" w:rsidRDefault="004C1E35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>Cette capture reprend encore une fois les mêmes propriétés et principes que toutes les autres mais dans l’onglet Partiels cette fois-ci.</w:t>
      </w:r>
    </w:p>
    <w:p w:rsidR="004C1E35" w:rsidRPr="009F0B51" w:rsidRDefault="00096477" w:rsidP="008F3D08">
      <w:pPr>
        <w:rPr>
          <w:rFonts w:ascii="Raleway" w:hAnsi="Raleway"/>
          <w:sz w:val="26"/>
          <w:szCs w:val="26"/>
        </w:rPr>
      </w:pPr>
      <w:r>
        <w:rPr>
          <w:rFonts w:ascii="Raleway" w:hAnsi="Raleway"/>
          <w:sz w:val="26"/>
          <w:szCs w:val="26"/>
        </w:rPr>
        <w:t xml:space="preserve">Une </w:t>
      </w:r>
      <w:r w:rsidRPr="00096477">
        <w:rPr>
          <w:rFonts w:ascii="Raleway" w:hAnsi="Raleway"/>
          <w:i/>
          <w:sz w:val="26"/>
          <w:szCs w:val="26"/>
        </w:rPr>
        <w:t>data</w:t>
      </w:r>
      <w:r w:rsidR="004C1E35" w:rsidRPr="00096477">
        <w:rPr>
          <w:rFonts w:ascii="Raleway" w:hAnsi="Raleway"/>
          <w:i/>
          <w:sz w:val="26"/>
          <w:szCs w:val="26"/>
        </w:rPr>
        <w:t xml:space="preserve"> </w:t>
      </w:r>
      <w:proofErr w:type="spellStart"/>
      <w:r w:rsidR="004C1E35" w:rsidRPr="00096477">
        <w:rPr>
          <w:rFonts w:ascii="Raleway" w:hAnsi="Raleway"/>
          <w:i/>
          <w:sz w:val="26"/>
          <w:szCs w:val="26"/>
        </w:rPr>
        <w:t>grid</w:t>
      </w:r>
      <w:proofErr w:type="spellEnd"/>
      <w:r w:rsidR="004C1E35">
        <w:rPr>
          <w:rFonts w:ascii="Raleway" w:hAnsi="Raleway"/>
          <w:sz w:val="26"/>
          <w:szCs w:val="26"/>
        </w:rPr>
        <w:t xml:space="preserve"> est </w:t>
      </w:r>
      <w:r w:rsidR="00D12435">
        <w:rPr>
          <w:rFonts w:ascii="Raleway" w:hAnsi="Raleway"/>
          <w:sz w:val="26"/>
          <w:szCs w:val="26"/>
        </w:rPr>
        <w:t>utilisée afin de stocker les résultats de l’étudiant. Le bouton Modifier permet de mettre à jour ces dif</w:t>
      </w:r>
      <w:bookmarkStart w:id="0" w:name="_GoBack"/>
      <w:bookmarkEnd w:id="0"/>
      <w:r w:rsidR="00D12435">
        <w:rPr>
          <w:rFonts w:ascii="Raleway" w:hAnsi="Raleway"/>
          <w:sz w:val="26"/>
          <w:szCs w:val="26"/>
        </w:rPr>
        <w:t>férentes informations.</w:t>
      </w:r>
    </w:p>
    <w:sectPr w:rsidR="004C1E35" w:rsidRPr="009F0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51"/>
    <w:rsid w:val="00034A97"/>
    <w:rsid w:val="00081260"/>
    <w:rsid w:val="00096477"/>
    <w:rsid w:val="000D075E"/>
    <w:rsid w:val="00194151"/>
    <w:rsid w:val="001D380A"/>
    <w:rsid w:val="002147A3"/>
    <w:rsid w:val="002E0874"/>
    <w:rsid w:val="003466B7"/>
    <w:rsid w:val="004610A8"/>
    <w:rsid w:val="004C1E35"/>
    <w:rsid w:val="004F0156"/>
    <w:rsid w:val="0063309D"/>
    <w:rsid w:val="00662158"/>
    <w:rsid w:val="008A1CE3"/>
    <w:rsid w:val="008F3D08"/>
    <w:rsid w:val="009548A2"/>
    <w:rsid w:val="009F0B51"/>
    <w:rsid w:val="00D12435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20546-ACD8-494B-8208-3629E168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16</cp:revision>
  <dcterms:created xsi:type="dcterms:W3CDTF">2016-04-25T10:58:00Z</dcterms:created>
  <dcterms:modified xsi:type="dcterms:W3CDTF">2016-04-25T11:44:00Z</dcterms:modified>
</cp:coreProperties>
</file>