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8E" w:rsidRDefault="000A748D" w:rsidP="000A748D">
      <w:pPr>
        <w:jc w:val="center"/>
        <w:rPr>
          <w:rFonts w:asciiTheme="minorHAnsi" w:hAnsiTheme="minorHAnsi"/>
          <w:b/>
          <w:color w:val="FF0000"/>
          <w:sz w:val="40"/>
          <w:szCs w:val="40"/>
        </w:rPr>
      </w:pPr>
      <w:r w:rsidRPr="000A748D">
        <w:rPr>
          <w:rFonts w:asciiTheme="minorHAnsi" w:hAnsiTheme="minorHAnsi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9E5B3D" wp14:editId="361F2AF9">
                <wp:simplePos x="0" y="0"/>
                <wp:positionH relativeFrom="column">
                  <wp:posOffset>5414010</wp:posOffset>
                </wp:positionH>
                <wp:positionV relativeFrom="paragraph">
                  <wp:posOffset>-624840</wp:posOffset>
                </wp:positionV>
                <wp:extent cx="1381125" cy="1404620"/>
                <wp:effectExtent l="0" t="0" r="9525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GRAGLIA Valentin</w:t>
                            </w:r>
                          </w:p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9E5B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6.3pt;margin-top:-49.2pt;width:108.7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" stroked="f">
                <v:textbox style="mso-fit-shape-to-text:t">
                  <w:txbxContent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GRAGLIA Valentin</w:t>
                      </w:r>
                    </w:p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b/>
          <w:noProof/>
          <w:color w:val="FF0000"/>
          <w:sz w:val="40"/>
          <w:szCs w:val="40"/>
          <w:lang w:eastAsia="fr-FR" w:bidi="ar-SA"/>
        </w:rPr>
        <w:drawing>
          <wp:anchor distT="0" distB="0" distL="114300" distR="114300" simplePos="0" relativeHeight="251658240" behindDoc="1" locked="0" layoutInCell="1" allowOverlap="1" wp14:anchorId="3C2596D6" wp14:editId="09185115">
            <wp:simplePos x="0" y="0"/>
            <wp:positionH relativeFrom="column">
              <wp:posOffset>-491490</wp:posOffset>
            </wp:positionH>
            <wp:positionV relativeFrom="paragraph">
              <wp:posOffset>-567690</wp:posOffset>
            </wp:positionV>
            <wp:extent cx="976793" cy="143817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93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48D">
        <w:rPr>
          <w:rFonts w:asciiTheme="minorHAnsi" w:hAnsiTheme="minorHAnsi"/>
          <w:b/>
          <w:color w:val="FF0000"/>
          <w:sz w:val="40"/>
          <w:szCs w:val="40"/>
        </w:rPr>
        <w:t xml:space="preserve">Compte-rendu 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- </w:t>
      </w:r>
      <w:r w:rsidRPr="000A748D">
        <w:rPr>
          <w:rFonts w:asciiTheme="minorHAnsi" w:hAnsiTheme="minorHAnsi"/>
          <w:b/>
          <w:color w:val="FF0000"/>
          <w:sz w:val="40"/>
          <w:szCs w:val="40"/>
        </w:rPr>
        <w:t xml:space="preserve">IHM 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- </w:t>
      </w:r>
      <w:r w:rsidRPr="000A748D">
        <w:rPr>
          <w:rFonts w:asciiTheme="minorHAnsi" w:hAnsiTheme="minorHAnsi"/>
          <w:b/>
          <w:color w:val="FF0000"/>
          <w:sz w:val="40"/>
          <w:szCs w:val="40"/>
        </w:rPr>
        <w:t>TP n°6</w:t>
      </w:r>
    </w:p>
    <w:p w:rsidR="000A748D" w:rsidRDefault="000A748D" w:rsidP="000A748D">
      <w:pPr>
        <w:jc w:val="center"/>
        <w:rPr>
          <w:rFonts w:asciiTheme="minorHAnsi" w:hAnsiTheme="minorHAnsi"/>
          <w:b/>
          <w:color w:val="FF0000"/>
          <w:sz w:val="40"/>
          <w:szCs w:val="40"/>
        </w:rPr>
      </w:pPr>
    </w:p>
    <w:p w:rsidR="000A748D" w:rsidRDefault="000A748D" w:rsidP="000A748D">
      <w:pPr>
        <w:jc w:val="center"/>
        <w:rPr>
          <w:rFonts w:asciiTheme="minorHAnsi" w:hAnsiTheme="minorHAnsi"/>
          <w:b/>
          <w:color w:val="FF0000"/>
          <w:sz w:val="40"/>
          <w:szCs w:val="40"/>
        </w:rPr>
      </w:pPr>
    </w:p>
    <w:p w:rsidR="000A748D" w:rsidRPr="000A748D" w:rsidRDefault="000A748D" w:rsidP="000A748D">
      <w:pPr>
        <w:jc w:val="center"/>
        <w:rPr>
          <w:rFonts w:asciiTheme="minorHAnsi" w:hAnsiTheme="minorHAnsi"/>
          <w:b/>
          <w:color w:val="FF0000"/>
          <w:sz w:val="40"/>
          <w:szCs w:val="40"/>
        </w:rPr>
      </w:pPr>
    </w:p>
    <w:p w:rsidR="00CA7E8E" w:rsidRDefault="0047515F">
      <w:pPr>
        <w:pStyle w:val="Titre3"/>
      </w:pPr>
      <w:r>
        <w:t>A/</w:t>
      </w:r>
      <w:bookmarkStart w:id="0" w:name="_GoBack"/>
      <w:bookmarkEnd w:id="0"/>
      <w:r>
        <w:t xml:space="preserve"> Découverte du premier programme </w:t>
      </w:r>
      <w:proofErr w:type="spellStart"/>
      <w:r>
        <w:t>wxWidgets</w:t>
      </w:r>
      <w:proofErr w:type="spellEnd"/>
    </w:p>
    <w:p w:rsidR="00CA7E8E" w:rsidRDefault="0047515F" w:rsidP="00B0616E">
      <w:pPr>
        <w:pStyle w:val="Textbody"/>
      </w:pPr>
      <w:r>
        <w:t xml:space="preserve">1. </w:t>
      </w:r>
      <w:r w:rsidR="00B0616E">
        <w:t>Il s’agit de gardes d’inclusions. Cela permet</w:t>
      </w:r>
      <w:r>
        <w:t xml:space="preserve"> </w:t>
      </w:r>
      <w:r>
        <w:t xml:space="preserve">de ne compiler qu'une seule fois </w:t>
      </w:r>
      <w:r w:rsidR="00B0616E">
        <w:t>cette partie du code.</w:t>
      </w:r>
    </w:p>
    <w:p w:rsidR="00CA7E8E" w:rsidRDefault="0047515F">
      <w:pPr>
        <w:pStyle w:val="Textbody"/>
      </w:pPr>
      <w:r>
        <w:t>2</w:t>
      </w:r>
      <w:r>
        <w:t>. L'Appli0 contient les informations relatives à l'applicat</w:t>
      </w:r>
      <w:r>
        <w:t>ion qui va être lancée. Principale0 contient ce qui concerne la fenêtre principale de l'application.</w:t>
      </w:r>
    </w:p>
    <w:p w:rsidR="00CA7E8E" w:rsidRDefault="0047515F">
      <w:pPr>
        <w:pStyle w:val="Textbody"/>
      </w:pPr>
      <w:r>
        <w:t>3. Cette directive de préprocesseur permet d'inclure l</w:t>
      </w:r>
      <w:r w:rsidR="00B0616E">
        <w:t xml:space="preserve">e fichier </w:t>
      </w:r>
      <w:proofErr w:type="spellStart"/>
      <w:r w:rsidR="00B0616E">
        <w:t>wx.h</w:t>
      </w:r>
      <w:proofErr w:type="spellEnd"/>
      <w:r w:rsidR="00B0616E">
        <w:t xml:space="preserve"> qui contient lui-</w:t>
      </w:r>
      <w:r>
        <w:t xml:space="preserve">même toutes les inclusions de toutes les bibliothèques </w:t>
      </w:r>
      <w:proofErr w:type="spellStart"/>
      <w:r>
        <w:t>wxWidget</w:t>
      </w:r>
      <w:proofErr w:type="spellEnd"/>
      <w:r>
        <w:t>.</w:t>
      </w:r>
    </w:p>
    <w:p w:rsidR="00CA7E8E" w:rsidRDefault="0047515F">
      <w:pPr>
        <w:pStyle w:val="Titre3"/>
      </w:pPr>
      <w:r>
        <w:t>Conc</w:t>
      </w:r>
      <w:r>
        <w:t>ernant Principale0</w:t>
      </w:r>
    </w:p>
    <w:p w:rsidR="00CA7E8E" w:rsidRDefault="0047515F">
      <w:pPr>
        <w:pStyle w:val="Textbody"/>
      </w:pPr>
      <w:r>
        <w:t xml:space="preserve">1. Principale0 hérite de la classe </w:t>
      </w:r>
      <w:proofErr w:type="spellStart"/>
      <w:r>
        <w:t>wxFrame</w:t>
      </w:r>
      <w:proofErr w:type="spellEnd"/>
      <w:r>
        <w:t xml:space="preserve">. On le constate grâce au « : public </w:t>
      </w:r>
      <w:proofErr w:type="spellStart"/>
      <w:r>
        <w:t>wxFrame</w:t>
      </w:r>
      <w:proofErr w:type="spellEnd"/>
      <w:r>
        <w:t> », ajouté avant sa définition.</w:t>
      </w:r>
    </w:p>
    <w:p w:rsidR="00CA7E8E" w:rsidRDefault="0047515F">
      <w:pPr>
        <w:pStyle w:val="Textbody"/>
      </w:pPr>
      <w:proofErr w:type="spellStart"/>
      <w:r>
        <w:t>WxFrame</w:t>
      </w:r>
      <w:proofErr w:type="spellEnd"/>
      <w:r>
        <w:t xml:space="preserve"> étant elle</w:t>
      </w:r>
      <w:r w:rsidR="001D70CF">
        <w:t>-</w:t>
      </w:r>
      <w:r>
        <w:t>même une classe pour créer des fenêtres déplaçables par l'utilisateur, cela semble logique.</w:t>
      </w:r>
    </w:p>
    <w:p w:rsidR="00CA7E8E" w:rsidRDefault="0047515F">
      <w:pPr>
        <w:pStyle w:val="Textbody"/>
      </w:pPr>
      <w:r>
        <w:t>2.</w:t>
      </w:r>
      <w:r>
        <w:tab/>
      </w:r>
      <w:proofErr w:type="spellStart"/>
      <w:r>
        <w:t>a</w:t>
      </w:r>
      <w:proofErr w:type="spellEnd"/>
      <w:r>
        <w:t xml:space="preserve"> ┤ L</w:t>
      </w:r>
      <w:r>
        <w:t xml:space="preserve">e constructeur de Principale0 appelle lui-même le constructeur de </w:t>
      </w:r>
      <w:proofErr w:type="spellStart"/>
      <w:r>
        <w:t>wxFrame</w:t>
      </w:r>
      <w:proofErr w:type="spellEnd"/>
      <w:r>
        <w:t xml:space="preserve"> (on le voit dans le .</w:t>
      </w:r>
      <w:proofErr w:type="spellStart"/>
      <w:r>
        <w:t>cpp</w:t>
      </w:r>
      <w:proofErr w:type="spellEnd"/>
      <w:r>
        <w:t>). La fenêtre Principale0 étant héritée, c'est justifiable.</w:t>
      </w:r>
    </w:p>
    <w:p w:rsidR="00CA7E8E" w:rsidRDefault="0047515F">
      <w:pPr>
        <w:pStyle w:val="Textbody"/>
      </w:pPr>
      <w:r>
        <w:tab/>
        <w:t>b ┤ On a gardé un seul paramètre car cela nous l'est permis via le fait que les autres paramètres</w:t>
      </w:r>
      <w:r>
        <w:t xml:space="preserve"> ont une valeur par défaut dans leur déclaration. Ici, ce qui nous intéresse est seulement de choisir le nom de notre fenêtre principale.</w:t>
      </w:r>
    </w:p>
    <w:p w:rsidR="00CA7E8E" w:rsidRDefault="0047515F">
      <w:pPr>
        <w:pStyle w:val="Textbody"/>
      </w:pPr>
      <w:r>
        <w:tab/>
        <w:t xml:space="preserve">c ┤ On utilise ici le paramètre NULL car notre fenêtre ne possède aucune </w:t>
      </w:r>
      <w:proofErr w:type="spellStart"/>
      <w:r>
        <w:t>parentée</w:t>
      </w:r>
      <w:proofErr w:type="spellEnd"/>
      <w:r>
        <w:t>. En effet, étant la fenêtre princip</w:t>
      </w:r>
      <w:r>
        <w:t>ale, c'est elle-même qui sera</w:t>
      </w:r>
      <w:r w:rsidR="001D70CF">
        <w:t xml:space="preserve"> la mère des autres fenêtres s’</w:t>
      </w:r>
      <w:r>
        <w:t>il vient à y en avoir ; personne ne l'appelle.</w:t>
      </w:r>
    </w:p>
    <w:p w:rsidR="00CA7E8E" w:rsidRDefault="0047515F">
      <w:pPr>
        <w:pStyle w:val="Textbody"/>
      </w:pPr>
      <w:r>
        <w:t>3. Les éléments fils de Principale0 devront être crées dans la définition de Principale0. Nous, par la suite, utiliserons pour chaque élément un poi</w:t>
      </w:r>
      <w:r>
        <w:t>nteur déclaré dans son header.</w:t>
      </w:r>
    </w:p>
    <w:p w:rsidR="00CA7E8E" w:rsidRDefault="0047515F">
      <w:pPr>
        <w:pStyle w:val="Textbody"/>
      </w:pPr>
      <w:r>
        <w:t xml:space="preserve">4. Pour créer une autre fenêtre on peut utiliser </w:t>
      </w:r>
      <w:proofErr w:type="spellStart"/>
      <w:r>
        <w:t>wxFrame</w:t>
      </w:r>
      <w:proofErr w:type="spellEnd"/>
      <w:r>
        <w:t xml:space="preserve"> dans Appli0.cpp par exemple.</w:t>
      </w:r>
    </w:p>
    <w:p w:rsidR="00CA7E8E" w:rsidRDefault="0047515F">
      <w:pPr>
        <w:pStyle w:val="Titre3"/>
      </w:pPr>
      <w:r>
        <w:t>Concernant Appli0</w:t>
      </w:r>
    </w:p>
    <w:p w:rsidR="00CA7E8E" w:rsidRDefault="0047515F">
      <w:pPr>
        <w:pStyle w:val="Textbody"/>
      </w:pPr>
      <w:r>
        <w:t xml:space="preserve">1. Appli0 hérite de la classe </w:t>
      </w:r>
      <w:proofErr w:type="spellStart"/>
      <w:r>
        <w:t>wxApp</w:t>
      </w:r>
      <w:proofErr w:type="spellEnd"/>
      <w:r>
        <w:t xml:space="preserve">. On le voit dans son header (« : public </w:t>
      </w:r>
      <w:proofErr w:type="spellStart"/>
      <w:r>
        <w:t>wxApp</w:t>
      </w:r>
      <w:proofErr w:type="spellEnd"/>
      <w:r>
        <w:t> »).</w:t>
      </w:r>
    </w:p>
    <w:p w:rsidR="00CA7E8E" w:rsidRDefault="0047515F">
      <w:pPr>
        <w:pStyle w:val="Textbody"/>
      </w:pPr>
      <w:r>
        <w:t>2. Cette méthode initialise les inf</w:t>
      </w:r>
      <w:r>
        <w:t>os et paramètres de l'appli (lors du lancer)</w:t>
      </w:r>
    </w:p>
    <w:p w:rsidR="00CA7E8E" w:rsidRDefault="0047515F">
      <w:pPr>
        <w:pStyle w:val="Textbody"/>
      </w:pPr>
      <w:r>
        <w:t xml:space="preserve">3. Cette macro permet de rendre visible dans les autres fichiers du programme une fonction </w:t>
      </w:r>
      <w:proofErr w:type="spellStart"/>
      <w:r>
        <w:t>wxGetApp</w:t>
      </w:r>
      <w:proofErr w:type="spellEnd"/>
      <w:r>
        <w:t xml:space="preserve"> qui permet d'obtenir une référence à notre application.</w:t>
      </w:r>
    </w:p>
    <w:p w:rsidR="00CA7E8E" w:rsidRDefault="0047515F">
      <w:pPr>
        <w:pStyle w:val="Textbody"/>
      </w:pPr>
      <w:r>
        <w:lastRenderedPageBreak/>
        <w:t>4. Appli0.h est le header de la classe et principale0.h</w:t>
      </w:r>
      <w:r>
        <w:t xml:space="preserve"> est inclus car on l'utilise pour créer  la fenêtre principale de l'appli.</w:t>
      </w:r>
    </w:p>
    <w:p w:rsidR="00CA7E8E" w:rsidRDefault="0047515F">
      <w:pPr>
        <w:pStyle w:val="Textbody"/>
      </w:pPr>
      <w:r>
        <w:t xml:space="preserve">5. Il n'y a pas de constructeur dans cette classe </w:t>
      </w:r>
      <w:r w:rsidR="001D70CF">
        <w:t xml:space="preserve">car on utilise les macros de </w:t>
      </w:r>
      <w:proofErr w:type="spellStart"/>
      <w:r w:rsidR="001D70CF">
        <w:t>wx</w:t>
      </w:r>
      <w:r>
        <w:t>Widgets</w:t>
      </w:r>
      <w:proofErr w:type="spellEnd"/>
      <w:r>
        <w:t>.</w:t>
      </w:r>
    </w:p>
    <w:p w:rsidR="00CA7E8E" w:rsidRDefault="0047515F">
      <w:pPr>
        <w:pStyle w:val="Textbody"/>
      </w:pPr>
      <w:r>
        <w:t xml:space="preserve">6. Cette macro-ci permet de « dire » à </w:t>
      </w:r>
      <w:proofErr w:type="spellStart"/>
      <w:r>
        <w:t>wxWidgets</w:t>
      </w:r>
      <w:proofErr w:type="spellEnd"/>
      <w:r>
        <w:t xml:space="preserve"> comment créer une instance de la classe d</w:t>
      </w:r>
      <w:r>
        <w:t>'application.</w:t>
      </w:r>
    </w:p>
    <w:p w:rsidR="00CA7E8E" w:rsidRDefault="0047515F">
      <w:pPr>
        <w:pStyle w:val="Textbody"/>
      </w:pPr>
      <w:r>
        <w:t>7. Cette méthode charge la fenêtre puis la rend visible =&gt; Pour une visibilité totale une fois chargée. Enfin, elle lance la boucle des messages qui est l</w:t>
      </w:r>
      <w:r w:rsidR="001D70CF">
        <w:t>e propre de la programmation évè</w:t>
      </w:r>
      <w:r>
        <w:t>nementielle.</w:t>
      </w:r>
    </w:p>
    <w:p w:rsidR="00CA7E8E" w:rsidRDefault="0047515F">
      <w:pPr>
        <w:pStyle w:val="Textbody"/>
      </w:pPr>
      <w:r>
        <w:t>Plus généralement :</w:t>
      </w:r>
    </w:p>
    <w:p w:rsidR="00CA7E8E" w:rsidRDefault="0047515F">
      <w:pPr>
        <w:pStyle w:val="Textbody"/>
      </w:pPr>
      <w:r>
        <w:t>Il faudra modifier la b</w:t>
      </w:r>
      <w:r>
        <w:t>oucle qui attend qu'un message soit envoyé et qui l'interprète.</w:t>
      </w:r>
    </w:p>
    <w:sectPr w:rsidR="00CA7E8E">
      <w:pgSz w:w="11906" w:h="16838"/>
      <w:pgMar w:top="1134" w:right="1134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7515F">
      <w:r>
        <w:separator/>
      </w:r>
    </w:p>
  </w:endnote>
  <w:endnote w:type="continuationSeparator" w:id="0">
    <w:p w:rsidR="00000000" w:rsidRDefault="0047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7515F">
      <w:r>
        <w:rPr>
          <w:color w:val="000000"/>
        </w:rPr>
        <w:ptab w:relativeTo="margin" w:alignment="center" w:leader="none"/>
      </w:r>
    </w:p>
  </w:footnote>
  <w:footnote w:type="continuationSeparator" w:id="0">
    <w:p w:rsidR="00000000" w:rsidRDefault="00475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D7901"/>
    <w:multiLevelType w:val="multilevel"/>
    <w:tmpl w:val="E62CB64A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" w15:restartNumberingAfterBreak="0">
    <w:nsid w:val="5DC4680C"/>
    <w:multiLevelType w:val="multilevel"/>
    <w:tmpl w:val="A75E66F0"/>
    <w:styleLink w:val="List2"/>
    <w:lvl w:ilvl="0">
      <w:numFmt w:val="bullet"/>
      <w:lvlText w:val="–"/>
      <w:lvlJc w:val="left"/>
      <w:pPr>
        <w:ind w:left="170" w:hanging="170"/>
      </w:pPr>
    </w:lvl>
    <w:lvl w:ilvl="1">
      <w:numFmt w:val="bullet"/>
      <w:lvlText w:val="–"/>
      <w:lvlJc w:val="left"/>
      <w:pPr>
        <w:ind w:left="340" w:hanging="170"/>
      </w:pPr>
    </w:lvl>
    <w:lvl w:ilvl="2">
      <w:numFmt w:val="bullet"/>
      <w:lvlText w:val="–"/>
      <w:lvlJc w:val="left"/>
      <w:pPr>
        <w:ind w:left="510" w:hanging="170"/>
      </w:pPr>
    </w:lvl>
    <w:lvl w:ilvl="3">
      <w:numFmt w:val="bullet"/>
      <w:lvlText w:val="–"/>
      <w:lvlJc w:val="left"/>
      <w:pPr>
        <w:ind w:left="680" w:hanging="170"/>
      </w:pPr>
    </w:lvl>
    <w:lvl w:ilvl="4">
      <w:numFmt w:val="bullet"/>
      <w:lvlText w:val="–"/>
      <w:lvlJc w:val="left"/>
      <w:pPr>
        <w:ind w:left="850" w:hanging="170"/>
      </w:pPr>
    </w:lvl>
    <w:lvl w:ilvl="5">
      <w:numFmt w:val="bullet"/>
      <w:lvlText w:val="–"/>
      <w:lvlJc w:val="left"/>
      <w:pPr>
        <w:ind w:left="1020" w:hanging="170"/>
      </w:pPr>
    </w:lvl>
    <w:lvl w:ilvl="6">
      <w:numFmt w:val="bullet"/>
      <w:lvlText w:val="–"/>
      <w:lvlJc w:val="left"/>
      <w:pPr>
        <w:ind w:left="1191" w:hanging="170"/>
      </w:pPr>
    </w:lvl>
    <w:lvl w:ilvl="7">
      <w:numFmt w:val="bullet"/>
      <w:lvlText w:val="–"/>
      <w:lvlJc w:val="left"/>
      <w:pPr>
        <w:ind w:left="1361" w:hanging="170"/>
      </w:pPr>
    </w:lvl>
    <w:lvl w:ilvl="8">
      <w:numFmt w:val="bullet"/>
      <w:lvlText w:val="–"/>
      <w:lvlJc w:val="left"/>
      <w:pPr>
        <w:ind w:left="1531" w:hanging="17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A7E8E"/>
    <w:rsid w:val="000A748D"/>
    <w:rsid w:val="001D70CF"/>
    <w:rsid w:val="0047515F"/>
    <w:rsid w:val="00B0616E"/>
    <w:rsid w:val="00C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C2D13-1990-41AC-AA5E-531B611A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spacing w:before="340" w:after="227"/>
      <w:ind w:left="431" w:firstLine="23"/>
      <w:outlineLvl w:val="0"/>
    </w:pPr>
    <w:rPr>
      <w:rFonts w:ascii="Lao UI" w:eastAsia="Lao UI" w:hAnsi="Lao UI" w:cs="Lao UI"/>
      <w:bCs/>
      <w:smallCaps/>
      <w:color w:val="006699"/>
    </w:rPr>
  </w:style>
  <w:style w:type="paragraph" w:styleId="Titre2">
    <w:name w:val="heading 2"/>
    <w:basedOn w:val="Heading"/>
    <w:next w:val="Textbody"/>
    <w:pPr>
      <w:spacing w:before="283" w:after="170"/>
      <w:ind w:left="431" w:firstLine="363"/>
      <w:outlineLvl w:val="1"/>
    </w:pPr>
    <w:rPr>
      <w:rFonts w:ascii="Lao UI" w:eastAsia="Lao UI" w:hAnsi="Lao UI" w:cs="Lao UI"/>
      <w:bCs/>
      <w:i/>
      <w:iCs/>
      <w:caps w:val="0"/>
      <w:color w:val="FF6600"/>
      <w:sz w:val="28"/>
      <w:u w:val="single"/>
    </w:rPr>
  </w:style>
  <w:style w:type="paragraph" w:styleId="Titre3">
    <w:name w:val="heading 3"/>
    <w:basedOn w:val="Heading"/>
    <w:next w:val="Textbody"/>
    <w:pPr>
      <w:outlineLvl w:val="2"/>
    </w:pPr>
    <w:rPr>
      <w:rFonts w:ascii="Lao UI" w:eastAsia="Lao UI" w:hAnsi="Lao UI" w:cs="Lao UI"/>
      <w:bCs/>
      <w:caps w:val="0"/>
      <w:color w:val="000000"/>
      <w:sz w:val="28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454" w:after="283"/>
    </w:pPr>
    <w:rPr>
      <w:rFonts w:ascii="Lucida Console" w:eastAsia="Microsoft YaHei" w:hAnsi="Lucida Console"/>
      <w:b/>
      <w:caps/>
      <w:color w:val="660033"/>
      <w:sz w:val="32"/>
      <w:szCs w:val="28"/>
      <w:u w:val="double"/>
    </w:rPr>
  </w:style>
  <w:style w:type="paragraph" w:customStyle="1" w:styleId="Textbody">
    <w:name w:val="Text body"/>
    <w:basedOn w:val="Standard"/>
    <w:pPr>
      <w:spacing w:after="113"/>
      <w:ind w:firstLine="425"/>
    </w:pPr>
    <w:rPr>
      <w:rFonts w:ascii="Lao UI" w:eastAsia="Lao UI" w:hAnsi="Lao UI" w:cs="Lao UI"/>
    </w:r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pPr>
      <w:pBdr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Bdr>
      <w:spacing w:before="0" w:after="0"/>
      <w:jc w:val="center"/>
    </w:pPr>
    <w:rPr>
      <w:rFonts w:ascii="Andalus" w:eastAsia="Andalus" w:hAnsi="Andalus" w:cs="Andalus"/>
      <w:bCs/>
      <w:color w:val="CC0000"/>
      <w:sz w:val="36"/>
      <w:szCs w:val="36"/>
      <w:u w:val="none"/>
    </w:rPr>
  </w:style>
  <w:style w:type="paragraph" w:styleId="Sous-titre">
    <w:name w:val="Subtitle"/>
    <w:basedOn w:val="Heading"/>
    <w:next w:val="Textbody"/>
    <w:pPr>
      <w:jc w:val="center"/>
    </w:pPr>
    <w:rPr>
      <w:i/>
      <w:iCs/>
      <w:sz w:val="28"/>
    </w:rPr>
  </w:style>
  <w:style w:type="paragraph" w:customStyle="1" w:styleId="Text">
    <w:name w:val="Text"/>
    <w:basedOn w:val="Lgende"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  <w:rPr>
      <w:rFonts w:ascii="Lao UI" w:eastAsia="Lao UI" w:hAnsi="Lao UI" w:cs="Lao UI"/>
      <w:i/>
    </w:r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ddressee">
    <w:name w:val="Addressee"/>
    <w:basedOn w:val="Standard"/>
    <w:pPr>
      <w:suppressLineNumbers/>
      <w:spacing w:after="60"/>
    </w:pPr>
    <w:rPr>
      <w:rFonts w:ascii="Courier New" w:eastAsia="Courier New" w:hAnsi="Courier New" w:cs="Courier New"/>
    </w:rPr>
  </w:style>
  <w:style w:type="paragraph" w:customStyle="1" w:styleId="Sender">
    <w:name w:val="Sender"/>
    <w:basedOn w:val="Standard"/>
    <w:pPr>
      <w:suppressLineNumbers/>
      <w:spacing w:after="60"/>
      <w:jc w:val="right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rFonts w:ascii="Lao UI" w:eastAsia="Lao UI" w:hAnsi="Lao UI" w:cs="Lao UI"/>
      <w:b/>
      <w:bCs/>
      <w:color w:val="FF3333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10205"/>
      </w:tabs>
    </w:pPr>
  </w:style>
  <w:style w:type="paragraph" w:customStyle="1" w:styleId="Contents2">
    <w:name w:val="Contents 2"/>
    <w:basedOn w:val="Index"/>
    <w:pPr>
      <w:tabs>
        <w:tab w:val="right" w:leader="dot" w:pos="1020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5"/>
      </w:tabs>
      <w:ind w:left="566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ucuneliste"/>
    <w:pPr>
      <w:numPr>
        <w:numId w:val="1"/>
      </w:numPr>
    </w:pPr>
  </w:style>
  <w:style w:type="numbering" w:customStyle="1" w:styleId="List2">
    <w:name w:val="List 2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LAGARDERE</dc:creator>
  <cp:lastModifiedBy>Valentin Graglia</cp:lastModifiedBy>
  <cp:revision>2</cp:revision>
  <dcterms:created xsi:type="dcterms:W3CDTF">2016-05-04T10:23:00Z</dcterms:created>
  <dcterms:modified xsi:type="dcterms:W3CDTF">2016-05-04T10:23:00Z</dcterms:modified>
</cp:coreProperties>
</file>