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0A6A96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iagrama&#10;&#10;Descripción generada automáticamente"/>
                    <pic:cNvPicPr preferRelativeResize="0"/>
                  </pic:nvPicPr>
                  <pic:blipFill>
                    <a:blip r:embed="rId7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4E6E1C1D" w:rsidR="00741382" w:rsidRPr="00505982" w:rsidRDefault="00741382" w:rsidP="00741382">
      <w:pPr>
        <w:jc w:val="right"/>
      </w:pPr>
      <w:r w:rsidRPr="00505982">
        <w:t>Ainhize</w:t>
      </w:r>
      <w:r w:rsidR="002414C1">
        <w:t xml:space="preserve"> Martínez Duran</w:t>
      </w:r>
    </w:p>
    <w:sdt>
      <w:sdtPr>
        <w:rPr>
          <w:rFonts w:eastAsia="Times New Roman" w:cs="Times New Roman"/>
          <w:b w:val="0"/>
          <w:sz w:val="24"/>
          <w:szCs w:val="24"/>
        </w:rPr>
        <w:id w:val="-1713028656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52B87A43" w14:textId="526D82B7" w:rsidR="00CC68C1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16844278" w:history="1">
            <w:r w:rsidR="00CC68C1" w:rsidRPr="00DE0517">
              <w:rPr>
                <w:rStyle w:val="Hipervnculo"/>
                <w:noProof/>
              </w:rPr>
              <w:t>INTRODUCCION</w:t>
            </w:r>
            <w:r w:rsidR="00CC68C1">
              <w:rPr>
                <w:noProof/>
                <w:webHidden/>
              </w:rPr>
              <w:tab/>
            </w:r>
            <w:r w:rsidR="00CC68C1">
              <w:rPr>
                <w:noProof/>
                <w:webHidden/>
              </w:rPr>
              <w:fldChar w:fldCharType="begin"/>
            </w:r>
            <w:r w:rsidR="00CC68C1">
              <w:rPr>
                <w:noProof/>
                <w:webHidden/>
              </w:rPr>
              <w:instrText xml:space="preserve"> PAGEREF _Toc116844278 \h </w:instrText>
            </w:r>
            <w:r w:rsidR="00CC68C1">
              <w:rPr>
                <w:noProof/>
                <w:webHidden/>
              </w:rPr>
            </w:r>
            <w:r w:rsidR="00CC68C1">
              <w:rPr>
                <w:noProof/>
                <w:webHidden/>
              </w:rPr>
              <w:fldChar w:fldCharType="separate"/>
            </w:r>
            <w:r w:rsidR="00CC68C1">
              <w:rPr>
                <w:noProof/>
                <w:webHidden/>
              </w:rPr>
              <w:t>2</w:t>
            </w:r>
            <w:r w:rsidR="00CC68C1">
              <w:rPr>
                <w:noProof/>
                <w:webHidden/>
              </w:rPr>
              <w:fldChar w:fldCharType="end"/>
            </w:r>
          </w:hyperlink>
        </w:p>
        <w:p w14:paraId="0A373ECD" w14:textId="649314DD" w:rsidR="00CC68C1" w:rsidRDefault="00CC68C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79" w:history="1">
            <w:r w:rsidRPr="00DE051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E584" w14:textId="354A8354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0" w:history="1">
            <w:r w:rsidRPr="00DE0517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9E6A" w14:textId="1442F07D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1" w:history="1">
            <w:r w:rsidRPr="00DE0517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41D0" w14:textId="6DD3232C" w:rsidR="00CC68C1" w:rsidRDefault="00CC68C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2" w:history="1">
            <w:r w:rsidRPr="00DE0517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CBC3" w14:textId="2AF627FA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3" w:history="1">
            <w:r w:rsidRPr="00DE0517">
              <w:rPr>
                <w:rStyle w:val="Hipervnculo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D3C6" w14:textId="79C27E00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4" w:history="1">
            <w:r w:rsidRPr="00DE0517">
              <w:rPr>
                <w:rStyle w:val="Hipervnculo"/>
                <w:noProof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4E44" w14:textId="333A3EB1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5" w:history="1">
            <w:r w:rsidRPr="00DE0517">
              <w:rPr>
                <w:rStyle w:val="Hipervnculo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396E" w14:textId="777A273D" w:rsidR="00CC68C1" w:rsidRDefault="00CC68C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6" w:history="1">
            <w:r w:rsidRPr="00DE0517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09AD" w14:textId="4F765961" w:rsidR="00CC68C1" w:rsidRDefault="00CC68C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44287" w:history="1">
            <w:r w:rsidRPr="00DE0517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127D0E16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16844278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7D95E00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En esta </w:t>
      </w:r>
      <w:r w:rsidR="00276529" w:rsidRPr="00505982">
        <w:rPr>
          <w:rFonts w:eastAsiaTheme="majorEastAsia"/>
        </w:rPr>
        <w:t>práctica</w:t>
      </w:r>
      <w:r w:rsidRPr="00505982">
        <w:rPr>
          <w:rFonts w:eastAsiaTheme="majorEastAsia"/>
        </w:rPr>
        <w:t xml:space="preserve"> </w:t>
      </w:r>
      <w:r w:rsidRPr="00505982">
        <w:rPr>
          <w:rFonts w:eastAsiaTheme="majorEastAsia"/>
        </w:rPr>
        <w:t>se pretende realizar el software de control de una placa de inducción de un fogón mediante la utilización del microcontrolador 80C552 de Philips.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DISPLAY, un led, un zumbador, un ADC, un PWM y un TIMER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2B43A335" w14:textId="78711E75" w:rsidR="00617A00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Todo esto como he dicho antes se hará haciendo uso del microcontrolador 80C552, un derivado del 80C51. Y será programado y testado en el entorno de desarrollo “</w:t>
      </w:r>
      <w:proofErr w:type="spellStart"/>
      <w:r w:rsidRPr="00505982">
        <w:rPr>
          <w:rFonts w:eastAsiaTheme="majorEastAsia"/>
        </w:rPr>
        <w:t>Keil</w:t>
      </w:r>
      <w:proofErr w:type="spellEnd"/>
      <w:r w:rsidRPr="00505982">
        <w:rPr>
          <w:rFonts w:eastAsiaTheme="majorEastAsia"/>
        </w:rPr>
        <w:t xml:space="preserve"> </w:t>
      </w:r>
      <w:proofErr w:type="spellStart"/>
      <w:r w:rsidRPr="00505982">
        <w:rPr>
          <w:rFonts w:eastAsiaTheme="majorEastAsia"/>
        </w:rPr>
        <w:t>uVision</w:t>
      </w:r>
      <w:proofErr w:type="spellEnd"/>
      <w:r w:rsidRPr="00505982">
        <w:rPr>
          <w:rFonts w:eastAsiaTheme="majorEastAsia"/>
        </w:rPr>
        <w:t xml:space="preserve"> 2”.</w:t>
      </w:r>
    </w:p>
    <w:p w14:paraId="26AA5B4D" w14:textId="77777777" w:rsidR="00617A00" w:rsidRDefault="00617A00" w:rsidP="00C31462">
      <w:pPr>
        <w:jc w:val="both"/>
        <w:rPr>
          <w:rFonts w:eastAsiaTheme="majorEastAsia"/>
        </w:rPr>
      </w:pPr>
    </w:p>
    <w:p w14:paraId="0CA23F5A" w14:textId="77777777" w:rsidR="00617A00" w:rsidRDefault="00617A00" w:rsidP="00C31462">
      <w:pPr>
        <w:jc w:val="both"/>
        <w:rPr>
          <w:rFonts w:eastAsiaTheme="majorEastAsia"/>
        </w:rPr>
      </w:pPr>
    </w:p>
    <w:p w14:paraId="67E4A216" w14:textId="5063FC97" w:rsidR="00E66D79" w:rsidRPr="00505982" w:rsidRDefault="00617A00" w:rsidP="00617A00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D6C0EF" wp14:editId="325EC325">
            <wp:extent cx="5400040" cy="5400040"/>
            <wp:effectExtent l="0" t="0" r="0" b="0"/>
            <wp:docPr id="10" name="Imagen 10" descr="Philips avance colección inducción hd4959/40|induction cooker|cookers  induction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ilips avance colección inducción hd4959/40|induction cooker|cookers  induction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79" w:rsidRPr="00505982">
        <w:rPr>
          <w:rFonts w:eastAsiaTheme="majorEastAsia"/>
        </w:rPr>
        <w:br w:type="page"/>
      </w:r>
    </w:p>
    <w:p w14:paraId="7A0A8EC8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590C333E" w14:textId="437CE9C6" w:rsidR="00741382" w:rsidRPr="00505982" w:rsidRDefault="00741382" w:rsidP="00741382">
      <w:pPr>
        <w:pStyle w:val="Ttulo1"/>
        <w:rPr>
          <w:rFonts w:cs="Times New Roman"/>
        </w:rPr>
      </w:pPr>
      <w:bookmarkStart w:id="3" w:name="_Toc116844279"/>
      <w:r w:rsidRPr="00505982">
        <w:rPr>
          <w:rFonts w:cs="Times New Roman"/>
        </w:rPr>
        <w:t>DIAGRAMAS</w:t>
      </w:r>
      <w:bookmarkEnd w:id="3"/>
    </w:p>
    <w:p w14:paraId="2A2128F9" w14:textId="2EB1F68A" w:rsidR="00505982" w:rsidRDefault="00505982" w:rsidP="009A3F94">
      <w:pPr>
        <w:jc w:val="center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7C4BE1EC" w14:textId="77777777" w:rsidR="009A3F94" w:rsidRPr="00505982" w:rsidRDefault="009A3F94" w:rsidP="009A3F94">
      <w:pPr>
        <w:rPr>
          <w:rStyle w:val="nfasissutil"/>
        </w:rPr>
      </w:pPr>
    </w:p>
    <w:p w14:paraId="66B01F64" w14:textId="49640CF2" w:rsidR="00505982" w:rsidRDefault="00505982" w:rsidP="00505982">
      <w:pPr>
        <w:pStyle w:val="Ttulo2"/>
        <w:rPr>
          <w:rFonts w:cs="Times New Roman"/>
        </w:rPr>
      </w:pPr>
      <w:bookmarkStart w:id="4" w:name="_Toc116844280"/>
      <w:r w:rsidRPr="00505982">
        <w:rPr>
          <w:rFonts w:cs="Times New Roman"/>
        </w:rPr>
        <w:t>DIAGRAMA DE ESTADO/EVEN</w:t>
      </w:r>
      <w:r w:rsidRPr="00505982">
        <w:rPr>
          <w:rFonts w:cs="Times New Roman"/>
        </w:rPr>
        <w:t>TO/ACCION</w:t>
      </w:r>
      <w:bookmarkEnd w:id="4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74243711">
            <wp:extent cx="5384819" cy="3916680"/>
            <wp:effectExtent l="0" t="0" r="6350" b="762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19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77777777" w:rsidR="00505982" w:rsidRPr="00505982" w:rsidRDefault="00505982">
      <w:pPr>
        <w:widowControl/>
        <w:autoSpaceDE/>
        <w:autoSpaceDN/>
        <w:adjustRightInd/>
        <w:spacing w:after="160" w:line="259" w:lineRule="auto"/>
        <w:rPr>
          <w:rFonts w:eastAsiaTheme="majorEastAsia"/>
          <w:sz w:val="26"/>
          <w:szCs w:val="26"/>
        </w:rPr>
      </w:pPr>
      <w:r w:rsidRPr="00505982">
        <w:br w:type="page"/>
      </w:r>
    </w:p>
    <w:p w14:paraId="28F2D40E" w14:textId="057322BE" w:rsidR="009A3F94" w:rsidRDefault="00505982" w:rsidP="009A3F94">
      <w:pPr>
        <w:pStyle w:val="Ttulo2"/>
        <w:rPr>
          <w:rFonts w:cs="Times New Roman"/>
        </w:rPr>
      </w:pPr>
      <w:bookmarkStart w:id="5" w:name="_Toc116844281"/>
      <w:r w:rsidRPr="00505982">
        <w:rPr>
          <w:rFonts w:cs="Times New Roman"/>
        </w:rPr>
        <w:lastRenderedPageBreak/>
        <w:t>DIAGRAMAS DE FLUJO</w:t>
      </w:r>
      <w:bookmarkEnd w:id="5"/>
    </w:p>
    <w:p w14:paraId="2D088B72" w14:textId="77777777" w:rsidR="00ED741D" w:rsidRPr="00ED741D" w:rsidRDefault="00ED741D" w:rsidP="00ED741D"/>
    <w:p w14:paraId="5BB3085C" w14:textId="148B4ABC" w:rsidR="00B15238" w:rsidRDefault="00560763" w:rsidP="009A3F94">
      <w:pPr>
        <w:jc w:val="center"/>
      </w:pPr>
      <w:r>
        <w:rPr>
          <w:noProof/>
        </w:rPr>
        <w:drawing>
          <wp:inline distT="0" distB="0" distL="0" distR="0" wp14:anchorId="3454ABCB" wp14:editId="7E56CB15">
            <wp:extent cx="2964802" cy="2903164"/>
            <wp:effectExtent l="0" t="0" r="7620" b="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02" cy="290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38">
        <w:rPr>
          <w:noProof/>
        </w:rPr>
        <w:drawing>
          <wp:inline distT="0" distB="0" distL="0" distR="0" wp14:anchorId="3EBEB915" wp14:editId="5A384E10">
            <wp:extent cx="4268289" cy="1576070"/>
            <wp:effectExtent l="0" t="0" r="0" b="5080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89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436" w14:textId="0D0B4320" w:rsidR="00505982" w:rsidRPr="00505982" w:rsidRDefault="00B15238" w:rsidP="009A3F94">
      <w:pPr>
        <w:jc w:val="center"/>
      </w:pPr>
      <w:r>
        <w:rPr>
          <w:noProof/>
        </w:rPr>
        <w:drawing>
          <wp:inline distT="0" distB="0" distL="0" distR="0" wp14:anchorId="4736B97F" wp14:editId="7D602CDF">
            <wp:extent cx="4319875" cy="1946910"/>
            <wp:effectExtent l="0" t="0" r="5080" b="0"/>
            <wp:docPr id="7" name="Imagen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7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lastRenderedPageBreak/>
        <w:drawing>
          <wp:inline distT="0" distB="0" distL="0" distR="0" wp14:anchorId="041AE038" wp14:editId="4E211F41">
            <wp:extent cx="5346065" cy="3098048"/>
            <wp:effectExtent l="0" t="0" r="6985" b="7620"/>
            <wp:docPr id="8" name="Imagen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0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drawing>
          <wp:inline distT="0" distB="0" distL="0" distR="0" wp14:anchorId="6CA181FC" wp14:editId="1AC9B4F1">
            <wp:extent cx="5391150" cy="1991360"/>
            <wp:effectExtent l="0" t="0" r="0" b="8890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982" w:rsidRPr="00505982">
        <w:br w:type="page"/>
      </w:r>
    </w:p>
    <w:p w14:paraId="2A7E63AD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066C75B7" w14:textId="1B39494F" w:rsidR="00741382" w:rsidRDefault="00741382" w:rsidP="00741382">
      <w:pPr>
        <w:pStyle w:val="Ttulo1"/>
        <w:rPr>
          <w:rFonts w:cs="Times New Roman"/>
        </w:rPr>
      </w:pPr>
      <w:bookmarkStart w:id="6" w:name="_Toc116844282"/>
      <w:r w:rsidRPr="00505982">
        <w:rPr>
          <w:rFonts w:cs="Times New Roman"/>
        </w:rPr>
        <w:t>CALCULOS Y COMENTARIOS</w:t>
      </w:r>
      <w:bookmarkEnd w:id="6"/>
    </w:p>
    <w:p w14:paraId="7FBE189D" w14:textId="5224C4F2" w:rsidR="00C45AD6" w:rsidRDefault="00C45AD6" w:rsidP="00185AD5">
      <w:pPr>
        <w:pStyle w:val="Ttulo2"/>
      </w:pPr>
      <w:bookmarkStart w:id="7" w:name="_Toc116844283"/>
      <w:r>
        <w:t>ADC</w:t>
      </w:r>
      <w:bookmarkEnd w:id="7"/>
    </w:p>
    <w:p w14:paraId="67A449F5" w14:textId="3DA3755A" w:rsidR="00437366" w:rsidRDefault="00437366" w:rsidP="00136B56">
      <w:pPr>
        <w:ind w:firstLine="708"/>
        <w:jc w:val="both"/>
      </w:pPr>
      <w:r>
        <w:t xml:space="preserve">La temperatura del fogón de inducción se mide mediante el canal 0 del convertidor analógico-digital del </w:t>
      </w:r>
      <w:r w:rsidRPr="00136B56">
        <w:rPr>
          <w:b/>
          <w:bCs/>
        </w:rPr>
        <w:t>80C552</w:t>
      </w:r>
      <w:r>
        <w:t>. El valor que este nos arroja es proporcional a la temperatura que el sensor lee.</w:t>
      </w:r>
    </w:p>
    <w:p w14:paraId="42D9D6DD" w14:textId="739AC463" w:rsidR="004601E8" w:rsidRDefault="004601E8" w:rsidP="00136B56">
      <w:pPr>
        <w:ind w:firstLine="708"/>
        <w:jc w:val="both"/>
      </w:pPr>
      <w:r>
        <w:t xml:space="preserve">Para este trabajo necesitamos conocer el valor que arrojara cuando la temperatura del fogón sea de </w:t>
      </w:r>
      <w:r w:rsidRPr="00136B56">
        <w:rPr>
          <w:b/>
          <w:bCs/>
        </w:rPr>
        <w:t>40</w:t>
      </w:r>
      <w:r>
        <w:t xml:space="preserve"> y de </w:t>
      </w:r>
      <w:r w:rsidRPr="00136B56">
        <w:rPr>
          <w:b/>
          <w:bCs/>
        </w:rPr>
        <w:t>80</w:t>
      </w:r>
      <w:r>
        <w:t xml:space="preserve"> grados centígrados. Sabemos que cuando la temperatura sea </w:t>
      </w:r>
      <w:r w:rsidRPr="00136B56">
        <w:rPr>
          <w:b/>
          <w:bCs/>
        </w:rPr>
        <w:t>250</w:t>
      </w:r>
      <w:r>
        <w:t xml:space="preserve"> nos arrojara </w:t>
      </w:r>
      <w:r w:rsidR="00136B56" w:rsidRPr="00136B56">
        <w:rPr>
          <w:b/>
          <w:bCs/>
        </w:rPr>
        <w:t>5V</w:t>
      </w:r>
      <w:r>
        <w:t xml:space="preserve"> luego podemos hallarla mediante reglas de tres.</w:t>
      </w:r>
    </w:p>
    <w:p w14:paraId="7D0EBE53" w14:textId="064365FE" w:rsidR="004601E8" w:rsidRDefault="004601E8" w:rsidP="004601E8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→x=</m:t>
        </m:r>
        <m:r>
          <w:rPr>
            <w:rFonts w:ascii="Cambria Math" w:hAnsi="Cambria Math"/>
          </w:rPr>
          <m:t>0.8</m:t>
        </m:r>
      </m:oMath>
      <w:r>
        <w:t xml:space="preserve"> </w:t>
      </w:r>
      <w:r>
        <w:tab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→x=</m:t>
        </m:r>
        <m:r>
          <w:rPr>
            <w:rFonts w:ascii="Cambria Math" w:hAnsi="Cambria Math"/>
          </w:rPr>
          <m:t>1.6</m:t>
        </m:r>
      </m:oMath>
    </w:p>
    <w:p w14:paraId="7D49E9FF" w14:textId="1D81C952" w:rsidR="004601E8" w:rsidRDefault="004601E8" w:rsidP="00136B56">
      <w:pPr>
        <w:ind w:firstLine="708"/>
      </w:pPr>
      <w:r>
        <w:t xml:space="preserve">Para calcular el resultado del </w:t>
      </w:r>
      <w:r w:rsidRPr="00136B56">
        <w:rPr>
          <w:b/>
          <w:bCs/>
        </w:rPr>
        <w:t>SFR ADCH</w:t>
      </w:r>
      <w:r>
        <w:t xml:space="preserve"> podemos usar la siguiente formula.</w:t>
      </w:r>
    </w:p>
    <w:p w14:paraId="1715190C" w14:textId="67A61DB0" w:rsidR="004601E8" w:rsidRPr="004601E8" w:rsidRDefault="004601E8" w:rsidP="004601E8">
      <w:pPr>
        <w:rPr>
          <w:color w:val="000000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>256</m:t>
          </m:r>
          <m:r>
            <w:rPr>
              <w:rFonts w:ascii="Cambria Math" w:eastAsia="Arial" w:hAnsi="Cambria Math" w:cs="Arial"/>
              <w:sz w:val="22"/>
              <w:szCs w:val="22"/>
            </w:rPr>
            <m:t>·</m:t>
          </m:r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Vin-AVref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AVref-AVref</m:t>
              </m:r>
            </m:den>
          </m:f>
        </m:oMath>
      </m:oMathPara>
    </w:p>
    <w:p w14:paraId="6ACDE4DE" w14:textId="3D1CB68D" w:rsidR="004601E8" w:rsidRDefault="004601E8" w:rsidP="00136B56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la cual tras sustituir los valores obtendremos los resultados.</w:t>
      </w:r>
    </w:p>
    <w:p w14:paraId="11941911" w14:textId="15B4C5DC" w:rsidR="004601E8" w:rsidRPr="00437366" w:rsidRDefault="004601E8" w:rsidP="00136B56">
      <w:pPr>
        <w:jc w:val="center"/>
      </w:pP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0.8</m:t>
            </m:r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40.96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  ~ 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41</m:t>
        </m:r>
      </m:oMath>
      <w:r w:rsidR="00136B56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1.6</m:t>
            </m:r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81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.9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2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  ~ 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82</m:t>
        </m:r>
      </m:oMath>
    </w:p>
    <w:p w14:paraId="401D60F3" w14:textId="44CCE5EE" w:rsidR="00C45AD6" w:rsidRDefault="00C45AD6" w:rsidP="00185AD5">
      <w:pPr>
        <w:pStyle w:val="Ttulo2"/>
      </w:pPr>
      <w:bookmarkStart w:id="8" w:name="_Toc116844284"/>
      <w:r>
        <w:t>PWM</w:t>
      </w:r>
      <w:bookmarkEnd w:id="8"/>
    </w:p>
    <w:p w14:paraId="039DB202" w14:textId="53C2A255" w:rsidR="00CC68C1" w:rsidRPr="00CC68C1" w:rsidRDefault="00CC68C1" w:rsidP="00CC68C1">
      <w:r>
        <w:tab/>
      </w:r>
    </w:p>
    <w:p w14:paraId="714C5C37" w14:textId="6CDA8C24" w:rsidR="00C45AD6" w:rsidRDefault="00C45AD6" w:rsidP="00185AD5">
      <w:pPr>
        <w:pStyle w:val="Ttulo2"/>
      </w:pPr>
      <w:bookmarkStart w:id="9" w:name="_Toc116844285"/>
      <w:r>
        <w:t>TIMER</w:t>
      </w:r>
      <w:bookmarkEnd w:id="9"/>
    </w:p>
    <w:p w14:paraId="173F252F" w14:textId="77777777" w:rsidR="00CC68C1" w:rsidRPr="00CC68C1" w:rsidRDefault="00CC68C1" w:rsidP="00CC68C1"/>
    <w:p w14:paraId="38FDD2CB" w14:textId="6C824953" w:rsidR="00C45AD6" w:rsidRDefault="00C45AD6" w:rsidP="00185AD5">
      <w:pPr>
        <w:pStyle w:val="Ttulo2"/>
      </w:pPr>
      <w:bookmarkStart w:id="10" w:name="_Toc116844286"/>
      <w:r>
        <w:t>COMENTARIOS</w:t>
      </w:r>
      <w:bookmarkEnd w:id="10"/>
    </w:p>
    <w:p w14:paraId="5D43D968" w14:textId="52D85BAF" w:rsidR="00CC68C1" w:rsidRPr="000655E1" w:rsidRDefault="004021D1" w:rsidP="00CC68C1">
      <w:r>
        <w:tab/>
        <w:t xml:space="preserve">La mayor dificultad del trabajo la hemos </w:t>
      </w:r>
      <w:r w:rsidR="000655E1">
        <w:t>hallado</w:t>
      </w:r>
      <w:r>
        <w:t xml:space="preserve"> en los cálculos y la programación del </w:t>
      </w:r>
      <w:r w:rsidRPr="000655E1">
        <w:rPr>
          <w:b/>
          <w:bCs/>
        </w:rPr>
        <w:t>PWM</w:t>
      </w:r>
      <w:r>
        <w:t xml:space="preserve"> y en especial del </w:t>
      </w:r>
      <w:r w:rsidRPr="000655E1">
        <w:rPr>
          <w:b/>
          <w:bCs/>
        </w:rPr>
        <w:t>TIMER</w:t>
      </w:r>
      <w:r w:rsidR="000655E1">
        <w:rPr>
          <w:b/>
          <w:bCs/>
        </w:rPr>
        <w:t xml:space="preserve"> </w:t>
      </w:r>
      <w:r w:rsidR="000655E1">
        <w:t xml:space="preserve">las cuales nos han llevado a cambiar el código en varias ocasiones para que estos se adecuen a lo pedido en la documentación del proyecto. Otra dificulta que también hemos encontrado es en la programación del </w:t>
      </w:r>
      <w:r w:rsidR="000655E1" w:rsidRPr="000655E1">
        <w:rPr>
          <w:b/>
          <w:bCs/>
        </w:rPr>
        <w:t>IDL</w:t>
      </w:r>
      <w:r w:rsidR="000655E1" w:rsidRPr="000655E1">
        <w:t>,</w:t>
      </w:r>
      <w:r w:rsidR="000655E1">
        <w:t xml:space="preserve"> aunque una vez explicado no hemos tenido problema en implementar.</w:t>
      </w:r>
    </w:p>
    <w:p w14:paraId="0986B4A5" w14:textId="77777777" w:rsidR="00C45AD6" w:rsidRPr="00C45AD6" w:rsidRDefault="00C45AD6" w:rsidP="00C45AD6"/>
    <w:p w14:paraId="4479F428" w14:textId="1598897C" w:rsidR="00ED741D" w:rsidRDefault="00ED741D" w:rsidP="00ED741D"/>
    <w:p w14:paraId="17DF238E" w14:textId="77777777" w:rsidR="00ED741D" w:rsidRPr="00ED741D" w:rsidRDefault="00ED741D" w:rsidP="00ED741D"/>
    <w:p w14:paraId="127FD78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505982">
        <w:br w:type="page"/>
      </w:r>
    </w:p>
    <w:p w14:paraId="4B79B923" w14:textId="132667C2" w:rsidR="00741382" w:rsidRPr="00505982" w:rsidRDefault="00741382" w:rsidP="00741382">
      <w:pPr>
        <w:pStyle w:val="Ttulo1"/>
        <w:rPr>
          <w:rFonts w:cs="Times New Roman"/>
        </w:rPr>
      </w:pPr>
      <w:bookmarkStart w:id="11" w:name="_Toc116844287"/>
      <w:r w:rsidRPr="00505982">
        <w:rPr>
          <w:rFonts w:cs="Times New Roman"/>
        </w:rPr>
        <w:lastRenderedPageBreak/>
        <w:t>CODIGO</w:t>
      </w:r>
      <w:bookmarkEnd w:id="11"/>
    </w:p>
    <w:p w14:paraId="43672F27" w14:textId="160407B0" w:rsidR="00505982" w:rsidRPr="00505982" w:rsidRDefault="00505982" w:rsidP="00505982"/>
    <w:p w14:paraId="33A79A71" w14:textId="77777777" w:rsidR="00505982" w:rsidRPr="00505982" w:rsidRDefault="00505982" w:rsidP="00505982"/>
    <w:p w14:paraId="2F4E7E2C" w14:textId="585D6B0C" w:rsidR="00741382" w:rsidRPr="00505982" w:rsidRDefault="00505982" w:rsidP="00505982">
      <w:pPr>
        <w:jc w:val="center"/>
      </w:pPr>
      <w:r w:rsidRPr="00505982">
        <w:rPr>
          <w:noProof/>
        </w:rPr>
        <w:drawing>
          <wp:inline distT="0" distB="0" distL="0" distR="0" wp14:anchorId="13C842FC" wp14:editId="7F3AF06C">
            <wp:extent cx="354842" cy="48169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" cy="4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2">
        <w:rPr>
          <w:sz w:val="72"/>
          <w:szCs w:val="72"/>
        </w:rPr>
        <w:t xml:space="preserve"> </w:t>
      </w:r>
      <w:hyperlink r:id="rId23" w:history="1">
        <w:r>
          <w:rPr>
            <w:rStyle w:val="Hipervnculo"/>
            <w:sz w:val="72"/>
            <w:szCs w:val="72"/>
          </w:rPr>
          <w:t>Co</w:t>
        </w:r>
        <w:r>
          <w:rPr>
            <w:rStyle w:val="Hipervnculo"/>
            <w:sz w:val="72"/>
            <w:szCs w:val="72"/>
          </w:rPr>
          <w:t>d</w:t>
        </w:r>
        <w:r>
          <w:rPr>
            <w:rStyle w:val="Hipervnculo"/>
            <w:sz w:val="72"/>
            <w:szCs w:val="72"/>
          </w:rPr>
          <w:t>ig</w:t>
        </w:r>
        <w:r>
          <w:rPr>
            <w:rStyle w:val="Hipervnculo"/>
            <w:sz w:val="72"/>
            <w:szCs w:val="72"/>
          </w:rPr>
          <w:t>o</w:t>
        </w:r>
        <w:r>
          <w:rPr>
            <w:rStyle w:val="Hipervnculo"/>
            <w:sz w:val="72"/>
            <w:szCs w:val="72"/>
          </w:rPr>
          <w:t>.pdf</w:t>
        </w:r>
      </w:hyperlink>
    </w:p>
    <w:sectPr w:rsidR="00741382" w:rsidRPr="00505982" w:rsidSect="0074138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959C" w14:textId="77777777" w:rsidR="009378B6" w:rsidRDefault="009378B6" w:rsidP="00741382">
      <w:r>
        <w:separator/>
      </w:r>
    </w:p>
  </w:endnote>
  <w:endnote w:type="continuationSeparator" w:id="0">
    <w:p w14:paraId="129C4430" w14:textId="77777777" w:rsidR="009378B6" w:rsidRDefault="009378B6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1A8D" w14:textId="77777777" w:rsidR="009378B6" w:rsidRDefault="009378B6" w:rsidP="00741382">
      <w:r>
        <w:separator/>
      </w:r>
    </w:p>
  </w:footnote>
  <w:footnote w:type="continuationSeparator" w:id="0">
    <w:p w14:paraId="4F325524" w14:textId="77777777" w:rsidR="009378B6" w:rsidRDefault="009378B6" w:rsidP="0074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0DA"/>
    <w:multiLevelType w:val="hybridMultilevel"/>
    <w:tmpl w:val="7E0A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DE"/>
    <w:multiLevelType w:val="hybridMultilevel"/>
    <w:tmpl w:val="AB185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171">
    <w:abstractNumId w:val="0"/>
  </w:num>
  <w:num w:numId="2" w16cid:durableId="150335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0655E1"/>
    <w:rsid w:val="00136B56"/>
    <w:rsid w:val="00185AD5"/>
    <w:rsid w:val="002414C1"/>
    <w:rsid w:val="00276529"/>
    <w:rsid w:val="004021D1"/>
    <w:rsid w:val="00437366"/>
    <w:rsid w:val="004601E8"/>
    <w:rsid w:val="00505982"/>
    <w:rsid w:val="00560763"/>
    <w:rsid w:val="00617A00"/>
    <w:rsid w:val="00741382"/>
    <w:rsid w:val="007C3AEB"/>
    <w:rsid w:val="008F1CAE"/>
    <w:rsid w:val="009378B6"/>
    <w:rsid w:val="009A3F94"/>
    <w:rsid w:val="00B15238"/>
    <w:rsid w:val="00C31462"/>
    <w:rsid w:val="00C45AD6"/>
    <w:rsid w:val="00CC68C1"/>
    <w:rsid w:val="00E35D14"/>
    <w:rsid w:val="00E66D79"/>
    <w:rsid w:val="00ED741D"/>
    <w:rsid w:val="00F147F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AD6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AD6"/>
    <w:rPr>
      <w:rFonts w:ascii="Times New Roman" w:eastAsiaTheme="majorEastAsia" w:hAnsi="Times New Roman" w:cstheme="majorBidi"/>
      <w:b/>
      <w:sz w:val="4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IMG/REPOSO.jpg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IMG/CALENTAR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G/FSM.jp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IMG/ESPERA.jpg" TargetMode="External"/><Relationship Id="rId23" Type="http://schemas.openxmlformats.org/officeDocument/2006/relationships/hyperlink" Target="Codigo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IMG/TRANSIC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G/DIAGRAMA%20EEA.jpg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openclipart.org/detail/188817/pdf-icon-by-ousia-1888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15</cp:revision>
  <dcterms:created xsi:type="dcterms:W3CDTF">2022-10-16T12:37:00Z</dcterms:created>
  <dcterms:modified xsi:type="dcterms:W3CDTF">2022-10-16T18:28:00Z</dcterms:modified>
</cp:coreProperties>
</file>