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2A5" w:rsidRPr="009862A5" w:rsidRDefault="009862A5" w:rsidP="00A41A3D">
      <w:pPr>
        <w:pStyle w:val="NormalWeb"/>
        <w:ind w:left="360"/>
        <w:jc w:val="center"/>
        <w:rPr>
          <w:rFonts w:ascii="Arial" w:hAnsi="Arial" w:cs="Arial"/>
          <w:sz w:val="28"/>
          <w:szCs w:val="28"/>
        </w:rPr>
      </w:pPr>
      <w:r w:rsidRPr="009862A5">
        <w:rPr>
          <w:rFonts w:ascii="Arial" w:hAnsi="Arial" w:cs="Arial"/>
          <w:b/>
          <w:bCs/>
          <w:sz w:val="28"/>
          <w:szCs w:val="28"/>
        </w:rPr>
        <w:t xml:space="preserve">ARTICLES OF </w:t>
      </w:r>
      <w:r w:rsidR="00525FBC">
        <w:rPr>
          <w:rFonts w:ascii="Arial" w:hAnsi="Arial" w:cs="Arial"/>
          <w:b/>
          <w:bCs/>
          <w:sz w:val="28"/>
          <w:szCs w:val="28"/>
        </w:rPr>
        <w:t>ORGANIZATION</w:t>
      </w:r>
      <w:r w:rsidRPr="009862A5">
        <w:rPr>
          <w:rFonts w:ascii="Arial" w:hAnsi="Arial" w:cs="Arial"/>
          <w:sz w:val="28"/>
          <w:szCs w:val="28"/>
        </w:rPr>
        <w:t xml:space="preserve"> </w:t>
      </w:r>
    </w:p>
    <w:p w:rsidR="009862A5" w:rsidRPr="009862A5" w:rsidRDefault="009862A5" w:rsidP="00A41A3D">
      <w:pPr>
        <w:pStyle w:val="NormalWeb"/>
        <w:ind w:left="360"/>
        <w:jc w:val="center"/>
        <w:rPr>
          <w:rFonts w:ascii="Arial" w:hAnsi="Arial" w:cs="Arial"/>
          <w:sz w:val="28"/>
          <w:szCs w:val="28"/>
        </w:rPr>
      </w:pPr>
      <w:r w:rsidRPr="009862A5">
        <w:rPr>
          <w:rFonts w:ascii="Arial" w:hAnsi="Arial" w:cs="Arial"/>
          <w:b/>
          <w:bCs/>
          <w:sz w:val="28"/>
          <w:szCs w:val="28"/>
        </w:rPr>
        <w:t>OF</w:t>
      </w:r>
      <w:r w:rsidRPr="009862A5">
        <w:rPr>
          <w:rFonts w:ascii="Arial" w:hAnsi="Arial" w:cs="Arial"/>
          <w:sz w:val="28"/>
          <w:szCs w:val="28"/>
        </w:rPr>
        <w:t xml:space="preserve"> </w:t>
      </w:r>
    </w:p>
    <w:p w:rsidR="009862A5" w:rsidRPr="009862A5" w:rsidRDefault="009862A5" w:rsidP="00A41A3D">
      <w:pPr>
        <w:pStyle w:val="NormalWeb"/>
        <w:ind w:left="360"/>
        <w:jc w:val="center"/>
        <w:rPr>
          <w:rFonts w:ascii="Arial" w:hAnsi="Arial" w:cs="Arial"/>
          <w:sz w:val="28"/>
          <w:szCs w:val="28"/>
        </w:rPr>
      </w:pPr>
      <w:r w:rsidRPr="009862A5">
        <w:rPr>
          <w:rFonts w:ascii="Arial" w:hAnsi="Arial" w:cs="Arial"/>
          <w:b/>
          <w:bCs/>
          <w:sz w:val="28"/>
          <w:szCs w:val="28"/>
        </w:rPr>
        <w:t>Banyan Enterprises</w:t>
      </w:r>
      <w:r w:rsidR="00A41A3D">
        <w:rPr>
          <w:rFonts w:ascii="Arial" w:hAnsi="Arial" w:cs="Arial"/>
          <w:b/>
          <w:bCs/>
          <w:sz w:val="28"/>
          <w:szCs w:val="28"/>
        </w:rPr>
        <w:t xml:space="preserve"> LLC</w:t>
      </w:r>
    </w:p>
    <w:p w:rsidR="009862A5" w:rsidRPr="009862A5" w:rsidRDefault="009862A5" w:rsidP="00A41A3D">
      <w:pPr>
        <w:rPr>
          <w:sz w:val="28"/>
          <w:szCs w:val="28"/>
        </w:rPr>
      </w:pPr>
    </w:p>
    <w:p w:rsidR="009862A5" w:rsidRPr="009862A5" w:rsidRDefault="009862A5" w:rsidP="00A41A3D">
      <w:pPr>
        <w:pStyle w:val="NormalWeb"/>
        <w:ind w:left="360"/>
        <w:jc w:val="center"/>
        <w:rPr>
          <w:rFonts w:ascii="Arial" w:hAnsi="Arial" w:cs="Arial"/>
          <w:sz w:val="28"/>
          <w:szCs w:val="28"/>
        </w:rPr>
      </w:pPr>
      <w:r w:rsidRPr="009862A5">
        <w:rPr>
          <w:rFonts w:ascii="Arial" w:hAnsi="Arial" w:cs="Arial"/>
          <w:sz w:val="28"/>
          <w:szCs w:val="28"/>
        </w:rPr>
        <w:t xml:space="preserve">ARTICLE I </w:t>
      </w:r>
    </w:p>
    <w:p w:rsidR="009862A5" w:rsidRPr="009862A5" w:rsidRDefault="009862A5" w:rsidP="00A41A3D">
      <w:pPr>
        <w:pStyle w:val="NormalWeb"/>
        <w:ind w:left="360"/>
        <w:jc w:val="center"/>
        <w:rPr>
          <w:rFonts w:ascii="Arial" w:hAnsi="Arial" w:cs="Arial"/>
          <w:sz w:val="28"/>
          <w:szCs w:val="28"/>
        </w:rPr>
      </w:pPr>
      <w:r w:rsidRPr="009862A5">
        <w:rPr>
          <w:rFonts w:ascii="Arial" w:hAnsi="Arial" w:cs="Arial"/>
          <w:sz w:val="28"/>
          <w:szCs w:val="28"/>
        </w:rPr>
        <w:t>NAME</w:t>
      </w:r>
    </w:p>
    <w:p w:rsidR="00C63936" w:rsidRDefault="009862A5" w:rsidP="00A41A3D">
      <w:pPr>
        <w:ind w:left="360" w:right="360"/>
        <w:rPr>
          <w:rFonts w:ascii="Arial" w:hAnsi="Arial" w:cs="Arial"/>
          <w:sz w:val="28"/>
          <w:szCs w:val="28"/>
        </w:rPr>
      </w:pPr>
      <w:r w:rsidRPr="009862A5">
        <w:rPr>
          <w:rFonts w:ascii="Arial" w:hAnsi="Arial" w:cs="Arial"/>
          <w:sz w:val="28"/>
          <w:szCs w:val="28"/>
        </w:rPr>
        <w:t xml:space="preserve">The name of this </w:t>
      </w:r>
      <w:r w:rsidR="00C63936">
        <w:rPr>
          <w:rFonts w:ascii="Arial" w:hAnsi="Arial" w:cs="Arial"/>
          <w:sz w:val="28"/>
          <w:szCs w:val="28"/>
        </w:rPr>
        <w:t>Limited Liability Company</w:t>
      </w:r>
      <w:r w:rsidR="00C63936" w:rsidRPr="003972A5">
        <w:rPr>
          <w:rFonts w:ascii="Arial" w:hAnsi="Arial" w:cs="Arial"/>
          <w:sz w:val="28"/>
          <w:szCs w:val="28"/>
        </w:rPr>
        <w:t xml:space="preserve"> </w:t>
      </w:r>
      <w:r w:rsidRPr="009862A5">
        <w:rPr>
          <w:rFonts w:ascii="Arial" w:hAnsi="Arial" w:cs="Arial"/>
          <w:sz w:val="28"/>
          <w:szCs w:val="28"/>
        </w:rPr>
        <w:t xml:space="preserve">shall be: </w:t>
      </w:r>
    </w:p>
    <w:p w:rsidR="009862A5" w:rsidRDefault="009862A5" w:rsidP="00A41A3D">
      <w:pPr>
        <w:ind w:left="360" w:right="360"/>
        <w:rPr>
          <w:rFonts w:ascii="Arial" w:hAnsi="Arial" w:cs="Arial"/>
          <w:b/>
          <w:sz w:val="28"/>
          <w:szCs w:val="28"/>
        </w:rPr>
      </w:pPr>
      <w:r w:rsidRPr="009862A5">
        <w:rPr>
          <w:rFonts w:ascii="Arial" w:hAnsi="Arial" w:cs="Arial"/>
          <w:b/>
          <w:sz w:val="28"/>
          <w:szCs w:val="28"/>
        </w:rPr>
        <w:t>Banyan Enterprises</w:t>
      </w:r>
      <w:r w:rsidR="00A41A3D">
        <w:rPr>
          <w:rFonts w:ascii="Arial" w:hAnsi="Arial" w:cs="Arial"/>
          <w:b/>
          <w:sz w:val="28"/>
          <w:szCs w:val="28"/>
        </w:rPr>
        <w:t xml:space="preserve"> LLC</w:t>
      </w:r>
    </w:p>
    <w:p w:rsidR="009862A5" w:rsidRDefault="009862A5" w:rsidP="00A41A3D">
      <w:pPr>
        <w:ind w:left="360" w:right="360"/>
        <w:rPr>
          <w:sz w:val="28"/>
          <w:szCs w:val="28"/>
        </w:rPr>
      </w:pPr>
    </w:p>
    <w:p w:rsidR="009862A5" w:rsidRPr="009862A5" w:rsidRDefault="009862A5" w:rsidP="00A41A3D">
      <w:pPr>
        <w:pStyle w:val="NormalWeb"/>
        <w:ind w:left="360"/>
        <w:jc w:val="center"/>
        <w:rPr>
          <w:rFonts w:ascii="Arial" w:hAnsi="Arial" w:cs="Arial"/>
          <w:sz w:val="28"/>
          <w:szCs w:val="28"/>
        </w:rPr>
      </w:pPr>
      <w:r w:rsidRPr="009862A5">
        <w:rPr>
          <w:rFonts w:ascii="Arial" w:hAnsi="Arial" w:cs="Arial"/>
          <w:sz w:val="28"/>
          <w:szCs w:val="28"/>
        </w:rPr>
        <w:t>ARTICLE I</w:t>
      </w:r>
      <w:r>
        <w:rPr>
          <w:rFonts w:ascii="Arial" w:hAnsi="Arial" w:cs="Arial"/>
          <w:sz w:val="28"/>
          <w:szCs w:val="28"/>
        </w:rPr>
        <w:t>I</w:t>
      </w:r>
      <w:r w:rsidRPr="009862A5">
        <w:rPr>
          <w:rFonts w:ascii="Arial" w:hAnsi="Arial" w:cs="Arial"/>
          <w:sz w:val="28"/>
          <w:szCs w:val="28"/>
        </w:rPr>
        <w:t xml:space="preserve"> </w:t>
      </w:r>
    </w:p>
    <w:p w:rsidR="009862A5" w:rsidRPr="009862A5" w:rsidRDefault="009862A5" w:rsidP="00A41A3D">
      <w:pPr>
        <w:pStyle w:val="NormalWeb"/>
        <w:ind w:left="36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PURPOSE</w:t>
      </w:r>
    </w:p>
    <w:p w:rsidR="009862A5" w:rsidRPr="009862A5" w:rsidRDefault="00650977" w:rsidP="00A4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purpose of the </w:t>
      </w:r>
      <w:r w:rsidR="008F5788">
        <w:rPr>
          <w:rFonts w:ascii="Arial" w:hAnsi="Arial" w:cs="Arial"/>
          <w:sz w:val="28"/>
          <w:szCs w:val="28"/>
        </w:rPr>
        <w:t>Limited Liability Company</w:t>
      </w:r>
      <w:r w:rsidR="009862A5" w:rsidRPr="009862A5">
        <w:rPr>
          <w:rFonts w:ascii="Arial" w:hAnsi="Arial" w:cs="Arial"/>
          <w:sz w:val="28"/>
          <w:szCs w:val="28"/>
        </w:rPr>
        <w:t xml:space="preserve"> is to engage in any lawful act or</w:t>
      </w:r>
      <w:r w:rsidR="008F5788">
        <w:rPr>
          <w:rFonts w:ascii="Arial" w:hAnsi="Arial" w:cs="Arial"/>
          <w:sz w:val="28"/>
          <w:szCs w:val="28"/>
        </w:rPr>
        <w:t xml:space="preserve"> </w:t>
      </w:r>
      <w:r w:rsidR="009862A5" w:rsidRPr="009862A5">
        <w:rPr>
          <w:rFonts w:ascii="Arial" w:hAnsi="Arial" w:cs="Arial"/>
          <w:sz w:val="28"/>
          <w:szCs w:val="28"/>
        </w:rPr>
        <w:t xml:space="preserve">activity for which a </w:t>
      </w:r>
      <w:r w:rsidR="008F5788">
        <w:rPr>
          <w:rFonts w:ascii="Arial" w:hAnsi="Arial" w:cs="Arial"/>
          <w:sz w:val="28"/>
          <w:szCs w:val="28"/>
        </w:rPr>
        <w:t>Limited Liability Company</w:t>
      </w:r>
      <w:r w:rsidR="009862A5" w:rsidRPr="009862A5">
        <w:rPr>
          <w:rFonts w:ascii="Arial" w:hAnsi="Arial" w:cs="Arial"/>
          <w:sz w:val="28"/>
          <w:szCs w:val="28"/>
        </w:rPr>
        <w:t xml:space="preserve"> may be organized under the </w:t>
      </w:r>
      <w:r w:rsidR="009862A5" w:rsidRPr="008F5788">
        <w:rPr>
          <w:sz w:val="28"/>
          <w:szCs w:val="28"/>
        </w:rPr>
        <w:t>Beverly-Killea Limited Liability Company Act</w:t>
      </w:r>
      <w:r w:rsidR="008F5788" w:rsidRPr="008F5788">
        <w:rPr>
          <w:rFonts w:ascii="Arial" w:hAnsi="Arial" w:cs="Arial"/>
          <w:sz w:val="28"/>
          <w:szCs w:val="28"/>
        </w:rPr>
        <w:t>.</w:t>
      </w:r>
    </w:p>
    <w:p w:rsidR="009862A5" w:rsidRPr="009862A5" w:rsidRDefault="009862A5" w:rsidP="00A4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hAnsi="Arial" w:cs="Arial"/>
          <w:sz w:val="28"/>
          <w:szCs w:val="28"/>
        </w:rPr>
      </w:pPr>
    </w:p>
    <w:p w:rsidR="009862A5" w:rsidRPr="009862A5" w:rsidRDefault="009862A5" w:rsidP="00A41A3D">
      <w:pPr>
        <w:pStyle w:val="NormalWeb"/>
        <w:ind w:left="360"/>
        <w:jc w:val="center"/>
        <w:rPr>
          <w:rFonts w:ascii="Arial" w:hAnsi="Arial" w:cs="Arial"/>
          <w:sz w:val="28"/>
          <w:szCs w:val="28"/>
        </w:rPr>
      </w:pPr>
      <w:r w:rsidRPr="009862A5">
        <w:rPr>
          <w:rFonts w:ascii="Arial" w:hAnsi="Arial" w:cs="Arial"/>
          <w:sz w:val="28"/>
          <w:szCs w:val="28"/>
        </w:rPr>
        <w:t>ARTICLE I</w:t>
      </w:r>
      <w:r>
        <w:rPr>
          <w:rFonts w:ascii="Arial" w:hAnsi="Arial" w:cs="Arial"/>
          <w:sz w:val="28"/>
          <w:szCs w:val="28"/>
        </w:rPr>
        <w:t>II</w:t>
      </w:r>
      <w:r w:rsidRPr="009862A5">
        <w:rPr>
          <w:rFonts w:ascii="Arial" w:hAnsi="Arial" w:cs="Arial"/>
          <w:sz w:val="28"/>
          <w:szCs w:val="28"/>
        </w:rPr>
        <w:t xml:space="preserve"> </w:t>
      </w:r>
    </w:p>
    <w:p w:rsidR="009862A5" w:rsidRPr="009862A5" w:rsidRDefault="009862A5" w:rsidP="00A41A3D">
      <w:pPr>
        <w:pStyle w:val="NormalWeb"/>
        <w:ind w:left="36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INITIAL AGENT</w:t>
      </w:r>
    </w:p>
    <w:p w:rsidR="009862A5" w:rsidRDefault="009862A5" w:rsidP="00A4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name and addr</w:t>
      </w:r>
      <w:r w:rsidR="00650977">
        <w:rPr>
          <w:rFonts w:ascii="Arial" w:hAnsi="Arial" w:cs="Arial"/>
          <w:sz w:val="28"/>
          <w:szCs w:val="28"/>
        </w:rPr>
        <w:t xml:space="preserve">ess in California State of the </w:t>
      </w:r>
      <w:r w:rsidR="00525FBC">
        <w:rPr>
          <w:rFonts w:ascii="Arial" w:hAnsi="Arial" w:cs="Arial"/>
          <w:sz w:val="28"/>
          <w:szCs w:val="28"/>
        </w:rPr>
        <w:t>Limited Liability Company’s</w:t>
      </w:r>
      <w:r>
        <w:rPr>
          <w:rFonts w:ascii="Arial" w:hAnsi="Arial" w:cs="Arial"/>
          <w:sz w:val="28"/>
          <w:szCs w:val="28"/>
        </w:rPr>
        <w:t xml:space="preserve"> initial agent for service of process is as follows:</w:t>
      </w:r>
    </w:p>
    <w:p w:rsidR="009862A5" w:rsidRDefault="009862A5" w:rsidP="00A4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hAnsi="Arial" w:cs="Arial"/>
          <w:sz w:val="28"/>
          <w:szCs w:val="28"/>
        </w:rPr>
      </w:pPr>
    </w:p>
    <w:p w:rsidR="009862A5" w:rsidRDefault="009862A5" w:rsidP="00A4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Name:      Derek Zimmermann</w:t>
      </w:r>
    </w:p>
    <w:p w:rsidR="009862A5" w:rsidRDefault="009862A5" w:rsidP="00A4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Address:  4122 Utah St</w:t>
      </w:r>
    </w:p>
    <w:p w:rsidR="009862A5" w:rsidRDefault="009862A5" w:rsidP="00A41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    </w:t>
      </w:r>
      <w:r w:rsidR="00525FBC">
        <w:rPr>
          <w:rFonts w:ascii="Arial" w:hAnsi="Arial" w:cs="Arial"/>
          <w:sz w:val="28"/>
          <w:szCs w:val="28"/>
        </w:rPr>
        <w:t xml:space="preserve">     </w:t>
      </w:r>
      <w:r>
        <w:rPr>
          <w:rFonts w:ascii="Arial" w:hAnsi="Arial" w:cs="Arial"/>
          <w:sz w:val="28"/>
          <w:szCs w:val="28"/>
        </w:rPr>
        <w:t>San Diego, CA 92104</w:t>
      </w:r>
    </w:p>
    <w:p w:rsidR="000964A6" w:rsidRDefault="000964A6" w:rsidP="000964A6">
      <w:pPr>
        <w:pStyle w:val="NormalWeb"/>
        <w:jc w:val="center"/>
        <w:rPr>
          <w:rFonts w:ascii="Arial" w:hAnsi="Arial" w:cs="Arial"/>
          <w:sz w:val="28"/>
          <w:szCs w:val="28"/>
        </w:rPr>
      </w:pPr>
    </w:p>
    <w:p w:rsidR="000964A6" w:rsidRPr="009862A5" w:rsidRDefault="000964A6" w:rsidP="000964A6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9862A5">
        <w:rPr>
          <w:rFonts w:ascii="Arial" w:hAnsi="Arial" w:cs="Arial"/>
          <w:sz w:val="28"/>
          <w:szCs w:val="28"/>
        </w:rPr>
        <w:t>ARTICLE I</w:t>
      </w:r>
      <w:r>
        <w:rPr>
          <w:rFonts w:ascii="Arial" w:hAnsi="Arial" w:cs="Arial"/>
          <w:sz w:val="28"/>
          <w:szCs w:val="28"/>
        </w:rPr>
        <w:t>V</w:t>
      </w:r>
      <w:r w:rsidRPr="009862A5">
        <w:rPr>
          <w:rFonts w:ascii="Arial" w:hAnsi="Arial" w:cs="Arial"/>
          <w:sz w:val="28"/>
          <w:szCs w:val="28"/>
        </w:rPr>
        <w:t xml:space="preserve"> </w:t>
      </w:r>
    </w:p>
    <w:p w:rsidR="000964A6" w:rsidRPr="009862A5" w:rsidRDefault="00650977" w:rsidP="000964A6">
      <w:pPr>
        <w:pStyle w:val="NormalWeb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MANAGEMENT</w:t>
      </w:r>
    </w:p>
    <w:p w:rsidR="000964A6" w:rsidRDefault="00650977" w:rsidP="00A41A3D">
      <w:p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righ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affairs of the </w:t>
      </w:r>
      <w:r w:rsidR="00C63936">
        <w:rPr>
          <w:rFonts w:ascii="Arial" w:hAnsi="Arial" w:cs="Arial"/>
          <w:sz w:val="28"/>
          <w:szCs w:val="28"/>
        </w:rPr>
        <w:t xml:space="preserve">Limited Liability Company </w:t>
      </w:r>
      <w:r>
        <w:rPr>
          <w:rFonts w:ascii="Arial" w:hAnsi="Arial" w:cs="Arial"/>
          <w:sz w:val="28"/>
          <w:szCs w:val="28"/>
        </w:rPr>
        <w:t xml:space="preserve">shall be managed by </w:t>
      </w:r>
      <w:r w:rsidR="009D54FA">
        <w:rPr>
          <w:rFonts w:ascii="Arial" w:hAnsi="Arial" w:cs="Arial"/>
          <w:sz w:val="28"/>
          <w:szCs w:val="28"/>
        </w:rPr>
        <w:t>more than one manager</w:t>
      </w:r>
      <w:r w:rsidR="00C63936">
        <w:rPr>
          <w:rFonts w:ascii="Arial" w:hAnsi="Arial" w:cs="Arial"/>
          <w:sz w:val="28"/>
          <w:szCs w:val="28"/>
        </w:rPr>
        <w:t xml:space="preserve"> according to the Bylaws of the Limited Liability Company</w:t>
      </w:r>
      <w:r w:rsidR="009D54FA">
        <w:rPr>
          <w:rFonts w:ascii="Arial" w:hAnsi="Arial" w:cs="Arial"/>
          <w:sz w:val="28"/>
          <w:szCs w:val="28"/>
        </w:rPr>
        <w:t>.</w:t>
      </w:r>
    </w:p>
    <w:p w:rsidR="009862A5" w:rsidRDefault="009862A5" w:rsidP="009D54FA">
      <w:pPr>
        <w:ind w:right="360"/>
        <w:rPr>
          <w:sz w:val="28"/>
          <w:szCs w:val="28"/>
        </w:rPr>
      </w:pPr>
    </w:p>
    <w:p w:rsidR="00650977" w:rsidRPr="009862A5" w:rsidRDefault="00650977" w:rsidP="00650977">
      <w:pPr>
        <w:pStyle w:val="NormalWeb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ARTICLE V</w:t>
      </w:r>
      <w:r w:rsidRPr="009862A5">
        <w:rPr>
          <w:rFonts w:ascii="Arial" w:hAnsi="Arial" w:cs="Arial"/>
          <w:sz w:val="28"/>
          <w:szCs w:val="28"/>
        </w:rPr>
        <w:t xml:space="preserve"> </w:t>
      </w:r>
    </w:p>
    <w:p w:rsidR="00650977" w:rsidRPr="009862A5" w:rsidRDefault="00650977" w:rsidP="00650977">
      <w:pPr>
        <w:pStyle w:val="NormalWeb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INDEMNIFICATION OF OFFICERS AND DIRECTORS</w:t>
      </w:r>
    </w:p>
    <w:p w:rsidR="00650977" w:rsidRDefault="00650977" w:rsidP="00650977">
      <w:pPr>
        <w:ind w:left="360" w:righ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</w:t>
      </w:r>
      <w:r w:rsidR="00C63936">
        <w:rPr>
          <w:rFonts w:ascii="Arial" w:hAnsi="Arial" w:cs="Arial"/>
          <w:sz w:val="28"/>
          <w:szCs w:val="28"/>
        </w:rPr>
        <w:t>Limited Liability Company</w:t>
      </w:r>
      <w:r w:rsidR="00C63936" w:rsidRPr="003972A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may, as appropriate, indemnify its officers, directors, employees or agents, including former officers, directors, employees or agents, to the full extent permitted by law.</w:t>
      </w:r>
    </w:p>
    <w:p w:rsidR="00650977" w:rsidRDefault="00650977" w:rsidP="00650977">
      <w:pPr>
        <w:ind w:left="360" w:right="360"/>
        <w:rPr>
          <w:rFonts w:ascii="Arial" w:hAnsi="Arial" w:cs="Arial"/>
          <w:sz w:val="28"/>
          <w:szCs w:val="28"/>
        </w:rPr>
      </w:pPr>
    </w:p>
    <w:p w:rsidR="00650977" w:rsidRPr="009862A5" w:rsidRDefault="00650977" w:rsidP="00650977">
      <w:pPr>
        <w:pStyle w:val="NormalWeb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ARTICLE VI</w:t>
      </w:r>
      <w:r w:rsidRPr="009862A5">
        <w:rPr>
          <w:rFonts w:ascii="Arial" w:hAnsi="Arial" w:cs="Arial"/>
          <w:sz w:val="28"/>
          <w:szCs w:val="28"/>
        </w:rPr>
        <w:t xml:space="preserve"> </w:t>
      </w:r>
    </w:p>
    <w:p w:rsidR="00650977" w:rsidRPr="009862A5" w:rsidRDefault="00650977" w:rsidP="00650977">
      <w:pPr>
        <w:pStyle w:val="NormalWeb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AMENDMENTS</w:t>
      </w:r>
    </w:p>
    <w:p w:rsidR="00A669CE" w:rsidRDefault="00650977" w:rsidP="00A669CE">
      <w:pPr>
        <w:ind w:left="360" w:righ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These Articles of </w:t>
      </w:r>
      <w:r w:rsidR="00C63936">
        <w:rPr>
          <w:rFonts w:ascii="Arial" w:hAnsi="Arial" w:cs="Arial"/>
          <w:sz w:val="28"/>
          <w:szCs w:val="28"/>
        </w:rPr>
        <w:t>Organization</w:t>
      </w:r>
      <w:r>
        <w:rPr>
          <w:rFonts w:ascii="Arial" w:hAnsi="Arial" w:cs="Arial"/>
          <w:sz w:val="28"/>
          <w:szCs w:val="28"/>
        </w:rPr>
        <w:t xml:space="preserve"> may be amended in the manner authorized by law and the Bylaws of the </w:t>
      </w:r>
      <w:r w:rsidR="00C63936">
        <w:rPr>
          <w:rFonts w:ascii="Arial" w:hAnsi="Arial" w:cs="Arial"/>
          <w:sz w:val="28"/>
          <w:szCs w:val="28"/>
        </w:rPr>
        <w:t xml:space="preserve">Limited Liability Company </w:t>
      </w:r>
      <w:r>
        <w:rPr>
          <w:rFonts w:ascii="Arial" w:hAnsi="Arial" w:cs="Arial"/>
          <w:sz w:val="28"/>
          <w:szCs w:val="28"/>
        </w:rPr>
        <w:t>at the time of amendment.</w:t>
      </w:r>
    </w:p>
    <w:p w:rsidR="00A669CE" w:rsidRDefault="00A669CE" w:rsidP="00A669CE">
      <w:pPr>
        <w:ind w:left="360" w:right="360"/>
        <w:rPr>
          <w:rFonts w:ascii="Arial" w:hAnsi="Arial" w:cs="Arial"/>
          <w:sz w:val="28"/>
          <w:szCs w:val="28"/>
        </w:rPr>
      </w:pPr>
    </w:p>
    <w:p w:rsidR="00A669CE" w:rsidRPr="009862A5" w:rsidRDefault="00A669CE" w:rsidP="00A669CE">
      <w:pPr>
        <w:pStyle w:val="NormalWeb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ARTICLE VII</w:t>
      </w:r>
      <w:r w:rsidRPr="009862A5">
        <w:rPr>
          <w:rFonts w:ascii="Arial" w:hAnsi="Arial" w:cs="Arial"/>
          <w:sz w:val="28"/>
          <w:szCs w:val="28"/>
        </w:rPr>
        <w:t xml:space="preserve"> </w:t>
      </w:r>
    </w:p>
    <w:p w:rsidR="00A669CE" w:rsidRPr="009862A5" w:rsidRDefault="003972A5" w:rsidP="00A669CE">
      <w:pPr>
        <w:pStyle w:val="NormalWeb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PERSONAL</w:t>
      </w:r>
      <w:r w:rsidR="00A669CE">
        <w:rPr>
          <w:rFonts w:ascii="Arial" w:hAnsi="Arial" w:cs="Arial"/>
          <w:sz w:val="28"/>
          <w:szCs w:val="28"/>
        </w:rPr>
        <w:t xml:space="preserve"> LIABILITY</w:t>
      </w:r>
    </w:p>
    <w:p w:rsidR="003972A5" w:rsidRPr="003972A5" w:rsidRDefault="003972A5" w:rsidP="003972A5">
      <w:pPr>
        <w:pStyle w:val="NormalWeb"/>
        <w:ind w:left="360" w:right="360"/>
        <w:rPr>
          <w:rFonts w:ascii="Arial" w:eastAsiaTheme="minorHAnsi" w:hAnsi="Arial" w:cs="Arial"/>
          <w:color w:val="auto"/>
          <w:sz w:val="28"/>
          <w:szCs w:val="28"/>
        </w:rPr>
      </w:pPr>
      <w:r>
        <w:rPr>
          <w:rFonts w:ascii="Arial" w:eastAsiaTheme="minorHAnsi" w:hAnsi="Arial" w:cs="Arial"/>
          <w:color w:val="auto"/>
          <w:sz w:val="28"/>
          <w:szCs w:val="28"/>
        </w:rPr>
        <w:t>No (member</w:t>
      </w:r>
      <w:r w:rsidRPr="003972A5">
        <w:rPr>
          <w:rFonts w:ascii="Arial" w:eastAsiaTheme="minorHAnsi" w:hAnsi="Arial" w:cs="Arial"/>
          <w:color w:val="auto"/>
          <w:sz w:val="28"/>
          <w:szCs w:val="28"/>
        </w:rPr>
        <w:t>)</w:t>
      </w:r>
      <w:r>
        <w:rPr>
          <w:rFonts w:ascii="Arial" w:eastAsiaTheme="minorHAnsi" w:hAnsi="Arial" w:cs="Arial"/>
          <w:color w:val="auto"/>
          <w:sz w:val="28"/>
          <w:szCs w:val="28"/>
        </w:rPr>
        <w:t xml:space="preserve"> officer, or D</w:t>
      </w:r>
      <w:r w:rsidRPr="003972A5">
        <w:rPr>
          <w:rFonts w:ascii="Arial" w:eastAsiaTheme="minorHAnsi" w:hAnsi="Arial" w:cs="Arial"/>
          <w:color w:val="auto"/>
          <w:sz w:val="28"/>
          <w:szCs w:val="28"/>
        </w:rPr>
        <w:t xml:space="preserve">irector of this </w:t>
      </w:r>
      <w:r w:rsidR="00C63936">
        <w:rPr>
          <w:rFonts w:ascii="Arial" w:eastAsiaTheme="minorHAnsi" w:hAnsi="Arial" w:cs="Arial"/>
          <w:color w:val="auto"/>
          <w:sz w:val="28"/>
          <w:szCs w:val="28"/>
        </w:rPr>
        <w:t>Limited Liability Company</w:t>
      </w:r>
      <w:r w:rsidRPr="003972A5">
        <w:rPr>
          <w:rFonts w:ascii="Arial" w:eastAsiaTheme="minorHAnsi" w:hAnsi="Arial" w:cs="Arial"/>
          <w:color w:val="auto"/>
          <w:sz w:val="28"/>
          <w:szCs w:val="28"/>
        </w:rPr>
        <w:t xml:space="preserve"> shall be personally liable for the debts or obligations of this </w:t>
      </w:r>
      <w:r w:rsidR="00C63936">
        <w:rPr>
          <w:rFonts w:ascii="Arial" w:eastAsiaTheme="minorHAnsi" w:hAnsi="Arial" w:cs="Arial"/>
          <w:color w:val="auto"/>
          <w:sz w:val="28"/>
          <w:szCs w:val="28"/>
        </w:rPr>
        <w:t>Limited Liability Company</w:t>
      </w:r>
      <w:r w:rsidR="00C63936" w:rsidRPr="003972A5">
        <w:rPr>
          <w:rFonts w:ascii="Arial" w:eastAsiaTheme="minorHAnsi" w:hAnsi="Arial" w:cs="Arial"/>
          <w:color w:val="auto"/>
          <w:sz w:val="28"/>
          <w:szCs w:val="28"/>
        </w:rPr>
        <w:t xml:space="preserve"> </w:t>
      </w:r>
      <w:r w:rsidRPr="003972A5">
        <w:rPr>
          <w:rFonts w:ascii="Arial" w:eastAsiaTheme="minorHAnsi" w:hAnsi="Arial" w:cs="Arial"/>
          <w:color w:val="auto"/>
          <w:sz w:val="28"/>
          <w:szCs w:val="28"/>
        </w:rPr>
        <w:t xml:space="preserve">of any nature whatsoever, nor shall any of the property of the (members) officer, or Directors be subject to the payment of the debts or obligations of this </w:t>
      </w:r>
      <w:r w:rsidR="00C63936">
        <w:rPr>
          <w:rFonts w:ascii="Arial" w:eastAsiaTheme="minorHAnsi" w:hAnsi="Arial" w:cs="Arial"/>
          <w:color w:val="auto"/>
          <w:sz w:val="28"/>
          <w:szCs w:val="28"/>
        </w:rPr>
        <w:t>Limited Liability Company</w:t>
      </w:r>
      <w:r w:rsidRPr="003972A5">
        <w:rPr>
          <w:rFonts w:ascii="Arial" w:eastAsiaTheme="minorHAnsi" w:hAnsi="Arial" w:cs="Arial"/>
          <w:color w:val="auto"/>
          <w:sz w:val="28"/>
          <w:szCs w:val="28"/>
        </w:rPr>
        <w:t xml:space="preserve">. </w:t>
      </w:r>
    </w:p>
    <w:p w:rsidR="00A669CE" w:rsidRDefault="00A669CE" w:rsidP="00A669CE">
      <w:pPr>
        <w:ind w:left="360" w:right="360"/>
        <w:rPr>
          <w:rFonts w:ascii="Arial" w:hAnsi="Arial" w:cs="Arial"/>
          <w:sz w:val="28"/>
          <w:szCs w:val="28"/>
        </w:rPr>
      </w:pPr>
    </w:p>
    <w:p w:rsidR="00936120" w:rsidRPr="009862A5" w:rsidRDefault="00936120" w:rsidP="00936120">
      <w:pPr>
        <w:pStyle w:val="NormalWeb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ARTICLE VIII</w:t>
      </w:r>
      <w:r w:rsidRPr="009862A5">
        <w:rPr>
          <w:rFonts w:ascii="Arial" w:hAnsi="Arial" w:cs="Arial"/>
          <w:sz w:val="28"/>
          <w:szCs w:val="28"/>
        </w:rPr>
        <w:t xml:space="preserve"> </w:t>
      </w:r>
    </w:p>
    <w:p w:rsidR="00936120" w:rsidRDefault="00BE6277" w:rsidP="00A41A3D">
      <w:pPr>
        <w:pStyle w:val="NormalWeb"/>
        <w:tabs>
          <w:tab w:val="left" w:pos="9540"/>
        </w:tabs>
        <w:ind w:left="360" w:right="36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EXECUTOR</w:t>
      </w:r>
      <w:r w:rsidR="00A41A3D">
        <w:rPr>
          <w:rFonts w:ascii="Arial" w:hAnsi="Arial" w:cs="Arial"/>
          <w:sz w:val="28"/>
          <w:szCs w:val="28"/>
        </w:rPr>
        <w:t>(S)</w:t>
      </w:r>
    </w:p>
    <w:p w:rsidR="00C63936" w:rsidRPr="009862A5" w:rsidRDefault="00C63936" w:rsidP="00A41A3D">
      <w:pPr>
        <w:pStyle w:val="NormalWeb"/>
        <w:tabs>
          <w:tab w:val="left" w:pos="9540"/>
        </w:tabs>
        <w:ind w:left="360" w:right="360"/>
        <w:jc w:val="center"/>
        <w:rPr>
          <w:rFonts w:ascii="Arial" w:hAnsi="Arial" w:cs="Arial"/>
          <w:sz w:val="28"/>
          <w:szCs w:val="28"/>
        </w:rPr>
      </w:pPr>
    </w:p>
    <w:p w:rsidR="00A41A3D" w:rsidRPr="00A41A3D" w:rsidRDefault="00A41A3D" w:rsidP="00A41A3D">
      <w:pPr>
        <w:pStyle w:val="NormalWeb"/>
        <w:tabs>
          <w:tab w:val="left" w:pos="9540"/>
        </w:tabs>
        <w:ind w:left="360" w:right="360"/>
        <w:rPr>
          <w:rFonts w:ascii="Arial" w:eastAsiaTheme="minorHAnsi" w:hAnsi="Arial" w:cs="Arial"/>
          <w:color w:val="auto"/>
          <w:sz w:val="28"/>
          <w:szCs w:val="28"/>
        </w:rPr>
      </w:pPr>
      <w:r w:rsidRPr="00A41A3D">
        <w:rPr>
          <w:rFonts w:ascii="Arial" w:eastAsiaTheme="minorHAnsi" w:hAnsi="Arial" w:cs="Arial"/>
          <w:color w:val="auto"/>
          <w:sz w:val="28"/>
          <w:szCs w:val="28"/>
        </w:rPr>
        <w:t>IN WITNESS WHEREOF, the undersigned, being the Incorporator(s) of Banyan Enterprises</w:t>
      </w:r>
      <w:r>
        <w:rPr>
          <w:rFonts w:ascii="Arial" w:eastAsiaTheme="minorHAnsi" w:hAnsi="Arial" w:cs="Arial"/>
          <w:color w:val="auto"/>
          <w:sz w:val="28"/>
          <w:szCs w:val="28"/>
        </w:rPr>
        <w:t xml:space="preserve"> LLC</w:t>
      </w:r>
      <w:r w:rsidRPr="00A41A3D">
        <w:rPr>
          <w:rFonts w:ascii="Arial" w:eastAsiaTheme="minorHAnsi" w:hAnsi="Arial" w:cs="Arial"/>
          <w:color w:val="auto"/>
          <w:sz w:val="28"/>
          <w:szCs w:val="28"/>
        </w:rPr>
        <w:t xml:space="preserve">, have executed these Articles of </w:t>
      </w:r>
      <w:r w:rsidR="00C63936">
        <w:rPr>
          <w:rFonts w:ascii="Arial" w:eastAsiaTheme="minorHAnsi" w:hAnsi="Arial" w:cs="Arial"/>
          <w:color w:val="auto"/>
          <w:sz w:val="28"/>
          <w:szCs w:val="28"/>
        </w:rPr>
        <w:t>Organization</w:t>
      </w:r>
      <w:r w:rsidR="000849A0">
        <w:rPr>
          <w:rFonts w:ascii="Arial" w:eastAsiaTheme="minorHAnsi" w:hAnsi="Arial" w:cs="Arial"/>
          <w:color w:val="auto"/>
          <w:sz w:val="28"/>
          <w:szCs w:val="28"/>
        </w:rPr>
        <w:t xml:space="preserve"> on 2/3/2011</w:t>
      </w:r>
      <w:bookmarkStart w:id="0" w:name="_GoBack"/>
      <w:bookmarkEnd w:id="0"/>
      <w:r w:rsidRPr="00A41A3D">
        <w:rPr>
          <w:rFonts w:ascii="Arial" w:eastAsiaTheme="minorHAnsi" w:hAnsi="Arial" w:cs="Arial"/>
          <w:color w:val="auto"/>
          <w:sz w:val="28"/>
          <w:szCs w:val="28"/>
        </w:rPr>
        <w:t xml:space="preserve"> </w:t>
      </w:r>
    </w:p>
    <w:p w:rsidR="00936120" w:rsidRDefault="00936120" w:rsidP="00A41A3D">
      <w:pPr>
        <w:ind w:left="360" w:right="360"/>
        <w:rPr>
          <w:rFonts w:ascii="Arial" w:hAnsi="Arial" w:cs="Arial"/>
          <w:sz w:val="28"/>
          <w:szCs w:val="28"/>
        </w:rPr>
      </w:pPr>
    </w:p>
    <w:p w:rsidR="00A41A3D" w:rsidRDefault="00A41A3D" w:rsidP="00A41A3D">
      <w:pPr>
        <w:ind w:left="360" w:righ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Signature of </w:t>
      </w:r>
      <w:r w:rsidR="00C63936">
        <w:rPr>
          <w:rFonts w:ascii="Arial" w:hAnsi="Arial" w:cs="Arial"/>
          <w:sz w:val="28"/>
          <w:szCs w:val="28"/>
        </w:rPr>
        <w:t xml:space="preserve">Executor </w:t>
      </w:r>
      <w:r>
        <w:rPr>
          <w:rFonts w:ascii="Arial" w:hAnsi="Arial" w:cs="Arial"/>
          <w:sz w:val="28"/>
          <w:szCs w:val="28"/>
        </w:rPr>
        <w:t>___________________________________</w:t>
      </w:r>
    </w:p>
    <w:p w:rsidR="00A41A3D" w:rsidRPr="00A669CE" w:rsidRDefault="00A41A3D" w:rsidP="00A41A3D">
      <w:pPr>
        <w:ind w:left="360" w:righ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Typed Name of </w:t>
      </w:r>
      <w:r w:rsidR="00C63936">
        <w:rPr>
          <w:rFonts w:ascii="Arial" w:hAnsi="Arial" w:cs="Arial"/>
          <w:sz w:val="28"/>
          <w:szCs w:val="28"/>
        </w:rPr>
        <w:t>Executor</w:t>
      </w:r>
      <w:r>
        <w:rPr>
          <w:rFonts w:ascii="Arial" w:hAnsi="Arial" w:cs="Arial"/>
          <w:sz w:val="28"/>
          <w:szCs w:val="28"/>
        </w:rPr>
        <w:t>________________________________</w:t>
      </w:r>
      <w:r w:rsidR="00C63936">
        <w:rPr>
          <w:rFonts w:ascii="Arial" w:hAnsi="Arial" w:cs="Arial"/>
          <w:sz w:val="28"/>
          <w:szCs w:val="28"/>
        </w:rPr>
        <w:t>_</w:t>
      </w:r>
    </w:p>
    <w:p w:rsidR="00A41A3D" w:rsidRPr="00A669CE" w:rsidRDefault="00A41A3D" w:rsidP="00A41A3D">
      <w:pPr>
        <w:ind w:left="360" w:right="360"/>
        <w:rPr>
          <w:rFonts w:ascii="Arial" w:hAnsi="Arial" w:cs="Arial"/>
          <w:sz w:val="28"/>
          <w:szCs w:val="28"/>
        </w:rPr>
      </w:pPr>
    </w:p>
    <w:sectPr w:rsidR="00A41A3D" w:rsidRPr="00A669CE" w:rsidSect="00A41A3D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A5"/>
    <w:rsid w:val="000849A0"/>
    <w:rsid w:val="000964A6"/>
    <w:rsid w:val="003972A5"/>
    <w:rsid w:val="004235BD"/>
    <w:rsid w:val="00516279"/>
    <w:rsid w:val="00525FBC"/>
    <w:rsid w:val="00650977"/>
    <w:rsid w:val="008E5D24"/>
    <w:rsid w:val="008F5788"/>
    <w:rsid w:val="00936120"/>
    <w:rsid w:val="009862A5"/>
    <w:rsid w:val="009D54FA"/>
    <w:rsid w:val="00A41A3D"/>
    <w:rsid w:val="00A669CE"/>
    <w:rsid w:val="00BE6277"/>
    <w:rsid w:val="00C63936"/>
    <w:rsid w:val="00CB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986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2A5"/>
    <w:rPr>
      <w:rFonts w:ascii="Courier New" w:eastAsia="Times New Roman" w:hAnsi="Courier New" w:cs="Courier New"/>
      <w:sz w:val="20"/>
      <w:szCs w:val="20"/>
    </w:rPr>
  </w:style>
  <w:style w:type="character" w:customStyle="1" w:styleId="apple-style-span">
    <w:name w:val="apple-style-span"/>
    <w:basedOn w:val="DefaultParagraphFont"/>
    <w:rsid w:val="009862A5"/>
  </w:style>
  <w:style w:type="paragraph" w:styleId="BalloonText">
    <w:name w:val="Balloon Text"/>
    <w:basedOn w:val="Normal"/>
    <w:link w:val="BalloonTextChar"/>
    <w:uiPriority w:val="99"/>
    <w:semiHidden/>
    <w:unhideWhenUsed/>
    <w:rsid w:val="00084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9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986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2A5"/>
    <w:rPr>
      <w:rFonts w:ascii="Courier New" w:eastAsia="Times New Roman" w:hAnsi="Courier New" w:cs="Courier New"/>
      <w:sz w:val="20"/>
      <w:szCs w:val="20"/>
    </w:rPr>
  </w:style>
  <w:style w:type="character" w:customStyle="1" w:styleId="apple-style-span">
    <w:name w:val="apple-style-span"/>
    <w:basedOn w:val="DefaultParagraphFont"/>
    <w:rsid w:val="009862A5"/>
  </w:style>
  <w:style w:type="paragraph" w:styleId="BalloonText">
    <w:name w:val="Balloon Text"/>
    <w:basedOn w:val="Normal"/>
    <w:link w:val="BalloonTextChar"/>
    <w:uiPriority w:val="99"/>
    <w:semiHidden/>
    <w:unhideWhenUsed/>
    <w:rsid w:val="00084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9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81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Xabran</dc:creator>
  <cp:lastModifiedBy>Xabran</cp:lastModifiedBy>
  <cp:revision>11</cp:revision>
  <cp:lastPrinted>2011-02-04T22:02:00Z</cp:lastPrinted>
  <dcterms:created xsi:type="dcterms:W3CDTF">2011-02-04T06:40:00Z</dcterms:created>
  <dcterms:modified xsi:type="dcterms:W3CDTF">2011-02-04T22:55:00Z</dcterms:modified>
</cp:coreProperties>
</file>