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315" w:after="105" w:lineRule="auto"/>
        <w:ind w:left="-30"/>
        <w:jc w:val="left"/>
      </w:pPr>
      <w:bookmarkStart w:id="0" w:name="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Overview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expands the Creative Multi Solutions HR &amp; Workforce Tracking System project plan into a detailed functional requirements specification and a full development plan with tasks, deliverables, and definitions of done. The original plan scoped the system as single-tenant; per instruction, multi-tenant support has been added as a first-class requirement across the data model, architecture, and every relevant development phase.[^1]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system's core purpose is to give Creative Multi Solutions (and, with multi-tenancy, any client organizations layered on top of the platform) a single tool to manage employee KPIs, digital clock in/out, and real-time field location visibility for an outdoor, distributed workforce.[^1]</w:t>
      </w:r>
    </w:p>
    <w:p>
      <w:pPr>
        <w:spacing w:line="360" w:before="315" w:after="105" w:lineRule="auto"/>
        <w:ind w:left="-30"/>
        <w:jc w:val="left"/>
      </w:pPr>
      <w:bookmarkStart w:id="1" w:name="functional_requirements_detail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Functional Requirements (Detailed)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multi_tenant_organization_ma_68e3a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Multi-Tenant Organization Management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system must support multiple isolated tenant organizations (companies) on a single deployment, each with its own employees, KPIs, attendance data, and settings.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Each tenant has a unique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used to scope every data query, API request, and real-time channel — no employee, KPI, attendance record, or location ping may ever be visible across tenant boundaries.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Platform-level super-admins can create, suspend, or delete tenant accounts, and view aggregate system health across tenants (not tenant business data).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Each tenant has at least one Tenant Admin role capable of managing that tenant's own employees, roles, KPIs, and settings independently.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 onboarding flow: create organization profile, invite/import employees, configure roles and KPI templates, set location-tracking policy (ping frequency, retention window).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Tenant-level configuration: branding (logo/name on dashboard), working hours/timezone, notification preferences, data retention settings.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Subdomain or workspace-based tenant resolution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{tenant}.app.domain.com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a tenant selector at login) so users land in the correct tenant context automatically.</w:t>
      </w:r>
    </w:p>
    <w:p>
      <w:pPr>
        <w:spacing w:line="360" w:before="315" w:after="105" w:lineRule="auto"/>
        <w:ind w:left="-30"/>
        <w:jc w:val="left"/>
      </w:pPr>
      <w:bookmarkStart w:id="3" w:name="bm_2_authentication_access_contro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Authentication &amp; Access Control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Secure login for employees, HR/tenant admins, and platform super-admins, scoped by tenant.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Role-based access control (RBAC) with at least three roles: Employee, HR/Tenant Admin, Super Admin — each with distinct permissions.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Password reset, session management, and token-based (JWT) authentication with tenant claims embedded in the token to enforce data isolation at the API layer.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Support for BYOD authentication on mobile/PWA clients matching the same account across web and mobile.</w:t>
      </w:r>
    </w:p>
    <w:p>
      <w:pPr>
        <w:spacing w:line="360" w:before="315" w:after="105" w:lineRule="auto"/>
        <w:ind w:left="-30"/>
        <w:jc w:val="left"/>
      </w:pPr>
      <w:bookmarkStart w:id="4" w:name="bm_3_employee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Employee Management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Create, update, deactivate employee profiles: name, role, contact info, assigned KPIs, device info, employment status (active/inactive), tenant association.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Bulk import of employees (CSV) for tenant onboarding.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Employee self-service profile view (read-only for most fields, editable for contact details).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Search, filter, and list employees by role, status, or clock state within a tenant.</w:t>
      </w:r>
    </w:p>
    <w:p>
      <w:pPr>
        <w:spacing w:line="360" w:before="315" w:after="105" w:lineRule="auto"/>
        <w:ind w:left="-30"/>
        <w:jc w:val="left"/>
      </w:pPr>
      <w:bookmarkStart w:id="5" w:name="bm_4_digital_clock_in_o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Digital Clock In/Out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Employees clock in and out through web and/or mobile client with a single tap/click; system timestamps the event server-side (not client clock) to prevent manipulation.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Each clock-in/out event captures a location snapshot (lat/lng) at that exact moment, independent of the continuous location stream.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Duplicate clock-in prevention: an employee cannot clock in twice without clocking out first.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Manual admin correction flow: HR/tenant admin can edit or annotate an attendance record (e.g., forgotten clock-out) with an audit trail of who changed what and when.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Offline resilience: if a clock event is submitted while offline, it is queued locally and synced automatically once connectivity returns, preserving the original timestamp.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Attendance history view per employee: list of clock-in/out pairs, computed shift duration, and flags for anomalies (e.g., missed clock-out, unusually long shift).</w:t>
      </w:r>
    </w:p>
    <w:p>
      <w:pPr>
        <w:spacing w:line="360" w:before="315" w:after="105" w:lineRule="auto"/>
        <w:ind w:left="-30"/>
        <w:jc w:val="left"/>
      </w:pPr>
      <w:bookmarkStart w:id="6" w:name="bm_5_live_location_trac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Live Location Tracking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While clocked in, the employee's client streams location updates every 15-30 seconds to the backend via a real-time channel (WebSocket or managed pub-sub service).[^1]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Location pings are buffered client-side and retried automatically if network connectivity drops, ensuring no gaps in the location trail once connectivity resumes.[^1]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Each ping is tagged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employee_id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timestamp, and lat/lng coordinates.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Location streaming stops automatically the moment an employee clocks out or the session times out.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Configurable per-tenant ping frequency to balance battery/data usage against tracking granularity, within a system-defined min/max range.</w:t>
      </w:r>
    </w:p>
    <w:p>
      <w:pPr>
        <w:spacing w:line="360" w:before="315" w:after="105" w:lineRule="auto"/>
        <w:ind w:left="-30"/>
        <w:jc w:val="left"/>
      </w:pPr>
      <w:bookmarkStart w:id="7" w:name="bm_6_admin_hr_live_map_dashboa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Admin/HR Live Map Dashboard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Real-time map view showing all currently clocked-in employees for the logged-in tenant, updated via the real-time channel with minimal latency.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Map markers reflect current clock status (in/out) and last known location; clicking a marker shows employee name, role, and time since last update.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Fallback to periodic REST polling for the map if the real-time layer is temporarily unavailable, so the admin view degrades gracefully rather than failing.[^1]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Filter/search employees on the map by role, site, or status.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Historical playback (optional v1.1 stretch): replay an employee's movement path for a given shift using stored clock-in/out location snapshots.</w:t>
      </w:r>
    </w:p>
    <w:p>
      <w:pPr>
        <w:spacing w:line="360" w:before="315" w:after="105" w:lineRule="auto"/>
        <w:ind w:left="-30"/>
        <w:jc w:val="left"/>
      </w:pPr>
      <w:bookmarkStart w:id="8" w:name="bm_7_kpi_performance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KPI &amp; Performance Management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 KPIs per role or per employee, including KPI name, type (numeric/qualitative), target value, and review period (weekly/monthly/quarterly).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Record periodic performance scores against each KPI, with reviewer notes and review date.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Employee performance summary view: current scores vs. targets, trend over past periods.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HR/tenant admin can create KPI templates that can be reused/cloned across employees or roles within their tenant.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KPI due-date tracking that feeds the notification system (see below).</w:t>
      </w:r>
    </w:p>
    <w:p>
      <w:pPr>
        <w:spacing w:line="360" w:before="315" w:after="105" w:lineRule="auto"/>
        <w:ind w:left="-30"/>
        <w:jc w:val="left"/>
      </w:pPr>
      <w:bookmarkStart w:id="9" w:name="bm_8_notification_syst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Notification System</w:t>
      </w:r>
      <w:bookmarkEnd w:id="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Automated notifications for: clock-in/out confirmation, missed clock-out (no clock-out recorded within X hours of clock-in), KPI review due, and admin-triggered announcements.[^1]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Delivery via web push and/or mobile push (e.g., Firebase Cloud Messaging), scoped per tenant and per recipient.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Notification inbox/list view with read/unread status; mark-as-read action.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Admin-triggered broadcast announcements to all employees in a tenant, or to a filtered subset (by role).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Notification delivery failure tracking as a monitored health metric.[^1]</w:t>
      </w:r>
    </w:p>
    <w:p>
      <w:pPr>
        <w:spacing w:line="360" w:before="315" w:after="105" w:lineRule="auto"/>
        <w:ind w:left="-30"/>
        <w:jc w:val="left"/>
      </w:pPr>
      <w:bookmarkStart w:id="10" w:name="bm_9_reporting_basic_analy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Reporting &amp; Basic Analytics</w:t>
      </w:r>
      <w:bookmarkEnd w:id="10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Attendance summary reports per employee/team/tenant over a date range (hours worked, missed clock-outs, punctuality).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KPI summary dashboard showing aggregate performance across a team or tenant at a glance.[^1]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 attendance and KPI summaries to CSV for offline reporting.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Advanced analytics/BI reporting beyond basic summaries remains explicitly out of scope for v1.[^1]</w:t>
      </w:r>
    </w:p>
    <w:p>
      <w:pPr>
        <w:spacing w:line="360" w:before="315" w:after="105" w:lineRule="auto"/>
        <w:ind w:left="-30"/>
        <w:jc w:val="left"/>
      </w:pPr>
      <w:bookmarkStart w:id="11" w:name="bm_10_data_retention_privacy_contro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Data Retention &amp; Privacy Controls</w:t>
      </w:r>
      <w:bookmarkEnd w:id="11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Raw location pings retained for a configurable window (default 30-90 days), then archived/aggregated or purged per tenant policy.[^1]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Clock-in/out location snapshots retained long-term as part of attendance history, independent of the raw ping retention window.[^1]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Tenant-level data export and deletion capability to support local labor-law and privacy compliance obligations (relevant given Egypt-based operations).[^1]</w:t>
      </w:r>
    </w:p>
    <w:p>
      <w:pPr>
        <w:spacing w:line="360" w:before="315" w:after="105" w:lineRule="auto"/>
        <w:ind w:left="-30"/>
        <w:jc w:val="left"/>
      </w:pPr>
      <w:bookmarkStart w:id="12" w:name="non_functional_requirements_carri_8670b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Non-Functional Requirements (Carried Forward)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Lightweight, fast load times, low resource usage — especially the mobile clock-in flow 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 50+ concurrent employees clocking in/reporting location simultaneously, designed for headroom up to 100 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Reliability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lost location updates or clock events even with intermittent field connectivity 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Multi-tenancy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Strict data isolation between tenants at database, API, and real-time channel levels (added requirement)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isolation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Every query and WebSocket subscription must be scoped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cross-tenant data leakage is a release blocker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explicitly_out_of_scope_v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Explicitly Out of Scope (v1)</w:t>
      </w:r>
      <w:bookmarkEnd w:id="13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Payroll processing/integration, unless the client confirms it is needed.[^1]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Advanced analytics/BI reporting beyond basic KPI summaries.[^1]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Note: multi-company/multi-tenant support was originally listed as out of scope in the source plan, but per current direction it has been pulled into scope and is treated as a core requirement throughout this dev plan.[^1]</w:t>
      </w:r>
    </w:p>
    <w:p>
      <w:pPr>
        <w:spacing w:line="360" w:before="315" w:after="105" w:lineRule="auto"/>
        <w:ind w:left="-30"/>
        <w:jc w:val="left"/>
      </w:pPr>
      <w:bookmarkStart w:id="14" w:name="full_development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Full Development Plan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build phase is organized into six phases following the Planning phase already defined in the source project plan. Multi-tenant support is embedded as a cross-cutting concern from Phase 1 onward rather than bolted on later.[^1]</w:t>
      </w:r>
    </w:p>
    <w:p>
      <w:pPr>
        <w:spacing w:line="360" w:before="315" w:after="105" w:lineRule="auto"/>
        <w:ind w:left="-30"/>
        <w:jc w:val="left"/>
      </w:pPr>
      <w:bookmarkStart w:id="15" w:name="phase_1_foundations_multi_tenant_ar_3ce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 — Foundations &amp; Multi-Tenant Architecture (Weeks 1-2)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Tasks: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Finalize tech stack (Node.js backend, PostgreSQL, WebSocket/managed pub-sub, PWA/React frontend, FCM) per the stack decision in the source plan.[^1]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Design multi-tenant data model: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a foreign key on every core table (Employee, AttendanceRecord, LocationPing, KPIRecord, Notification).[^1]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Decide tenant isolation strategy: shared database with row-level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scoping (recommended for this scale) vs. schema-per-tenant vs. database-per-tenant.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tenant provisioning service: create/suspend/delete tenant records, generate tenant-scoped admin accounts.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up authentication with JWT tokens carrying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role claims; implement middleware that enforces tenant scoping on every API request.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up PaaS hosting environment, CI/CD pipeline, and environment configs (dev/staging/prod).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Deliverables: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Multi-tenant database schema (migrations)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scoping on all tables.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 provisioning API and basic super-admin console (CLI or minimal UI).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 service with tenant-aware JWT issuance and validation middleware.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CI/CD pipeline deploying to staging on every merge.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Definition of Done: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second test tenant can be created and its data is verifiably isolated from the first tenant (automated test proves cross-tenant queries return zero rows).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API endpoints reject requests missing a valid tenant-scoped token.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 pipeline runs lint, unit tests, and deploys to staging automatically.</w:t>
      </w:r>
    </w:p>
    <w:p>
      <w:pPr>
        <w:spacing w:line="360" w:before="315" w:after="105" w:lineRule="auto"/>
        <w:ind w:left="-30"/>
        <w:jc w:val="left"/>
      </w:pPr>
      <w:bookmarkStart w:id="16" w:name="phase_2_core_employee_attendance_54abf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 — Core Employee, Attendance &amp; Clock In/Out (Weeks 3-5)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Tasks: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Employee CRUD APIs and admin UI, scoped per tenant, including bulk CSV import.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/v1/attendance/clock-in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/clock-out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endpoints with server-side timestamping and location snapshot capture.[^1]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duplicate clock-in prevention and offline queuing/retry logic on the client.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attendance history views (employee self-service and admin) per tenant.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manual correction flow with audit trail for admins.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Deliverables: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Employee management module (API + UI) with bulk import.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Clock in/out flow functional on web and mobile-first PWA, tested under simulated network loss.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Attendance history and correction UI.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Definition of Done: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 employee can clock in/out from the PWA under intermittent connectivity and no event is lost (verified via forced network drop test).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corrections are logged with user, timestamp, and before/after values.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attendance data is correctly tenant-scoped in multi-tenant test scenarios.</w:t>
      </w:r>
    </w:p>
    <w:p>
      <w:pPr>
        <w:spacing w:line="360" w:before="315" w:after="105" w:lineRule="auto"/>
        <w:ind w:left="-30"/>
        <w:jc w:val="left"/>
      </w:pPr>
      <w:bookmarkStart w:id="17" w:name="phase_3_real_time_location_tracki_66f6a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 — Real-Time Location Tracking &amp; Live Map (Weeks 6-8)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Tasks: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WebSocket (or managed pub-sub) channel for continuous location streaming while clocked in.[^1]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client-side location buffering and retry-on-reconnect logic.[^1]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/v1/admin/live-map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WebSocket feed for the admin dashboard, scoped so each tenant admin only sees their own tenant's employees.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REST-polling fallback for the map if the real-time layer degrades.[^1]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location ping retention/archival job (30-90 day rolling window).[^1]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Load-test the real-time layer at 100 simultaneous connections per the scale target.[^1]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Deliverables: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Live map dashboard showing real-time employee locations per tenant.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Automated retention/archival job for location pings.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Load test report confirming performance at target scale.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Definition of Done: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Live map updates with under 5-second end-to-end latency for 100 concurrent simulated location streams within a single tenant, with no cross-tenant data appearing.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Map dashboard falls back to REST polling within a defined timeout when the WebSocket layer is disconnected, without breaking the clock-in flow.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Retention job correctly archives/purges pings older than the configured window per tenant policy.</w:t>
      </w:r>
    </w:p>
    <w:p>
      <w:pPr>
        <w:spacing w:line="360" w:before="315" w:after="105" w:lineRule="auto"/>
        <w:ind w:left="-30"/>
        <w:jc w:val="left"/>
      </w:pPr>
      <w:bookmarkStart w:id="18" w:name="phase_4_kpi_performance_managemen_1aca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 — KPI &amp; Performance Management (Weeks 9-10)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Tasks: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KPI definition APIs (per role/employee) and KPI template cloning within a tenant.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performance score recording and review-note capture.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employee performance summary view and tenant-wide KPI summary dashboard.[^1]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Wire KPI due-dates into the notification trigger list.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Deliverables: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KPI management module (API + UI) with templates.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Performance summary dashboards (employee and tenant-wide).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Definition of Done: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tenant admin can define a KPI, assign it to employees, record scores across at least two review periods, and see trend data reflected accurately in the summary view.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KPI data for one tenant is never visible to another tenant in any view or API response.</w:t>
      </w:r>
    </w:p>
    <w:p>
      <w:pPr>
        <w:spacing w:line="360" w:before="315" w:after="105" w:lineRule="auto"/>
        <w:ind w:left="-30"/>
        <w:jc w:val="left"/>
      </w:pPr>
      <w:bookmarkStart w:id="19" w:name="phase_5_notifications_admin_dashb_3ae27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 — Notifications &amp; Admin Dashboard Consolidation (Weeks 11-12)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Tasks: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Integrate managed push notification service (FCM or equivalent) for web and mobile.[^1]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notification triggers: clock-in/out confirmation, missed clock-out, KPI review due, admin announcements.[^1]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notification inbox with read/unread state and mark-as-read endpoint.[^1]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Consolidate admin dashboard: unified view of live map, clock status, and KPI summaries at a glance.[^1]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basic monitoring for missed clock-outs, failed location syncs, and notification delivery failures.[^1]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Deliverables: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Notification service fully wired to all defined trigger events.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Consolidated admin/HR dashboard.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Monitoring dashboard/alerts for the three key health metrics.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Definition of Done: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four notification types fire correctly in staging with delivery confirmed on both web and mobile test clients.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dashboard loads live map, clock status, and KPI summary for a tenant in a single view within acceptable load-time targets.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Monitoring correctly flags a simulated missed clock-out and a simulated failed location sync.</w:t>
      </w:r>
    </w:p>
    <w:p>
      <w:pPr>
        <w:spacing w:line="360" w:before="315" w:after="105" w:lineRule="auto"/>
        <w:ind w:left="-30"/>
        <w:jc w:val="left"/>
      </w:pPr>
      <w:bookmarkStart w:id="20" w:name="phase_6_multi_tenant_hardening_qa_c4710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6 — Multi-Tenant Hardening, QA &amp; Launch Prep (Weeks 13-14)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Tasks: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 regression pass on tenant data isolation across every module (employees, attendance, location, KPIs, notifications).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Security review: JWT tenant claim validation, RBAC enforcement, rate limiting on public endpoints.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Performance/load testing at 100 concurrent users across at least two simultaneous tenants to confirm isolation holds under load.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Finalize documentation: API contract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/v1/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versioned endpoints), tenant onboarding runbook, data retention/privacy policy documentation.[^1]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Client UAT (user acceptance testing) session and sign-off.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Deliverables: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Multi-tenant security and isolation test report.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Finalized API documentation and tenant onboarding runbook.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UAT sign-off document.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Definition of Done: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Zero cross-tenant data leakage found across all automated and manual test cases.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Client has completed UAT and formally signed off on functional requirements as delivered.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System sustains 100 concurrent simulated users across multiple tenants without degradation in clock-in latency or map update latency, matching the original scale target.[^1]</w:t>
      </w:r>
    </w:p>
    <w:p>
      <w:pPr>
        <w:spacing w:line="360" w:before="315" w:after="105" w:lineRule="auto"/>
        <w:ind w:left="-30"/>
        <w:jc w:val="left"/>
      </w:pPr>
      <w:bookmarkStart w:id="21" w:name="cross_cutting_definition_of_done_5a273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Cross-Cutting Definition of Done (Applies to Every Phase)</w:t>
      </w:r>
      <w:bookmarkEnd w:id="21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new API endpoints are tenant-scoped and covered by automated tests proving isolation.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Code passes linting and unit tests in CI before merge.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Feature has been demoed to the CTO lead and matches the functional requirement it implements.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known data-loss scenario exists for clock events or location pings under intermittent connectivity.[^1]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Documentation (API contract or runbook) updated alongside the feature.</w:t>
      </w:r>
    </w:p>
    <w:p>
      <w:pPr>
        <w:spacing w:line="360" w:before="315" w:after="105" w:lineRule="auto"/>
        <w:ind w:left="-30"/>
        <w:jc w:val="left"/>
      </w:pPr>
      <w:bookmarkStart w:id="22" w:name="open_items_to_confirm_with_cli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Open Items to Confirm With Client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items from the original plan remain open and should be resolved before or during Phase 1, now with multi-tenancy considerations added: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Whether payroll integration is needed later, which affects data model decisions now (e.g., storing hourly rate).[^1]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Acceptable location update frequency vs. employee battery/data usage trade-off, and whether this should be configurable per tenant.[^1]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Device assumptions (BYOD vs. company-issued) affecting whether a PWA suffices or a native app is required.[^1]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privacy expectations for continuous location tracking, including Egypt labor-law considerations, and whether privacy policies need to differ per tenant.[^1]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Tenant onboarding model: will Creative Multi Solutions itself be the only tenant initially, with additional client organizations onboarded later, or is multi-tenancy needed immediately for parallel clients?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23"/>
    </w:p>
    <w:p>
      <w:pPr>
        <w:numPr>
          <w:ilvl w:val="0"/>
          <w:numId w:val="32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Project-Plan-Creative-Multi-Solutions-HR-system.pdf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pl-ai-file-upload.s3.amazonaws.com/web/direct-files/attachments/120678196/5d7c6403-08b0-4b5a-96d6-6285f56f0963/Project-Plan-Creative-Multi-Solutions-HR-system.pdf?AWSAccessKeyId=ASIA2F3EMEYER6OPADFR&amp;Signature=DFEWw%2B7%2FjevxSqePFs%2FVBH3tm9M%3D&amp;x-amz-security-token=IQoJb3JpZ2luX2VjEDIaCXVzLWVhc3QtMSJIMEYCIQDLKPpZJjv%2Bfb%2FkqXDx4ImqkUDh9lIRescUi8vvoph%2FLwIhAOvaY38ADQYP71xGpYRVXiGRvK8myR95P%2FO%2FcbMFCv7cKvwECPv%2F%2F%2F%2F%2F%2F%2F%2F%2F%2FwEQARoMNjk5NzUzMzA5NzA1IgxYeRjrOVQSrhg0kCkq0ARGS0N7ULtQh26PDdWrLxicuN4e8qTy%2F0JTQciottMxzpDDu3tBzBDxrvJsc9UZqxxdeGmpD%2FXeJh%2BIoonXyyCFf5m1oIeog4TJphDB6hp5Oo4AUhg23Ua8IyNL%2B9zuCDWtHtWyUOK3gSkbF2iKtda%2BILHLSfJfucGMj%2B6%2BAsSFDqiPXfEAlzOmlklklqVFFXl6Qdhee1FCQNqdzSqCZ96zu9Vq1m4pNlgAk4a2nV1lPC1U1FvVHrGjbBw3Ei8ikhW9Zko3KBEfSSx%2FaqxtQ0iVat0aXsnptkuZgz5Vu5dzF%2Bx2AhQcX7JlsSn1fvUWQKpUzU2GIu6mnwqrCVwp8%2FEbstMdJzL8vE0ouXszQq7JtdUVl3H730ifAn8pZa6AHFls5GLdlLzQXQk8etCD7TYV2w8LJRZpoKOE4IACt2xXXerjUy2V9OyJA66Folzp8sLff9y4nXGoT82L5%2Btfu6ZpUHoScICS%2FM8RTkXJVEnWjDbAl4vpziQN6SDHYnFUgcCBlouQ8fAJXqLc5UTzQIbQV0HiVqVFYFy6BW8ZJDXgZHtxmE%2FTR%2FPFh54GUT%2FUrBvTvxfle8ufCXEavhU3hzjJJiyPR5Zu93jFj9D51wwXsONZLmvViAPhAdODzIVISg%2BVuoCaUDKqshHIMM4mE5x%2F3zdh9Z%2FuN4yewY1MBSd2pFDT4jIyZ23KkAMPcgDoN8WikezXCdUzYSngbYIBx1c79g8Z4bs%2BnNX8EjWmnUocBo%2Fs9Q018anL8mVYNDcoj%2FyIPbkVQWEza%2FZ2EUpb675pMIWtw9MGOpcB49X1yUCk%2BAjnDtbLdmerVbsK4fv05DVqx3d3XNEZsfQVwG6bLEMqeuAXccWCTzgrr%2F3lfsBIkR%2FpZDChMfoDU8%2B8ySYj3BYaqaqCKVFRexwiAM8NerupNnfdmSzFVBuPCHxc2dqKHjZKgrkbUFk1zj08i%2FpIo01NAfqO9css39qb4cqo0SFh4GCLbgDetajCluSWUFYLbw%3D%3D&amp;Expires=178578338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2026-08-03T18:04:27.556Z</dcterms:created>
  <dcterms:modified xsi:type="dcterms:W3CDTF">2026-08-03T18:04:27.556Z</dcterms:modified>
</cp:coreProperties>
</file>