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line="240" w:lineRule="auto"/>
        <w:jc w:val="center"/>
        <w:rPr>
          <w:rFonts w:ascii="Libre Franklin" w:cs="Libre Franklin" w:eastAsia="Libre Franklin" w:hAnsi="Libre Franklin"/>
          <w:b w:val="1"/>
          <w:sz w:val="44"/>
          <w:szCs w:val="4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3">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4">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5">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6">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7">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8">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9">
      <w:pPr>
        <w:pStyle w:val="Title"/>
        <w:keepNext w:val="0"/>
        <w:keepLines w:val="0"/>
        <w:spacing w:after="0" w:line="240" w:lineRule="auto"/>
        <w:jc w:val="center"/>
        <w:rPr>
          <w:rFonts w:ascii="Libre Franklin" w:cs="Libre Franklin" w:eastAsia="Libre Franklin" w:hAnsi="Libre Franklin"/>
          <w:b w:val="1"/>
          <w:sz w:val="44"/>
          <w:szCs w:val="44"/>
        </w:rPr>
      </w:pPr>
      <w:r w:rsidDel="00000000" w:rsidR="00000000" w:rsidRPr="00000000">
        <w:rPr>
          <w:rFonts w:ascii="Libre Franklin" w:cs="Libre Franklin" w:eastAsia="Libre Franklin" w:hAnsi="Libre Franklin"/>
          <w:b w:val="1"/>
          <w:sz w:val="44"/>
          <w:szCs w:val="44"/>
          <w:rtl w:val="0"/>
        </w:rPr>
        <w:t xml:space="preserve">Security Assessment Findings Report</w:t>
      </w:r>
    </w:p>
    <w:p w:rsidR="00000000" w:rsidDel="00000000" w:rsidP="00000000" w:rsidRDefault="00000000" w:rsidRPr="00000000" w14:paraId="0000000A">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B">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C">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D">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0F">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0">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1">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2">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3">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4">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15">
      <w:pPr>
        <w:spacing w:line="240" w:lineRule="auto"/>
        <w:rPr>
          <w:rFonts w:ascii="Libre Franklin" w:cs="Libre Franklin" w:eastAsia="Libre Franklin" w:hAnsi="Libre Frankli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16">
      <w:pPr>
        <w:spacing w:line="240" w:lineRule="auto"/>
        <w:jc w:val="center"/>
        <w:rPr>
          <w:rFonts w:ascii="Libre Franklin" w:cs="Libre Franklin" w:eastAsia="Libre Franklin" w:hAnsi="Libre Franklin"/>
          <w:sz w:val="36"/>
          <w:szCs w:val="36"/>
        </w:rPr>
      </w:pPr>
      <w:r w:rsidDel="00000000" w:rsidR="00000000" w:rsidRPr="00000000">
        <w:rPr>
          <w:rFonts w:ascii="Libre Franklin" w:cs="Libre Franklin" w:eastAsia="Libre Franklin" w:hAnsi="Libre Franklin"/>
          <w:sz w:val="36"/>
          <w:szCs w:val="36"/>
          <w:rtl w:val="0"/>
        </w:rPr>
        <w:t xml:space="preserve">Business Confidential</w:t>
      </w:r>
    </w:p>
    <w:p w:rsidR="00000000" w:rsidDel="00000000" w:rsidP="00000000" w:rsidRDefault="00000000" w:rsidRPr="00000000" w14:paraId="00000017">
      <w:pPr>
        <w:spacing w:line="240" w:lineRule="auto"/>
        <w:jc w:val="center"/>
        <w:rPr>
          <w:rFonts w:ascii="Libre Franklin" w:cs="Libre Franklin" w:eastAsia="Libre Franklin" w:hAnsi="Libre Franklin"/>
          <w:smallCaps w:val="1"/>
          <w:sz w:val="26"/>
          <w:szCs w:val="26"/>
        </w:rPr>
      </w:pPr>
      <w:r w:rsidDel="00000000" w:rsidR="00000000" w:rsidRPr="00000000">
        <w:rPr>
          <w:rtl w:val="0"/>
        </w:rPr>
      </w:r>
    </w:p>
    <w:p w:rsidR="00000000" w:rsidDel="00000000" w:rsidP="00000000" w:rsidRDefault="00000000" w:rsidRPr="00000000" w14:paraId="00000018">
      <w:pPr>
        <w:spacing w:line="240" w:lineRule="auto"/>
        <w:rPr>
          <w:rFonts w:ascii="Libre Franklin" w:cs="Libre Franklin" w:eastAsia="Libre Franklin" w:hAnsi="Libre Franklin"/>
          <w:i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Libre Franklin" w:cs="Libre Franklin" w:eastAsia="Libre Franklin" w:hAnsi="Libre Franklin"/>
          <w:i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Libre Franklin" w:cs="Libre Franklin" w:eastAsia="Libre Franklin" w:hAnsi="Libre Franklin"/>
          <w:i w:val="1"/>
          <w:sz w:val="24"/>
          <w:szCs w:val="24"/>
        </w:rPr>
      </w:pPr>
      <w:r w:rsidDel="00000000" w:rsidR="00000000" w:rsidRPr="00000000">
        <w:rPr>
          <w:rFonts w:ascii="Libre Franklin" w:cs="Libre Franklin" w:eastAsia="Libre Franklin" w:hAnsi="Libre Franklin"/>
          <w:i w:val="1"/>
          <w:sz w:val="24"/>
          <w:szCs w:val="24"/>
          <w:rtl w:val="0"/>
        </w:rPr>
        <w:t xml:space="preserve">Date: September 20</w:t>
      </w:r>
      <w:r w:rsidDel="00000000" w:rsidR="00000000" w:rsidRPr="00000000">
        <w:rPr>
          <w:rFonts w:ascii="Libre Franklin" w:cs="Libre Franklin" w:eastAsia="Libre Franklin" w:hAnsi="Libre Franklin"/>
          <w:i w:val="1"/>
          <w:sz w:val="24"/>
          <w:szCs w:val="24"/>
          <w:vertAlign w:val="superscript"/>
          <w:rtl w:val="0"/>
        </w:rPr>
        <w:t xml:space="preserve">th</w:t>
      </w:r>
      <w:r w:rsidDel="00000000" w:rsidR="00000000" w:rsidRPr="00000000">
        <w:rPr>
          <w:rFonts w:ascii="Libre Franklin" w:cs="Libre Franklin" w:eastAsia="Libre Franklin" w:hAnsi="Libre Franklin"/>
          <w:i w:val="1"/>
          <w:sz w:val="24"/>
          <w:szCs w:val="24"/>
          <w:rtl w:val="0"/>
        </w:rPr>
        <w:t xml:space="preserve">, 2024</w:t>
      </w:r>
    </w:p>
    <w:p w:rsidR="00000000" w:rsidDel="00000000" w:rsidP="00000000" w:rsidRDefault="00000000" w:rsidRPr="00000000" w14:paraId="0000001B">
      <w:pPr>
        <w:spacing w:line="240" w:lineRule="auto"/>
        <w:rPr>
          <w:rFonts w:ascii="Libre Franklin" w:cs="Libre Franklin" w:eastAsia="Libre Franklin" w:hAnsi="Libre Franklin"/>
          <w:i w:val="1"/>
          <w:sz w:val="24"/>
          <w:szCs w:val="24"/>
        </w:rPr>
      </w:pPr>
      <w:r w:rsidDel="00000000" w:rsidR="00000000" w:rsidRPr="00000000">
        <w:rPr>
          <w:rFonts w:ascii="Libre Franklin" w:cs="Libre Franklin" w:eastAsia="Libre Franklin" w:hAnsi="Libre Franklin"/>
          <w:i w:val="1"/>
          <w:sz w:val="24"/>
          <w:szCs w:val="24"/>
          <w:rtl w:val="0"/>
        </w:rPr>
        <w:t xml:space="preserve">Project: 897-19</w:t>
      </w:r>
    </w:p>
    <w:p w:rsidR="00000000" w:rsidDel="00000000" w:rsidP="00000000" w:rsidRDefault="00000000" w:rsidRPr="00000000" w14:paraId="0000001C">
      <w:pPr>
        <w:spacing w:line="240" w:lineRule="auto"/>
        <w:rPr>
          <w:rFonts w:ascii="Libre Franklin" w:cs="Libre Franklin" w:eastAsia="Libre Franklin" w:hAnsi="Libre Franklin"/>
          <w:i w:val="1"/>
          <w:sz w:val="24"/>
          <w:szCs w:val="24"/>
        </w:rPr>
        <w:sectPr>
          <w:pgSz w:h="15840" w:w="12240" w:orient="portrait"/>
          <w:pgMar w:bottom="1440" w:top="1440" w:left="1440" w:right="1440" w:header="720" w:footer="720"/>
          <w:pgNumType w:start="1"/>
        </w:sectPr>
      </w:pPr>
      <w:r w:rsidDel="00000000" w:rsidR="00000000" w:rsidRPr="00000000">
        <w:rPr>
          <w:rFonts w:ascii="Libre Franklin" w:cs="Libre Franklin" w:eastAsia="Libre Franklin" w:hAnsi="Libre Franklin"/>
          <w:i w:val="1"/>
          <w:sz w:val="24"/>
          <w:szCs w:val="24"/>
          <w:rtl w:val="0"/>
        </w:rPr>
        <w:t xml:space="preserve">Version 1.0</w:t>
      </w:r>
    </w:p>
    <w:p w:rsidR="00000000" w:rsidDel="00000000" w:rsidP="00000000" w:rsidRDefault="00000000" w:rsidRPr="00000000" w14:paraId="0000001D">
      <w:pPr>
        <w:pStyle w:val="Heading1"/>
        <w:spacing w:after="0" w:before="120" w:line="240" w:lineRule="auto"/>
        <w:jc w:val="center"/>
        <w:rPr>
          <w:rFonts w:ascii="Century Gothic" w:cs="Century Gothic" w:eastAsia="Century Gothic" w:hAnsi="Century Gothic"/>
          <w:sz w:val="36"/>
          <w:szCs w:val="36"/>
        </w:rPr>
      </w:pPr>
      <w:bookmarkStart w:colFirst="0" w:colLast="0" w:name="_1fob9te" w:id="2"/>
      <w:bookmarkEnd w:id="2"/>
      <w:r w:rsidDel="00000000" w:rsidR="00000000" w:rsidRPr="00000000">
        <w:rPr>
          <w:rFonts w:ascii="Century Gothic" w:cs="Century Gothic" w:eastAsia="Century Gothic" w:hAnsi="Century Gothic"/>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tabs>
              <w:tab w:val="right" w:leader="none" w:pos="10070"/>
            </w:tabs>
            <w:spacing w:after="40" w:line="240" w:lineRule="auto"/>
            <w:rPr>
              <w:rFonts w:ascii="Calibri" w:cs="Calibri" w:eastAsia="Calibri" w:hAnsi="Calibri"/>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Libre Franklin" w:cs="Libre Franklin" w:eastAsia="Libre Franklin" w:hAnsi="Libre Franklin"/>
                <w:b w:val="1"/>
                <w:rtl w:val="0"/>
              </w:rPr>
              <w:t xml:space="preserve">Table of Contents</w:t>
              <w:tab/>
              <w:t xml:space="preserve">2</w:t>
            </w:r>
          </w:hyperlink>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1F">
          <w:pPr>
            <w:tabs>
              <w:tab w:val="right" w:leader="none" w:pos="10070"/>
            </w:tabs>
            <w:spacing w:after="40" w:line="240" w:lineRule="auto"/>
            <w:rPr>
              <w:rFonts w:ascii="Calibri" w:cs="Calibri" w:eastAsia="Calibri" w:hAnsi="Calibri"/>
            </w:rPr>
          </w:pPr>
          <w:r w:rsidDel="00000000" w:rsidR="00000000" w:rsidRPr="00000000">
            <w:fldChar w:fldCharType="end"/>
          </w:r>
          <w:hyperlink w:anchor="_3znysh7">
            <w:r w:rsidDel="00000000" w:rsidR="00000000" w:rsidRPr="00000000">
              <w:rPr>
                <w:rFonts w:ascii="Libre Franklin" w:cs="Libre Franklin" w:eastAsia="Libre Franklin" w:hAnsi="Libre Franklin"/>
                <w:b w:val="1"/>
                <w:rtl w:val="0"/>
              </w:rPr>
              <w:t xml:space="preserve">Confidentiality Statement</w:t>
              <w:tab/>
              <w:t xml:space="preserve">3</w:t>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20">
          <w:pPr>
            <w:tabs>
              <w:tab w:val="right" w:leader="none" w:pos="10070"/>
            </w:tabs>
            <w:spacing w:after="40" w:line="240" w:lineRule="auto"/>
            <w:rPr>
              <w:rFonts w:ascii="Calibri" w:cs="Calibri" w:eastAsia="Calibri" w:hAnsi="Calibri"/>
            </w:rPr>
          </w:pPr>
          <w:r w:rsidDel="00000000" w:rsidR="00000000" w:rsidRPr="00000000">
            <w:fldChar w:fldCharType="end"/>
          </w:r>
          <w:hyperlink w:anchor="_2et92p0">
            <w:r w:rsidDel="00000000" w:rsidR="00000000" w:rsidRPr="00000000">
              <w:rPr>
                <w:rFonts w:ascii="Libre Franklin" w:cs="Libre Franklin" w:eastAsia="Libre Franklin" w:hAnsi="Libre Franklin"/>
                <w:b w:val="1"/>
                <w:rtl w:val="0"/>
              </w:rPr>
              <w:t xml:space="preserve">Disclaimer</w:t>
              <w:tab/>
              <w:t xml:space="preserve">3</w:t>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1">
          <w:pPr>
            <w:tabs>
              <w:tab w:val="right" w:leader="none" w:pos="10070"/>
            </w:tabs>
            <w:spacing w:after="40" w:line="240" w:lineRule="auto"/>
            <w:rPr>
              <w:rFonts w:ascii="Calibri" w:cs="Calibri" w:eastAsia="Calibri" w:hAnsi="Calibri"/>
            </w:rPr>
          </w:pPr>
          <w:r w:rsidDel="00000000" w:rsidR="00000000" w:rsidRPr="00000000">
            <w:fldChar w:fldCharType="end"/>
          </w:r>
          <w:hyperlink w:anchor="_2s8eyo1">
            <w:r w:rsidDel="00000000" w:rsidR="00000000" w:rsidRPr="00000000">
              <w:rPr>
                <w:rFonts w:ascii="Libre Franklin" w:cs="Libre Franklin" w:eastAsia="Libre Franklin" w:hAnsi="Libre Franklin"/>
                <w:b w:val="1"/>
                <w:rtl w:val="0"/>
              </w:rPr>
              <w:t xml:space="preserve">Contact Information</w:t>
              <w:tab/>
              <w:t xml:space="preserve">3</w:t>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2">
          <w:pPr>
            <w:tabs>
              <w:tab w:val="right" w:leader="none" w:pos="10070"/>
            </w:tabs>
            <w:spacing w:after="40" w:line="240" w:lineRule="auto"/>
            <w:rPr>
              <w:rFonts w:ascii="Calibri" w:cs="Calibri" w:eastAsia="Calibri" w:hAnsi="Calibri"/>
            </w:rPr>
          </w:pPr>
          <w:r w:rsidDel="00000000" w:rsidR="00000000" w:rsidRPr="00000000">
            <w:fldChar w:fldCharType="end"/>
          </w:r>
          <w:hyperlink w:anchor="_tyjcwt">
            <w:r w:rsidDel="00000000" w:rsidR="00000000" w:rsidRPr="00000000">
              <w:rPr>
                <w:rFonts w:ascii="Libre Franklin" w:cs="Libre Franklin" w:eastAsia="Libre Franklin" w:hAnsi="Libre Franklin"/>
                <w:b w:val="1"/>
                <w:rtl w:val="0"/>
              </w:rPr>
              <w:t xml:space="preserve">Assessment Overview</w:t>
              <w:tab/>
              <w:t xml:space="preserve">4</w:t>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3">
          <w:pPr>
            <w:tabs>
              <w:tab w:val="right" w:leader="none" w:pos="10070"/>
            </w:tabs>
            <w:spacing w:after="40" w:line="240" w:lineRule="auto"/>
            <w:rPr>
              <w:rFonts w:ascii="Calibri" w:cs="Calibri" w:eastAsia="Calibri" w:hAnsi="Calibri"/>
            </w:rPr>
          </w:pPr>
          <w:r w:rsidDel="00000000" w:rsidR="00000000" w:rsidRPr="00000000">
            <w:fldChar w:fldCharType="end"/>
          </w:r>
          <w:hyperlink w:anchor="_3dy6vkm">
            <w:r w:rsidDel="00000000" w:rsidR="00000000" w:rsidRPr="00000000">
              <w:rPr>
                <w:rFonts w:ascii="Libre Franklin" w:cs="Libre Franklin" w:eastAsia="Libre Franklin" w:hAnsi="Libre Franklin"/>
                <w:b w:val="1"/>
                <w:rtl w:val="0"/>
              </w:rPr>
              <w:t xml:space="preserve">Assessment Components</w:t>
              <w:tab/>
              <w:t xml:space="preserve">4</w:t>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4">
          <w:pPr>
            <w:tabs>
              <w:tab w:val="right" w:leader="none" w:pos="10070"/>
            </w:tabs>
            <w:spacing w:after="100" w:line="240" w:lineRule="auto"/>
            <w:ind w:left="200" w:firstLine="0"/>
            <w:rPr>
              <w:rFonts w:ascii="Calibri" w:cs="Calibri" w:eastAsia="Calibri" w:hAnsi="Calibri"/>
            </w:rPr>
          </w:pPr>
          <w:r w:rsidDel="00000000" w:rsidR="00000000" w:rsidRPr="00000000">
            <w:fldChar w:fldCharType="end"/>
          </w:r>
          <w:hyperlink w:anchor="_1t3h5sf">
            <w:r w:rsidDel="00000000" w:rsidR="00000000" w:rsidRPr="00000000">
              <w:rPr>
                <w:rFonts w:ascii="Libre Franklin" w:cs="Libre Franklin" w:eastAsia="Libre Franklin" w:hAnsi="Libre Franklin"/>
                <w:sz w:val="24"/>
                <w:szCs w:val="24"/>
                <w:rtl w:val="0"/>
              </w:rPr>
              <w:t xml:space="preserve">External Penetration Test</w:t>
              <w:tab/>
              <w:t xml:space="preserve">4</w:t>
            </w:r>
          </w:hyperlink>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25">
          <w:pPr>
            <w:tabs>
              <w:tab w:val="right" w:leader="none" w:pos="10070"/>
            </w:tabs>
            <w:spacing w:after="40" w:line="240" w:lineRule="auto"/>
            <w:rPr>
              <w:rFonts w:ascii="Calibri" w:cs="Calibri" w:eastAsia="Calibri" w:hAnsi="Calibri"/>
            </w:rPr>
          </w:pPr>
          <w:r w:rsidDel="00000000" w:rsidR="00000000" w:rsidRPr="00000000">
            <w:fldChar w:fldCharType="end"/>
          </w:r>
          <w:hyperlink w:anchor="_4d34og8">
            <w:r w:rsidDel="00000000" w:rsidR="00000000" w:rsidRPr="00000000">
              <w:rPr>
                <w:rFonts w:ascii="Libre Franklin" w:cs="Libre Franklin" w:eastAsia="Libre Franklin" w:hAnsi="Libre Franklin"/>
                <w:b w:val="1"/>
                <w:rtl w:val="0"/>
              </w:rPr>
              <w:t xml:space="preserve">Finding Severity Ratings</w:t>
              <w:tab/>
              <w:t xml:space="preserve">5</w:t>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6">
          <w:pPr>
            <w:tabs>
              <w:tab w:val="right" w:leader="none" w:pos="10070"/>
            </w:tabs>
            <w:spacing w:after="40" w:line="240" w:lineRule="auto"/>
            <w:rPr>
              <w:rFonts w:ascii="Calibri" w:cs="Calibri" w:eastAsia="Calibri" w:hAnsi="Calibri"/>
            </w:rPr>
          </w:pPr>
          <w:r w:rsidDel="00000000" w:rsidR="00000000" w:rsidRPr="00000000">
            <w:fldChar w:fldCharType="end"/>
          </w:r>
          <w:hyperlink w:anchor="_17dp8vu">
            <w:r w:rsidDel="00000000" w:rsidR="00000000" w:rsidRPr="00000000">
              <w:rPr>
                <w:rFonts w:ascii="Libre Franklin" w:cs="Libre Franklin" w:eastAsia="Libre Franklin" w:hAnsi="Libre Franklin"/>
                <w:b w:val="1"/>
                <w:rtl w:val="0"/>
              </w:rPr>
              <w:t xml:space="preserve">Scope</w:t>
              <w:tab/>
              <w:t xml:space="preserve">6</w:t>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7">
          <w:pPr>
            <w:tabs>
              <w:tab w:val="right" w:leader="none" w:pos="10070"/>
            </w:tabs>
            <w:spacing w:after="100" w:line="240" w:lineRule="auto"/>
            <w:ind w:left="200" w:firstLine="0"/>
            <w:rPr>
              <w:rFonts w:ascii="Calibri" w:cs="Calibri" w:eastAsia="Calibri" w:hAnsi="Calibri"/>
            </w:rPr>
          </w:pPr>
          <w:r w:rsidDel="00000000" w:rsidR="00000000" w:rsidRPr="00000000">
            <w:fldChar w:fldCharType="end"/>
          </w:r>
          <w:hyperlink w:anchor="_3rdcrjn">
            <w:r w:rsidDel="00000000" w:rsidR="00000000" w:rsidRPr="00000000">
              <w:rPr>
                <w:rFonts w:ascii="Libre Franklin" w:cs="Libre Franklin" w:eastAsia="Libre Franklin" w:hAnsi="Libre Franklin"/>
                <w:sz w:val="24"/>
                <w:szCs w:val="24"/>
                <w:rtl w:val="0"/>
              </w:rPr>
              <w:t xml:space="preserve">Scope Exclusions</w:t>
              <w:tab/>
              <w:t xml:space="preserve">6</w:t>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8">
          <w:pPr>
            <w:tabs>
              <w:tab w:val="right" w:leader="none" w:pos="10070"/>
            </w:tabs>
            <w:spacing w:after="100" w:line="240" w:lineRule="auto"/>
            <w:ind w:left="200" w:firstLine="0"/>
            <w:rPr>
              <w:rFonts w:ascii="Calibri" w:cs="Calibri" w:eastAsia="Calibri" w:hAnsi="Calibri"/>
            </w:rPr>
          </w:pPr>
          <w:r w:rsidDel="00000000" w:rsidR="00000000" w:rsidRPr="00000000">
            <w:fldChar w:fldCharType="end"/>
          </w:r>
          <w:hyperlink w:anchor="_26in1rg">
            <w:r w:rsidDel="00000000" w:rsidR="00000000" w:rsidRPr="00000000">
              <w:rPr>
                <w:rFonts w:ascii="Libre Franklin" w:cs="Libre Franklin" w:eastAsia="Libre Franklin" w:hAnsi="Libre Franklin"/>
                <w:sz w:val="24"/>
                <w:szCs w:val="24"/>
                <w:rtl w:val="0"/>
              </w:rPr>
              <w:t xml:space="preserve">Client Allowances</w:t>
              <w:tab/>
              <w:t xml:space="preserve">6</w:t>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9">
          <w:pPr>
            <w:tabs>
              <w:tab w:val="right" w:leader="none" w:pos="10070"/>
            </w:tabs>
            <w:spacing w:after="40" w:line="240" w:lineRule="auto"/>
            <w:rPr>
              <w:rFonts w:ascii="Calibri" w:cs="Calibri" w:eastAsia="Calibri" w:hAnsi="Calibri"/>
            </w:rPr>
          </w:pPr>
          <w:r w:rsidDel="00000000" w:rsidR="00000000" w:rsidRPr="00000000">
            <w:fldChar w:fldCharType="end"/>
          </w:r>
          <w:hyperlink w:anchor="_lnxbz9">
            <w:r w:rsidDel="00000000" w:rsidR="00000000" w:rsidRPr="00000000">
              <w:rPr>
                <w:rFonts w:ascii="Libre Franklin" w:cs="Libre Franklin" w:eastAsia="Libre Franklin" w:hAnsi="Libre Franklin"/>
                <w:b w:val="1"/>
                <w:rtl w:val="0"/>
              </w:rPr>
              <w:t xml:space="preserve">Executive Summary</w:t>
              <w:tab/>
              <w:t xml:space="preserve">7</w:t>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A">
          <w:pPr>
            <w:tabs>
              <w:tab w:val="right" w:leader="none" w:pos="10070"/>
            </w:tabs>
            <w:spacing w:after="100" w:line="240" w:lineRule="auto"/>
            <w:ind w:left="200" w:firstLine="0"/>
            <w:rPr>
              <w:rFonts w:ascii="Calibri" w:cs="Calibri" w:eastAsia="Calibri" w:hAnsi="Calibri"/>
            </w:rPr>
          </w:pPr>
          <w:r w:rsidDel="00000000" w:rsidR="00000000" w:rsidRPr="00000000">
            <w:fldChar w:fldCharType="end"/>
          </w:r>
          <w:hyperlink w:anchor="_35nkun2">
            <w:r w:rsidDel="00000000" w:rsidR="00000000" w:rsidRPr="00000000">
              <w:rPr>
                <w:rFonts w:ascii="Libre Franklin" w:cs="Libre Franklin" w:eastAsia="Libre Franklin" w:hAnsi="Libre Franklin"/>
                <w:sz w:val="24"/>
                <w:szCs w:val="24"/>
                <w:rtl w:val="0"/>
              </w:rPr>
              <w:t xml:space="preserve">Attack Summary</w:t>
              <w:tab/>
              <w:t xml:space="preserve">7</w:t>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B">
          <w:pPr>
            <w:tabs>
              <w:tab w:val="right" w:leader="none" w:pos="10070"/>
            </w:tabs>
            <w:spacing w:after="40" w:line="240" w:lineRule="auto"/>
            <w:rPr>
              <w:rFonts w:ascii="Calibri" w:cs="Calibri" w:eastAsia="Calibri" w:hAnsi="Calibri"/>
            </w:rPr>
          </w:pPr>
          <w:r w:rsidDel="00000000" w:rsidR="00000000" w:rsidRPr="00000000">
            <w:fldChar w:fldCharType="end"/>
          </w:r>
          <w:hyperlink w:anchor="_1ksv4uv">
            <w:r w:rsidDel="00000000" w:rsidR="00000000" w:rsidRPr="00000000">
              <w:rPr>
                <w:rFonts w:ascii="Libre Franklin" w:cs="Libre Franklin" w:eastAsia="Libre Franklin" w:hAnsi="Libre Franklin"/>
                <w:b w:val="1"/>
                <w:rtl w:val="0"/>
              </w:rPr>
              <w:t xml:space="preserve">Security Strengths</w:t>
              <w:tab/>
              <w:t xml:space="preserve">8</w:t>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C">
          <w:pPr>
            <w:tabs>
              <w:tab w:val="right" w:leader="none" w:pos="10070"/>
            </w:tabs>
            <w:spacing w:after="100" w:line="240" w:lineRule="auto"/>
            <w:ind w:left="200" w:firstLine="0"/>
            <w:rPr>
              <w:rFonts w:ascii="Calibri" w:cs="Calibri" w:eastAsia="Calibri" w:hAnsi="Calibri"/>
            </w:rPr>
          </w:pPr>
          <w:r w:rsidDel="00000000" w:rsidR="00000000" w:rsidRPr="00000000">
            <w:fldChar w:fldCharType="end"/>
          </w:r>
          <w:hyperlink w:anchor="_44sinio">
            <w:r w:rsidDel="00000000" w:rsidR="00000000" w:rsidRPr="00000000">
              <w:rPr>
                <w:rFonts w:ascii="Libre Franklin" w:cs="Libre Franklin" w:eastAsia="Libre Franklin" w:hAnsi="Libre Franklin"/>
                <w:sz w:val="24"/>
                <w:szCs w:val="24"/>
                <w:rtl w:val="0"/>
              </w:rPr>
              <w:t xml:space="preserve">SIEM alerts of vulnerability scans</w:t>
              <w:tab/>
              <w:t xml:space="preserve">8</w:t>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D">
          <w:pPr>
            <w:tabs>
              <w:tab w:val="right" w:leader="none" w:pos="10070"/>
            </w:tabs>
            <w:spacing w:after="40" w:line="240" w:lineRule="auto"/>
            <w:rPr>
              <w:rFonts w:ascii="Calibri" w:cs="Calibri" w:eastAsia="Calibri" w:hAnsi="Calibri"/>
            </w:rPr>
          </w:pPr>
          <w:r w:rsidDel="00000000" w:rsidR="00000000" w:rsidRPr="00000000">
            <w:fldChar w:fldCharType="end"/>
          </w:r>
          <w:hyperlink w:anchor="_2jxsxqh">
            <w:r w:rsidDel="00000000" w:rsidR="00000000" w:rsidRPr="00000000">
              <w:rPr>
                <w:rFonts w:ascii="Libre Franklin" w:cs="Libre Franklin" w:eastAsia="Libre Franklin" w:hAnsi="Libre Franklin"/>
                <w:b w:val="1"/>
                <w:rtl w:val="0"/>
              </w:rPr>
              <w:t xml:space="preserve">Security Weaknesses</w:t>
              <w:tab/>
              <w:t xml:space="preserve">8</w:t>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E">
          <w:pPr>
            <w:tabs>
              <w:tab w:val="right" w:leader="none" w:pos="10070"/>
            </w:tabs>
            <w:spacing w:after="100" w:line="240" w:lineRule="auto"/>
            <w:ind w:left="200" w:firstLine="0"/>
            <w:rPr>
              <w:rFonts w:ascii="Calibri" w:cs="Calibri" w:eastAsia="Calibri" w:hAnsi="Calibri"/>
            </w:rPr>
          </w:pPr>
          <w:r w:rsidDel="00000000" w:rsidR="00000000" w:rsidRPr="00000000">
            <w:fldChar w:fldCharType="end"/>
          </w:r>
          <w:hyperlink w:anchor="_z337ya">
            <w:r w:rsidDel="00000000" w:rsidR="00000000" w:rsidRPr="00000000">
              <w:rPr>
                <w:rFonts w:ascii="Libre Franklin" w:cs="Libre Franklin" w:eastAsia="Libre Franklin" w:hAnsi="Libre Franklin"/>
                <w:sz w:val="24"/>
                <w:szCs w:val="24"/>
                <w:rtl w:val="0"/>
              </w:rPr>
              <w:t xml:space="preserve">Missing Multi-Factor Authentication</w:t>
              <w:tab/>
              <w:t xml:space="preserve">8</w:t>
            </w:r>
          </w:hyperlink>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2F">
          <w:pPr>
            <w:tabs>
              <w:tab w:val="right" w:leader="none" w:pos="10070"/>
            </w:tabs>
            <w:spacing w:after="100" w:line="240" w:lineRule="auto"/>
            <w:ind w:left="200" w:firstLine="0"/>
            <w:rPr>
              <w:rFonts w:ascii="Calibri" w:cs="Calibri" w:eastAsia="Calibri" w:hAnsi="Calibri"/>
            </w:rPr>
          </w:pPr>
          <w:r w:rsidDel="00000000" w:rsidR="00000000" w:rsidRPr="00000000">
            <w:fldChar w:fldCharType="end"/>
          </w:r>
          <w:hyperlink w:anchor="_3j2qqm3">
            <w:r w:rsidDel="00000000" w:rsidR="00000000" w:rsidRPr="00000000">
              <w:rPr>
                <w:rFonts w:ascii="Libre Franklin" w:cs="Libre Franklin" w:eastAsia="Libre Franklin" w:hAnsi="Libre Franklin"/>
                <w:sz w:val="24"/>
                <w:szCs w:val="24"/>
                <w:rtl w:val="0"/>
              </w:rPr>
              <w:t xml:space="preserve">Weak Password Policy</w:t>
              <w:tab/>
              <w:t xml:space="preserve">8</w:t>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30">
          <w:pPr>
            <w:tabs>
              <w:tab w:val="right" w:leader="none" w:pos="10070"/>
            </w:tabs>
            <w:spacing w:after="100" w:line="240" w:lineRule="auto"/>
            <w:ind w:left="200" w:firstLine="0"/>
            <w:rPr>
              <w:rFonts w:ascii="Calibri" w:cs="Calibri" w:eastAsia="Calibri" w:hAnsi="Calibri"/>
            </w:rPr>
          </w:pPr>
          <w:r w:rsidDel="00000000" w:rsidR="00000000" w:rsidRPr="00000000">
            <w:fldChar w:fldCharType="end"/>
          </w:r>
          <w:hyperlink w:anchor="_1y810tw">
            <w:r w:rsidDel="00000000" w:rsidR="00000000" w:rsidRPr="00000000">
              <w:rPr>
                <w:rFonts w:ascii="Libre Franklin" w:cs="Libre Franklin" w:eastAsia="Libre Franklin" w:hAnsi="Libre Franklin"/>
                <w:sz w:val="24"/>
                <w:szCs w:val="24"/>
                <w:rtl w:val="0"/>
              </w:rPr>
              <w:t xml:space="preserve">Unrestricted Logon Attempts</w:t>
              <w:tab/>
              <w:t xml:space="preserve">8</w:t>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31">
          <w:pPr>
            <w:tabs>
              <w:tab w:val="right" w:leader="none" w:pos="10070"/>
            </w:tabs>
            <w:spacing w:after="40" w:line="240" w:lineRule="auto"/>
            <w:rPr>
              <w:rFonts w:ascii="Calibri" w:cs="Calibri" w:eastAsia="Calibri" w:hAnsi="Calibri"/>
            </w:rPr>
          </w:pPr>
          <w:r w:rsidDel="00000000" w:rsidR="00000000" w:rsidRPr="00000000">
            <w:fldChar w:fldCharType="end"/>
          </w:r>
          <w:hyperlink w:anchor="_4i7ojhp">
            <w:r w:rsidDel="00000000" w:rsidR="00000000" w:rsidRPr="00000000">
              <w:rPr>
                <w:rFonts w:ascii="Libre Franklin" w:cs="Libre Franklin" w:eastAsia="Libre Franklin" w:hAnsi="Libre Franklin"/>
                <w:b w:val="1"/>
                <w:rtl w:val="0"/>
              </w:rPr>
              <w:t xml:space="preserve">Vulnerabilities by Impact</w:t>
              <w:tab/>
              <w:t xml:space="preserve">9</w:t>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32">
          <w:pPr>
            <w:tabs>
              <w:tab w:val="right" w:leader="none" w:pos="10070"/>
            </w:tabs>
            <w:spacing w:after="100" w:line="240" w:lineRule="auto"/>
            <w:ind w:left="200" w:firstLine="0"/>
            <w:rPr>
              <w:rFonts w:ascii="Calibri" w:cs="Calibri" w:eastAsia="Calibri" w:hAnsi="Calibri"/>
            </w:rPr>
          </w:pPr>
          <w:r w:rsidDel="00000000" w:rsidR="00000000" w:rsidRPr="00000000">
            <w:fldChar w:fldCharType="end"/>
          </w:r>
          <w:hyperlink w:anchor="_2xcytpi">
            <w:r w:rsidDel="00000000" w:rsidR="00000000" w:rsidRPr="00000000">
              <w:rPr>
                <w:rFonts w:ascii="Libre Franklin" w:cs="Libre Franklin" w:eastAsia="Libre Franklin" w:hAnsi="Libre Franklin"/>
                <w:sz w:val="24"/>
                <w:szCs w:val="24"/>
                <w:rtl w:val="0"/>
              </w:rPr>
              <w:t xml:space="preserve">External Penetration Test Findings</w:t>
              <w:tab/>
              <w:t xml:space="preserve">10</w:t>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3">
          <w:pPr>
            <w:tabs>
              <w:tab w:val="right" w:leader="none" w:pos="10070"/>
            </w:tabs>
            <w:spacing w:after="60" w:line="240" w:lineRule="auto"/>
            <w:ind w:left="403" w:firstLine="0"/>
            <w:rPr>
              <w:rFonts w:ascii="Calibri" w:cs="Calibri" w:eastAsia="Calibri" w:hAnsi="Calibri"/>
            </w:rPr>
          </w:pPr>
          <w:r w:rsidDel="00000000" w:rsidR="00000000" w:rsidRPr="00000000">
            <w:fldChar w:fldCharType="end"/>
          </w:r>
          <w:hyperlink w:anchor="_1ci93xb">
            <w:r w:rsidDel="00000000" w:rsidR="00000000" w:rsidRPr="00000000">
              <w:rPr>
                <w:rFonts w:ascii="Libre Franklin" w:cs="Libre Franklin" w:eastAsia="Libre Franklin" w:hAnsi="Libre Franklin"/>
                <w:rtl w:val="0"/>
              </w:rPr>
              <w:t xml:space="preserve">Insufficient Lockout Policy – Outlook Web App (Critical)</w:t>
              <w:tab/>
              <w:t xml:space="preserve">10</w:t>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4">
          <w:pPr>
            <w:tabs>
              <w:tab w:val="right" w:leader="none" w:pos="10070"/>
            </w:tabs>
            <w:spacing w:after="60" w:line="240" w:lineRule="auto"/>
            <w:ind w:left="403" w:firstLine="0"/>
            <w:rPr>
              <w:rFonts w:ascii="Calibri" w:cs="Calibri" w:eastAsia="Calibri" w:hAnsi="Calibri"/>
            </w:rPr>
          </w:pPr>
          <w:r w:rsidDel="00000000" w:rsidR="00000000" w:rsidRPr="00000000">
            <w:fldChar w:fldCharType="end"/>
          </w:r>
          <w:hyperlink w:anchor="_3whwml4">
            <w:r w:rsidDel="00000000" w:rsidR="00000000" w:rsidRPr="00000000">
              <w:rPr>
                <w:rFonts w:ascii="Libre Franklin" w:cs="Libre Franklin" w:eastAsia="Libre Franklin" w:hAnsi="Libre Franklin"/>
                <w:rtl w:val="0"/>
              </w:rPr>
              <w:t xml:space="preserve">Additional Reports and Scans (Informational)</w:t>
              <w:tab/>
              <w:t xml:space="preserve">13</w:t>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5">
          <w:pPr>
            <w:spacing w:line="240" w:lineRule="auto"/>
            <w:rPr>
              <w:rFonts w:ascii="Libre Franklin" w:cs="Libre Franklin" w:eastAsia="Libre Franklin" w:hAnsi="Libre Frankli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240" w:lineRule="auto"/>
        <w:rPr>
          <w:rFonts w:ascii="Libre Franklin" w:cs="Libre Franklin" w:eastAsia="Libre Franklin" w:hAnsi="Libre Franklin"/>
          <w:sz w:val="24"/>
          <w:szCs w:val="24"/>
        </w:rPr>
        <w:sectPr>
          <w:type w:val="nextPage"/>
          <w:pgSz w:h="15840" w:w="12240" w:orient="portrait"/>
          <w:pgMar w:bottom="1440" w:top="1440" w:left="1080" w:right="1080" w:header="720" w:footer="720"/>
        </w:sectPr>
      </w:pPr>
      <w:r w:rsidDel="00000000" w:rsidR="00000000" w:rsidRPr="00000000">
        <w:rPr>
          <w:rtl w:val="0"/>
        </w:rPr>
      </w:r>
    </w:p>
    <w:p w:rsidR="00000000" w:rsidDel="00000000" w:rsidP="00000000" w:rsidRDefault="00000000" w:rsidRPr="00000000" w14:paraId="00000037">
      <w:pPr>
        <w:pStyle w:val="Heading1"/>
        <w:spacing w:after="0" w:before="120" w:line="240" w:lineRule="auto"/>
        <w:rPr>
          <w:rFonts w:ascii="Century Gothic" w:cs="Century Gothic" w:eastAsia="Century Gothic" w:hAnsi="Century Gothic"/>
          <w:b w:val="1"/>
          <w:sz w:val="36"/>
          <w:szCs w:val="36"/>
        </w:rPr>
      </w:pPr>
      <w:bookmarkStart w:colFirst="0" w:colLast="0" w:name="_3znysh7" w:id="3"/>
      <w:bookmarkEnd w:id="3"/>
      <w:r w:rsidDel="00000000" w:rsidR="00000000" w:rsidRPr="00000000">
        <w:rPr>
          <w:rFonts w:ascii="Century Gothic" w:cs="Century Gothic" w:eastAsia="Century Gothic" w:hAnsi="Century Gothic"/>
          <w:b w:val="1"/>
          <w:sz w:val="36"/>
          <w:szCs w:val="36"/>
          <w:rtl w:val="0"/>
        </w:rPr>
        <w:t xml:space="preserve">Confidentiality Statement</w:t>
      </w:r>
    </w:p>
    <w:p w:rsidR="00000000" w:rsidDel="00000000" w:rsidP="00000000" w:rsidRDefault="00000000" w:rsidRPr="00000000" w14:paraId="00000038">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39">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This document is the exclusive property of Demo Company (DC) and Xami. This document contains proprietary and confidential information. Duplication, redistribution, or use, in whole or in part, in any form, requires consent of both DC and Xami.</w:t>
      </w:r>
    </w:p>
    <w:p w:rsidR="00000000" w:rsidDel="00000000" w:rsidP="00000000" w:rsidRDefault="00000000" w:rsidRPr="00000000" w14:paraId="0000003A">
      <w:pPr>
        <w:spacing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3B">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Xami may share this document with auditors under non-disclosure agreements to demonstrate penetration test requirement compliance.</w:t>
      </w:r>
    </w:p>
    <w:p w:rsidR="00000000" w:rsidDel="00000000" w:rsidP="00000000" w:rsidRDefault="00000000" w:rsidRPr="00000000" w14:paraId="0000003C">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3D">
      <w:pPr>
        <w:pStyle w:val="Heading1"/>
        <w:spacing w:after="0" w:before="120" w:line="240" w:lineRule="auto"/>
        <w:rPr>
          <w:rFonts w:ascii="Century Gothic" w:cs="Century Gothic" w:eastAsia="Century Gothic" w:hAnsi="Century Gothic"/>
          <w:b w:val="1"/>
          <w:sz w:val="36"/>
          <w:szCs w:val="36"/>
        </w:rPr>
      </w:pPr>
      <w:bookmarkStart w:colFirst="0" w:colLast="0" w:name="_2et92p0" w:id="4"/>
      <w:bookmarkEnd w:id="4"/>
      <w:r w:rsidDel="00000000" w:rsidR="00000000" w:rsidRPr="00000000">
        <w:rPr>
          <w:rFonts w:ascii="Century Gothic" w:cs="Century Gothic" w:eastAsia="Century Gothic" w:hAnsi="Century Gothic"/>
          <w:b w:val="1"/>
          <w:sz w:val="36"/>
          <w:szCs w:val="36"/>
          <w:rtl w:val="0"/>
        </w:rPr>
        <w:t xml:space="preserve">Disclaimer</w:t>
      </w:r>
    </w:p>
    <w:p w:rsidR="00000000" w:rsidDel="00000000" w:rsidP="00000000" w:rsidRDefault="00000000" w:rsidRPr="00000000" w14:paraId="0000003E">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3F">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 penetration test is considered a snapshot in time.  The findings and recommendations reflect the information gathered during the assessment and not any changes or modifications made outside of that period.</w:t>
      </w:r>
    </w:p>
    <w:p w:rsidR="00000000" w:rsidDel="00000000" w:rsidP="00000000" w:rsidRDefault="00000000" w:rsidRPr="00000000" w14:paraId="00000040">
      <w:pPr>
        <w:spacing w:after="120" w:line="240" w:lineRule="auto"/>
        <w:rPr>
          <w:rFonts w:ascii="Libre Franklin" w:cs="Libre Franklin" w:eastAsia="Libre Franklin" w:hAnsi="Libre Franklin"/>
          <w:sz w:val="24"/>
          <w:szCs w:val="24"/>
        </w:rPr>
        <w:sectPr>
          <w:type w:val="nextPage"/>
          <w:pgSz w:h="15840" w:w="12240" w:orient="portrait"/>
          <w:pgMar w:bottom="1440" w:top="1440" w:left="1080" w:right="1080" w:header="720" w:footer="720"/>
        </w:sectPr>
      </w:pPr>
      <w:r w:rsidDel="00000000" w:rsidR="00000000" w:rsidRPr="00000000">
        <w:rPr>
          <w:rFonts w:ascii="Libre Franklin" w:cs="Libre Franklin" w:eastAsia="Libre Franklin" w:hAnsi="Libre Franklin"/>
          <w:sz w:val="24"/>
          <w:szCs w:val="24"/>
          <w:rtl w:val="0"/>
        </w:rPr>
        <w:t xml:space="preserve">Time-limited engagements do not allow for a full evaluation of all security controls. Xami prioritized the assessment to identify the weakest security controls an attacker would exploit. Xami recommends conducting similar assessments on an annual basis by internal or third-party assessors to ensure the continued success of the controls.</w:t>
      </w:r>
    </w:p>
    <w:p w:rsidR="00000000" w:rsidDel="00000000" w:rsidP="00000000" w:rsidRDefault="00000000" w:rsidRPr="00000000" w14:paraId="00000041">
      <w:pPr>
        <w:pStyle w:val="Heading1"/>
        <w:spacing w:after="0" w:before="120" w:line="240" w:lineRule="auto"/>
        <w:rPr>
          <w:rFonts w:ascii="Century Gothic" w:cs="Century Gothic" w:eastAsia="Century Gothic" w:hAnsi="Century Gothic"/>
          <w:b w:val="1"/>
          <w:sz w:val="36"/>
          <w:szCs w:val="36"/>
        </w:rPr>
      </w:pPr>
      <w:bookmarkStart w:colFirst="0" w:colLast="0" w:name="_tyjcwt" w:id="5"/>
      <w:bookmarkEnd w:id="5"/>
      <w:r w:rsidDel="00000000" w:rsidR="00000000" w:rsidRPr="00000000">
        <w:rPr>
          <w:rFonts w:ascii="Century Gothic" w:cs="Century Gothic" w:eastAsia="Century Gothic" w:hAnsi="Century Gothic"/>
          <w:b w:val="1"/>
          <w:sz w:val="36"/>
          <w:szCs w:val="36"/>
          <w:rtl w:val="0"/>
        </w:rPr>
        <w:t xml:space="preserve">Assessment Overview</w:t>
      </w:r>
    </w:p>
    <w:p w:rsidR="00000000" w:rsidDel="00000000" w:rsidP="00000000" w:rsidRDefault="00000000" w:rsidRPr="00000000" w14:paraId="00000042">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3">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From September 20</w:t>
      </w:r>
      <w:r w:rsidDel="00000000" w:rsidR="00000000" w:rsidRPr="00000000">
        <w:rPr>
          <w:rFonts w:ascii="Libre Franklin" w:cs="Libre Franklin" w:eastAsia="Libre Franklin" w:hAnsi="Libre Franklin"/>
          <w:sz w:val="24"/>
          <w:szCs w:val="24"/>
          <w:vertAlign w:val="superscript"/>
          <w:rtl w:val="0"/>
        </w:rPr>
        <w:t xml:space="preserve">th</w:t>
      </w:r>
      <w:r w:rsidDel="00000000" w:rsidR="00000000" w:rsidRPr="00000000">
        <w:rPr>
          <w:rFonts w:ascii="Libre Franklin" w:cs="Libre Franklin" w:eastAsia="Libre Franklin" w:hAnsi="Libre Franklin"/>
          <w:sz w:val="24"/>
          <w:szCs w:val="24"/>
          <w:rtl w:val="0"/>
        </w:rPr>
        <w:t xml:space="preserve">, 2024 to September 25</w:t>
      </w:r>
      <w:r w:rsidDel="00000000" w:rsidR="00000000" w:rsidRPr="00000000">
        <w:rPr>
          <w:rFonts w:ascii="Libre Franklin" w:cs="Libre Franklin" w:eastAsia="Libre Franklin" w:hAnsi="Libre Franklin"/>
          <w:sz w:val="24"/>
          <w:szCs w:val="24"/>
          <w:vertAlign w:val="superscript"/>
          <w:rtl w:val="0"/>
        </w:rPr>
        <w:t xml:space="preserve">th</w:t>
      </w:r>
      <w:r w:rsidDel="00000000" w:rsidR="00000000" w:rsidRPr="00000000">
        <w:rPr>
          <w:rFonts w:ascii="Libre Franklin" w:cs="Libre Franklin" w:eastAsia="Libre Franklin" w:hAnsi="Libre Franklin"/>
          <w:sz w:val="24"/>
          <w:szCs w:val="24"/>
          <w:rtl w:val="0"/>
        </w:rPr>
        <w:t xml:space="preserve">, 2024, DC engaged Xami to evaluate the security posture of its infrastructure compared to current industry best practices that included an external penetration test.  All testing performed is based on the NIST </w:t>
      </w:r>
      <w:r w:rsidDel="00000000" w:rsidR="00000000" w:rsidRPr="00000000">
        <w:rPr>
          <w:rFonts w:ascii="Libre Franklin" w:cs="Libre Franklin" w:eastAsia="Libre Franklin" w:hAnsi="Libre Franklin"/>
          <w:i w:val="1"/>
          <w:sz w:val="24"/>
          <w:szCs w:val="24"/>
          <w:rtl w:val="0"/>
        </w:rPr>
        <w:t xml:space="preserve">SP 800-115 Technical Guide to Information Security Testing and Assessment, OWASP Testing Guide (v4), and customized testing frameworks</w:t>
      </w:r>
      <w:r w:rsidDel="00000000" w:rsidR="00000000" w:rsidRPr="00000000">
        <w:rPr>
          <w:rFonts w:ascii="Libre Franklin" w:cs="Libre Franklin" w:eastAsia="Libre Franklin" w:hAnsi="Libre Franklin"/>
          <w:sz w:val="24"/>
          <w:szCs w:val="24"/>
          <w:rtl w:val="0"/>
        </w:rPr>
        <w:t xml:space="preserve">. </w:t>
      </w:r>
    </w:p>
    <w:p w:rsidR="00000000" w:rsidDel="00000000" w:rsidP="00000000" w:rsidRDefault="00000000" w:rsidRPr="00000000" w14:paraId="00000044">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Phases of penetration testing activities include the following:</w:t>
      </w:r>
    </w:p>
    <w:p w:rsidR="00000000" w:rsidDel="00000000" w:rsidP="00000000" w:rsidRDefault="00000000" w:rsidRPr="00000000" w14:paraId="00000045">
      <w:pPr>
        <w:numPr>
          <w:ilvl w:val="0"/>
          <w:numId w:val="4"/>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Planning – Customer goals are gathered and rules of engagement obtained.</w:t>
      </w:r>
    </w:p>
    <w:p w:rsidR="00000000" w:rsidDel="00000000" w:rsidP="00000000" w:rsidRDefault="00000000" w:rsidRPr="00000000" w14:paraId="00000046">
      <w:pPr>
        <w:numPr>
          <w:ilvl w:val="0"/>
          <w:numId w:val="4"/>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Discovery – Perform scanning and enumeration to identify potential vulnerabilities, weak areas, and exploits.</w:t>
      </w:r>
    </w:p>
    <w:p w:rsidR="00000000" w:rsidDel="00000000" w:rsidP="00000000" w:rsidRDefault="00000000" w:rsidRPr="00000000" w14:paraId="00000047">
      <w:pPr>
        <w:numPr>
          <w:ilvl w:val="0"/>
          <w:numId w:val="4"/>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Attack – Confirm potential vulnerabilities through exploitation and perform additional discovery upon new access.</w:t>
      </w:r>
    </w:p>
    <w:p w:rsidR="00000000" w:rsidDel="00000000" w:rsidP="00000000" w:rsidRDefault="00000000" w:rsidRPr="00000000" w14:paraId="00000048">
      <w:pPr>
        <w:numPr>
          <w:ilvl w:val="0"/>
          <w:numId w:val="4"/>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Reporting – Document all found vulnerabilities and exploits, failed attempts, and company strengths and weaknesses.</w:t>
      </w:r>
    </w:p>
    <w:p w:rsidR="00000000" w:rsidDel="00000000" w:rsidP="00000000" w:rsidRDefault="00000000" w:rsidRPr="00000000" w14:paraId="00000049">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A">
      <w:pPr>
        <w:spacing w:after="120" w:line="240" w:lineRule="auto"/>
        <w:jc w:val="cente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Pr>
        <w:drawing>
          <wp:inline distB="0" distT="0" distL="0" distR="0">
            <wp:extent cx="3120145" cy="170980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20145" cy="170980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120"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C">
      <w:pPr>
        <w:pStyle w:val="Heading1"/>
        <w:spacing w:after="0" w:before="120" w:line="240" w:lineRule="auto"/>
        <w:rPr>
          <w:rFonts w:ascii="Century Gothic" w:cs="Century Gothic" w:eastAsia="Century Gothic" w:hAnsi="Century Gothic"/>
          <w:b w:val="1"/>
          <w:sz w:val="36"/>
          <w:szCs w:val="36"/>
        </w:rPr>
      </w:pPr>
      <w:bookmarkStart w:colFirst="0" w:colLast="0" w:name="_3dy6vkm" w:id="6"/>
      <w:bookmarkEnd w:id="6"/>
      <w:r w:rsidDel="00000000" w:rsidR="00000000" w:rsidRPr="00000000">
        <w:rPr>
          <w:rFonts w:ascii="Century Gothic" w:cs="Century Gothic" w:eastAsia="Century Gothic" w:hAnsi="Century Gothic"/>
          <w:b w:val="1"/>
          <w:sz w:val="36"/>
          <w:szCs w:val="36"/>
          <w:rtl w:val="0"/>
        </w:rPr>
        <w:t xml:space="preserve">Assessment Components</w:t>
      </w:r>
    </w:p>
    <w:p w:rsidR="00000000" w:rsidDel="00000000" w:rsidP="00000000" w:rsidRDefault="00000000" w:rsidRPr="00000000" w14:paraId="0000004D">
      <w:pPr>
        <w:pStyle w:val="Heading2"/>
        <w:spacing w:after="0" w:before="120" w:line="240" w:lineRule="auto"/>
        <w:rPr>
          <w:rFonts w:ascii="Century Gothic" w:cs="Century Gothic" w:eastAsia="Century Gothic" w:hAnsi="Century Gothic"/>
          <w:b w:val="1"/>
          <w:sz w:val="28"/>
          <w:szCs w:val="28"/>
        </w:rPr>
      </w:pPr>
      <w:bookmarkStart w:colFirst="0" w:colLast="0" w:name="_1t3h5sf" w:id="7"/>
      <w:bookmarkEnd w:id="7"/>
      <w:r w:rsidDel="00000000" w:rsidR="00000000" w:rsidRPr="00000000">
        <w:rPr>
          <w:rFonts w:ascii="Century Gothic" w:cs="Century Gothic" w:eastAsia="Century Gothic" w:hAnsi="Century Gothic"/>
          <w:b w:val="1"/>
          <w:sz w:val="28"/>
          <w:szCs w:val="28"/>
          <w:rtl w:val="0"/>
        </w:rPr>
        <w:t xml:space="preserve">External Penetration Test</w:t>
      </w:r>
    </w:p>
    <w:p w:rsidR="00000000" w:rsidDel="00000000" w:rsidP="00000000" w:rsidRDefault="00000000" w:rsidRPr="00000000" w14:paraId="0000004E">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4F">
      <w:pPr>
        <w:spacing w:after="160" w:line="259" w:lineRule="auto"/>
        <w:rPr>
          <w:rFonts w:ascii="Century Gothic" w:cs="Century Gothic" w:eastAsia="Century Gothic" w:hAnsi="Century Gothic"/>
          <w:b w:val="1"/>
          <w:sz w:val="36"/>
          <w:szCs w:val="36"/>
        </w:rPr>
      </w:pPr>
      <w:r w:rsidDel="00000000" w:rsidR="00000000" w:rsidRPr="00000000">
        <w:rPr>
          <w:rFonts w:ascii="Libre Franklin" w:cs="Libre Franklin" w:eastAsia="Libre Franklin" w:hAnsi="Libre Franklin"/>
          <w:sz w:val="24"/>
          <w:szCs w:val="24"/>
          <w:rtl w:val="0"/>
        </w:rPr>
        <w:t xml:space="preserve">An external penetration test emulates the role of an attacker attempting to gain access to an internal network without internal resources or inside knowledge.  An engineer attempts to gather sensitive information through open-source intelligence (OSINT), including employee information, historical breached passwords, and more that can be leveraged against external systems to gain internal network access.  The engineer also performs scanning and enumeration to identify potential vulnerabilities in hopes of exploitation.</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after="0" w:before="120" w:line="240" w:lineRule="auto"/>
        <w:rPr>
          <w:rFonts w:ascii="Century Gothic" w:cs="Century Gothic" w:eastAsia="Century Gothic" w:hAnsi="Century Gothic"/>
          <w:b w:val="1"/>
          <w:sz w:val="36"/>
          <w:szCs w:val="36"/>
        </w:rPr>
      </w:pPr>
      <w:bookmarkStart w:colFirst="0" w:colLast="0" w:name="_4d34og8" w:id="8"/>
      <w:bookmarkEnd w:id="8"/>
      <w:r w:rsidDel="00000000" w:rsidR="00000000" w:rsidRPr="00000000">
        <w:rPr>
          <w:rFonts w:ascii="Century Gothic" w:cs="Century Gothic" w:eastAsia="Century Gothic" w:hAnsi="Century Gothic"/>
          <w:b w:val="1"/>
          <w:sz w:val="36"/>
          <w:szCs w:val="36"/>
          <w:rtl w:val="0"/>
        </w:rPr>
        <w:t xml:space="preserve">Finding Severity Ratings</w:t>
      </w:r>
    </w:p>
    <w:p w:rsidR="00000000" w:rsidDel="00000000" w:rsidP="00000000" w:rsidRDefault="00000000" w:rsidRPr="00000000" w14:paraId="00000051">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52">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The following table defines levels of severity and corresponding CVSS score range that are used throughout the document to assess vulnerability and risk impact.</w:t>
      </w:r>
    </w:p>
    <w:p w:rsidR="00000000" w:rsidDel="00000000" w:rsidP="00000000" w:rsidRDefault="00000000" w:rsidRPr="00000000" w14:paraId="00000053">
      <w:pPr>
        <w:spacing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54">
      <w:pPr>
        <w:spacing w:line="240" w:lineRule="auto"/>
        <w:rPr>
          <w:rFonts w:ascii="Libre Franklin" w:cs="Libre Franklin" w:eastAsia="Libre Franklin" w:hAnsi="Libre Franklin"/>
          <w:sz w:val="12"/>
          <w:szCs w:val="12"/>
        </w:rPr>
      </w:pPr>
      <w:r w:rsidDel="00000000" w:rsidR="00000000" w:rsidRPr="00000000">
        <w:rPr>
          <w:rtl w:val="0"/>
        </w:rPr>
      </w:r>
    </w:p>
    <w:tbl>
      <w:tblPr>
        <w:tblStyle w:val="Table1"/>
        <w:tblW w:w="10074.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84"/>
        <w:gridCol w:w="1620"/>
        <w:gridCol w:w="6570"/>
        <w:tblGridChange w:id="0">
          <w:tblGrid>
            <w:gridCol w:w="1884"/>
            <w:gridCol w:w="1620"/>
            <w:gridCol w:w="6570"/>
          </w:tblGrid>
        </w:tblGridChange>
      </w:tblGrid>
      <w:tr>
        <w:trPr>
          <w:cantSplit w:val="0"/>
          <w:trHeight w:val="170" w:hRule="atLeast"/>
          <w:tblHeader w:val="1"/>
        </w:trPr>
        <w:tc>
          <w:tcPr>
            <w:tcBorders>
              <w:top w:color="000000" w:space="0" w:sz="4" w:val="single"/>
              <w:left w:color="000000" w:space="0" w:sz="4" w:val="single"/>
              <w:bottom w:color="000000" w:space="0" w:sz="4" w:val="single"/>
              <w:right w:color="000000" w:space="0" w:sz="4" w:val="single"/>
            </w:tcBorders>
            <w:shd w:fill="808080" w:val="clear"/>
            <w:tcMar>
              <w:top w:w="0.0" w:type="dxa"/>
              <w:left w:w="108.0" w:type="dxa"/>
              <w:bottom w:w="0.0" w:type="dxa"/>
              <w:right w:w="108.0" w:type="dxa"/>
            </w:tcMar>
          </w:tcPr>
          <w:p w:rsidR="00000000" w:rsidDel="00000000" w:rsidP="00000000" w:rsidRDefault="00000000" w:rsidRPr="00000000" w14:paraId="00000055">
            <w:pPr>
              <w:spacing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Severity</w:t>
            </w:r>
          </w:p>
        </w:tc>
        <w:tc>
          <w:tcPr>
            <w:tcBorders>
              <w:top w:color="000000" w:space="0" w:sz="4" w:val="single"/>
              <w:left w:color="000000" w:space="0" w:sz="4" w:val="single"/>
              <w:bottom w:color="000000" w:space="0" w:sz="4" w:val="single"/>
              <w:right w:color="000000" w:space="0" w:sz="4" w:val="single"/>
            </w:tcBorders>
            <w:shd w:fill="808080" w:val="clear"/>
            <w:tcMar>
              <w:top w:w="0.0" w:type="dxa"/>
              <w:left w:w="108.0" w:type="dxa"/>
              <w:bottom w:w="0.0" w:type="dxa"/>
              <w:right w:w="108.0" w:type="dxa"/>
            </w:tcMar>
          </w:tcPr>
          <w:p w:rsidR="00000000" w:rsidDel="00000000" w:rsidP="00000000" w:rsidRDefault="00000000" w:rsidRPr="00000000" w14:paraId="00000056">
            <w:pPr>
              <w:spacing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CVSS V3 Score Range</w:t>
            </w:r>
          </w:p>
        </w:tc>
        <w:tc>
          <w:tcPr>
            <w:tcBorders>
              <w:top w:color="000000" w:space="0" w:sz="4" w:val="single"/>
              <w:left w:color="000000" w:space="0" w:sz="4" w:val="single"/>
              <w:bottom w:color="000000" w:space="0" w:sz="4" w:val="single"/>
              <w:right w:color="000000" w:space="0" w:sz="4" w:val="single"/>
            </w:tcBorders>
            <w:shd w:fill="808080" w:val="clear"/>
            <w:tcMar>
              <w:top w:w="0.0" w:type="dxa"/>
              <w:left w:w="108.0" w:type="dxa"/>
              <w:bottom w:w="0.0" w:type="dxa"/>
              <w:right w:w="108.0" w:type="dxa"/>
            </w:tcMar>
          </w:tcPr>
          <w:p w:rsidR="00000000" w:rsidDel="00000000" w:rsidP="00000000" w:rsidRDefault="00000000" w:rsidRPr="00000000" w14:paraId="00000057">
            <w:pPr>
              <w:spacing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Definition</w:t>
            </w:r>
          </w:p>
        </w:tc>
      </w:tr>
      <w:tr>
        <w:trPr>
          <w:cantSplit w:val="0"/>
          <w:trHeight w:val="709" w:hRule="atLeast"/>
          <w:tblHeader w:val="0"/>
        </w:trPr>
        <w:tc>
          <w:tcPr>
            <w:tcBorders>
              <w:top w:color="000000" w:space="0" w:sz="4" w:val="single"/>
              <w:left w:color="000000" w:space="0" w:sz="4" w:val="single"/>
              <w:bottom w:color="000000" w:space="0" w:sz="4" w:val="single"/>
              <w:right w:color="000000" w:space="0" w:sz="4" w:val="single"/>
            </w:tcBorders>
            <w:shd w:fill="c00000" w:val="clear"/>
            <w:tcMar>
              <w:top w:w="0.0" w:type="dxa"/>
              <w:left w:w="108.0" w:type="dxa"/>
              <w:bottom w:w="0.0" w:type="dxa"/>
              <w:right w:w="108.0" w:type="dxa"/>
            </w:tcMar>
            <w:vAlign w:val="center"/>
          </w:tcPr>
          <w:p w:rsidR="00000000" w:rsidDel="00000000" w:rsidP="00000000" w:rsidRDefault="00000000" w:rsidRPr="00000000" w14:paraId="00000058">
            <w:pPr>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Critical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spacing w:after="120" w:before="120" w:line="24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sz w:val="20"/>
                <w:szCs w:val="20"/>
                <w:rtl w:val="0"/>
              </w:rPr>
              <w:t xml:space="preserve">9.0-10.0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spacing w:after="120" w:before="12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Exploitation is straightforward and usually results in system-level compromise.  It is advised to form a plan of action and patch immediately.</w:t>
            </w:r>
          </w:p>
        </w:tc>
      </w:tr>
      <w:tr>
        <w:trPr>
          <w:cantSplit w:val="0"/>
          <w:trHeight w:val="699" w:hRule="atLeast"/>
          <w:tblHeader w:val="0"/>
        </w:trPr>
        <w:tc>
          <w:tcPr>
            <w:tcBorders>
              <w:top w:color="000000" w:space="0" w:sz="4" w:val="single"/>
              <w:left w:color="000000" w:space="0" w:sz="4" w:val="single"/>
              <w:bottom w:color="000000" w:space="0" w:sz="4" w:val="single"/>
              <w:right w:color="000000" w:space="0" w:sz="4" w:val="single"/>
            </w:tcBorders>
            <w:shd w:fill="ff0000" w:val="clear"/>
            <w:tcMar>
              <w:top w:w="0.0" w:type="dxa"/>
              <w:left w:w="108.0" w:type="dxa"/>
              <w:bottom w:w="0.0" w:type="dxa"/>
              <w:right w:w="108.0" w:type="dxa"/>
            </w:tcMar>
            <w:vAlign w:val="center"/>
          </w:tcPr>
          <w:p w:rsidR="00000000" w:rsidDel="00000000" w:rsidP="00000000" w:rsidRDefault="00000000" w:rsidRPr="00000000" w14:paraId="0000005B">
            <w:pPr>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spacing w:after="120" w:before="120" w:line="24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sz w:val="20"/>
                <w:szCs w:val="20"/>
                <w:rtl w:val="0"/>
              </w:rPr>
              <w:t xml:space="preserve">7.0-8.9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spacing w:after="120" w:before="12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Exploitation is more difficult but could cause elevated privileges and potentially a loss of data or downtime.  It is advised to form a plan of action and patch as soon as possible.</w:t>
            </w:r>
          </w:p>
        </w:tc>
      </w:tr>
      <w:tr>
        <w:trPr>
          <w:cantSplit w:val="0"/>
          <w:trHeight w:val="709"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08.0" w:type="dxa"/>
              <w:bottom w:w="0.0" w:type="dxa"/>
              <w:right w:w="108.0" w:type="dxa"/>
            </w:tcMar>
            <w:vAlign w:val="center"/>
          </w:tcPr>
          <w:p w:rsidR="00000000" w:rsidDel="00000000" w:rsidP="00000000" w:rsidRDefault="00000000" w:rsidRPr="00000000" w14:paraId="0000005E">
            <w:pPr>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Moderate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spacing w:after="120" w:before="120" w:line="24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sz w:val="20"/>
                <w:szCs w:val="20"/>
                <w:rtl w:val="0"/>
              </w:rPr>
              <w:t xml:space="preserve">4.0-6.9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spacing w:after="120" w:before="12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Vulnerabilities exist but are not exploitable or require extra steps such as social engineering.  It is advised to form a plan of action and patch after high-priority issues have been resolved.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shd w:fill="ffff00" w:val="clear"/>
            <w:tcMar>
              <w:top w:w="0.0" w:type="dxa"/>
              <w:left w:w="108.0" w:type="dxa"/>
              <w:bottom w:w="0.0" w:type="dxa"/>
              <w:right w:w="108.0" w:type="dxa"/>
            </w:tcMar>
            <w:vAlign w:val="center"/>
          </w:tcPr>
          <w:p w:rsidR="00000000" w:rsidDel="00000000" w:rsidP="00000000" w:rsidRDefault="00000000" w:rsidRPr="00000000" w14:paraId="00000061">
            <w:pPr>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spacing w:after="120" w:before="120" w:line="24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sz w:val="20"/>
                <w:szCs w:val="20"/>
                <w:rtl w:val="0"/>
              </w:rPr>
              <w:t xml:space="preserve">0.1-3.9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spacing w:after="120" w:before="12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Vulnerabilities are non-exploitable but would reduce an organization’s attack surface.  It is advised to form a plan of action and patch during the next maintenance window.</w:t>
            </w:r>
          </w:p>
        </w:tc>
      </w:tr>
      <w:tr>
        <w:trPr>
          <w:cantSplit w:val="0"/>
          <w:trHeight w:val="709" w:hRule="atLeast"/>
          <w:tblHeader w:val="0"/>
        </w:trPr>
        <w:tc>
          <w:tcPr>
            <w:tcBorders>
              <w:top w:color="000000" w:space="0" w:sz="4" w:val="single"/>
              <w:left w:color="000000" w:space="0" w:sz="4" w:val="single"/>
              <w:bottom w:color="000000" w:space="0" w:sz="4" w:val="single"/>
              <w:right w:color="000000" w:space="0" w:sz="4" w:val="single"/>
            </w:tcBorders>
            <w:shd w:fill="0070c0" w:val="clear"/>
            <w:tcMar>
              <w:top w:w="0.0" w:type="dxa"/>
              <w:left w:w="108.0" w:type="dxa"/>
              <w:bottom w:w="0.0" w:type="dxa"/>
              <w:right w:w="108.0" w:type="dxa"/>
            </w:tcMar>
            <w:vAlign w:val="center"/>
          </w:tcPr>
          <w:p w:rsidR="00000000" w:rsidDel="00000000" w:rsidP="00000000" w:rsidRDefault="00000000" w:rsidRPr="00000000" w14:paraId="00000064">
            <w:pPr>
              <w:spacing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Informational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spacing w:after="120" w:before="120" w:line="240" w:lineRule="auto"/>
              <w:jc w:val="center"/>
              <w:rPr>
                <w:rFonts w:ascii="Libre Franklin" w:cs="Libre Franklin" w:eastAsia="Libre Franklin" w:hAnsi="Libre Franklin"/>
              </w:rPr>
            </w:pPr>
            <w:r w:rsidDel="00000000" w:rsidR="00000000" w:rsidRPr="00000000">
              <w:rPr>
                <w:rFonts w:ascii="Libre Franklin" w:cs="Libre Franklin" w:eastAsia="Libre Franklin" w:hAnsi="Libre Franklin"/>
                <w:sz w:val="20"/>
                <w:szCs w:val="20"/>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spacing w:after="120" w:before="120" w:line="240" w:lineRule="auto"/>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No vulnerability exists.  Additional information is provided regarding items noticed during testing, strong controls, and additional documentation.</w:t>
            </w:r>
          </w:p>
        </w:tc>
      </w:tr>
    </w:tbl>
    <w:p w:rsidR="00000000" w:rsidDel="00000000" w:rsidP="00000000" w:rsidRDefault="00000000" w:rsidRPr="00000000" w14:paraId="00000067">
      <w:pPr>
        <w:pStyle w:val="Heading1"/>
        <w:spacing w:after="0" w:before="120" w:line="240" w:lineRule="auto"/>
        <w:rPr>
          <w:rFonts w:ascii="Century Gothic" w:cs="Century Gothic" w:eastAsia="Century Gothic" w:hAnsi="Century Gothic"/>
          <w:b w:val="1"/>
          <w:sz w:val="36"/>
          <w:szCs w:val="36"/>
        </w:rPr>
      </w:pPr>
      <w:r w:rsidDel="00000000" w:rsidR="00000000" w:rsidRPr="00000000">
        <w:rPr>
          <w:rtl w:val="0"/>
        </w:rPr>
      </w:r>
    </w:p>
    <w:p w:rsidR="00000000" w:rsidDel="00000000" w:rsidP="00000000" w:rsidRDefault="00000000" w:rsidRPr="00000000" w14:paraId="00000068">
      <w:pPr>
        <w:spacing w:after="160" w:line="259" w:lineRule="auto"/>
        <w:rPr>
          <w:rFonts w:ascii="Century Gothic" w:cs="Century Gothic" w:eastAsia="Century Gothic" w:hAnsi="Century Gothic"/>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spacing w:after="0" w:before="120" w:line="240" w:lineRule="auto"/>
        <w:rPr>
          <w:rFonts w:ascii="Century Gothic" w:cs="Century Gothic" w:eastAsia="Century Gothic" w:hAnsi="Century Gothic"/>
          <w:b w:val="1"/>
          <w:sz w:val="36"/>
          <w:szCs w:val="36"/>
        </w:rPr>
      </w:pPr>
      <w:bookmarkStart w:colFirst="0" w:colLast="0" w:name="_17dp8vu" w:id="9"/>
      <w:bookmarkEnd w:id="9"/>
      <w:r w:rsidDel="00000000" w:rsidR="00000000" w:rsidRPr="00000000">
        <w:rPr>
          <w:rFonts w:ascii="Century Gothic" w:cs="Century Gothic" w:eastAsia="Century Gothic" w:hAnsi="Century Gothic"/>
          <w:b w:val="1"/>
          <w:sz w:val="36"/>
          <w:szCs w:val="36"/>
          <w:rtl w:val="0"/>
        </w:rPr>
        <w:t xml:space="preserve">Scope</w:t>
      </w:r>
    </w:p>
    <w:p w:rsidR="00000000" w:rsidDel="00000000" w:rsidP="00000000" w:rsidRDefault="00000000" w:rsidRPr="00000000" w14:paraId="0000006A">
      <w:pPr>
        <w:spacing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6B">
      <w:pPr>
        <w:spacing w:line="240" w:lineRule="auto"/>
        <w:rPr>
          <w:rFonts w:ascii="Libre Franklin" w:cs="Libre Franklin" w:eastAsia="Libre Franklin" w:hAnsi="Libre Franklin"/>
          <w:sz w:val="12"/>
          <w:szCs w:val="12"/>
        </w:rPr>
      </w:pPr>
      <w:r w:rsidDel="00000000" w:rsidR="00000000" w:rsidRPr="00000000">
        <w:rPr>
          <w:rtl w:val="0"/>
        </w:rPr>
      </w:r>
    </w:p>
    <w:tbl>
      <w:tblPr>
        <w:tblStyle w:val="Table2"/>
        <w:tblW w:w="956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9"/>
        <w:gridCol w:w="5540"/>
        <w:tblGridChange w:id="0">
          <w:tblGrid>
            <w:gridCol w:w="4029"/>
            <w:gridCol w:w="5540"/>
          </w:tblGrid>
        </w:tblGridChange>
      </w:tblGrid>
      <w:tr>
        <w:trPr>
          <w:cantSplit w:val="1"/>
          <w:trHeight w:val="406" w:hRule="atLeast"/>
          <w:tblHeader w:val="0"/>
        </w:trPr>
        <w:tc>
          <w:tcPr>
            <w:tcBorders>
              <w:top w:color="000000" w:space="0" w:sz="4" w:val="single"/>
              <w:left w:color="000000" w:space="0" w:sz="4" w:val="single"/>
              <w:bottom w:color="000000" w:space="0" w:sz="4" w:val="single"/>
              <w:right w:color="000000" w:space="0" w:sz="4" w:val="single"/>
            </w:tcBorders>
            <w:shd w:fill="7e7e7e" w:val="clear"/>
            <w:tcMar>
              <w:top w:w="0.0" w:type="dxa"/>
              <w:left w:w="58.0" w:type="dxa"/>
              <w:bottom w:w="0.0" w:type="dxa"/>
              <w:right w:w="58.0" w:type="dxa"/>
            </w:tcMar>
          </w:tcPr>
          <w:p w:rsidR="00000000" w:rsidDel="00000000" w:rsidP="00000000" w:rsidRDefault="00000000" w:rsidRPr="00000000" w14:paraId="0000006C">
            <w:pPr>
              <w:spacing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Assessment</w:t>
            </w:r>
          </w:p>
        </w:tc>
        <w:tc>
          <w:tcPr>
            <w:tcBorders>
              <w:top w:color="000000" w:space="0" w:sz="4" w:val="single"/>
              <w:left w:color="000000" w:space="0" w:sz="4" w:val="single"/>
              <w:bottom w:color="000000" w:space="0" w:sz="4" w:val="single"/>
              <w:right w:color="000000" w:space="0" w:sz="4" w:val="single"/>
            </w:tcBorders>
            <w:shd w:fill="7e7e7e" w:val="clear"/>
            <w:tcMar>
              <w:top w:w="0.0" w:type="dxa"/>
              <w:left w:w="58.0" w:type="dxa"/>
              <w:bottom w:w="0.0" w:type="dxa"/>
              <w:right w:w="58.0" w:type="dxa"/>
            </w:tcMar>
          </w:tcPr>
          <w:p w:rsidR="00000000" w:rsidDel="00000000" w:rsidP="00000000" w:rsidRDefault="00000000" w:rsidRPr="00000000" w14:paraId="0000006D">
            <w:pPr>
              <w:spacing w:line="240" w:lineRule="auto"/>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Details</w:t>
            </w:r>
          </w:p>
        </w:tc>
      </w:tr>
      <w:tr>
        <w:trPr>
          <w:cantSplit w:val="1"/>
          <w:trHeight w:val="744" w:hRule="atLeast"/>
          <w:tblHeader w:val="0"/>
        </w:trPr>
        <w:tc>
          <w:tcPr>
            <w:tcBorders>
              <w:top w:color="000000" w:space="0" w:sz="4" w:val="single"/>
              <w:left w:color="000000" w:space="0" w:sz="4" w:val="single"/>
              <w:bottom w:color="000000" w:space="0" w:sz="4" w:val="single"/>
              <w:right w:color="000000" w:space="0" w:sz="4" w:val="single"/>
            </w:tcBorders>
            <w:tcMar>
              <w:top w:w="0.0" w:type="dxa"/>
              <w:left w:w="58.0" w:type="dxa"/>
              <w:bottom w:w="0.0" w:type="dxa"/>
              <w:right w:w="58.0" w:type="dxa"/>
            </w:tcMar>
            <w:vAlign w:val="center"/>
          </w:tcPr>
          <w:p w:rsidR="00000000" w:rsidDel="00000000" w:rsidP="00000000" w:rsidRDefault="00000000" w:rsidRPr="00000000" w14:paraId="0000006E">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External Penetration Test</w:t>
            </w:r>
          </w:p>
        </w:tc>
        <w:tc>
          <w:tcPr>
            <w:tcBorders>
              <w:top w:color="000000" w:space="0" w:sz="4" w:val="single"/>
              <w:left w:color="000000" w:space="0" w:sz="4" w:val="single"/>
              <w:bottom w:color="000000" w:space="0" w:sz="4" w:val="single"/>
              <w:right w:color="000000" w:space="0" w:sz="4" w:val="single"/>
            </w:tcBorders>
            <w:tcMar>
              <w:top w:w="0.0" w:type="dxa"/>
              <w:left w:w="58.0" w:type="dxa"/>
              <w:bottom w:w="0.0" w:type="dxa"/>
              <w:right w:w="58.0" w:type="dxa"/>
            </w:tcMar>
            <w:vAlign w:val="center"/>
          </w:tcPr>
          <w:p w:rsidR="00000000" w:rsidDel="00000000" w:rsidP="00000000" w:rsidRDefault="00000000" w:rsidRPr="00000000" w14:paraId="0000006F">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192.168.0.0/24, </w:t>
            </w:r>
          </w:p>
          <w:p w:rsidR="00000000" w:rsidDel="00000000" w:rsidP="00000000" w:rsidRDefault="00000000" w:rsidRPr="00000000" w14:paraId="00000070">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192.168.1.0/24</w:t>
            </w:r>
          </w:p>
        </w:tc>
      </w:tr>
    </w:tbl>
    <w:p w:rsidR="00000000" w:rsidDel="00000000" w:rsidP="00000000" w:rsidRDefault="00000000" w:rsidRPr="00000000" w14:paraId="00000071">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2">
      <w:pPr>
        <w:numPr>
          <w:ilvl w:val="0"/>
          <w:numId w:val="2"/>
        </w:numPr>
        <w:spacing w:line="240" w:lineRule="auto"/>
        <w:ind w:left="108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Full scope information provided in “</w:t>
      </w:r>
      <w:r w:rsidDel="00000000" w:rsidR="00000000" w:rsidRPr="00000000">
        <w:rPr>
          <w:rFonts w:ascii="Libre Franklin" w:cs="Libre Franklin" w:eastAsia="Libre Franklin" w:hAnsi="Libre Franklin"/>
          <w:b w:val="1"/>
          <w:sz w:val="24"/>
          <w:szCs w:val="24"/>
          <w:rtl w:val="0"/>
        </w:rPr>
        <w:t xml:space="preserve">Demo Company-867-19 Full Findings.xslx”</w:t>
      </w:r>
      <w:r w:rsidDel="00000000" w:rsidR="00000000" w:rsidRPr="00000000">
        <w:rPr>
          <w:rtl w:val="0"/>
        </w:rPr>
      </w:r>
    </w:p>
    <w:p w:rsidR="00000000" w:rsidDel="00000000" w:rsidP="00000000" w:rsidRDefault="00000000" w:rsidRPr="00000000" w14:paraId="00000073">
      <w:pPr>
        <w:pStyle w:val="Heading2"/>
        <w:spacing w:after="0" w:before="120" w:line="240" w:lineRule="auto"/>
        <w:rPr>
          <w:rFonts w:ascii="Century Gothic" w:cs="Century Gothic" w:eastAsia="Century Gothic" w:hAnsi="Century Gothic"/>
          <w:b w:val="1"/>
          <w:sz w:val="28"/>
          <w:szCs w:val="28"/>
        </w:rPr>
      </w:pPr>
      <w:bookmarkStart w:colFirst="0" w:colLast="0" w:name="_3rdcrjn" w:id="10"/>
      <w:bookmarkEnd w:id="10"/>
      <w:r w:rsidDel="00000000" w:rsidR="00000000" w:rsidRPr="00000000">
        <w:rPr>
          <w:rFonts w:ascii="Century Gothic" w:cs="Century Gothic" w:eastAsia="Century Gothic" w:hAnsi="Century Gothic"/>
          <w:b w:val="1"/>
          <w:sz w:val="28"/>
          <w:szCs w:val="28"/>
          <w:rtl w:val="0"/>
        </w:rPr>
        <w:t xml:space="preserve">Scope Exclusions</w:t>
      </w:r>
    </w:p>
    <w:p w:rsidR="00000000" w:rsidDel="00000000" w:rsidP="00000000" w:rsidRDefault="00000000" w:rsidRPr="00000000" w14:paraId="00000074">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5">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Per client request, Xami did not perform any Denial of Service attacks during testing.</w:t>
      </w:r>
    </w:p>
    <w:p w:rsidR="00000000" w:rsidDel="00000000" w:rsidP="00000000" w:rsidRDefault="00000000" w:rsidRPr="00000000" w14:paraId="00000076">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7">
      <w:pPr>
        <w:pStyle w:val="Heading2"/>
        <w:spacing w:after="0" w:before="120" w:line="240" w:lineRule="auto"/>
        <w:rPr>
          <w:rFonts w:ascii="Century Gothic" w:cs="Century Gothic" w:eastAsia="Century Gothic" w:hAnsi="Century Gothic"/>
          <w:b w:val="1"/>
          <w:sz w:val="28"/>
          <w:szCs w:val="28"/>
        </w:rPr>
      </w:pPr>
      <w:bookmarkStart w:colFirst="0" w:colLast="0" w:name="_26in1rg" w:id="11"/>
      <w:bookmarkEnd w:id="11"/>
      <w:r w:rsidDel="00000000" w:rsidR="00000000" w:rsidRPr="00000000">
        <w:rPr>
          <w:rFonts w:ascii="Century Gothic" w:cs="Century Gothic" w:eastAsia="Century Gothic" w:hAnsi="Century Gothic"/>
          <w:b w:val="1"/>
          <w:sz w:val="28"/>
          <w:szCs w:val="28"/>
          <w:rtl w:val="0"/>
        </w:rPr>
        <w:t xml:space="preserve">Client Allowances</w:t>
      </w:r>
    </w:p>
    <w:p w:rsidR="00000000" w:rsidDel="00000000" w:rsidP="00000000" w:rsidRDefault="00000000" w:rsidRPr="00000000" w14:paraId="00000078">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9">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DC did not provide any allowances to assist the testing.</w:t>
      </w:r>
    </w:p>
    <w:p w:rsidR="00000000" w:rsidDel="00000000" w:rsidP="00000000" w:rsidRDefault="00000000" w:rsidRPr="00000000" w14:paraId="0000007A">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B">
      <w:pPr>
        <w:spacing w:after="160" w:line="259" w:lineRule="auto"/>
        <w:rPr>
          <w:rFonts w:ascii="Century Gothic" w:cs="Century Gothic" w:eastAsia="Century Gothic" w:hAnsi="Century Gothic"/>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after="0" w:before="120" w:line="240" w:lineRule="auto"/>
        <w:rPr>
          <w:rFonts w:ascii="Century Gothic" w:cs="Century Gothic" w:eastAsia="Century Gothic" w:hAnsi="Century Gothic"/>
          <w:b w:val="1"/>
          <w:sz w:val="36"/>
          <w:szCs w:val="36"/>
        </w:rPr>
      </w:pPr>
      <w:bookmarkStart w:colFirst="0" w:colLast="0" w:name="_lnxbz9" w:id="12"/>
      <w:bookmarkEnd w:id="12"/>
      <w:r w:rsidDel="00000000" w:rsidR="00000000" w:rsidRPr="00000000">
        <w:rPr>
          <w:rFonts w:ascii="Century Gothic" w:cs="Century Gothic" w:eastAsia="Century Gothic" w:hAnsi="Century Gothic"/>
          <w:b w:val="1"/>
          <w:sz w:val="36"/>
          <w:szCs w:val="36"/>
          <w:rtl w:val="0"/>
        </w:rPr>
        <w:t xml:space="preserve">Executive Summary</w:t>
      </w:r>
    </w:p>
    <w:p w:rsidR="00000000" w:rsidDel="00000000" w:rsidP="00000000" w:rsidRDefault="00000000" w:rsidRPr="00000000" w14:paraId="0000007D">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7E">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Xami evaluated DC’s external security posture through an external network penetration test from September 20</w:t>
      </w:r>
      <w:r w:rsidDel="00000000" w:rsidR="00000000" w:rsidRPr="00000000">
        <w:rPr>
          <w:rFonts w:ascii="Libre Franklin" w:cs="Libre Franklin" w:eastAsia="Libre Franklin" w:hAnsi="Libre Franklin"/>
          <w:sz w:val="24"/>
          <w:szCs w:val="24"/>
          <w:vertAlign w:val="superscript"/>
          <w:rtl w:val="0"/>
        </w:rPr>
        <w:t xml:space="preserve">th</w:t>
      </w:r>
      <w:r w:rsidDel="00000000" w:rsidR="00000000" w:rsidRPr="00000000">
        <w:rPr>
          <w:rFonts w:ascii="Libre Franklin" w:cs="Libre Franklin" w:eastAsia="Libre Franklin" w:hAnsi="Libre Franklin"/>
          <w:sz w:val="24"/>
          <w:szCs w:val="24"/>
          <w:rtl w:val="0"/>
        </w:rPr>
        <w:t xml:space="preserve">, 2024 to September 25</w:t>
      </w:r>
      <w:r w:rsidDel="00000000" w:rsidR="00000000" w:rsidRPr="00000000">
        <w:rPr>
          <w:rFonts w:ascii="Libre Franklin" w:cs="Libre Franklin" w:eastAsia="Libre Franklin" w:hAnsi="Libre Franklin"/>
          <w:sz w:val="24"/>
          <w:szCs w:val="24"/>
          <w:vertAlign w:val="superscript"/>
          <w:rtl w:val="0"/>
        </w:rPr>
        <w:t xml:space="preserve">th</w:t>
      </w:r>
      <w:r w:rsidDel="00000000" w:rsidR="00000000" w:rsidRPr="00000000">
        <w:rPr>
          <w:rFonts w:ascii="Libre Franklin" w:cs="Libre Franklin" w:eastAsia="Libre Franklin" w:hAnsi="Libre Franklin"/>
          <w:sz w:val="24"/>
          <w:szCs w:val="24"/>
          <w:rtl w:val="0"/>
        </w:rPr>
        <w:t xml:space="preserve">, 2024.  By leveraging a series of attacks, Xami found critical level vulnerabilities that allowed full internal network access to the DC headquarter office.  It is highly recommended that DC address these vulnerabilities as soon as possible as the vulnerabilities are easily found through basic reconnaissance and exploitable without much effort.</w:t>
      </w:r>
    </w:p>
    <w:p w:rsidR="00000000" w:rsidDel="00000000" w:rsidP="00000000" w:rsidRDefault="00000000" w:rsidRPr="00000000" w14:paraId="0000007F">
      <w:pPr>
        <w:pStyle w:val="Heading2"/>
        <w:spacing w:after="0" w:before="120" w:line="240" w:lineRule="auto"/>
        <w:rPr>
          <w:rFonts w:ascii="Century Gothic" w:cs="Century Gothic" w:eastAsia="Century Gothic" w:hAnsi="Century Gothic"/>
          <w:b w:val="1"/>
          <w:sz w:val="28"/>
          <w:szCs w:val="28"/>
        </w:rPr>
      </w:pPr>
      <w:bookmarkStart w:colFirst="0" w:colLast="0" w:name="_35nkun2" w:id="13"/>
      <w:bookmarkEnd w:id="13"/>
      <w:r w:rsidDel="00000000" w:rsidR="00000000" w:rsidRPr="00000000">
        <w:rPr>
          <w:rFonts w:ascii="Century Gothic" w:cs="Century Gothic" w:eastAsia="Century Gothic" w:hAnsi="Century Gothic"/>
          <w:b w:val="1"/>
          <w:sz w:val="28"/>
          <w:szCs w:val="28"/>
          <w:rtl w:val="0"/>
        </w:rPr>
        <w:t xml:space="preserve">Attack Summary</w:t>
      </w:r>
    </w:p>
    <w:p w:rsidR="00000000" w:rsidDel="00000000" w:rsidP="00000000" w:rsidRDefault="00000000" w:rsidRPr="00000000" w14:paraId="00000080">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81">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The following table describes how Xami gained internal network access, step by step:</w:t>
      </w:r>
    </w:p>
    <w:tbl>
      <w:tblPr>
        <w:tblStyle w:val="Table3"/>
        <w:tblW w:w="100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5"/>
        <w:gridCol w:w="4457"/>
        <w:gridCol w:w="5032"/>
        <w:tblGridChange w:id="0">
          <w:tblGrid>
            <w:gridCol w:w="575"/>
            <w:gridCol w:w="4457"/>
            <w:gridCol w:w="5032"/>
          </w:tblGrid>
        </w:tblGridChange>
      </w:tblGrid>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7e7e7e" w:val="clear"/>
            <w:tcMar>
              <w:top w:w="0.0" w:type="dxa"/>
              <w:left w:w="108.0" w:type="dxa"/>
              <w:bottom w:w="0.0" w:type="dxa"/>
              <w:right w:w="108.0" w:type="dxa"/>
            </w:tcMar>
          </w:tcPr>
          <w:p w:rsidR="00000000" w:rsidDel="00000000" w:rsidP="00000000" w:rsidRDefault="00000000" w:rsidRPr="00000000" w14:paraId="00000082">
            <w:pPr>
              <w:ind w:left="-120" w:firstLine="0"/>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Step</w:t>
            </w:r>
          </w:p>
        </w:tc>
        <w:tc>
          <w:tcPr>
            <w:tcBorders>
              <w:top w:color="000000" w:space="0" w:sz="4" w:val="single"/>
              <w:left w:color="000000" w:space="0" w:sz="4" w:val="single"/>
              <w:bottom w:color="000000" w:space="0" w:sz="4" w:val="single"/>
              <w:right w:color="000000" w:space="0" w:sz="4" w:val="single"/>
            </w:tcBorders>
            <w:shd w:fill="7e7e7e" w:val="clear"/>
            <w:tcMar>
              <w:top w:w="0.0" w:type="dxa"/>
              <w:left w:w="108.0" w:type="dxa"/>
              <w:bottom w:w="0.0" w:type="dxa"/>
              <w:right w:w="108.0" w:type="dxa"/>
            </w:tcMar>
          </w:tcPr>
          <w:p w:rsidR="00000000" w:rsidDel="00000000" w:rsidP="00000000" w:rsidRDefault="00000000" w:rsidRPr="00000000" w14:paraId="00000083">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Action</w:t>
            </w:r>
          </w:p>
        </w:tc>
        <w:tc>
          <w:tcPr>
            <w:tcBorders>
              <w:top w:color="000000" w:space="0" w:sz="4" w:val="single"/>
              <w:left w:color="000000" w:space="0" w:sz="4" w:val="single"/>
              <w:bottom w:color="000000" w:space="0" w:sz="4" w:val="single"/>
              <w:right w:color="000000" w:space="0" w:sz="4" w:val="single"/>
            </w:tcBorders>
            <w:shd w:fill="7e7e7e" w:val="clear"/>
            <w:tcMar>
              <w:top w:w="0.0" w:type="dxa"/>
              <w:left w:w="108.0" w:type="dxa"/>
              <w:bottom w:w="0.0" w:type="dxa"/>
              <w:right w:w="108.0" w:type="dxa"/>
            </w:tcMar>
          </w:tcPr>
          <w:p w:rsidR="00000000" w:rsidDel="00000000" w:rsidP="00000000" w:rsidRDefault="00000000" w:rsidRPr="00000000" w14:paraId="00000084">
            <w:pPr>
              <w:jc w:val="center"/>
              <w:rPr>
                <w:rFonts w:ascii="Libre Franklin" w:cs="Libre Franklin" w:eastAsia="Libre Franklin" w:hAnsi="Libre Franklin"/>
                <w:b w:val="1"/>
                <w:color w:val="ffffff"/>
              </w:rPr>
            </w:pPr>
            <w:r w:rsidDel="00000000" w:rsidR="00000000" w:rsidRPr="00000000">
              <w:rPr>
                <w:rFonts w:ascii="Libre Franklin" w:cs="Libre Franklin" w:eastAsia="Libre Franklin" w:hAnsi="Libre Franklin"/>
                <w:b w:val="1"/>
                <w:color w:val="ffffff"/>
                <w:rtl w:val="0"/>
              </w:rPr>
              <w:t xml:space="preserve">Recommendation</w:t>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ind w:left="-120" w:firstLine="0"/>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6">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Obtained historical breached account credentials to leverage against all company login pages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keepNext w:val="1"/>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Discourage employees from using work e-mails and usernames as login credentials to other services unless necessary</w:t>
            </w:r>
          </w:p>
          <w:p w:rsidR="00000000" w:rsidDel="00000000" w:rsidP="00000000" w:rsidRDefault="00000000" w:rsidRPr="00000000" w14:paraId="00000088">
            <w:pPr>
              <w:rPr>
                <w:rFonts w:ascii="Libre Franklin" w:cs="Libre Franklin" w:eastAsia="Libre Franklin" w:hAnsi="Libre Franklin"/>
              </w:rPr>
            </w:pPr>
            <w:r w:rsidDel="00000000" w:rsidR="00000000" w:rsidRPr="00000000">
              <w:rPr>
                <w:rtl w:val="0"/>
              </w:rPr>
            </w:r>
          </w:p>
        </w:tc>
      </w:tr>
      <w:tr>
        <w:trPr>
          <w:cantSplit w:val="0"/>
          <w:trHeight w:val="159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9">
            <w:pPr>
              <w:ind w:left="-120" w:firstLine="0"/>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Attempted a “credential stuffing” attack against Outlook Web Access (OWA), which was unsuccessful.  However, OWA provided username enumeration, which allowed Xami to gather a list of valid usernames to leverage in further attacks.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B">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Synchronize valid and invalid account messages.</w:t>
            </w:r>
          </w:p>
        </w:tc>
      </w:tr>
      <w:tr>
        <w:trPr>
          <w:cantSplit w:val="0"/>
          <w:trHeight w:val="47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C">
            <w:pPr>
              <w:ind w:left="-120" w:firstLine="0"/>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D">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Performed a “password spraying” attack against OWA using the usernames discovered in step 2.  Xami used the password of Summer2018! (season + year + special character) against all valid accounts and gained access into the OWA application.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E">
            <w:pPr>
              <w:keepNext w:val="1"/>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OWA permitted authenticated with valid credentials.  Xami recommends DC implement Multi-Factor Authentication (MFA) on all external services.</w:t>
            </w:r>
          </w:p>
          <w:p w:rsidR="00000000" w:rsidDel="00000000" w:rsidP="00000000" w:rsidRDefault="00000000" w:rsidRPr="00000000" w14:paraId="0000008F">
            <w:pPr>
              <w:keepNext w:val="1"/>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0">
            <w:pPr>
              <w:keepNext w:val="1"/>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OWA permitted unlimited login attempts.  Xami recommends DC restrict logon attempts against their service.</w:t>
            </w:r>
          </w:p>
          <w:p w:rsidR="00000000" w:rsidDel="00000000" w:rsidP="00000000" w:rsidRDefault="00000000" w:rsidRPr="00000000" w14:paraId="00000091">
            <w:pPr>
              <w:keepNext w:val="1"/>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2">
            <w:pPr>
              <w:keepNext w:val="1"/>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Xami recommends an improved password policy of: 1) 14 characters or longer 2) Use different passwords for each account accessed. 3) Do not use words and proper names in passwords, regardless of language</w:t>
            </w:r>
          </w:p>
          <w:p w:rsidR="00000000" w:rsidDel="00000000" w:rsidP="00000000" w:rsidRDefault="00000000" w:rsidRPr="00000000" w14:paraId="00000093">
            <w:pPr>
              <w:keepNext w:val="1"/>
              <w:ind w:left="1080" w:hanging="360"/>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94">
            <w:pPr>
              <w:keepNext w:val="1"/>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Additionally, Xami recommends that DC: </w:t>
            </w:r>
          </w:p>
          <w:p w:rsidR="00000000" w:rsidDel="00000000" w:rsidP="00000000" w:rsidRDefault="00000000" w:rsidRPr="00000000" w14:paraId="00000095">
            <w:pPr>
              <w:keepNext w:val="1"/>
              <w:numPr>
                <w:ilvl w:val="0"/>
                <w:numId w:val="3"/>
              </w:numPr>
              <w:ind w:left="720" w:hanging="360"/>
              <w:rPr>
                <w:rFonts w:ascii="Noto Sans Symbols" w:cs="Noto Sans Symbols" w:eastAsia="Noto Sans Symbols" w:hAnsi="Noto Sans Symbols"/>
              </w:rPr>
            </w:pPr>
            <w:r w:rsidDel="00000000" w:rsidR="00000000" w:rsidRPr="00000000">
              <w:rPr>
                <w:rFonts w:ascii="Libre Franklin" w:cs="Libre Franklin" w:eastAsia="Libre Franklin" w:hAnsi="Libre Franklin"/>
                <w:rtl w:val="0"/>
              </w:rPr>
              <w:t xml:space="preserve">Train employees on how to create a proper password</w:t>
            </w:r>
          </w:p>
        </w:tc>
      </w:tr>
      <w:tr>
        <w:trPr>
          <w:cantSplit w:val="0"/>
          <w:trHeight w:val="131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6">
            <w:pPr>
              <w:ind w:left="-120" w:firstLine="0"/>
              <w:jc w:val="cente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7">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Leveraged valid credentials to log into VPN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98">
            <w:pPr>
              <w:keepNext w:val="1"/>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OWA permitted authenticated with valid credentials.  Xami recommends DC implement Multi-Factor Authentication (MFA) on all external services.</w:t>
            </w:r>
          </w:p>
          <w:p w:rsidR="00000000" w:rsidDel="00000000" w:rsidP="00000000" w:rsidRDefault="00000000" w:rsidRPr="00000000" w14:paraId="00000099">
            <w:pPr>
              <w:keepNext w:val="1"/>
              <w:rPr>
                <w:rFonts w:ascii="Libre Franklin" w:cs="Libre Franklin" w:eastAsia="Libre Franklin" w:hAnsi="Libre Franklin"/>
              </w:rPr>
            </w:pPr>
            <w:r w:rsidDel="00000000" w:rsidR="00000000" w:rsidRPr="00000000">
              <w:rPr>
                <w:rtl w:val="0"/>
              </w:rPr>
            </w:r>
          </w:p>
        </w:tc>
      </w:tr>
    </w:tbl>
    <w:p w:rsidR="00000000" w:rsidDel="00000000" w:rsidP="00000000" w:rsidRDefault="00000000" w:rsidRPr="00000000" w14:paraId="0000009A">
      <w:pPr>
        <w:pStyle w:val="Heading1"/>
        <w:spacing w:after="0" w:before="120" w:line="240" w:lineRule="auto"/>
        <w:rPr>
          <w:rFonts w:ascii="Century Gothic" w:cs="Century Gothic" w:eastAsia="Century Gothic" w:hAnsi="Century Gothic"/>
          <w:b w:val="1"/>
          <w:sz w:val="36"/>
          <w:szCs w:val="36"/>
        </w:rPr>
      </w:pPr>
      <w:bookmarkStart w:colFirst="0" w:colLast="0" w:name="_1ksv4uv" w:id="14"/>
      <w:bookmarkEnd w:id="14"/>
      <w:r w:rsidDel="00000000" w:rsidR="00000000" w:rsidRPr="00000000">
        <w:rPr>
          <w:rFonts w:ascii="Century Gothic" w:cs="Century Gothic" w:eastAsia="Century Gothic" w:hAnsi="Century Gothic"/>
          <w:b w:val="1"/>
          <w:sz w:val="36"/>
          <w:szCs w:val="36"/>
          <w:rtl w:val="0"/>
        </w:rPr>
        <w:t xml:space="preserve">Security Strengths</w:t>
      </w:r>
    </w:p>
    <w:p w:rsidR="00000000" w:rsidDel="00000000" w:rsidP="00000000" w:rsidRDefault="00000000" w:rsidRPr="00000000" w14:paraId="0000009B">
      <w:pPr>
        <w:pStyle w:val="Heading2"/>
        <w:spacing w:after="0" w:before="120" w:line="240" w:lineRule="auto"/>
        <w:rPr>
          <w:rFonts w:ascii="Century Gothic" w:cs="Century Gothic" w:eastAsia="Century Gothic" w:hAnsi="Century Gothic"/>
          <w:b w:val="1"/>
          <w:sz w:val="28"/>
          <w:szCs w:val="28"/>
        </w:rPr>
      </w:pPr>
      <w:bookmarkStart w:colFirst="0" w:colLast="0" w:name="_44sinio" w:id="15"/>
      <w:bookmarkEnd w:id="15"/>
      <w:r w:rsidDel="00000000" w:rsidR="00000000" w:rsidRPr="00000000">
        <w:rPr>
          <w:rFonts w:ascii="Century Gothic" w:cs="Century Gothic" w:eastAsia="Century Gothic" w:hAnsi="Century Gothic"/>
          <w:b w:val="1"/>
          <w:sz w:val="28"/>
          <w:szCs w:val="28"/>
          <w:rtl w:val="0"/>
        </w:rPr>
        <w:t xml:space="preserve">SIEM alerts of vulnerability scans</w:t>
      </w:r>
    </w:p>
    <w:p w:rsidR="00000000" w:rsidDel="00000000" w:rsidP="00000000" w:rsidRDefault="00000000" w:rsidRPr="00000000" w14:paraId="0000009C">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9D">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During the assessment, the DC security team alerted Xami of detected vulnerability scanning against their systems.  Xami was successfully able to identify the engineer’s attacker IP address within minutes of scanning and was capable of blacklisting IP from further scanning actions.</w:t>
      </w:r>
    </w:p>
    <w:p w:rsidR="00000000" w:rsidDel="00000000" w:rsidP="00000000" w:rsidRDefault="00000000" w:rsidRPr="00000000" w14:paraId="0000009E">
      <w:pPr>
        <w:spacing w:after="120" w:line="240"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NOTE: This was a controlled experiment</w:t>
      </w:r>
    </w:p>
    <w:p w:rsidR="00000000" w:rsidDel="00000000" w:rsidP="00000000" w:rsidRDefault="00000000" w:rsidRPr="00000000" w14:paraId="0000009F">
      <w:pPr>
        <w:spacing w:after="120"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0">
      <w:pPr>
        <w:pStyle w:val="Heading1"/>
        <w:spacing w:after="0" w:before="120" w:line="240" w:lineRule="auto"/>
        <w:rPr>
          <w:rFonts w:ascii="Century Gothic" w:cs="Century Gothic" w:eastAsia="Century Gothic" w:hAnsi="Century Gothic"/>
          <w:b w:val="1"/>
          <w:sz w:val="36"/>
          <w:szCs w:val="36"/>
        </w:rPr>
      </w:pPr>
      <w:bookmarkStart w:colFirst="0" w:colLast="0" w:name="_2jxsxqh" w:id="16"/>
      <w:bookmarkEnd w:id="16"/>
      <w:r w:rsidDel="00000000" w:rsidR="00000000" w:rsidRPr="00000000">
        <w:rPr>
          <w:rFonts w:ascii="Century Gothic" w:cs="Century Gothic" w:eastAsia="Century Gothic" w:hAnsi="Century Gothic"/>
          <w:b w:val="1"/>
          <w:sz w:val="36"/>
          <w:szCs w:val="36"/>
          <w:rtl w:val="0"/>
        </w:rPr>
        <w:t xml:space="preserve">Security Weaknesses</w:t>
      </w:r>
    </w:p>
    <w:p w:rsidR="00000000" w:rsidDel="00000000" w:rsidP="00000000" w:rsidRDefault="00000000" w:rsidRPr="00000000" w14:paraId="000000A1">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2">
      <w:pPr>
        <w:pStyle w:val="Heading2"/>
        <w:spacing w:after="0" w:before="120" w:line="240" w:lineRule="auto"/>
        <w:rPr>
          <w:rFonts w:ascii="Century Gothic" w:cs="Century Gothic" w:eastAsia="Century Gothic" w:hAnsi="Century Gothic"/>
          <w:b w:val="1"/>
          <w:sz w:val="28"/>
          <w:szCs w:val="28"/>
        </w:rPr>
      </w:pPr>
      <w:bookmarkStart w:colFirst="0" w:colLast="0" w:name="_z337ya" w:id="17"/>
      <w:bookmarkEnd w:id="17"/>
      <w:r w:rsidDel="00000000" w:rsidR="00000000" w:rsidRPr="00000000">
        <w:rPr>
          <w:rFonts w:ascii="Century Gothic" w:cs="Century Gothic" w:eastAsia="Century Gothic" w:hAnsi="Century Gothic"/>
          <w:b w:val="1"/>
          <w:sz w:val="28"/>
          <w:szCs w:val="28"/>
          <w:rtl w:val="0"/>
        </w:rPr>
        <w:t xml:space="preserve">Missing Multi-Factor Authentication</w:t>
      </w:r>
    </w:p>
    <w:p w:rsidR="00000000" w:rsidDel="00000000" w:rsidP="00000000" w:rsidRDefault="00000000" w:rsidRPr="00000000" w14:paraId="000000A3">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4">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Xami leveraged multiple attacks against DC login forms using valid credentials harvested through open-source intelligence.  Successful logins included employee e-mail accounts through Outlook Web Access and internal access via Active Directory login on the VPN.  The use of multi-factor authentication would have prevented full access and required Xami to utilize additional attack methods to gain internal network access.</w:t>
      </w:r>
    </w:p>
    <w:p w:rsidR="00000000" w:rsidDel="00000000" w:rsidP="00000000" w:rsidRDefault="00000000" w:rsidRPr="00000000" w14:paraId="000000A5">
      <w:pPr>
        <w:pStyle w:val="Heading2"/>
        <w:spacing w:after="0" w:before="120" w:line="240" w:lineRule="auto"/>
        <w:rPr>
          <w:rFonts w:ascii="Century Gothic" w:cs="Century Gothic" w:eastAsia="Century Gothic" w:hAnsi="Century Gothic"/>
          <w:b w:val="1"/>
          <w:sz w:val="28"/>
          <w:szCs w:val="28"/>
        </w:rPr>
      </w:pPr>
      <w:bookmarkStart w:colFirst="0" w:colLast="0" w:name="_3j2qqm3" w:id="18"/>
      <w:bookmarkEnd w:id="18"/>
      <w:r w:rsidDel="00000000" w:rsidR="00000000" w:rsidRPr="00000000">
        <w:rPr>
          <w:rFonts w:ascii="Century Gothic" w:cs="Century Gothic" w:eastAsia="Century Gothic" w:hAnsi="Century Gothic"/>
          <w:b w:val="1"/>
          <w:sz w:val="28"/>
          <w:szCs w:val="28"/>
          <w:rtl w:val="0"/>
        </w:rPr>
        <w:t xml:space="preserve">Weak Password Policy</w:t>
      </w:r>
    </w:p>
    <w:p w:rsidR="00000000" w:rsidDel="00000000" w:rsidP="00000000" w:rsidRDefault="00000000" w:rsidRPr="00000000" w14:paraId="000000A6">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7">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Xami successfully performed password guessing attacks against DC login forms, providing internal network access.  A predictable password format of Summer2018! (season + year + special character) was attempted and successful.  </w:t>
      </w:r>
    </w:p>
    <w:p w:rsidR="00000000" w:rsidDel="00000000" w:rsidP="00000000" w:rsidRDefault="00000000" w:rsidRPr="00000000" w14:paraId="000000A8">
      <w:pPr>
        <w:pStyle w:val="Heading2"/>
        <w:spacing w:after="0" w:before="120" w:line="240" w:lineRule="auto"/>
        <w:rPr>
          <w:rFonts w:ascii="Century Gothic" w:cs="Century Gothic" w:eastAsia="Century Gothic" w:hAnsi="Century Gothic"/>
          <w:b w:val="1"/>
          <w:sz w:val="28"/>
          <w:szCs w:val="28"/>
        </w:rPr>
      </w:pPr>
      <w:bookmarkStart w:colFirst="0" w:colLast="0" w:name="_1y810tw" w:id="19"/>
      <w:bookmarkEnd w:id="19"/>
      <w:r w:rsidDel="00000000" w:rsidR="00000000" w:rsidRPr="00000000">
        <w:rPr>
          <w:rFonts w:ascii="Century Gothic" w:cs="Century Gothic" w:eastAsia="Century Gothic" w:hAnsi="Century Gothic"/>
          <w:b w:val="1"/>
          <w:sz w:val="28"/>
          <w:szCs w:val="28"/>
          <w:rtl w:val="0"/>
        </w:rPr>
        <w:t xml:space="preserve">Unrestricted Login Attempts</w:t>
      </w:r>
    </w:p>
    <w:p w:rsidR="00000000" w:rsidDel="00000000" w:rsidP="00000000" w:rsidRDefault="00000000" w:rsidRPr="00000000" w14:paraId="000000A9">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A">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During the assessment, Xami performed multiple brute-force attacks against login forms found on the external network.  For all logins, unlimited attempts were allowed, which permitted an eventual successful login on the Outlook Web Access application.  </w:t>
      </w:r>
    </w:p>
    <w:p w:rsidR="00000000" w:rsidDel="00000000" w:rsidP="00000000" w:rsidRDefault="00000000" w:rsidRPr="00000000" w14:paraId="000000AB">
      <w:pPr>
        <w:spacing w:after="160" w:line="259" w:lineRule="auto"/>
        <w:rPr>
          <w:rFonts w:ascii="Libre Franklin" w:cs="Libre Franklin" w:eastAsia="Libre Franklin" w:hAnsi="Libre Frankli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after="120"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D">
      <w:pPr>
        <w:pStyle w:val="Heading1"/>
        <w:spacing w:after="0" w:before="120" w:line="240" w:lineRule="auto"/>
        <w:rPr>
          <w:rFonts w:ascii="Century Gothic" w:cs="Century Gothic" w:eastAsia="Century Gothic" w:hAnsi="Century Gothic"/>
          <w:b w:val="1"/>
          <w:sz w:val="36"/>
          <w:szCs w:val="36"/>
        </w:rPr>
      </w:pPr>
      <w:bookmarkStart w:colFirst="0" w:colLast="0" w:name="_4i7ojhp" w:id="20"/>
      <w:bookmarkEnd w:id="20"/>
      <w:r w:rsidDel="00000000" w:rsidR="00000000" w:rsidRPr="00000000">
        <w:rPr>
          <w:rFonts w:ascii="Century Gothic" w:cs="Century Gothic" w:eastAsia="Century Gothic" w:hAnsi="Century Gothic"/>
          <w:b w:val="1"/>
          <w:sz w:val="36"/>
          <w:szCs w:val="36"/>
          <w:rtl w:val="0"/>
        </w:rPr>
        <w:t xml:space="preserve">Vulnerabilities by Impact</w:t>
      </w:r>
    </w:p>
    <w:p w:rsidR="00000000" w:rsidDel="00000000" w:rsidP="00000000" w:rsidRDefault="00000000" w:rsidRPr="00000000" w14:paraId="000000AE">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AF">
      <w:pPr>
        <w:spacing w:after="120"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The following chart illustrates the vulnerabilities found by impact:</w:t>
      </w:r>
    </w:p>
    <w:p w:rsidR="00000000" w:rsidDel="00000000" w:rsidP="00000000" w:rsidRDefault="00000000" w:rsidRPr="00000000" w14:paraId="000000B0">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B1">
      <w:pPr>
        <w:spacing w:line="240" w:lineRule="auto"/>
        <w:jc w:val="center"/>
        <w:rPr>
          <w:rFonts w:ascii="Libre Franklin" w:cs="Libre Franklin" w:eastAsia="Libre Franklin" w:hAnsi="Libre Franklin"/>
          <w:sz w:val="24"/>
          <w:szCs w:val="24"/>
        </w:rPr>
        <w:sectPr>
          <w:type w:val="nextPage"/>
          <w:pgSz w:h="15840" w:w="12240" w:orient="portrait"/>
          <w:pgMar w:bottom="1440" w:top="1440" w:left="1080" w:right="1080" w:header="720" w:footer="720"/>
        </w:sectPr>
      </w:pPr>
      <w:r w:rsidDel="00000000" w:rsidR="00000000" w:rsidRPr="00000000">
        <w:rPr>
          <w:rFonts w:ascii="Libre Franklin" w:cs="Libre Franklin" w:eastAsia="Libre Franklin" w:hAnsi="Libre Franklin"/>
          <w:sz w:val="24"/>
          <w:szCs w:val="24"/>
        </w:rPr>
        <w:drawing>
          <wp:inline distB="0" distT="0" distL="0" distR="0">
            <wp:extent cx="5057775" cy="36385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7775" cy="3638550"/>
                    </a:xfrm>
                    <a:prstGeom prst="rect"/>
                    <a:ln/>
                  </pic:spPr>
                </pic:pic>
              </a:graphicData>
            </a:graphic>
          </wp:inline>
        </w:drawing>
      </w:r>
      <w:r w:rsidDel="00000000" w:rsidR="00000000" w:rsidRPr="00000000">
        <w:rPr>
          <w:rtl w:val="0"/>
        </w:rPr>
      </w:r>
    </w:p>
    <w:bookmarkStart w:colFirst="0" w:colLast="0" w:name="kix.kzfgo292evc9" w:id="21"/>
    <w:bookmarkEnd w:id="21"/>
    <w:p w:rsidR="00000000" w:rsidDel="00000000" w:rsidP="00000000" w:rsidRDefault="00000000" w:rsidRPr="00000000" w14:paraId="000000B2">
      <w:pPr>
        <w:pStyle w:val="Heading2"/>
        <w:spacing w:after="0" w:before="120" w:line="240" w:lineRule="auto"/>
        <w:rPr>
          <w:rFonts w:ascii="Century Gothic" w:cs="Century Gothic" w:eastAsia="Century Gothic" w:hAnsi="Century Gothic"/>
          <w:b w:val="1"/>
          <w:sz w:val="28"/>
          <w:szCs w:val="28"/>
        </w:rPr>
      </w:pPr>
      <w:bookmarkStart w:colFirst="0" w:colLast="0" w:name="_2bn6wsx" w:id="22"/>
      <w:bookmarkEnd w:id="22"/>
      <w:r w:rsidDel="00000000" w:rsidR="00000000" w:rsidRPr="00000000">
        <w:rPr>
          <w:rFonts w:ascii="Century Gothic" w:cs="Century Gothic" w:eastAsia="Century Gothic" w:hAnsi="Century Gothic"/>
          <w:b w:val="1"/>
          <w:sz w:val="28"/>
          <w:szCs w:val="28"/>
          <w:rtl w:val="0"/>
        </w:rPr>
        <w:t xml:space="preserve">External Penetration Test Findings</w:t>
      </w:r>
    </w:p>
    <w:p w:rsidR="00000000" w:rsidDel="00000000" w:rsidP="00000000" w:rsidRDefault="00000000" w:rsidRPr="00000000" w14:paraId="000000B3">
      <w:pPr>
        <w:spacing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B4">
      <w:pPr>
        <w:spacing w:line="240" w:lineRule="auto"/>
        <w:rPr>
          <w:rFonts w:ascii="Libre Franklin" w:cs="Libre Franklin" w:eastAsia="Libre Franklin" w:hAnsi="Libre Franklin"/>
          <w:b w:val="1"/>
          <w:sz w:val="24"/>
          <w:szCs w:val="24"/>
        </w:rPr>
      </w:pPr>
      <w:bookmarkStart w:colFirst="0" w:colLast="0" w:name="_1ci93xb" w:id="23"/>
      <w:bookmarkEnd w:id="23"/>
      <w:r w:rsidDel="00000000" w:rsidR="00000000" w:rsidRPr="00000000">
        <w:rPr>
          <w:rFonts w:ascii="Libre Franklin" w:cs="Libre Franklin" w:eastAsia="Libre Franklin" w:hAnsi="Libre Franklin"/>
          <w:b w:val="1"/>
          <w:sz w:val="24"/>
          <w:szCs w:val="24"/>
          <w:rtl w:val="0"/>
        </w:rPr>
        <w:t xml:space="preserve">Insufficient Lockout Policy – Outlook Web App (Critical)</w:t>
      </w:r>
    </w:p>
    <w:tbl>
      <w:tblPr>
        <w:tblStyle w:val="Table4"/>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2"/>
        <w:gridCol w:w="8208"/>
        <w:tblGridChange w:id="0">
          <w:tblGrid>
            <w:gridCol w:w="1872"/>
            <w:gridCol w:w="82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58.0" w:type="dxa"/>
              <w:bottom w:w="0.0" w:type="dxa"/>
              <w:right w:w="58.0" w:type="dxa"/>
            </w:tcMar>
          </w:tcPr>
          <w:p w:rsidR="00000000" w:rsidDel="00000000" w:rsidP="00000000" w:rsidRDefault="00000000" w:rsidRPr="00000000" w14:paraId="000000B5">
            <w:pPr>
              <w:spacing w:line="240" w:lineRule="auto"/>
              <w:ind w:left="720" w:right="-17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tcPr>
          <w:p w:rsidR="00000000" w:rsidDel="00000000" w:rsidP="00000000" w:rsidRDefault="00000000" w:rsidRPr="00000000" w14:paraId="000000B6">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DC allowed unlimited login attempts against their Outlook Web App (OWA) services. This configuration allowed brute force and password guessing attacks in which Xami used to gain access to DC’s internal network.</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58.0" w:type="dxa"/>
              <w:bottom w:w="0.0" w:type="dxa"/>
              <w:right w:w="58.0" w:type="dxa"/>
            </w:tcMar>
          </w:tcPr>
          <w:p w:rsidR="00000000" w:rsidDel="00000000" w:rsidP="00000000" w:rsidRDefault="00000000" w:rsidRPr="00000000" w14:paraId="000000B7">
            <w:pPr>
              <w:spacing w:line="240" w:lineRule="auto"/>
              <w:ind w:left="720" w:right="-17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Impact:</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tcPr>
          <w:p w:rsidR="00000000" w:rsidDel="00000000" w:rsidP="00000000" w:rsidRDefault="00000000" w:rsidRPr="00000000" w14:paraId="000000B8">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Critical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58.0" w:type="dxa"/>
              <w:bottom w:w="0.0" w:type="dxa"/>
              <w:right w:w="58.0" w:type="dxa"/>
            </w:tcMar>
          </w:tcPr>
          <w:p w:rsidR="00000000" w:rsidDel="00000000" w:rsidP="00000000" w:rsidRDefault="00000000" w:rsidRPr="00000000" w14:paraId="000000B9">
            <w:pPr>
              <w:spacing w:line="240" w:lineRule="auto"/>
              <w:ind w:left="720" w:right="-17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System:</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tcPr>
          <w:p w:rsidR="00000000" w:rsidDel="00000000" w:rsidP="00000000" w:rsidRDefault="00000000" w:rsidRPr="00000000" w14:paraId="000000BA">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192.168.0.5</w:t>
            </w:r>
          </w:p>
        </w:tc>
      </w:tr>
      <w:tr>
        <w:trPr>
          <w:cantSplit w:val="0"/>
          <w:trHeight w:val="413" w:hRule="atLeast"/>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58.0" w:type="dxa"/>
              <w:bottom w:w="0.0" w:type="dxa"/>
              <w:right w:w="58.0" w:type="dxa"/>
            </w:tcMar>
          </w:tcPr>
          <w:p w:rsidR="00000000" w:rsidDel="00000000" w:rsidP="00000000" w:rsidRDefault="00000000" w:rsidRPr="00000000" w14:paraId="000000BB">
            <w:pPr>
              <w:spacing w:line="240" w:lineRule="auto"/>
              <w:ind w:left="720" w:right="-17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References: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tcPr>
          <w:p w:rsidR="00000000" w:rsidDel="00000000" w:rsidP="00000000" w:rsidRDefault="00000000" w:rsidRPr="00000000" w14:paraId="000000BC">
            <w:pPr>
              <w:spacing w:after="160" w:line="256" w:lineRule="auto"/>
              <w:ind w:left="1080" w:hanging="360"/>
              <w:rPr>
                <w:rFonts w:ascii="Libre Franklin" w:cs="Libre Franklin" w:eastAsia="Libre Franklin" w:hAnsi="Libre Franklin"/>
                <w:color w:val="0563c1"/>
                <w:sz w:val="24"/>
                <w:szCs w:val="24"/>
                <w:u w:val="single"/>
              </w:rPr>
            </w:pPr>
            <w:hyperlink r:id="rId8">
              <w:r w:rsidDel="00000000" w:rsidR="00000000" w:rsidRPr="00000000">
                <w:rPr>
                  <w:rFonts w:ascii="Libre Franklin" w:cs="Libre Franklin" w:eastAsia="Libre Franklin" w:hAnsi="Libre Franklin"/>
                  <w:color w:val="0563c1"/>
                  <w:sz w:val="24"/>
                  <w:szCs w:val="24"/>
                  <w:u w:val="single"/>
                  <w:rtl w:val="0"/>
                </w:rPr>
                <w:t xml:space="preserve">NIST SP800-53r4 AC-17</w:t>
              </w:r>
            </w:hyperlink>
            <w:r w:rsidDel="00000000" w:rsidR="00000000" w:rsidRPr="00000000">
              <w:rPr>
                <w:rFonts w:ascii="Libre Franklin" w:cs="Libre Franklin" w:eastAsia="Libre Franklin" w:hAnsi="Libre Franklin"/>
                <w:sz w:val="24"/>
                <w:szCs w:val="24"/>
                <w:rtl w:val="0"/>
              </w:rPr>
              <w:t xml:space="preserve"> - Remote Access</w:t>
            </w:r>
            <w:r w:rsidDel="00000000" w:rsidR="00000000" w:rsidRPr="00000000">
              <w:rPr>
                <w:rtl w:val="0"/>
              </w:rPr>
            </w:r>
          </w:p>
          <w:p w:rsidR="00000000" w:rsidDel="00000000" w:rsidP="00000000" w:rsidRDefault="00000000" w:rsidRPr="00000000" w14:paraId="000000BD">
            <w:pPr>
              <w:spacing w:line="240" w:lineRule="auto"/>
              <w:rPr>
                <w:rFonts w:ascii="Libre Franklin" w:cs="Libre Franklin" w:eastAsia="Libre Franklin" w:hAnsi="Libre Franklin"/>
                <w:sz w:val="24"/>
                <w:szCs w:val="24"/>
              </w:rPr>
            </w:pPr>
            <w:hyperlink r:id="rId9">
              <w:r w:rsidDel="00000000" w:rsidR="00000000" w:rsidRPr="00000000">
                <w:rPr>
                  <w:rFonts w:ascii="Libre Franklin" w:cs="Libre Franklin" w:eastAsia="Libre Franklin" w:hAnsi="Libre Franklin"/>
                  <w:color w:val="0563c1"/>
                  <w:sz w:val="24"/>
                  <w:szCs w:val="24"/>
                  <w:u w:val="single"/>
                  <w:rtl w:val="0"/>
                </w:rPr>
                <w:t xml:space="preserve">NIST SP800-53r4 AC-7(1)</w:t>
              </w:r>
            </w:hyperlink>
            <w:r w:rsidDel="00000000" w:rsidR="00000000" w:rsidRPr="00000000">
              <w:rPr>
                <w:rFonts w:ascii="Libre Franklin" w:cs="Libre Franklin" w:eastAsia="Libre Franklin" w:hAnsi="Libre Franklin"/>
                <w:sz w:val="24"/>
                <w:szCs w:val="24"/>
                <w:rtl w:val="0"/>
              </w:rPr>
              <w:t xml:space="preserve"> - Unsuccessful Login Attempts |Automatic Account Lock</w:t>
            </w:r>
          </w:p>
        </w:tc>
      </w:tr>
    </w:tbl>
    <w:p w:rsidR="00000000" w:rsidDel="00000000" w:rsidP="00000000" w:rsidRDefault="00000000" w:rsidRPr="00000000" w14:paraId="000000BE">
      <w:pPr>
        <w:pBdr>
          <w:bottom w:color="000000" w:space="1" w:sz="6" w:val="single"/>
        </w:pBdr>
        <w:spacing w:after="120" w:line="240" w:lineRule="auto"/>
        <w:ind w:left="1620" w:firstLine="0"/>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BF">
      <w:pPr>
        <w:spacing w:after="160" w:line="259"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Exploitation Proof of Concept</w:t>
      </w:r>
    </w:p>
    <w:p w:rsidR="00000000" w:rsidDel="00000000" w:rsidP="00000000" w:rsidRDefault="00000000" w:rsidRPr="00000000" w14:paraId="000000C0">
      <w:pPr>
        <w:spacing w:after="160" w:line="259"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Xami gathered historical breached data found in credentials dumps.  The data amounted to 868 total account credentials (</w:t>
      </w:r>
      <w:r w:rsidDel="00000000" w:rsidR="00000000" w:rsidRPr="00000000">
        <w:rPr>
          <w:rFonts w:ascii="Libre Franklin" w:cs="Libre Franklin" w:eastAsia="Libre Franklin" w:hAnsi="Libre Franklin"/>
          <w:b w:val="1"/>
          <w:sz w:val="24"/>
          <w:szCs w:val="24"/>
          <w:rtl w:val="0"/>
        </w:rPr>
        <w:t xml:space="preserve">Note: </w:t>
      </w:r>
      <w:r w:rsidDel="00000000" w:rsidR="00000000" w:rsidRPr="00000000">
        <w:rPr>
          <w:rFonts w:ascii="Libre Franklin" w:cs="Libre Franklin" w:eastAsia="Libre Franklin" w:hAnsi="Libre Franklin"/>
          <w:sz w:val="24"/>
          <w:szCs w:val="24"/>
          <w:rtl w:val="0"/>
        </w:rPr>
        <w:t xml:space="preserve">A full list of compromised accounts can be found in “</w:t>
      </w:r>
      <w:r w:rsidDel="00000000" w:rsidR="00000000" w:rsidRPr="00000000">
        <w:rPr>
          <w:rFonts w:ascii="Libre Franklin" w:cs="Libre Franklin" w:eastAsia="Libre Franklin" w:hAnsi="Libre Franklin"/>
          <w:b w:val="1"/>
          <w:sz w:val="24"/>
          <w:szCs w:val="24"/>
          <w:rtl w:val="0"/>
        </w:rPr>
        <w:t xml:space="preserve">Demo Company-867-19 Full Findings.xslx”</w:t>
      </w:r>
      <w:r w:rsidDel="00000000" w:rsidR="00000000" w:rsidRPr="00000000">
        <w:rPr>
          <w:rFonts w:ascii="Libre Franklin" w:cs="Libre Franklin" w:eastAsia="Libre Franklin" w:hAnsi="Libre Franklin"/>
          <w:sz w:val="24"/>
          <w:szCs w:val="24"/>
          <w:rtl w:val="0"/>
        </w:rPr>
        <w:t xml:space="preserve">.).</w:t>
      </w:r>
    </w:p>
    <w:p w:rsidR="00000000" w:rsidDel="00000000" w:rsidP="00000000" w:rsidRDefault="00000000" w:rsidRPr="00000000" w14:paraId="000000C1">
      <w:pPr>
        <w:spacing w:after="160" w:line="259" w:lineRule="auto"/>
        <w:jc w:val="cente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Pr>
        <w:drawing>
          <wp:inline distB="0" distT="0" distL="0" distR="0">
            <wp:extent cx="2562583" cy="3050693"/>
            <wp:effectExtent b="12700" l="12700" r="12700" t="127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62583" cy="305069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2">
      <w:pPr>
        <w:spacing w:after="160" w:line="259" w:lineRule="auto"/>
        <w:jc w:val="center"/>
        <w:rPr>
          <w:rFonts w:ascii="Libre Franklin" w:cs="Libre Franklin" w:eastAsia="Libre Franklin" w:hAnsi="Libre Franklin"/>
          <w:i w:val="1"/>
          <w:sz w:val="20"/>
          <w:szCs w:val="20"/>
        </w:rPr>
      </w:pPr>
      <w:r w:rsidDel="00000000" w:rsidR="00000000" w:rsidRPr="00000000">
        <w:rPr>
          <w:rFonts w:ascii="Libre Franklin" w:cs="Libre Franklin" w:eastAsia="Libre Franklin" w:hAnsi="Libre Franklin"/>
          <w:i w:val="1"/>
          <w:sz w:val="20"/>
          <w:szCs w:val="20"/>
          <w:rtl w:val="0"/>
        </w:rPr>
        <w:t xml:space="preserve">Figure 1: Sample list of breached user credentials</w:t>
      </w:r>
    </w:p>
    <w:p w:rsidR="00000000" w:rsidDel="00000000" w:rsidP="00000000" w:rsidRDefault="00000000" w:rsidRPr="00000000" w14:paraId="000000C3">
      <w:pPr>
        <w:spacing w:after="160" w:line="259"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Xami used the gathered credentials to perform a credential stuffing attack against the OWA login page.  Credential stuffing attacks take previously known credentials and attempt to use them on login forms to gain access to company resources.  Xami was unsuccessful in the attack but was able to gather additional sensitive information from the OWA server in the form of username enumeration.</w:t>
      </w:r>
    </w:p>
    <w:p w:rsidR="00000000" w:rsidDel="00000000" w:rsidP="00000000" w:rsidRDefault="00000000" w:rsidRPr="00000000" w14:paraId="000000C4">
      <w:pPr>
        <w:spacing w:after="160" w:line="259" w:lineRule="auto"/>
        <w:jc w:val="center"/>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br w:type="textWrapping"/>
      </w:r>
      <w:r w:rsidDel="00000000" w:rsidR="00000000" w:rsidRPr="00000000">
        <w:rPr>
          <w:rFonts w:ascii="Libre Franklin" w:cs="Libre Franklin" w:eastAsia="Libre Franklin" w:hAnsi="Libre Franklin"/>
          <w:sz w:val="24"/>
          <w:szCs w:val="24"/>
        </w:rPr>
        <w:drawing>
          <wp:inline distB="0" distT="0" distL="0" distR="0">
            <wp:extent cx="5096586" cy="895475"/>
            <wp:effectExtent b="12700" l="12700" r="12700" t="127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96586" cy="895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5">
      <w:pPr>
        <w:spacing w:after="160" w:line="259" w:lineRule="auto"/>
        <w:jc w:val="center"/>
        <w:rPr>
          <w:rFonts w:ascii="Libre Franklin" w:cs="Libre Franklin" w:eastAsia="Libre Franklin" w:hAnsi="Libre Franklin"/>
          <w:i w:val="1"/>
          <w:sz w:val="20"/>
          <w:szCs w:val="20"/>
        </w:rPr>
      </w:pPr>
      <w:r w:rsidDel="00000000" w:rsidR="00000000" w:rsidRPr="00000000">
        <w:rPr>
          <w:rFonts w:ascii="Libre Franklin" w:cs="Libre Franklin" w:eastAsia="Libre Franklin" w:hAnsi="Libre Franklin"/>
          <w:i w:val="1"/>
          <w:sz w:val="20"/>
          <w:szCs w:val="20"/>
          <w:rtl w:val="0"/>
        </w:rPr>
        <w:t xml:space="preserve">Figure 2: OWA username enumeration</w:t>
      </w:r>
    </w:p>
    <w:p w:rsidR="00000000" w:rsidDel="00000000" w:rsidP="00000000" w:rsidRDefault="00000000" w:rsidRPr="00000000" w14:paraId="000000C6">
      <w:pPr>
        <w:spacing w:after="160" w:line="259"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Xami gathered the valid usernames and performed a password spraying attack.  A password spraying attack attempts to use common passwords against known usernames in hopes of gaining access to company resources.  Xami attempted to use the common Summer2018! (season + year + special character) against all known valid usernames.  A username returned as a successful login:</w:t>
      </w:r>
    </w:p>
    <w:p w:rsidR="00000000" w:rsidDel="00000000" w:rsidP="00000000" w:rsidRDefault="00000000" w:rsidRPr="00000000" w14:paraId="000000C7">
      <w:pPr>
        <w:spacing w:after="160" w:line="259" w:lineRule="auto"/>
        <w:jc w:val="center"/>
        <w:rPr>
          <w:rFonts w:ascii="Libre Franklin" w:cs="Libre Franklin" w:eastAsia="Libre Franklin" w:hAnsi="Libre Franklin"/>
          <w:sz w:val="20"/>
          <w:szCs w:val="20"/>
        </w:rPr>
      </w:pPr>
      <w:r w:rsidDel="00000000" w:rsidR="00000000" w:rsidRPr="00000000">
        <w:rPr>
          <w:rFonts w:ascii="Libre Franklin" w:cs="Libre Franklin" w:eastAsia="Libre Franklin" w:hAnsi="Libre Franklin"/>
          <w:sz w:val="20"/>
          <w:szCs w:val="20"/>
        </w:rPr>
        <w:drawing>
          <wp:inline distB="0" distT="0" distL="0" distR="0">
            <wp:extent cx="5201376" cy="85737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01376" cy="85737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160" w:line="259" w:lineRule="auto"/>
        <w:jc w:val="center"/>
        <w:rPr>
          <w:rFonts w:ascii="Libre Franklin" w:cs="Libre Franklin" w:eastAsia="Libre Franklin" w:hAnsi="Libre Franklin"/>
          <w:i w:val="1"/>
          <w:sz w:val="20"/>
          <w:szCs w:val="20"/>
        </w:rPr>
      </w:pPr>
      <w:r w:rsidDel="00000000" w:rsidR="00000000" w:rsidRPr="00000000">
        <w:rPr>
          <w:rFonts w:ascii="Libre Franklin" w:cs="Libre Franklin" w:eastAsia="Libre Franklin" w:hAnsi="Libre Franklin"/>
          <w:i w:val="1"/>
          <w:sz w:val="20"/>
          <w:szCs w:val="20"/>
          <w:rtl w:val="0"/>
        </w:rPr>
        <w:t xml:space="preserve">Figure 3: Successful OWA Login</w:t>
      </w:r>
    </w:p>
    <w:p w:rsidR="00000000" w:rsidDel="00000000" w:rsidP="00000000" w:rsidRDefault="00000000" w:rsidRPr="00000000" w14:paraId="000000C9">
      <w:pPr>
        <w:spacing w:after="160" w:line="259"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Xami leveraged the valid credentials to log into the client VPN portal and gain access to the internal network.</w:t>
      </w:r>
    </w:p>
    <w:p w:rsidR="00000000" w:rsidDel="00000000" w:rsidP="00000000" w:rsidRDefault="00000000" w:rsidRPr="00000000" w14:paraId="000000CA">
      <w:pPr>
        <w:spacing w:after="160" w:line="259" w:lineRule="auto"/>
        <w:rPr>
          <w:rFonts w:ascii="Libre Franklin" w:cs="Libre Franklin" w:eastAsia="Libre Franklin" w:hAnsi="Libre Frankli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after="160" w:line="259" w:lineRule="auto"/>
        <w:rPr>
          <w:rFonts w:ascii="Libre Franklin" w:cs="Libre Franklin" w:eastAsia="Libre Franklin" w:hAnsi="Libre Franklin"/>
          <w:b w:val="1"/>
          <w:sz w:val="24"/>
          <w:szCs w:val="24"/>
        </w:rPr>
      </w:pPr>
      <w:r w:rsidDel="00000000" w:rsidR="00000000" w:rsidRPr="00000000">
        <w:rPr>
          <w:rFonts w:ascii="Libre Franklin" w:cs="Libre Franklin" w:eastAsia="Libre Franklin" w:hAnsi="Libre Franklin"/>
          <w:b w:val="1"/>
          <w:sz w:val="24"/>
          <w:szCs w:val="24"/>
          <w:rtl w:val="0"/>
        </w:rPr>
        <w:t xml:space="preserve">Remediation</w:t>
      </w:r>
    </w:p>
    <w:tbl>
      <w:tblPr>
        <w:tblStyle w:val="Table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72"/>
        <w:gridCol w:w="8208"/>
        <w:tblGridChange w:id="0">
          <w:tblGrid>
            <w:gridCol w:w="1872"/>
            <w:gridCol w:w="82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58.0" w:type="dxa"/>
              <w:bottom w:w="0.0" w:type="dxa"/>
              <w:right w:w="58.0" w:type="dxa"/>
            </w:tcMar>
          </w:tcPr>
          <w:p w:rsidR="00000000" w:rsidDel="00000000" w:rsidP="00000000" w:rsidRDefault="00000000" w:rsidRPr="00000000" w14:paraId="000000CC">
            <w:pPr>
              <w:spacing w:line="240" w:lineRule="auto"/>
              <w:ind w:left="720" w:right="-17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Who:</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tcPr>
          <w:p w:rsidR="00000000" w:rsidDel="00000000" w:rsidP="00000000" w:rsidRDefault="00000000" w:rsidRPr="00000000" w14:paraId="000000CD">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IT Team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58.0" w:type="dxa"/>
              <w:bottom w:w="0.0" w:type="dxa"/>
              <w:right w:w="58.0" w:type="dxa"/>
            </w:tcMar>
          </w:tcPr>
          <w:p w:rsidR="00000000" w:rsidDel="00000000" w:rsidP="00000000" w:rsidRDefault="00000000" w:rsidRPr="00000000" w14:paraId="000000CE">
            <w:pPr>
              <w:spacing w:line="240" w:lineRule="auto"/>
              <w:ind w:left="720" w:right="-17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Vector:</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tcPr>
          <w:p w:rsidR="00000000" w:rsidDel="00000000" w:rsidP="00000000" w:rsidRDefault="00000000" w:rsidRPr="00000000" w14:paraId="000000CF">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Remote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58.0" w:type="dxa"/>
              <w:bottom w:w="0.0" w:type="dxa"/>
              <w:right w:w="58.0" w:type="dxa"/>
            </w:tcMar>
          </w:tcPr>
          <w:p w:rsidR="00000000" w:rsidDel="00000000" w:rsidP="00000000" w:rsidRDefault="00000000" w:rsidRPr="00000000" w14:paraId="000000D0">
            <w:pPr>
              <w:spacing w:line="240" w:lineRule="auto"/>
              <w:ind w:left="720" w:right="-170" w:hanging="360"/>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Action: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58.0" w:type="dxa"/>
              <w:bottom w:w="0.0" w:type="dxa"/>
              <w:right w:w="58.0" w:type="dxa"/>
            </w:tcMar>
          </w:tcPr>
          <w:p w:rsidR="00000000" w:rsidDel="00000000" w:rsidP="00000000" w:rsidRDefault="00000000" w:rsidRPr="00000000" w14:paraId="000000D1">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Item 1: VPN and OWA login with valid credentials did not require Multi-Factor Authentication (MFA).  Xami recommends DC implement and enforce MFA across all external-facing login services.</w:t>
            </w:r>
          </w:p>
          <w:p w:rsidR="00000000" w:rsidDel="00000000" w:rsidP="00000000" w:rsidRDefault="00000000" w:rsidRPr="00000000" w14:paraId="000000D2">
            <w:pPr>
              <w:keepNext w:val="1"/>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D3">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Item 2: OWA permitted unlimited login attempts.  Xami recommends DC restrict logon attempts against their service.</w:t>
            </w:r>
          </w:p>
          <w:p w:rsidR="00000000" w:rsidDel="00000000" w:rsidP="00000000" w:rsidRDefault="00000000" w:rsidRPr="00000000" w14:paraId="000000D4">
            <w:pPr>
              <w:keepNext w:val="1"/>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D5">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Item 3: DC permitted a successful login via a password spraying attack, signifying a weak password policy.  Xami recommends the following password policy, per the Center for Internet Security (CIS):</w:t>
            </w:r>
          </w:p>
          <w:p w:rsidR="00000000" w:rsidDel="00000000" w:rsidP="00000000" w:rsidRDefault="00000000" w:rsidRPr="00000000" w14:paraId="000000D6">
            <w:pPr>
              <w:keepNext w:val="1"/>
              <w:numPr>
                <w:ilvl w:val="0"/>
                <w:numId w:val="2"/>
              </w:numPr>
              <w:spacing w:line="240" w:lineRule="auto"/>
              <w:ind w:left="108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14 characters or longer</w:t>
            </w:r>
          </w:p>
          <w:p w:rsidR="00000000" w:rsidDel="00000000" w:rsidP="00000000" w:rsidRDefault="00000000" w:rsidRPr="00000000" w14:paraId="000000D7">
            <w:pPr>
              <w:keepNext w:val="1"/>
              <w:numPr>
                <w:ilvl w:val="0"/>
                <w:numId w:val="2"/>
              </w:numPr>
              <w:spacing w:line="240" w:lineRule="auto"/>
              <w:ind w:left="108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Use different passwords for each account accessed</w:t>
            </w:r>
          </w:p>
          <w:p w:rsidR="00000000" w:rsidDel="00000000" w:rsidP="00000000" w:rsidRDefault="00000000" w:rsidRPr="00000000" w14:paraId="000000D8">
            <w:pPr>
              <w:keepNext w:val="1"/>
              <w:numPr>
                <w:ilvl w:val="0"/>
                <w:numId w:val="2"/>
              </w:numPr>
              <w:spacing w:line="240" w:lineRule="auto"/>
              <w:ind w:left="108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Do not use words and proper names in passwords, regardless of language</w:t>
            </w:r>
          </w:p>
          <w:p w:rsidR="00000000" w:rsidDel="00000000" w:rsidP="00000000" w:rsidRDefault="00000000" w:rsidRPr="00000000" w14:paraId="000000D9">
            <w:pPr>
              <w:keepNext w:val="1"/>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DA">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Item 4: OWA permitted user enumeration.  Xami recommends DC synchronize valid and invalid account messages.</w:t>
            </w:r>
          </w:p>
          <w:p w:rsidR="00000000" w:rsidDel="00000000" w:rsidP="00000000" w:rsidRDefault="00000000" w:rsidRPr="00000000" w14:paraId="000000DB">
            <w:pPr>
              <w:keepNext w:val="1"/>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DC">
            <w:pPr>
              <w:keepNext w:val="1"/>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Additionally, Xami recommends that DC: </w:t>
            </w:r>
          </w:p>
          <w:p w:rsidR="00000000" w:rsidDel="00000000" w:rsidP="00000000" w:rsidRDefault="00000000" w:rsidRPr="00000000" w14:paraId="000000DD">
            <w:pPr>
              <w:keepNext w:val="1"/>
              <w:numPr>
                <w:ilvl w:val="0"/>
                <w:numId w:val="3"/>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Train employees on how to create a proper password</w:t>
            </w:r>
          </w:p>
          <w:p w:rsidR="00000000" w:rsidDel="00000000" w:rsidP="00000000" w:rsidRDefault="00000000" w:rsidRPr="00000000" w14:paraId="000000DE">
            <w:pPr>
              <w:keepNext w:val="1"/>
              <w:numPr>
                <w:ilvl w:val="0"/>
                <w:numId w:val="3"/>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Check employee credentials against known breached passwords</w:t>
            </w:r>
          </w:p>
          <w:p w:rsidR="00000000" w:rsidDel="00000000" w:rsidP="00000000" w:rsidRDefault="00000000" w:rsidRPr="00000000" w14:paraId="000000DF">
            <w:pPr>
              <w:keepNext w:val="1"/>
              <w:numPr>
                <w:ilvl w:val="0"/>
                <w:numId w:val="3"/>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sz w:val="24"/>
                <w:szCs w:val="24"/>
                <w:rtl w:val="0"/>
              </w:rPr>
              <w:t xml:space="preserve">Discourage employees from using work e-mails and usernames as login credentials to other services unless absolutely necessary</w:t>
            </w:r>
          </w:p>
          <w:p w:rsidR="00000000" w:rsidDel="00000000" w:rsidP="00000000" w:rsidRDefault="00000000" w:rsidRPr="00000000" w14:paraId="000000E0">
            <w:pPr>
              <w:keepNext w:val="1"/>
              <w:spacing w:line="240" w:lineRule="auto"/>
              <w:rPr>
                <w:rFonts w:ascii="Libre Franklin" w:cs="Libre Franklin" w:eastAsia="Libre Franklin" w:hAnsi="Libre Franklin"/>
                <w:sz w:val="24"/>
                <w:szCs w:val="24"/>
              </w:rPr>
            </w:pPr>
            <w:r w:rsidDel="00000000" w:rsidR="00000000" w:rsidRPr="00000000">
              <w:rPr>
                <w:rtl w:val="0"/>
              </w:rPr>
            </w:r>
          </w:p>
        </w:tc>
      </w:tr>
    </w:tbl>
    <w:p w:rsidR="00000000" w:rsidDel="00000000" w:rsidP="00000000" w:rsidRDefault="00000000" w:rsidRPr="00000000" w14:paraId="000000E1">
      <w:pPr>
        <w:spacing w:after="160" w:line="259" w:lineRule="auto"/>
        <w:rPr>
          <w:rFonts w:ascii="Libre Franklin" w:cs="Libre Franklin" w:eastAsia="Libre Franklin" w:hAnsi="Libre Franklin"/>
          <w:b w:val="1"/>
          <w:sz w:val="24"/>
          <w:szCs w:val="24"/>
        </w:rPr>
      </w:pPr>
      <w:r w:rsidDel="00000000" w:rsidR="00000000" w:rsidRPr="00000000">
        <w:rPr>
          <w:rtl w:val="0"/>
        </w:rPr>
      </w:r>
    </w:p>
    <w:p w:rsidR="00000000" w:rsidDel="00000000" w:rsidP="00000000" w:rsidRDefault="00000000" w:rsidRPr="00000000" w14:paraId="000000E2">
      <w:pPr>
        <w:spacing w:after="160" w:line="259" w:lineRule="auto"/>
        <w:rPr>
          <w:rFonts w:ascii="Libre Franklin" w:cs="Libre Franklin" w:eastAsia="Libre Franklin" w:hAnsi="Libre Frankli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line="240" w:lineRule="auto"/>
        <w:rPr>
          <w:rFonts w:ascii="Libre Franklin" w:cs="Libre Franklin" w:eastAsia="Libre Franklin" w:hAnsi="Libre Franklin"/>
          <w:b w:val="1"/>
          <w:sz w:val="24"/>
          <w:szCs w:val="24"/>
        </w:rPr>
      </w:pPr>
      <w:bookmarkStart w:colFirst="0" w:colLast="0" w:name="_3whwml4" w:id="24"/>
      <w:bookmarkEnd w:id="24"/>
      <w:r w:rsidDel="00000000" w:rsidR="00000000" w:rsidRPr="00000000">
        <w:rPr>
          <w:rFonts w:ascii="Libre Franklin" w:cs="Libre Franklin" w:eastAsia="Libre Franklin" w:hAnsi="Libre Franklin"/>
          <w:b w:val="1"/>
          <w:sz w:val="24"/>
          <w:szCs w:val="24"/>
          <w:rtl w:val="0"/>
        </w:rPr>
        <w:t xml:space="preserve">Additional Reports and Scans (Informational)</w:t>
      </w:r>
    </w:p>
    <w:p w:rsidR="00000000" w:rsidDel="00000000" w:rsidP="00000000" w:rsidRDefault="00000000" w:rsidRPr="00000000" w14:paraId="000000E4">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E5">
      <w:pPr>
        <w:spacing w:line="240" w:lineRule="auto"/>
        <w:rPr>
          <w:rFonts w:ascii="Libre Franklin" w:cs="Libre Franklin" w:eastAsia="Libre Franklin" w:hAnsi="Libre Franklin"/>
          <w:sz w:val="24"/>
          <w:szCs w:val="24"/>
        </w:rPr>
      </w:pPr>
      <w:r w:rsidDel="00000000" w:rsidR="00000000" w:rsidRPr="00000000">
        <w:rPr>
          <w:rFonts w:ascii="Libre Franklin" w:cs="Libre Franklin" w:eastAsia="Libre Franklin" w:hAnsi="Libre Franklin"/>
          <w:sz w:val="24"/>
          <w:szCs w:val="24"/>
          <w:rtl w:val="0"/>
        </w:rPr>
        <w:t xml:space="preserve">Xami provides all clients with all report information gathered during testing.  This includes vulnerability scans and a detailed findings spreadsheet.  For more information, please see the following documents:</w:t>
      </w:r>
    </w:p>
    <w:p w:rsidR="00000000" w:rsidDel="00000000" w:rsidP="00000000" w:rsidRDefault="00000000" w:rsidRPr="00000000" w14:paraId="000000E6">
      <w:pPr>
        <w:spacing w:line="240" w:lineRule="auto"/>
        <w:rPr>
          <w:rFonts w:ascii="Libre Franklin" w:cs="Libre Franklin" w:eastAsia="Libre Franklin" w:hAnsi="Libre Franklin"/>
          <w:sz w:val="24"/>
          <w:szCs w:val="24"/>
        </w:rPr>
      </w:pPr>
      <w:r w:rsidDel="00000000" w:rsidR="00000000" w:rsidRPr="00000000">
        <w:rPr>
          <w:rtl w:val="0"/>
        </w:rPr>
      </w:r>
    </w:p>
    <w:p w:rsidR="00000000" w:rsidDel="00000000" w:rsidP="00000000" w:rsidRDefault="00000000" w:rsidRPr="00000000" w14:paraId="000000E7">
      <w:pPr>
        <w:numPr>
          <w:ilvl w:val="0"/>
          <w:numId w:val="1"/>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b w:val="1"/>
          <w:sz w:val="24"/>
          <w:szCs w:val="24"/>
          <w:rtl w:val="0"/>
        </w:rPr>
        <w:t xml:space="preserve">Demo Company-867-19 Full Findings.xslx</w:t>
      </w:r>
      <w:r w:rsidDel="00000000" w:rsidR="00000000" w:rsidRPr="00000000">
        <w:rPr>
          <w:rtl w:val="0"/>
        </w:rPr>
      </w:r>
    </w:p>
    <w:p w:rsidR="00000000" w:rsidDel="00000000" w:rsidP="00000000" w:rsidRDefault="00000000" w:rsidRPr="00000000" w14:paraId="000000E8">
      <w:pPr>
        <w:numPr>
          <w:ilvl w:val="0"/>
          <w:numId w:val="1"/>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b w:val="1"/>
          <w:sz w:val="24"/>
          <w:szCs w:val="24"/>
          <w:rtl w:val="0"/>
        </w:rPr>
        <w:t xml:space="preserve">Demo Company-867-19 Vulnerability Scan Summary.xslx</w:t>
      </w:r>
      <w:r w:rsidDel="00000000" w:rsidR="00000000" w:rsidRPr="00000000">
        <w:rPr>
          <w:rtl w:val="0"/>
        </w:rPr>
      </w:r>
    </w:p>
    <w:p w:rsidR="00000000" w:rsidDel="00000000" w:rsidP="00000000" w:rsidRDefault="00000000" w:rsidRPr="00000000" w14:paraId="000000E9">
      <w:pPr>
        <w:numPr>
          <w:ilvl w:val="0"/>
          <w:numId w:val="1"/>
        </w:numPr>
        <w:spacing w:line="240" w:lineRule="auto"/>
        <w:ind w:left="720" w:hanging="360"/>
        <w:rPr>
          <w:rFonts w:ascii="Noto Sans Symbols" w:cs="Noto Sans Symbols" w:eastAsia="Noto Sans Symbols" w:hAnsi="Noto Sans Symbols"/>
          <w:sz w:val="24"/>
          <w:szCs w:val="24"/>
        </w:rPr>
      </w:pPr>
      <w:r w:rsidDel="00000000" w:rsidR="00000000" w:rsidRPr="00000000">
        <w:rPr>
          <w:rFonts w:ascii="Libre Franklin" w:cs="Libre Franklin" w:eastAsia="Libre Franklin" w:hAnsi="Libre Franklin"/>
          <w:b w:val="1"/>
          <w:sz w:val="24"/>
          <w:szCs w:val="24"/>
          <w:rtl w:val="0"/>
        </w:rPr>
        <w:t xml:space="preserve">Demo Company-867-19 Vulnerability Scan by Host.pdf</w:t>
      </w:r>
      <w:r w:rsidDel="00000000" w:rsidR="00000000" w:rsidRPr="00000000">
        <w:rPr>
          <w:rtl w:val="0"/>
        </w:rPr>
      </w:r>
    </w:p>
    <w:p w:rsidR="00000000" w:rsidDel="00000000" w:rsidP="00000000" w:rsidRDefault="00000000" w:rsidRPr="00000000" w14:paraId="000000EA">
      <w:pPr>
        <w:spacing w:line="240" w:lineRule="auto"/>
        <w:rPr>
          <w:rFonts w:ascii="Libre Franklin" w:cs="Libre Franklin" w:eastAsia="Libre Franklin" w:hAnsi="Libre Franklin"/>
          <w:sz w:val="24"/>
          <w:szCs w:val="24"/>
        </w:rPr>
        <w:sectPr>
          <w:type w:val="nextPage"/>
          <w:pgSz w:h="15840" w:w="12240" w:orient="portrait"/>
          <w:pgMar w:bottom="1440" w:top="1440" w:left="1080" w:right="1080" w:header="720" w:footer="720"/>
        </w:sectPr>
      </w:pPr>
      <w:r w:rsidDel="00000000" w:rsidR="00000000" w:rsidRPr="00000000">
        <w:rPr>
          <w:rFonts w:ascii="Libre Franklin" w:cs="Libre Franklin" w:eastAsia="Libre Franklin" w:hAnsi="Libre Franklin"/>
          <w:sz w:val="24"/>
          <w:szCs w:val="24"/>
          <w:rtl w:val="0"/>
        </w:rPr>
        <w:t xml:space="preserve"> </w:t>
      </w:r>
    </w:p>
    <w:p w:rsidR="00000000" w:rsidDel="00000000" w:rsidP="00000000" w:rsidRDefault="00000000" w:rsidRPr="00000000" w14:paraId="000000EB">
      <w:pPr>
        <w:spacing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EC">
      <w:pPr>
        <w:spacing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ED">
      <w:pPr>
        <w:spacing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EE">
      <w:pPr>
        <w:spacing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EF">
      <w:pPr>
        <w:spacing w:line="240" w:lineRule="auto"/>
        <w:rPr>
          <w:rFonts w:ascii="Libre Franklin" w:cs="Libre Franklin" w:eastAsia="Libre Franklin" w:hAnsi="Libre Franklin"/>
          <w:sz w:val="12"/>
          <w:szCs w:val="12"/>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sectPr>
      <w:type w:val="nextPage"/>
      <w:pgSz w:h="15840" w:w="12240"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58.0" w:type="dxa"/>
        <w:bottom w:w="0.0" w:type="dxa"/>
        <w:right w:w="58.0" w:type="dxa"/>
      </w:tblCellMar>
    </w:tblPr>
  </w:style>
  <w:style w:type="table" w:styleId="Table5">
    <w:basedOn w:val="TableNormal"/>
    <w:tblPr>
      <w:tblStyleRowBandSize w:val="1"/>
      <w:tblStyleColBandSize w:val="1"/>
      <w:tblCellMar>
        <w:top w:w="0.0" w:type="dxa"/>
        <w:left w:w="58.0" w:type="dxa"/>
        <w:bottom w:w="0.0" w:type="dxa"/>
        <w:right w:w="5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hyperlink" Target="https://nvd.nist.gov/800-53/Rev4/control/AC-7#enhancement-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nvd.nist.gov/800-53/Rev4/control/AC-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