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5BF8" w:rsidRDefault="00705BF8" w:rsidP="00705BF8">
      <w:pPr>
        <w:rPr>
          <w:sz w:val="32"/>
        </w:rPr>
      </w:pPr>
      <w:r w:rsidRPr="00353A12">
        <w:rPr>
          <w:sz w:val="32"/>
        </w:rPr>
        <w:t>Projet : Gestion de tontine</w:t>
      </w:r>
    </w:p>
    <w:p w:rsidR="00705BF8" w:rsidRDefault="00705BF8" w:rsidP="00705BF8">
      <w:pPr>
        <w:rPr>
          <w:sz w:val="24"/>
        </w:rPr>
      </w:pPr>
      <w:r>
        <w:rPr>
          <w:sz w:val="24"/>
        </w:rPr>
        <w:t>Membres : AGBETONYO Joël – KAYI Yao Maxime</w:t>
      </w:r>
    </w:p>
    <w:p w:rsidR="00705BF8" w:rsidRDefault="00705BF8" w:rsidP="00705BF8">
      <w:pPr>
        <w:rPr>
          <w:sz w:val="24"/>
        </w:rPr>
      </w:pPr>
      <w:r>
        <w:rPr>
          <w:sz w:val="24"/>
        </w:rPr>
        <w:t>Encadreur : BATANA Ferdinand</w:t>
      </w:r>
    </w:p>
    <w:p w:rsidR="00705BF8" w:rsidRDefault="00705BF8" w:rsidP="00705BF8">
      <w:pPr>
        <w:rPr>
          <w:sz w:val="24"/>
        </w:rPr>
      </w:pPr>
    </w:p>
    <w:p w:rsidR="00705BF8" w:rsidRPr="00353A12" w:rsidRDefault="00705BF8" w:rsidP="00705BF8">
      <w:pPr>
        <w:rPr>
          <w:sz w:val="24"/>
        </w:rPr>
      </w:pPr>
    </w:p>
    <w:p w:rsidR="00705BF8" w:rsidRDefault="00705BF8" w:rsidP="00705BF8">
      <w:pPr>
        <w:jc w:val="center"/>
        <w:rPr>
          <w:b/>
          <w:sz w:val="32"/>
        </w:rPr>
      </w:pPr>
      <w:r w:rsidRPr="00353A12">
        <w:rPr>
          <w:b/>
          <w:sz w:val="32"/>
        </w:rPr>
        <w:t>A</w:t>
      </w:r>
      <w:r>
        <w:rPr>
          <w:b/>
          <w:sz w:val="32"/>
        </w:rPr>
        <w:t>rchitecture logicielle</w:t>
      </w:r>
    </w:p>
    <w:p w:rsidR="004858AC" w:rsidRDefault="004858AC" w:rsidP="00705BF8">
      <w:pPr>
        <w:jc w:val="center"/>
        <w:rPr>
          <w:b/>
          <w:sz w:val="32"/>
        </w:rPr>
      </w:pPr>
    </w:p>
    <w:tbl>
      <w:tblPr>
        <w:tblW w:w="919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599"/>
        <w:gridCol w:w="3795"/>
        <w:gridCol w:w="2383"/>
        <w:gridCol w:w="1413"/>
      </w:tblGrid>
      <w:tr w:rsidR="004858AC" w:rsidTr="00270365">
        <w:trPr>
          <w:trHeight w:val="259"/>
        </w:trPr>
        <w:tc>
          <w:tcPr>
            <w:tcW w:w="1599" w:type="dxa"/>
            <w:tcMar>
              <w:top w:w="100" w:type="dxa"/>
              <w:left w:w="100" w:type="dxa"/>
              <w:bottom w:w="100" w:type="dxa"/>
              <w:right w:w="100" w:type="dxa"/>
            </w:tcMar>
          </w:tcPr>
          <w:p w:rsidR="004858AC" w:rsidRDefault="004858AC" w:rsidP="00270365">
            <w:pPr>
              <w:jc w:val="center"/>
            </w:pPr>
            <w:r>
              <w:rPr>
                <w:b/>
              </w:rPr>
              <w:t>Version</w:t>
            </w:r>
          </w:p>
        </w:tc>
        <w:tc>
          <w:tcPr>
            <w:tcW w:w="3795" w:type="dxa"/>
            <w:tcMar>
              <w:top w:w="100" w:type="dxa"/>
              <w:left w:w="100" w:type="dxa"/>
              <w:bottom w:w="100" w:type="dxa"/>
              <w:right w:w="100" w:type="dxa"/>
            </w:tcMar>
          </w:tcPr>
          <w:p w:rsidR="004858AC" w:rsidRDefault="004858AC" w:rsidP="00270365">
            <w:pPr>
              <w:jc w:val="center"/>
            </w:pPr>
            <w:r>
              <w:rPr>
                <w:b/>
              </w:rPr>
              <w:t>Description / Changements apportés</w:t>
            </w:r>
          </w:p>
        </w:tc>
        <w:tc>
          <w:tcPr>
            <w:tcW w:w="2383" w:type="dxa"/>
            <w:tcMar>
              <w:top w:w="100" w:type="dxa"/>
              <w:left w:w="100" w:type="dxa"/>
              <w:bottom w:w="100" w:type="dxa"/>
              <w:right w:w="100" w:type="dxa"/>
            </w:tcMar>
          </w:tcPr>
          <w:p w:rsidR="004858AC" w:rsidRDefault="004858AC" w:rsidP="00270365">
            <w:pPr>
              <w:jc w:val="center"/>
            </w:pPr>
            <w:r>
              <w:rPr>
                <w:b/>
              </w:rPr>
              <w:t>Intervenant</w:t>
            </w:r>
          </w:p>
        </w:tc>
        <w:tc>
          <w:tcPr>
            <w:tcW w:w="1413" w:type="dxa"/>
            <w:tcMar>
              <w:top w:w="100" w:type="dxa"/>
              <w:left w:w="100" w:type="dxa"/>
              <w:bottom w:w="100" w:type="dxa"/>
              <w:right w:w="100" w:type="dxa"/>
            </w:tcMar>
          </w:tcPr>
          <w:p w:rsidR="004858AC" w:rsidRDefault="004858AC" w:rsidP="00270365">
            <w:pPr>
              <w:jc w:val="center"/>
            </w:pPr>
            <w:r>
              <w:rPr>
                <w:b/>
              </w:rPr>
              <w:t>Date</w:t>
            </w:r>
          </w:p>
        </w:tc>
      </w:tr>
      <w:tr w:rsidR="004858AC" w:rsidTr="00270365">
        <w:trPr>
          <w:trHeight w:val="259"/>
        </w:trPr>
        <w:tc>
          <w:tcPr>
            <w:tcW w:w="1599" w:type="dxa"/>
            <w:tcMar>
              <w:top w:w="100" w:type="dxa"/>
              <w:left w:w="100" w:type="dxa"/>
              <w:bottom w:w="100" w:type="dxa"/>
              <w:right w:w="100" w:type="dxa"/>
            </w:tcMar>
          </w:tcPr>
          <w:p w:rsidR="004858AC" w:rsidRPr="004858AC" w:rsidRDefault="004858AC" w:rsidP="00270365">
            <w:pPr>
              <w:jc w:val="center"/>
            </w:pPr>
            <w:r w:rsidRPr="004858AC">
              <w:t>1.0</w:t>
            </w:r>
          </w:p>
        </w:tc>
        <w:tc>
          <w:tcPr>
            <w:tcW w:w="3795" w:type="dxa"/>
            <w:tcMar>
              <w:top w:w="100" w:type="dxa"/>
              <w:left w:w="100" w:type="dxa"/>
              <w:bottom w:w="100" w:type="dxa"/>
              <w:right w:w="100" w:type="dxa"/>
            </w:tcMar>
          </w:tcPr>
          <w:p w:rsidR="004858AC" w:rsidRPr="004858AC" w:rsidRDefault="004858AC" w:rsidP="00270365">
            <w:pPr>
              <w:jc w:val="center"/>
            </w:pPr>
            <w:r w:rsidRPr="004858AC">
              <w:t>Initialisation</w:t>
            </w:r>
          </w:p>
        </w:tc>
        <w:tc>
          <w:tcPr>
            <w:tcW w:w="2383" w:type="dxa"/>
            <w:tcMar>
              <w:top w:w="100" w:type="dxa"/>
              <w:left w:w="100" w:type="dxa"/>
              <w:bottom w:w="100" w:type="dxa"/>
              <w:right w:w="100" w:type="dxa"/>
            </w:tcMar>
          </w:tcPr>
          <w:p w:rsidR="004858AC" w:rsidRPr="004858AC" w:rsidRDefault="004858AC" w:rsidP="00270365">
            <w:pPr>
              <w:jc w:val="center"/>
            </w:pPr>
            <w:r w:rsidRPr="004858AC">
              <w:t>Yao Maxime KAYI</w:t>
            </w:r>
          </w:p>
        </w:tc>
        <w:tc>
          <w:tcPr>
            <w:tcW w:w="1413" w:type="dxa"/>
            <w:tcMar>
              <w:top w:w="100" w:type="dxa"/>
              <w:left w:w="100" w:type="dxa"/>
              <w:bottom w:w="100" w:type="dxa"/>
              <w:right w:w="100" w:type="dxa"/>
            </w:tcMar>
          </w:tcPr>
          <w:p w:rsidR="004858AC" w:rsidRPr="004858AC" w:rsidRDefault="004858AC" w:rsidP="00270365">
            <w:pPr>
              <w:jc w:val="center"/>
            </w:pPr>
            <w:r w:rsidRPr="004858AC">
              <w:t>23/11/20</w:t>
            </w:r>
          </w:p>
        </w:tc>
      </w:tr>
    </w:tbl>
    <w:p w:rsidR="004858AC" w:rsidRDefault="004858AC" w:rsidP="00705BF8">
      <w:pPr>
        <w:jc w:val="center"/>
        <w:rPr>
          <w:b/>
          <w:sz w:val="32"/>
        </w:rPr>
      </w:pPr>
    </w:p>
    <w:p w:rsidR="000033B2" w:rsidRDefault="000033B2" w:rsidP="00271627">
      <w:pPr>
        <w:rPr>
          <w:b/>
          <w:sz w:val="32"/>
        </w:rPr>
      </w:pPr>
    </w:p>
    <w:p w:rsidR="007940BA" w:rsidRDefault="00477730">
      <w:pPr>
        <w:rPr>
          <w:b/>
          <w:noProof/>
          <w:sz w:val="32"/>
          <w:lang w:eastAsia="fr-FR"/>
        </w:rPr>
      </w:pPr>
    </w:p>
    <w:p w:rsidR="004858AC" w:rsidRDefault="004858AC">
      <w:pPr>
        <w:rPr>
          <w:b/>
          <w:noProof/>
          <w:sz w:val="32"/>
          <w:lang w:eastAsia="fr-FR"/>
        </w:rPr>
      </w:pPr>
    </w:p>
    <w:p w:rsidR="004858AC" w:rsidRDefault="004858AC">
      <w:pPr>
        <w:rPr>
          <w:b/>
          <w:noProof/>
          <w:sz w:val="32"/>
          <w:lang w:eastAsia="fr-FR"/>
        </w:rPr>
      </w:pPr>
    </w:p>
    <w:p w:rsidR="004858AC" w:rsidRDefault="004858AC">
      <w:pPr>
        <w:rPr>
          <w:b/>
          <w:noProof/>
          <w:sz w:val="32"/>
          <w:lang w:eastAsia="fr-FR"/>
        </w:rPr>
      </w:pPr>
    </w:p>
    <w:p w:rsidR="004858AC" w:rsidRDefault="004858AC">
      <w:pPr>
        <w:rPr>
          <w:b/>
          <w:noProof/>
          <w:sz w:val="32"/>
          <w:lang w:eastAsia="fr-FR"/>
        </w:rPr>
      </w:pPr>
    </w:p>
    <w:p w:rsidR="004858AC" w:rsidRDefault="004858AC">
      <w:pPr>
        <w:rPr>
          <w:b/>
          <w:noProof/>
          <w:sz w:val="32"/>
          <w:lang w:eastAsia="fr-FR"/>
        </w:rPr>
      </w:pPr>
    </w:p>
    <w:p w:rsidR="004858AC" w:rsidRDefault="004858AC">
      <w:pPr>
        <w:rPr>
          <w:b/>
          <w:noProof/>
          <w:sz w:val="32"/>
          <w:lang w:eastAsia="fr-FR"/>
        </w:rPr>
      </w:pPr>
    </w:p>
    <w:p w:rsidR="004858AC" w:rsidRDefault="004858AC">
      <w:pPr>
        <w:rPr>
          <w:b/>
          <w:noProof/>
          <w:sz w:val="32"/>
          <w:lang w:eastAsia="fr-FR"/>
        </w:rPr>
      </w:pPr>
    </w:p>
    <w:p w:rsidR="004858AC" w:rsidRDefault="004858AC">
      <w:pPr>
        <w:rPr>
          <w:b/>
          <w:noProof/>
          <w:sz w:val="32"/>
          <w:lang w:eastAsia="fr-FR"/>
        </w:rPr>
      </w:pPr>
    </w:p>
    <w:p w:rsidR="004858AC" w:rsidRDefault="004858AC">
      <w:pPr>
        <w:rPr>
          <w:b/>
          <w:noProof/>
          <w:sz w:val="32"/>
          <w:lang w:eastAsia="fr-FR"/>
        </w:rPr>
      </w:pPr>
    </w:p>
    <w:p w:rsidR="004858AC" w:rsidRDefault="004858AC">
      <w:pPr>
        <w:rPr>
          <w:b/>
          <w:noProof/>
          <w:sz w:val="32"/>
          <w:lang w:eastAsia="fr-FR"/>
        </w:rPr>
      </w:pPr>
    </w:p>
    <w:p w:rsidR="004858AC" w:rsidRDefault="004858AC">
      <w:pPr>
        <w:rPr>
          <w:b/>
          <w:noProof/>
          <w:sz w:val="32"/>
          <w:lang w:eastAsia="fr-FR"/>
        </w:rPr>
      </w:pPr>
    </w:p>
    <w:p w:rsidR="004858AC" w:rsidRDefault="004858AC">
      <w:pPr>
        <w:rPr>
          <w:b/>
          <w:noProof/>
          <w:sz w:val="32"/>
          <w:lang w:eastAsia="fr-FR"/>
        </w:rPr>
      </w:pPr>
    </w:p>
    <w:p w:rsidR="004858AC" w:rsidRDefault="004858AC">
      <w:pPr>
        <w:rPr>
          <w:b/>
          <w:noProof/>
          <w:sz w:val="32"/>
          <w:lang w:eastAsia="fr-FR"/>
        </w:rPr>
      </w:pPr>
    </w:p>
    <w:p w:rsidR="004858AC" w:rsidRDefault="004858AC" w:rsidP="004858AC">
      <w:pPr>
        <w:pStyle w:val="Titre1"/>
      </w:pPr>
      <w:r>
        <w:t>1. Introduction</w:t>
      </w:r>
    </w:p>
    <w:p w:rsidR="004858AC" w:rsidRDefault="004858AC" w:rsidP="004858AC"/>
    <w:p w:rsidR="004858AC" w:rsidRDefault="004858AC" w:rsidP="004858AC">
      <w:r>
        <w:t>Le présent document donne présente en générale l’architecture de la plateforme de Gestion des groupes de tontine  tout en fournissant des explications détaillées.</w:t>
      </w:r>
    </w:p>
    <w:p w:rsidR="004858AC" w:rsidRDefault="004858AC" w:rsidP="004858AC">
      <w:r>
        <w:t>Il définit l’objectif de l’architecture proposée, les cas d’utilisation supporté</w:t>
      </w:r>
      <w:r w:rsidR="00FC662F">
        <w:t>s</w:t>
      </w:r>
      <w:r>
        <w:t xml:space="preserve"> par le système, les styles et les composants qui ont été sélectionné. Le document fournit une justification de l’architecture et les décisions de conception obtenues à partir de l’idée conceptuelle jusqu’à son </w:t>
      </w:r>
      <w:r w:rsidR="00AA235E">
        <w:t>implémentation</w:t>
      </w:r>
      <w:r>
        <w:t>.</w:t>
      </w:r>
    </w:p>
    <w:p w:rsidR="00AA235E" w:rsidRDefault="00AA235E" w:rsidP="00AA235E">
      <w:pPr>
        <w:pStyle w:val="Titre2"/>
      </w:pPr>
      <w:r>
        <w:t>1.1 Objectifs</w:t>
      </w:r>
    </w:p>
    <w:p w:rsidR="00AA235E" w:rsidRDefault="00AA235E" w:rsidP="00AA235E"/>
    <w:p w:rsidR="00AA235E" w:rsidRDefault="00D83A20" w:rsidP="00AA235E">
      <w:r>
        <w:t xml:space="preserve">Le document d’architecture logicielle (DAL ou SAD en anglais) </w:t>
      </w:r>
      <w:r w:rsidR="002B60CA">
        <w:t>fournit</w:t>
      </w:r>
      <w:r>
        <w:t xml:space="preserve"> un aperçu </w:t>
      </w:r>
      <w:r w:rsidR="002B60CA">
        <w:t>compréhensif</w:t>
      </w:r>
      <w:r>
        <w:t xml:space="preserve"> de l’architecture du </w:t>
      </w:r>
      <w:r w:rsidR="002B60CA">
        <w:t>système</w:t>
      </w:r>
      <w:r>
        <w:t xml:space="preserve"> de Gestion de Tontine. Il présente un certain nombre des différent</w:t>
      </w:r>
      <w:r w:rsidR="002B60CA">
        <w:t>e</w:t>
      </w:r>
      <w:r>
        <w:t xml:space="preserve">s </w:t>
      </w:r>
      <w:r w:rsidR="002B60CA">
        <w:t>vues architecturales</w:t>
      </w:r>
      <w:r>
        <w:t xml:space="preserve"> menant vers le déploiement du système.</w:t>
      </w:r>
    </w:p>
    <w:p w:rsidR="002B60CA" w:rsidRDefault="002B60CA" w:rsidP="00AA235E">
      <w:r>
        <w:t xml:space="preserve">Dans le but de décrire le système aussi </w:t>
      </w:r>
      <w:r w:rsidR="00FB6710">
        <w:t>précisément</w:t>
      </w:r>
      <w:r>
        <w:t xml:space="preserve"> que possible, la structure du document est basé sur le « 4+1 » vues du </w:t>
      </w:r>
      <w:r w:rsidR="00FB6710">
        <w:t>modelé</w:t>
      </w:r>
      <w:r>
        <w:t xml:space="preserve"> architectural de Philipe Kru</w:t>
      </w:r>
      <w:r w:rsidR="00FB6710">
        <w:t>cht</w:t>
      </w:r>
      <w:r>
        <w:t>en.</w:t>
      </w:r>
    </w:p>
    <w:p w:rsidR="002B60CA" w:rsidRDefault="002B60CA" w:rsidP="00AA235E"/>
    <w:p w:rsidR="002B60CA" w:rsidRPr="00AA235E" w:rsidRDefault="002B60CA" w:rsidP="00AA235E">
      <w:r>
        <w:rPr>
          <w:noProof/>
          <w:lang w:eastAsia="fr-FR"/>
        </w:rPr>
        <mc:AlternateContent>
          <mc:Choice Requires="wpc">
            <w:drawing>
              <wp:inline distT="0" distB="0" distL="0" distR="0">
                <wp:extent cx="5486400" cy="3200400"/>
                <wp:effectExtent l="0" t="0" r="0" b="0"/>
                <wp:docPr id="2" name="Zone de dessin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5" name="Groupe 5"/>
                        <wpg:cNvGrpSpPr/>
                        <wpg:grpSpPr>
                          <a:xfrm>
                            <a:off x="242047" y="282389"/>
                            <a:ext cx="1680882" cy="1129553"/>
                            <a:chOff x="242047" y="282389"/>
                            <a:chExt cx="1680882" cy="1129553"/>
                          </a:xfrm>
                        </wpg:grpSpPr>
                        <wps:wsp>
                          <wps:cNvPr id="3" name="Rectangle à coins arrondis 3"/>
                          <wps:cNvSpPr/>
                          <wps:spPr>
                            <a:xfrm>
                              <a:off x="242047" y="282389"/>
                              <a:ext cx="1680882" cy="112955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Zone de texte 4"/>
                          <wps:cNvSpPr txBox="1"/>
                          <wps:spPr>
                            <a:xfrm>
                              <a:off x="416860" y="699248"/>
                              <a:ext cx="1398494" cy="34962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60CA" w:rsidRDefault="00D41C1B">
                                <w:r>
                                  <w:t xml:space="preserve">      Vue Conception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6" name="Groupe 6"/>
                        <wpg:cNvGrpSpPr/>
                        <wpg:grpSpPr>
                          <a:xfrm>
                            <a:off x="2627364" y="282389"/>
                            <a:ext cx="1680845" cy="1129030"/>
                            <a:chOff x="0" y="0"/>
                            <a:chExt cx="1680882" cy="1129553"/>
                          </a:xfrm>
                        </wpg:grpSpPr>
                        <wps:wsp>
                          <wps:cNvPr id="7" name="Rectangle à coins arrondis 7"/>
                          <wps:cNvSpPr/>
                          <wps:spPr>
                            <a:xfrm>
                              <a:off x="0" y="0"/>
                              <a:ext cx="1680882" cy="112955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Zone de texte 3"/>
                          <wps:cNvSpPr txBox="1"/>
                          <wps:spPr>
                            <a:xfrm>
                              <a:off x="115839" y="403405"/>
                              <a:ext cx="1479209" cy="34962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60CA" w:rsidRDefault="00D41C1B" w:rsidP="002B60CA">
                                <w:pPr>
                                  <w:pStyle w:val="NormalWeb"/>
                                  <w:spacing w:before="0" w:beforeAutospacing="0" w:after="160" w:afterAutospacing="0" w:line="256" w:lineRule="auto"/>
                                </w:pPr>
                                <w:r>
                                  <w:rPr>
                                    <w:rFonts w:eastAsia="Calibri"/>
                                    <w:sz w:val="22"/>
                                    <w:szCs w:val="22"/>
                                  </w:rPr>
                                  <w:t xml:space="preserve">     Vue </w:t>
                                </w:r>
                                <w:r w:rsidR="00622F74">
                                  <w:rPr>
                                    <w:rFonts w:eastAsia="Calibri"/>
                                    <w:sz w:val="22"/>
                                    <w:szCs w:val="22"/>
                                  </w:rPr>
                                  <w:t>Implémentation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9" name="Groupe 9"/>
                        <wpg:cNvGrpSpPr/>
                        <wpg:grpSpPr>
                          <a:xfrm>
                            <a:off x="354809" y="1914670"/>
                            <a:ext cx="1680845" cy="1129030"/>
                            <a:chOff x="0" y="0"/>
                            <a:chExt cx="1680882" cy="1129553"/>
                          </a:xfrm>
                        </wpg:grpSpPr>
                        <wps:wsp>
                          <wps:cNvPr id="10" name="Rectangle à coins arrondis 10"/>
                          <wps:cNvSpPr/>
                          <wps:spPr>
                            <a:xfrm>
                              <a:off x="0" y="0"/>
                              <a:ext cx="1680882" cy="112955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Zone de texte 3"/>
                          <wps:cNvSpPr txBox="1"/>
                          <wps:spPr>
                            <a:xfrm>
                              <a:off x="174813" y="416859"/>
                              <a:ext cx="1398494" cy="34962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60CA" w:rsidRDefault="00622F74" w:rsidP="002B60CA">
                                <w:pPr>
                                  <w:pStyle w:val="NormalWeb"/>
                                  <w:spacing w:before="0" w:beforeAutospacing="0" w:after="160" w:afterAutospacing="0" w:line="256" w:lineRule="auto"/>
                                </w:pPr>
                                <w:r>
                                  <w:rPr>
                                    <w:rFonts w:eastAsia="Calibri"/>
                                    <w:sz w:val="22"/>
                                    <w:szCs w:val="22"/>
                                  </w:rPr>
                                  <w:t xml:space="preserve">         Vue Logique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12" name="Groupe 12"/>
                        <wpg:cNvGrpSpPr/>
                        <wpg:grpSpPr>
                          <a:xfrm>
                            <a:off x="2681152" y="1860882"/>
                            <a:ext cx="1680845" cy="1129030"/>
                            <a:chOff x="0" y="0"/>
                            <a:chExt cx="1680882" cy="1129553"/>
                          </a:xfrm>
                        </wpg:grpSpPr>
                        <wps:wsp>
                          <wps:cNvPr id="13" name="Rectangle à coins arrondis 13"/>
                          <wps:cNvSpPr/>
                          <wps:spPr>
                            <a:xfrm>
                              <a:off x="0" y="0"/>
                              <a:ext cx="1680882" cy="112955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Zone de texte 3"/>
                          <wps:cNvSpPr txBox="1"/>
                          <wps:spPr>
                            <a:xfrm>
                              <a:off x="174813" y="416859"/>
                              <a:ext cx="1398494" cy="34962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60CA" w:rsidRDefault="00622F74" w:rsidP="002B60CA">
                                <w:pPr>
                                  <w:pStyle w:val="NormalWeb"/>
                                  <w:spacing w:before="0" w:beforeAutospacing="0" w:after="160" w:afterAutospacing="0" w:line="256" w:lineRule="auto"/>
                                </w:pPr>
                                <w:r>
                                  <w:rPr>
                                    <w:rFonts w:eastAsia="Calibri"/>
                                    <w:sz w:val="22"/>
                                    <w:szCs w:val="22"/>
                                  </w:rPr>
                                  <w:t xml:space="preserve">    Vue Déploiement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15" name="Groupe 15"/>
                        <wpg:cNvGrpSpPr/>
                        <wpg:grpSpPr>
                          <a:xfrm>
                            <a:off x="1484364" y="1148518"/>
                            <a:ext cx="1680845" cy="1129030"/>
                            <a:chOff x="0" y="0"/>
                            <a:chExt cx="1680882" cy="1129553"/>
                          </a:xfrm>
                        </wpg:grpSpPr>
                        <wps:wsp>
                          <wps:cNvPr id="16" name="Rectangle à coins arrondis 16"/>
                          <wps:cNvSpPr/>
                          <wps:spPr>
                            <a:xfrm>
                              <a:off x="0" y="0"/>
                              <a:ext cx="1680882" cy="112955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Zone de texte 3"/>
                          <wps:cNvSpPr txBox="1"/>
                          <wps:spPr>
                            <a:xfrm>
                              <a:off x="174813" y="416859"/>
                              <a:ext cx="1398494" cy="34962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60CA" w:rsidRDefault="00E30F26" w:rsidP="002B60CA">
                                <w:pPr>
                                  <w:pStyle w:val="NormalWeb"/>
                                  <w:spacing w:before="0" w:beforeAutospacing="0" w:after="160" w:afterAutospacing="0" w:line="256" w:lineRule="auto"/>
                                </w:pPr>
                                <w:r>
                                  <w:rPr>
                                    <w:rFonts w:eastAsia="Calibri"/>
                                    <w:sz w:val="22"/>
                                    <w:szCs w:val="22"/>
                                  </w:rPr>
                                  <w:t>Vue Cas d’utilisation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id="Zone de dessin 2"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v:group id="Groupe 5" o:spid="_x0000_s1028" style="position:absolute;left:2420;top:2823;width:16809;height:11296" coordorigin="2420,2823" coordsize="16808,112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oundrect id="Rectangle à coins arrondis 3" o:spid="_x0000_s1029" style="position:absolute;left:2420;top:2823;width:16809;height:112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lMzsEA&#10;AADaAAAADwAAAGRycy9kb3ducmV2LnhtbESPQWsCMRSE7wX/Q3hCbzVrpUW2RtGKIHhy9eLtuXnd&#10;bLt5WZJU4783BaHHYWa+YWaLZDtxIR9axwrGowIEce10y42C42HzMgURIrLGzjEpuFGAxXzwNMNS&#10;uyvv6VLFRmQIhxIVmBj7UspQG7IYRq4nzt6X8xZjlr6R2uM1w20nX4viXVpsOS8Y7OnTUP1T/VoF&#10;Vk/S+huXJ9pMq9XpLe3W3pyVeh6m5QeISCn+hx/trVYwgb8r+QbI+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JTM7BAAAA2gAAAA8AAAAAAAAAAAAAAAAAmAIAAGRycy9kb3du&#10;cmV2LnhtbFBLBQYAAAAABAAEAPUAAACGAwAAAAA=&#10;" fillcolor="#5b9bd5 [3204]" strokecolor="#1f4d78 [1604]" strokeweight="1pt">
                    <v:stroke joinstyle="miter"/>
                  </v:roundrect>
                  <v:shapetype id="_x0000_t202" coordsize="21600,21600" o:spt="202" path="m,l,21600r21600,l21600,xe">
                    <v:stroke joinstyle="miter"/>
                    <v:path gradientshapeok="t" o:connecttype="rect"/>
                  </v:shapetype>
                  <v:shape id="Zone de texte 4" o:spid="_x0000_s1030" type="#_x0000_t202" style="position:absolute;left:4168;top:6992;width:13985;height:3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EH4cUA&#10;AADaAAAADwAAAGRycy9kb3ducmV2LnhtbESPQWvCQBSE7wX/w/KEXkrdVGsr0VWKtCreNFXx9sg+&#10;k2D2bchuk/jv3UKhx2FmvmFmi86UoqHaFZYVvAwiEMSp1QVnCr6Tr+cJCOeRNZaWScGNHCzmvYcZ&#10;xtq2vKNm7zMRIOxiVJB7X8VSujQng25gK+LgXWxt0AdZZ1LX2Aa4KeUwit6kwYLDQo4VLXNKr/sf&#10;o+D8lJ22rlsd2tF4VH2um+T9qBOlHvvdxxSEp87/h//aG63gFX6vhBs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EQfhxQAAANoAAAAPAAAAAAAAAAAAAAAAAJgCAABkcnMv&#10;ZG93bnJldi54bWxQSwUGAAAAAAQABAD1AAAAigMAAAAA&#10;" fillcolor="white [3201]" stroked="f" strokeweight=".5pt">
                    <v:textbox>
                      <w:txbxContent>
                        <w:p w:rsidR="002B60CA" w:rsidRDefault="00D41C1B">
                          <w:r>
                            <w:t xml:space="preserve">      Vue Conception</w:t>
                          </w:r>
                        </w:p>
                      </w:txbxContent>
                    </v:textbox>
                  </v:shape>
                </v:group>
                <v:group id="Groupe 6" o:spid="_x0000_s1031" style="position:absolute;left:26273;top:2823;width:16809;height:11291" coordsize="16808,112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oundrect id="Rectangle à coins arrondis 7" o:spid="_x0000_s1032" style="position:absolute;width:16808;height:1129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JKzcIA&#10;AADaAAAADwAAAGRycy9kb3ducmV2LnhtbESPT2sCMRTE7wW/Q3iF3mq2FltZjeIfBKGnbr14e26e&#10;m203L0uSavrtG0HwOMzMb5jZItlOnMmH1rGCl2EBgrh2uuVGwf5r+zwBESKyxs4xKfijAIv54GGG&#10;pXYX/qRzFRuRIRxKVGBi7EspQ23IYhi6njh7J+ctxix9I7XHS4bbTo6K4k1abDkvGOxpbaj+qX6t&#10;Aqtf0+YblwfaTqrVYZw+Nt4clXp6TMspiEgp3sO39k4reIfrlXw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8krNwgAAANoAAAAPAAAAAAAAAAAAAAAAAJgCAABkcnMvZG93&#10;bnJldi54bWxQSwUGAAAAAAQABAD1AAAAhwMAAAAA&#10;" fillcolor="#5b9bd5 [3204]" strokecolor="#1f4d78 [1604]" strokeweight="1pt">
                    <v:stroke joinstyle="miter"/>
                  </v:roundrect>
                  <v:shape id="Zone de texte 3" o:spid="_x0000_s1033" type="#_x0000_t202" style="position:absolute;left:1158;top:4034;width:14792;height:3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fillcolor="white [3201]" stroked="f" strokeweight=".5pt">
                    <v:textbox>
                      <w:txbxContent>
                        <w:p w:rsidR="002B60CA" w:rsidRDefault="00D41C1B" w:rsidP="002B60CA">
                          <w:pPr>
                            <w:pStyle w:val="NormalWeb"/>
                            <w:spacing w:before="0" w:beforeAutospacing="0" w:after="160" w:afterAutospacing="0" w:line="256" w:lineRule="auto"/>
                          </w:pPr>
                          <w:r>
                            <w:rPr>
                              <w:rFonts w:eastAsia="Calibri"/>
                              <w:sz w:val="22"/>
                              <w:szCs w:val="22"/>
                            </w:rPr>
                            <w:t xml:space="preserve">     Vue </w:t>
                          </w:r>
                          <w:r w:rsidR="00622F74">
                            <w:rPr>
                              <w:rFonts w:eastAsia="Calibri"/>
                              <w:sz w:val="22"/>
                              <w:szCs w:val="22"/>
                            </w:rPr>
                            <w:t>Implémentation</w:t>
                          </w:r>
                        </w:p>
                      </w:txbxContent>
                    </v:textbox>
                  </v:shape>
                </v:group>
                <v:group id="Groupe 9" o:spid="_x0000_s1034" style="position:absolute;left:3548;top:19146;width:16808;height:11291" coordsize="16808,112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oundrect id="Rectangle à coins arrondis 10" o:spid="_x0000_s1035" style="position:absolute;width:16808;height:1129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kP8MA&#10;AADbAAAADwAAAGRycy9kb3ducmV2LnhtbESPQU8CMRCF7yb8h2ZMvElXjYYsFAISEhNPLly4Ddth&#10;u7qdbtoK9d87BxNvM3lv3vtmsSp+UBeKqQ9s4GFagSJug+25M3DY7+5noFJGtjgEJgM/lGC1nNws&#10;sLbhyh90aXKnJIRTjQZczmOtdWodeUzTMBKLdg7RY5Y1dtpGvEq4H/RjVb1ojz1Lg8ORXh21X823&#10;N+DtU9l+4vpIu1mzOT6X9210J2Pubst6DipTyf/mv+s3K/hCL7/IAHr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2kP8MAAADbAAAADwAAAAAAAAAAAAAAAACYAgAAZHJzL2Rv&#10;d25yZXYueG1sUEsFBgAAAAAEAAQA9QAAAIgDAAAAAA==&#10;" fillcolor="#5b9bd5 [3204]" strokecolor="#1f4d78 [1604]" strokeweight="1pt">
                    <v:stroke joinstyle="miter"/>
                  </v:roundrect>
                  <v:shape id="Zone de texte 3" o:spid="_x0000_s1036" type="#_x0000_t202" style="position:absolute;left:1748;top:4168;width:13985;height:3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iQ8MA&#10;AADbAAAADwAAAGRycy9kb3ducmV2LnhtbERPS2vCQBC+F/wPyxS8FN1Y8UHqKqXUB9402tLbkJ0m&#10;wexsyK5J/PeuUOhtPr7nLFadKUVDtSssKxgNIxDEqdUFZwpOyXowB+E8ssbSMim4kYPVsve0wFjb&#10;lg/UHH0mQgi7GBXk3lexlC7NyaAb2oo4cL+2NugDrDOpa2xDuCnlaxRNpcGCQ0OOFX3klF6OV6Pg&#10;5yX73rtuc27Hk3H1uW2S2ZdOlOo/d+9vIDx1/l/8597pMH8Ej1/CAX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iQ8MAAADbAAAADwAAAAAAAAAAAAAAAACYAgAAZHJzL2Rv&#10;d25yZXYueG1sUEsFBgAAAAAEAAQA9QAAAIgDAAAAAA==&#10;" fillcolor="white [3201]" stroked="f" strokeweight=".5pt">
                    <v:textbox>
                      <w:txbxContent>
                        <w:p w:rsidR="002B60CA" w:rsidRDefault="00622F74" w:rsidP="002B60CA">
                          <w:pPr>
                            <w:pStyle w:val="NormalWeb"/>
                            <w:spacing w:before="0" w:beforeAutospacing="0" w:after="160" w:afterAutospacing="0" w:line="256" w:lineRule="auto"/>
                          </w:pPr>
                          <w:r>
                            <w:rPr>
                              <w:rFonts w:eastAsia="Calibri"/>
                              <w:sz w:val="22"/>
                              <w:szCs w:val="22"/>
                            </w:rPr>
                            <w:t xml:space="preserve">         Vue Logique</w:t>
                          </w:r>
                        </w:p>
                      </w:txbxContent>
                    </v:textbox>
                  </v:shape>
                </v:group>
                <v:group id="Groupe 12" o:spid="_x0000_s1037" style="position:absolute;left:26811;top:18608;width:16808;height:11291" coordsize="16808,112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roundrect id="Rectangle à coins arrondis 13" o:spid="_x0000_s1038" style="position:absolute;width:16808;height:1129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86SMAA&#10;AADbAAAADwAAAGRycy9kb3ducmV2LnhtbERPTWsCMRC9F/wPYYTeatZKi2yNohVB8OTqxdu4mW62&#10;3UyWJNX4701B6G0e73Nmi2Q7cSEfWscKxqMCBHHtdMuNguNh8zIFESKyxs4xKbhRgMV88DTDUrsr&#10;7+lSxUbkEA4lKjAx9qWUoTZkMYxcT5y5L+ctxgx9I7XHaw63nXwtindpseXcYLCnT0P1T/VrFVg9&#10;SetvXJ5oM61Wp7e0W3tzVup5mJYfICKl+C9+uLc6z5/A3y/5ADm/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86SMAAAADbAAAADwAAAAAAAAAAAAAAAACYAgAAZHJzL2Rvd25y&#10;ZXYueG1sUEsFBgAAAAAEAAQA9QAAAIUDAAAAAA==&#10;" fillcolor="#5b9bd5 [3204]" strokecolor="#1f4d78 [1604]" strokeweight="1pt">
                    <v:stroke joinstyle="miter"/>
                  </v:roundrect>
                  <v:shape id="Zone de texte 3" o:spid="_x0000_s1039" type="#_x0000_t202" style="position:absolute;left:1748;top:4168;width:13985;height:3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hB28MA&#10;AADbAAAADwAAAGRycy9kb3ducmV2LnhtbERPS2vCQBC+C/0PyxR6kbrx1Up0FZE+xJumKt6G7DQJ&#10;zc6G7DZJ/31XELzNx/ecxaozpWiodoVlBcNBBII4tbrgTMFX8v48A+E8ssbSMin4Iwer5UNvgbG2&#10;Le+pOfhMhBB2MSrIva9iKV2ak0E3sBVx4L5tbdAHWGdS19iGcFPKURS9SIMFh4YcK9rklP4cfo2C&#10;Sz8771z3cWzH03H19tkkryedKPX02K3nIDx1/i6+ubc6zJ/A9Zdw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hB28MAAADbAAAADwAAAAAAAAAAAAAAAACYAgAAZHJzL2Rv&#10;d25yZXYueG1sUEsFBgAAAAAEAAQA9QAAAIgDAAAAAA==&#10;" fillcolor="white [3201]" stroked="f" strokeweight=".5pt">
                    <v:textbox>
                      <w:txbxContent>
                        <w:p w:rsidR="002B60CA" w:rsidRDefault="00622F74" w:rsidP="002B60CA">
                          <w:pPr>
                            <w:pStyle w:val="NormalWeb"/>
                            <w:spacing w:before="0" w:beforeAutospacing="0" w:after="160" w:afterAutospacing="0" w:line="256" w:lineRule="auto"/>
                          </w:pPr>
                          <w:r>
                            <w:rPr>
                              <w:rFonts w:eastAsia="Calibri"/>
                              <w:sz w:val="22"/>
                              <w:szCs w:val="22"/>
                            </w:rPr>
                            <w:t xml:space="preserve">    Vue Déploiement</w:t>
                          </w:r>
                        </w:p>
                      </w:txbxContent>
                    </v:textbox>
                  </v:shape>
                </v:group>
                <v:group id="Groupe 15" o:spid="_x0000_s1040" style="position:absolute;left:14843;top:11485;width:16809;height:11290" coordsize="16808,112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oundrect id="Rectangle à coins arrondis 16" o:spid="_x0000_s1041" style="position:absolute;width:16808;height:1129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iZ0MEA&#10;AADbAAAADwAAAGRycy9kb3ducmV2LnhtbERPTWsCMRC9F/wPYYTeullbKrIaRStCoaeuvXibbsbN&#10;6mayJKmm/74pCN7m8T5nsUq2FxfyoXOsYFKUIIgbpztuFXztd08zECEia+wdk4JfCrBajh4WWGl3&#10;5U+61LEVOYRDhQpMjEMlZWgMWQyFG4gzd3TeYszQt1J7vOZw28vnspxKix3nBoMDvRlqzvWPVWD1&#10;S9qecH2g3azeHF7Tx9abb6Uex2k9BxEpxbv45n7Xef4U/n/JB8j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i4mdDBAAAA2wAAAA8AAAAAAAAAAAAAAAAAmAIAAGRycy9kb3du&#10;cmV2LnhtbFBLBQYAAAAABAAEAPUAAACGAwAAAAA=&#10;" fillcolor="#5b9bd5 [3204]" strokecolor="#1f4d78 [1604]" strokeweight="1pt">
                    <v:stroke joinstyle="miter"/>
                  </v:roundrect>
                  <v:shape id="Zone de texte 3" o:spid="_x0000_s1042" type="#_x0000_t202" style="position:absolute;left:1748;top:4168;width:13985;height:3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rfrMMA&#10;AADbAAAADwAAAGRycy9kb3ducmV2LnhtbERPS2vCQBC+C/0PyxR6kbqxYpXoKkVaW3pr4gNvQ3ZM&#10;QrOzIbsm6b/vCoK3+fies1z3phItNa60rGA8ikAQZ1aXnCvYpR/PcxDOI2usLJOCP3KwXj0Mlhhr&#10;2/EPtYnPRQhhF6OCwvs6ltJlBRl0I1sTB+5sG4M+wCaXusEuhJtKvkTRqzRYcmgosKZNQdlvcjEK&#10;TsP8+O367b6bTCf1+2ebzg46VerpsX9bgPDU+7v45v7SYf4Mrr+E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rfrMMAAADbAAAADwAAAAAAAAAAAAAAAACYAgAAZHJzL2Rv&#10;d25yZXYueG1sUEsFBgAAAAAEAAQA9QAAAIgDAAAAAA==&#10;" fillcolor="white [3201]" stroked="f" strokeweight=".5pt">
                    <v:textbox>
                      <w:txbxContent>
                        <w:p w:rsidR="002B60CA" w:rsidRDefault="00E30F26" w:rsidP="002B60CA">
                          <w:pPr>
                            <w:pStyle w:val="NormalWeb"/>
                            <w:spacing w:before="0" w:beforeAutospacing="0" w:after="160" w:afterAutospacing="0" w:line="256" w:lineRule="auto"/>
                          </w:pPr>
                          <w:r>
                            <w:rPr>
                              <w:rFonts w:eastAsia="Calibri"/>
                              <w:sz w:val="22"/>
                              <w:szCs w:val="22"/>
                            </w:rPr>
                            <w:t>Vue Cas d’utilisation</w:t>
                          </w:r>
                        </w:p>
                      </w:txbxContent>
                    </v:textbox>
                  </v:shape>
                </v:group>
                <w10:anchorlock/>
              </v:group>
            </w:pict>
          </mc:Fallback>
        </mc:AlternateContent>
      </w:r>
    </w:p>
    <w:p w:rsidR="004858AC" w:rsidRDefault="004858AC" w:rsidP="004858AC"/>
    <w:p w:rsidR="00550CE5" w:rsidRDefault="00550CE5" w:rsidP="00550CE5">
      <w:pPr>
        <w:pStyle w:val="Titre2"/>
      </w:pPr>
      <w:r>
        <w:t>1.2</w:t>
      </w:r>
      <w:r>
        <w:t xml:space="preserve"> </w:t>
      </w:r>
      <w:r>
        <w:t>Portée</w:t>
      </w:r>
    </w:p>
    <w:p w:rsidR="00550CE5" w:rsidRDefault="00550CE5" w:rsidP="004858AC">
      <w:r>
        <w:t>La portée de ce document est d’expliquer l’architecture du système de Gestion de Tontine.</w:t>
      </w:r>
    </w:p>
    <w:p w:rsidR="00550CE5" w:rsidRDefault="00550CE5" w:rsidP="004858AC">
      <w:r>
        <w:t>Le document décrit plusieurs aspects de conception du système de Gestion de Tontine, qui sont importants.</w:t>
      </w:r>
    </w:p>
    <w:p w:rsidR="00550CE5" w:rsidRDefault="00550CE5" w:rsidP="00550CE5">
      <w:pPr>
        <w:pStyle w:val="Titre2"/>
      </w:pPr>
      <w:r>
        <w:lastRenderedPageBreak/>
        <w:t>1.3 Définitions, Acronymes et Abréviations</w:t>
      </w:r>
    </w:p>
    <w:p w:rsidR="005A489A" w:rsidRPr="005A489A" w:rsidRDefault="005A489A" w:rsidP="005A489A"/>
    <w:p w:rsidR="00550CE5" w:rsidRDefault="00550CE5" w:rsidP="00550CE5">
      <w:pPr>
        <w:pStyle w:val="Paragraphedeliste"/>
        <w:numPr>
          <w:ilvl w:val="0"/>
          <w:numId w:val="1"/>
        </w:numPr>
      </w:pPr>
      <w:r>
        <w:t>SAD : Software Architecture Document</w:t>
      </w:r>
    </w:p>
    <w:p w:rsidR="00550CE5" w:rsidRDefault="00550CE5" w:rsidP="00550CE5">
      <w:pPr>
        <w:pStyle w:val="Paragraphedeliste"/>
        <w:numPr>
          <w:ilvl w:val="0"/>
          <w:numId w:val="1"/>
        </w:numPr>
      </w:pPr>
      <w:r>
        <w:t>DAL : Document Architecture Logicielle</w:t>
      </w:r>
    </w:p>
    <w:p w:rsidR="00550CE5" w:rsidRDefault="00550CE5" w:rsidP="00550CE5">
      <w:pPr>
        <w:pStyle w:val="Paragraphedeliste"/>
        <w:numPr>
          <w:ilvl w:val="0"/>
          <w:numId w:val="1"/>
        </w:numPr>
      </w:pPr>
      <w:r>
        <w:t>Apache : web server</w:t>
      </w:r>
    </w:p>
    <w:p w:rsidR="00550CE5" w:rsidRDefault="00550CE5" w:rsidP="00550CE5">
      <w:pPr>
        <w:pStyle w:val="Paragraphedeliste"/>
        <w:numPr>
          <w:ilvl w:val="0"/>
          <w:numId w:val="1"/>
        </w:numPr>
      </w:pPr>
      <w:r>
        <w:t>UML : Unified Modeling Language (Langage de Modélisation Unifié)</w:t>
      </w:r>
    </w:p>
    <w:p w:rsidR="00CA13E0" w:rsidRPr="00550CE5" w:rsidRDefault="00CA13E0" w:rsidP="00550CE5">
      <w:pPr>
        <w:pStyle w:val="Paragraphedeliste"/>
        <w:numPr>
          <w:ilvl w:val="0"/>
          <w:numId w:val="1"/>
        </w:numPr>
      </w:pPr>
      <w:r>
        <w:t>SGT : Système de Gestion de Tontine</w:t>
      </w:r>
    </w:p>
    <w:p w:rsidR="00550CE5" w:rsidRPr="00550CE5" w:rsidRDefault="00550CE5" w:rsidP="00550CE5"/>
    <w:p w:rsidR="00550CE5" w:rsidRDefault="00550CE5" w:rsidP="00550CE5">
      <w:pPr>
        <w:pStyle w:val="Titre2"/>
      </w:pPr>
      <w:r>
        <w:t>1.4</w:t>
      </w:r>
      <w:r>
        <w:t xml:space="preserve"> </w:t>
      </w:r>
      <w:r>
        <w:t>Références</w:t>
      </w:r>
    </w:p>
    <w:p w:rsidR="00550CE5" w:rsidRPr="00550CE5" w:rsidRDefault="00550CE5" w:rsidP="00550CE5"/>
    <w:p w:rsidR="00550CE5" w:rsidRPr="00550CE5" w:rsidRDefault="00550CE5" w:rsidP="00550CE5">
      <w:pPr>
        <w:rPr>
          <w:iCs/>
          <w:lang w:val="en-US"/>
        </w:rPr>
      </w:pPr>
      <w:r w:rsidRPr="00550CE5">
        <w:rPr>
          <w:iCs/>
          <w:lang w:val="en-US"/>
        </w:rPr>
        <w:t xml:space="preserve">[Kruchten]:  The “4+1” view model of software architecture, Philippe Kruchten, November 1995, </w:t>
      </w:r>
      <w:hyperlink r:id="rId5" w:history="1">
        <w:r w:rsidRPr="00550CE5">
          <w:rPr>
            <w:rStyle w:val="Lienhypertexte"/>
            <w:iCs/>
            <w:lang w:val="en-US"/>
          </w:rPr>
          <w:t>http://www3.software.ibm.com/ibmdl/pub/software/rational/web/whitepapers/2003/Pbk4p1.pdf</w:t>
        </w:r>
      </w:hyperlink>
    </w:p>
    <w:p w:rsidR="00550CE5" w:rsidRPr="00550CE5" w:rsidRDefault="00550CE5" w:rsidP="00550CE5"/>
    <w:p w:rsidR="00E81713" w:rsidRDefault="00E81713" w:rsidP="004858AC">
      <w:r>
        <w:t>Le SAD sera présenté dans l(ordre suivant :</w:t>
      </w:r>
    </w:p>
    <w:p w:rsidR="00550CE5" w:rsidRDefault="00E81713" w:rsidP="00E81713">
      <w:pPr>
        <w:pStyle w:val="Paragraphedeliste"/>
        <w:numPr>
          <w:ilvl w:val="0"/>
          <w:numId w:val="2"/>
        </w:numPr>
      </w:pPr>
      <w:r>
        <w:t>Décrire chaque cas d’utilisation</w:t>
      </w:r>
    </w:p>
    <w:p w:rsidR="00E81713" w:rsidRDefault="00E81713" w:rsidP="00E81713">
      <w:pPr>
        <w:pStyle w:val="Paragraphedeliste"/>
        <w:numPr>
          <w:ilvl w:val="0"/>
          <w:numId w:val="2"/>
        </w:numPr>
      </w:pPr>
      <w:r>
        <w:t>Décrire l’objectif et les contraintes du système</w:t>
      </w:r>
    </w:p>
    <w:p w:rsidR="00E81713" w:rsidRDefault="00E81713" w:rsidP="00E81713">
      <w:pPr>
        <w:pStyle w:val="Paragraphedeliste"/>
        <w:numPr>
          <w:ilvl w:val="0"/>
          <w:numId w:val="2"/>
        </w:numPr>
      </w:pPr>
      <w:r>
        <w:t>Décrire les cas d’utilisations les plus importants</w:t>
      </w:r>
    </w:p>
    <w:p w:rsidR="00E81713" w:rsidRDefault="00E81713" w:rsidP="00E81713">
      <w:pPr>
        <w:pStyle w:val="Paragraphedeliste"/>
        <w:numPr>
          <w:ilvl w:val="0"/>
          <w:numId w:val="2"/>
        </w:numPr>
      </w:pPr>
      <w:r>
        <w:t xml:space="preserve">Décrire la vue logique du système avec les interfaces et définir  les </w:t>
      </w:r>
      <w:r w:rsidR="00200EA9">
        <w:t>méthodes</w:t>
      </w:r>
    </w:p>
    <w:p w:rsidR="00E81713" w:rsidRDefault="00200EA9" w:rsidP="00E81713">
      <w:pPr>
        <w:pStyle w:val="Paragraphedeliste"/>
        <w:numPr>
          <w:ilvl w:val="0"/>
          <w:numId w:val="2"/>
        </w:numPr>
      </w:pPr>
      <w:r>
        <w:t>Insister</w:t>
      </w:r>
      <w:r w:rsidR="00E81713">
        <w:t xml:space="preserve"> sur les éléments les plus importants</w:t>
      </w:r>
    </w:p>
    <w:p w:rsidR="00E81713" w:rsidRDefault="00E81713" w:rsidP="00E81713">
      <w:pPr>
        <w:pStyle w:val="Paragraphedeliste"/>
        <w:numPr>
          <w:ilvl w:val="0"/>
          <w:numId w:val="2"/>
        </w:numPr>
      </w:pPr>
      <w:r>
        <w:t>Décrire le processus déploiement</w:t>
      </w:r>
    </w:p>
    <w:p w:rsidR="00CA13E0" w:rsidRDefault="00CA13E0" w:rsidP="00CA13E0"/>
    <w:p w:rsidR="00CA13E0" w:rsidRDefault="00CA13E0" w:rsidP="00CA13E0">
      <w:pPr>
        <w:pStyle w:val="Titre1"/>
      </w:pPr>
      <w:r>
        <w:t>2. Représentation architecturale</w:t>
      </w:r>
    </w:p>
    <w:p w:rsidR="00CA13E0" w:rsidRDefault="00CA13E0" w:rsidP="00CA13E0">
      <w:r>
        <w:t>Le document donne en détail l’architecture du système en utilisant les vues définies dans le « 4 + 1 » model de vues de Kruch</w:t>
      </w:r>
      <w:r w:rsidR="00765967">
        <w:t>t</w:t>
      </w:r>
      <w:r>
        <w:t>en. Les vue utilisées pour documenter le SGT sont :</w:t>
      </w:r>
    </w:p>
    <w:p w:rsidR="00CA13E0" w:rsidRDefault="00CA13E0" w:rsidP="00CA13E0">
      <w:r w:rsidRPr="004C0D55">
        <w:rPr>
          <w:b/>
        </w:rPr>
        <w:t>Vue Cas d’utilisation</w:t>
      </w:r>
      <w:r>
        <w:t> :</w:t>
      </w:r>
    </w:p>
    <w:p w:rsidR="00CA13E0" w:rsidRDefault="00CA13E0" w:rsidP="00CA13E0">
      <w:r>
        <w:tab/>
      </w:r>
      <w:r w:rsidRPr="004C0D55">
        <w:rPr>
          <w:b/>
          <w:u w:val="single"/>
        </w:rPr>
        <w:t>Cibles</w:t>
      </w:r>
      <w:r>
        <w:t xml:space="preserve"> : toute partie prenante du système </w:t>
      </w:r>
      <w:r w:rsidR="00A2155A">
        <w:t>même les utilisateurs finaux</w:t>
      </w:r>
    </w:p>
    <w:p w:rsidR="00466618" w:rsidRDefault="00466618" w:rsidP="00466618">
      <w:pPr>
        <w:ind w:left="709"/>
      </w:pPr>
      <w:r w:rsidRPr="004C0D55">
        <w:rPr>
          <w:b/>
          <w:u w:val="single"/>
        </w:rPr>
        <w:t>Objectifs</w:t>
      </w:r>
      <w:r>
        <w:t> : décrire la série des scénarios et/ou des cas d’utilisation du système. Cette vue s’</w:t>
      </w:r>
      <w:r w:rsidR="00765967">
        <w:t>occupe</w:t>
      </w:r>
      <w:r>
        <w:t xml:space="preserve"> de présenter les besoins de l’utilisateur </w:t>
      </w:r>
    </w:p>
    <w:p w:rsidR="001142E4" w:rsidRDefault="001142E4" w:rsidP="00466618">
      <w:pPr>
        <w:ind w:left="709"/>
      </w:pPr>
      <w:r w:rsidRPr="004C0D55">
        <w:rPr>
          <w:b/>
          <w:u w:val="single"/>
        </w:rPr>
        <w:t>Données connexes</w:t>
      </w:r>
      <w:r>
        <w:t xml:space="preserve"> : les </w:t>
      </w:r>
      <w:r w:rsidR="00765967">
        <w:t>modèles</w:t>
      </w:r>
      <w:r>
        <w:t xml:space="preserve"> de cas d’utilisation, la document des cas d’utilisation</w:t>
      </w:r>
    </w:p>
    <w:p w:rsidR="00CA13E0" w:rsidRDefault="00CA13E0" w:rsidP="00CA13E0">
      <w:r w:rsidRPr="005D0D84">
        <w:rPr>
          <w:b/>
        </w:rPr>
        <w:t>Vue Logique</w:t>
      </w:r>
      <w:r w:rsidR="004C0D55">
        <w:t> :</w:t>
      </w:r>
    </w:p>
    <w:p w:rsidR="004C0D55" w:rsidRDefault="004C0D55" w:rsidP="004C0D55">
      <w:r>
        <w:tab/>
      </w:r>
      <w:r w:rsidRPr="004C0D55">
        <w:rPr>
          <w:b/>
          <w:u w:val="single"/>
        </w:rPr>
        <w:t>Cibles</w:t>
      </w:r>
      <w:r>
        <w:t> : toute partie prenante du système même les utilisateurs finaux</w:t>
      </w:r>
    </w:p>
    <w:p w:rsidR="004C0D55" w:rsidRDefault="004C0D55" w:rsidP="004C0D55">
      <w:pPr>
        <w:ind w:left="709"/>
      </w:pPr>
      <w:r w:rsidRPr="004C0D55">
        <w:rPr>
          <w:b/>
          <w:u w:val="single"/>
        </w:rPr>
        <w:t>Objectifs</w:t>
      </w:r>
      <w:r>
        <w:t xml:space="preserve"> : décrire la série des scénarios et/ou des cas d’utilisation du système. Cette vue s’occupe de présenter les besoins de l’utilisateur </w:t>
      </w:r>
    </w:p>
    <w:p w:rsidR="004C0D55" w:rsidRDefault="004C0D55" w:rsidP="004C0D55">
      <w:pPr>
        <w:ind w:left="709"/>
      </w:pPr>
      <w:r w:rsidRPr="004C0D55">
        <w:rPr>
          <w:b/>
          <w:u w:val="single"/>
        </w:rPr>
        <w:t>Données connexes</w:t>
      </w:r>
      <w:r>
        <w:t> : les modèles de cas d’utilisation, la document des cas d’utilisation</w:t>
      </w:r>
    </w:p>
    <w:p w:rsidR="004C0D55" w:rsidRDefault="004C0D55" w:rsidP="00CA13E0"/>
    <w:p w:rsidR="00CA13E0" w:rsidRDefault="00CA13E0" w:rsidP="00CA13E0">
      <w:r w:rsidRPr="005D0D84">
        <w:rPr>
          <w:b/>
        </w:rPr>
        <w:t>Vue de Donnée</w:t>
      </w:r>
      <w:r w:rsidR="004C0D55">
        <w:t> :</w:t>
      </w:r>
    </w:p>
    <w:p w:rsidR="004C0D55" w:rsidRDefault="004C0D55" w:rsidP="004C0D55">
      <w:r>
        <w:lastRenderedPageBreak/>
        <w:tab/>
      </w:r>
      <w:r w:rsidRPr="004C0D55">
        <w:rPr>
          <w:b/>
          <w:u w:val="single"/>
        </w:rPr>
        <w:t>Cibles</w:t>
      </w:r>
      <w:r>
        <w:t> : toute partie prenante du système même les utilisateurs finaux</w:t>
      </w:r>
    </w:p>
    <w:p w:rsidR="004C0D55" w:rsidRDefault="004C0D55" w:rsidP="004C0D55">
      <w:pPr>
        <w:ind w:left="709"/>
      </w:pPr>
      <w:r w:rsidRPr="004C0D55">
        <w:rPr>
          <w:b/>
          <w:u w:val="single"/>
        </w:rPr>
        <w:t>Objectifs</w:t>
      </w:r>
      <w:r>
        <w:t xml:space="preserve"> : décrire la série des scénarios et/ou des cas d’utilisation du système. Cette vue s’occupe de présenter les besoins de l’utilisateur </w:t>
      </w:r>
    </w:p>
    <w:p w:rsidR="004C0D55" w:rsidRDefault="004C0D55" w:rsidP="004C0D55">
      <w:pPr>
        <w:ind w:left="709"/>
      </w:pPr>
      <w:r w:rsidRPr="004C0D55">
        <w:rPr>
          <w:b/>
          <w:u w:val="single"/>
        </w:rPr>
        <w:t>Données connexes</w:t>
      </w:r>
      <w:r>
        <w:t> : les modèles de cas d’utilisation, la document des cas d’utilisation</w:t>
      </w:r>
    </w:p>
    <w:p w:rsidR="004C0D55" w:rsidRDefault="004C0D55" w:rsidP="00CA13E0"/>
    <w:p w:rsidR="00CA13E0" w:rsidRDefault="00CA13E0" w:rsidP="00CA13E0">
      <w:r w:rsidRPr="005D0D84">
        <w:rPr>
          <w:b/>
        </w:rPr>
        <w:t>Vue de Déploiement</w:t>
      </w:r>
      <w:r w:rsidR="005D0D84">
        <w:t> :</w:t>
      </w:r>
    </w:p>
    <w:p w:rsidR="004C0D55" w:rsidRDefault="004C0D55" w:rsidP="004C0D55">
      <w:r>
        <w:tab/>
      </w:r>
      <w:r w:rsidRPr="004C0D55">
        <w:rPr>
          <w:b/>
          <w:u w:val="single"/>
        </w:rPr>
        <w:t>Cibles</w:t>
      </w:r>
      <w:r>
        <w:t> : toute partie prenante du système même les utilisateurs finaux</w:t>
      </w:r>
    </w:p>
    <w:p w:rsidR="004C0D55" w:rsidRDefault="004C0D55" w:rsidP="004C0D55">
      <w:pPr>
        <w:ind w:left="709"/>
      </w:pPr>
      <w:r w:rsidRPr="004C0D55">
        <w:rPr>
          <w:b/>
          <w:u w:val="single"/>
        </w:rPr>
        <w:t>Objectifs</w:t>
      </w:r>
      <w:r>
        <w:t xml:space="preserve"> : décrire la série des scénarios et/ou des cas d’utilisation du système. Cette vue s’occupe de présenter les besoins de l’utilisateur </w:t>
      </w:r>
    </w:p>
    <w:p w:rsidR="004C0D55" w:rsidRDefault="004C0D55" w:rsidP="004C0D55">
      <w:pPr>
        <w:ind w:left="709"/>
      </w:pPr>
      <w:r w:rsidRPr="004C0D55">
        <w:rPr>
          <w:b/>
          <w:u w:val="single"/>
        </w:rPr>
        <w:t>Données connexes</w:t>
      </w:r>
      <w:r>
        <w:t> : les modèles de cas d’utilisation, la document des cas d’utilisation</w:t>
      </w:r>
    </w:p>
    <w:p w:rsidR="009D1807" w:rsidRDefault="009D1807" w:rsidP="009D1807"/>
    <w:p w:rsidR="00D304D9" w:rsidRDefault="00D304D9" w:rsidP="009D1807"/>
    <w:p w:rsidR="00D304D9" w:rsidRDefault="00D304D9" w:rsidP="00D304D9">
      <w:pPr>
        <w:pStyle w:val="Titre1"/>
      </w:pPr>
      <w:r>
        <w:t>3. Objectifs et Contraintes Architecturales</w:t>
      </w:r>
    </w:p>
    <w:p w:rsidR="003E50BC" w:rsidRDefault="003E50BC" w:rsidP="003E50BC"/>
    <w:p w:rsidR="003E50BC" w:rsidRDefault="003E50BC" w:rsidP="003E50BC">
      <w:r>
        <w:t>Il existe quelques exigences clés des contraintes su le système qui ont un impact important sur l’architecture. Ceux sont :</w:t>
      </w:r>
    </w:p>
    <w:p w:rsidR="003E50BC" w:rsidRDefault="003E50BC" w:rsidP="003E50BC">
      <w:pPr>
        <w:pStyle w:val="Paragraphedeliste"/>
        <w:numPr>
          <w:ilvl w:val="0"/>
          <w:numId w:val="3"/>
        </w:numPr>
      </w:pPr>
      <w:r>
        <w:t xml:space="preserve">Le système sera développé en utilisant les technologies JavaScript. Principalement le Type Script avec Angular pour le frontEnd et Express de Node js ave les dépendances pour les API et côté backEnd. On </w:t>
      </w:r>
      <w:r w:rsidR="004E0864">
        <w:t>utilisera</w:t>
      </w:r>
      <w:r>
        <w:t xml:space="preserve"> un SGBDR comme </w:t>
      </w:r>
      <w:r w:rsidR="004E0864">
        <w:t>MySQL</w:t>
      </w:r>
      <w:r>
        <w:t xml:space="preserve"> pour assurer la </w:t>
      </w:r>
      <w:r w:rsidR="004E0864">
        <w:t>persistance</w:t>
      </w:r>
      <w:r>
        <w:t xml:space="preserve"> de nos données et le système complet sera déployé sur Heroku</w:t>
      </w:r>
      <w:r w:rsidR="004E0864">
        <w:t xml:space="preserve">. Il y a </w:t>
      </w:r>
      <w:r w:rsidR="00C87DA1">
        <w:t>d’autres</w:t>
      </w:r>
      <w:r w:rsidR="004E0864">
        <w:t xml:space="preserve"> </w:t>
      </w:r>
      <w:r w:rsidR="00C87DA1">
        <w:t>aspects</w:t>
      </w:r>
      <w:r w:rsidR="004E0864">
        <w:t xml:space="preserve"> qui feront surface lors du développement et qui seront prises en considération.</w:t>
      </w:r>
    </w:p>
    <w:p w:rsidR="004E0864" w:rsidRDefault="004E0864" w:rsidP="003E50BC">
      <w:pPr>
        <w:pStyle w:val="Paragraphedeliste"/>
        <w:numPr>
          <w:ilvl w:val="0"/>
          <w:numId w:val="3"/>
        </w:numPr>
      </w:pPr>
      <w:r>
        <w:t xml:space="preserve">Le système doit échanger des données avec des APIs Tierces. Ceci pour pouvoir greffer de </w:t>
      </w:r>
      <w:r w:rsidR="00C87DA1">
        <w:t>nouveaux</w:t>
      </w:r>
      <w:r>
        <w:t xml:space="preserve"> services à notre application dans les versions ultérieures.</w:t>
      </w:r>
    </w:p>
    <w:p w:rsidR="004E0864" w:rsidRPr="003E50BC" w:rsidRDefault="004E0864" w:rsidP="003E50BC">
      <w:pPr>
        <w:pStyle w:val="Paragraphedeliste"/>
        <w:numPr>
          <w:ilvl w:val="0"/>
          <w:numId w:val="3"/>
        </w:numPr>
      </w:pPr>
    </w:p>
    <w:p w:rsidR="004C0D55" w:rsidRDefault="004C0D55" w:rsidP="00CA13E0"/>
    <w:p w:rsidR="00C87DA1" w:rsidRDefault="00C87DA1" w:rsidP="00CA13E0"/>
    <w:p w:rsidR="00C87DA1" w:rsidRDefault="00C87DA1" w:rsidP="00C87DA1">
      <w:pPr>
        <w:pStyle w:val="Titre1"/>
      </w:pPr>
      <w:r>
        <w:t>4</w:t>
      </w:r>
      <w:r>
        <w:t xml:space="preserve">. </w:t>
      </w:r>
      <w:r>
        <w:t>La vue cas d’utilisation</w:t>
      </w:r>
    </w:p>
    <w:p w:rsidR="00C87DA1" w:rsidRDefault="00C87DA1" w:rsidP="00C87DA1"/>
    <w:p w:rsidR="00C87DA1" w:rsidRDefault="00C87DA1" w:rsidP="00C87DA1">
      <w:r>
        <w:t xml:space="preserve">L’objectif de vue est de </w:t>
      </w:r>
      <w:r w:rsidR="00477730">
        <w:t>présenter les détails</w:t>
      </w:r>
      <w:r>
        <w:t xml:space="preserve"> qui émanent de l’utilisation du système et les interactions entre ses composants. La section 4.1 liste tous les acteurs avec une description de chacun dans toutes les parties du système. La section qui suit, les cas d’utilisation les plus importants sont illustrés et modélisés avec le </w:t>
      </w:r>
      <w:r w:rsidR="00477730">
        <w:t>langage UML, diagramme</w:t>
      </w:r>
      <w:r>
        <w:t xml:space="preserve"> de cas d’utilisation et le diagramme de séquence pour plus de clarification</w:t>
      </w:r>
      <w:r w:rsidR="00477730">
        <w:t>.</w:t>
      </w:r>
    </w:p>
    <w:p w:rsidR="00477730" w:rsidRDefault="00477730" w:rsidP="00C87DA1"/>
    <w:p w:rsidR="00477730" w:rsidRDefault="00477730" w:rsidP="00477730">
      <w:pPr>
        <w:pStyle w:val="Titre2"/>
      </w:pPr>
      <w:r>
        <w:t>4.1</w:t>
      </w:r>
      <w:r>
        <w:t xml:space="preserve"> </w:t>
      </w:r>
      <w:r>
        <w:t>Acteurs</w:t>
      </w:r>
      <w:bookmarkStart w:id="0" w:name="_GoBack"/>
      <w:bookmarkEnd w:id="0"/>
    </w:p>
    <w:p w:rsidR="00477730" w:rsidRPr="00C87DA1" w:rsidRDefault="00477730" w:rsidP="00C87DA1"/>
    <w:p w:rsidR="00C87DA1" w:rsidRPr="00CA13E0" w:rsidRDefault="00C87DA1" w:rsidP="00CA13E0"/>
    <w:sectPr w:rsidR="00C87DA1" w:rsidRPr="00CA13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BE3C05"/>
    <w:multiLevelType w:val="hybridMultilevel"/>
    <w:tmpl w:val="BDD051C8"/>
    <w:lvl w:ilvl="0" w:tplc="040C0013">
      <w:start w:val="1"/>
      <w:numFmt w:val="upperRoman"/>
      <w:lvlText w:val="%1."/>
      <w:lvlJc w:val="right"/>
      <w:pPr>
        <w:ind w:left="762" w:hanging="360"/>
      </w:pPr>
    </w:lvl>
    <w:lvl w:ilvl="1" w:tplc="040C0019" w:tentative="1">
      <w:start w:val="1"/>
      <w:numFmt w:val="lowerLetter"/>
      <w:lvlText w:val="%2."/>
      <w:lvlJc w:val="left"/>
      <w:pPr>
        <w:ind w:left="1482" w:hanging="360"/>
      </w:pPr>
    </w:lvl>
    <w:lvl w:ilvl="2" w:tplc="040C001B" w:tentative="1">
      <w:start w:val="1"/>
      <w:numFmt w:val="lowerRoman"/>
      <w:lvlText w:val="%3."/>
      <w:lvlJc w:val="right"/>
      <w:pPr>
        <w:ind w:left="2202" w:hanging="180"/>
      </w:pPr>
    </w:lvl>
    <w:lvl w:ilvl="3" w:tplc="040C000F" w:tentative="1">
      <w:start w:val="1"/>
      <w:numFmt w:val="decimal"/>
      <w:lvlText w:val="%4."/>
      <w:lvlJc w:val="left"/>
      <w:pPr>
        <w:ind w:left="2922" w:hanging="360"/>
      </w:pPr>
    </w:lvl>
    <w:lvl w:ilvl="4" w:tplc="040C0019" w:tentative="1">
      <w:start w:val="1"/>
      <w:numFmt w:val="lowerLetter"/>
      <w:lvlText w:val="%5."/>
      <w:lvlJc w:val="left"/>
      <w:pPr>
        <w:ind w:left="3642" w:hanging="360"/>
      </w:pPr>
    </w:lvl>
    <w:lvl w:ilvl="5" w:tplc="040C001B" w:tentative="1">
      <w:start w:val="1"/>
      <w:numFmt w:val="lowerRoman"/>
      <w:lvlText w:val="%6."/>
      <w:lvlJc w:val="right"/>
      <w:pPr>
        <w:ind w:left="4362" w:hanging="180"/>
      </w:pPr>
    </w:lvl>
    <w:lvl w:ilvl="6" w:tplc="040C000F" w:tentative="1">
      <w:start w:val="1"/>
      <w:numFmt w:val="decimal"/>
      <w:lvlText w:val="%7."/>
      <w:lvlJc w:val="left"/>
      <w:pPr>
        <w:ind w:left="5082" w:hanging="360"/>
      </w:pPr>
    </w:lvl>
    <w:lvl w:ilvl="7" w:tplc="040C0019" w:tentative="1">
      <w:start w:val="1"/>
      <w:numFmt w:val="lowerLetter"/>
      <w:lvlText w:val="%8."/>
      <w:lvlJc w:val="left"/>
      <w:pPr>
        <w:ind w:left="5802" w:hanging="360"/>
      </w:pPr>
    </w:lvl>
    <w:lvl w:ilvl="8" w:tplc="040C001B" w:tentative="1">
      <w:start w:val="1"/>
      <w:numFmt w:val="lowerRoman"/>
      <w:lvlText w:val="%9."/>
      <w:lvlJc w:val="right"/>
      <w:pPr>
        <w:ind w:left="6522" w:hanging="180"/>
      </w:pPr>
    </w:lvl>
  </w:abstractNum>
  <w:abstractNum w:abstractNumId="1">
    <w:nsid w:val="71AB6FBB"/>
    <w:multiLevelType w:val="hybridMultilevel"/>
    <w:tmpl w:val="4DBCAB7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749548CA"/>
    <w:multiLevelType w:val="hybridMultilevel"/>
    <w:tmpl w:val="3E4E95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BF8"/>
    <w:rsid w:val="000033B2"/>
    <w:rsid w:val="001142E4"/>
    <w:rsid w:val="00195F39"/>
    <w:rsid w:val="00200EA9"/>
    <w:rsid w:val="00271627"/>
    <w:rsid w:val="002B60CA"/>
    <w:rsid w:val="003E50BC"/>
    <w:rsid w:val="00466618"/>
    <w:rsid w:val="00471559"/>
    <w:rsid w:val="00477730"/>
    <w:rsid w:val="004858AC"/>
    <w:rsid w:val="004C0D55"/>
    <w:rsid w:val="004E0864"/>
    <w:rsid w:val="00550CE5"/>
    <w:rsid w:val="005A489A"/>
    <w:rsid w:val="005D0D84"/>
    <w:rsid w:val="00622F74"/>
    <w:rsid w:val="00705BF8"/>
    <w:rsid w:val="00765967"/>
    <w:rsid w:val="009D1807"/>
    <w:rsid w:val="00A2155A"/>
    <w:rsid w:val="00AA235E"/>
    <w:rsid w:val="00BA2D5B"/>
    <w:rsid w:val="00BD716E"/>
    <w:rsid w:val="00C87DA1"/>
    <w:rsid w:val="00CA13E0"/>
    <w:rsid w:val="00D304D9"/>
    <w:rsid w:val="00D41C1B"/>
    <w:rsid w:val="00D83A20"/>
    <w:rsid w:val="00DA60E9"/>
    <w:rsid w:val="00E30F26"/>
    <w:rsid w:val="00E81713"/>
    <w:rsid w:val="00FB6710"/>
    <w:rsid w:val="00FC66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92D7FC-CB88-4F31-90D4-393BF5EA2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0D55"/>
  </w:style>
  <w:style w:type="paragraph" w:styleId="Titre1">
    <w:name w:val="heading 1"/>
    <w:basedOn w:val="Normal"/>
    <w:next w:val="Normal"/>
    <w:link w:val="Titre1Car"/>
    <w:uiPriority w:val="9"/>
    <w:qFormat/>
    <w:rsid w:val="004858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A23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858AC"/>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AA235E"/>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2B60CA"/>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Paragraphedeliste">
    <w:name w:val="List Paragraph"/>
    <w:basedOn w:val="Normal"/>
    <w:uiPriority w:val="34"/>
    <w:qFormat/>
    <w:rsid w:val="00550CE5"/>
    <w:pPr>
      <w:ind w:left="720"/>
      <w:contextualSpacing/>
    </w:pPr>
  </w:style>
  <w:style w:type="character" w:styleId="Lienhypertexte">
    <w:name w:val="Hyperlink"/>
    <w:basedOn w:val="Policepardfaut"/>
    <w:uiPriority w:val="99"/>
    <w:unhideWhenUsed/>
    <w:rsid w:val="00550C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3.software.ibm.com/ibmdl/pub/software/rational/web/whitepapers/2003/Pbk4p1.pdf"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5</Pages>
  <Words>769</Words>
  <Characters>4234</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Xam</dc:creator>
  <cp:keywords/>
  <dc:description/>
  <cp:lastModifiedBy>Xam</cp:lastModifiedBy>
  <cp:revision>23</cp:revision>
  <dcterms:created xsi:type="dcterms:W3CDTF">2020-11-19T16:33:00Z</dcterms:created>
  <dcterms:modified xsi:type="dcterms:W3CDTF">2020-11-22T08:57:00Z</dcterms:modified>
</cp:coreProperties>
</file>