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 w:cs="Times New Roman"/>
          <w:b/>
          <w:bCs/>
        </w:rPr>
      </w:pPr>
      <w:r w:rsidRPr="00DE15C2">
        <w:rPr>
          <w:rFonts w:ascii="Times New Roman" w:eastAsiaTheme="minorEastAsia" w:hAnsi="Times New Roman" w:cs="Times New Roman"/>
          <w:b/>
          <w:bCs/>
        </w:rPr>
        <w:t>Kinetic Data for Bioflocculant Synthesis from fermentation Studies</w:t>
      </w:r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 w:cs="Times New Roman"/>
        </w:rPr>
      </w:pPr>
      <w:r w:rsidRPr="00DE15C2">
        <w:rPr>
          <w:rFonts w:ascii="Times New Roman" w:eastAsiaTheme="minorEastAsia" w:hAnsi="Times New Roman" w:cs="Times New Roman"/>
        </w:rPr>
        <w:t>Obtaining kinetic data for bioflocculant synthesis from fermentation studies. It involves measuring various parameters during the fermentation process.</w:t>
      </w:r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 w:cs="Times New Roman"/>
          <w:b/>
          <w:bCs/>
        </w:rPr>
      </w:pPr>
      <w:r w:rsidRPr="00DE15C2">
        <w:rPr>
          <w:rFonts w:ascii="Times New Roman" w:eastAsiaTheme="minorEastAsia" w:hAnsi="Times New Roman" w:cs="Times New Roman"/>
          <w:b/>
          <w:bCs/>
        </w:rPr>
        <w:t>Parameters to Measure</w:t>
      </w:r>
    </w:p>
    <w:p w:rsidR="00DE15C2" w:rsidRPr="00DE15C2" w:rsidRDefault="00DE15C2" w:rsidP="00DE15C2">
      <w:pPr>
        <w:numPr>
          <w:ilvl w:val="0"/>
          <w:numId w:val="2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Bioflocculant concentration (g/L)</w:t>
      </w:r>
    </w:p>
    <w:p w:rsidR="00DE15C2" w:rsidRPr="00DE15C2" w:rsidRDefault="00DE15C2" w:rsidP="00DE15C2">
      <w:pPr>
        <w:numPr>
          <w:ilvl w:val="0"/>
          <w:numId w:val="2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Cell growth (OD 600 or cell dry weight)</w:t>
      </w:r>
    </w:p>
    <w:p w:rsidR="00DE15C2" w:rsidRPr="00DE15C2" w:rsidRDefault="00DE15C2" w:rsidP="00DE15C2">
      <w:pPr>
        <w:numPr>
          <w:ilvl w:val="0"/>
          <w:numId w:val="2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Substrate consumption (g/L)</w:t>
      </w:r>
    </w:p>
    <w:p w:rsidR="00DE15C2" w:rsidRPr="00DE15C2" w:rsidRDefault="00DE15C2" w:rsidP="00DE15C2">
      <w:pPr>
        <w:numPr>
          <w:ilvl w:val="0"/>
          <w:numId w:val="2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pH</w:t>
      </w:r>
    </w:p>
    <w:p w:rsidR="00DE15C2" w:rsidRPr="00DE15C2" w:rsidRDefault="00DE15C2" w:rsidP="00DE15C2">
      <w:pPr>
        <w:numPr>
          <w:ilvl w:val="0"/>
          <w:numId w:val="2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Temperature (</w:t>
      </w:r>
      <m:oMath>
        <m:r>
          <w:rPr>
            <w:rFonts w:ascii="Cambria Math" w:eastAsiaTheme="minorEastAsia" w:hAnsi="Cambria Math" w:cs="Times New Roman"/>
            <w:kern w:val="0"/>
            <w:lang w:val="en-GB"/>
          </w:rPr>
          <m:t>℃</m:t>
        </m:r>
      </m:oMath>
      <w:r w:rsidRPr="00DE15C2">
        <w:rPr>
          <w:rFonts w:ascii="Times New Roman" w:eastAsiaTheme="minorEastAsia" w:hAnsi="Times New Roman" w:cs="Times New Roman"/>
          <w:kern w:val="0"/>
          <w:lang w:val="en-GB"/>
        </w:rPr>
        <w:t>)</w:t>
      </w:r>
    </w:p>
    <w:p w:rsidR="00DE15C2" w:rsidRPr="00DE15C2" w:rsidRDefault="00DE15C2" w:rsidP="00DE15C2">
      <w:pPr>
        <w:numPr>
          <w:ilvl w:val="0"/>
          <w:numId w:val="2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Dissolved Oxygen (DO)</w:t>
      </w:r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/>
          <w:b/>
          <w:bCs/>
        </w:rPr>
      </w:pPr>
      <w:r w:rsidRPr="00DE15C2">
        <w:rPr>
          <w:rFonts w:ascii="Times New Roman" w:eastAsiaTheme="minorEastAsia" w:hAnsi="Times New Roman"/>
          <w:b/>
          <w:bCs/>
        </w:rPr>
        <w:t>Sampling and Analysis</w:t>
      </w:r>
    </w:p>
    <w:p w:rsidR="00DE15C2" w:rsidRPr="00DE15C2" w:rsidRDefault="00DE15C2" w:rsidP="00DE15C2">
      <w:pPr>
        <w:numPr>
          <w:ilvl w:val="0"/>
          <w:numId w:val="3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Collect fermentation broth samples at regular intervals (24hrs,48hrs,72hrs,96hrs,120hrs,144hrs)</w:t>
      </w:r>
    </w:p>
    <w:p w:rsidR="00DE15C2" w:rsidRPr="00DE15C2" w:rsidRDefault="00DE15C2" w:rsidP="00DE15C2">
      <w:pPr>
        <w:numPr>
          <w:ilvl w:val="0"/>
          <w:numId w:val="3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Measure bioflocculant concentration: Using methods like</w:t>
      </w:r>
    </w:p>
    <w:p w:rsidR="00DE15C2" w:rsidRPr="00DE15C2" w:rsidRDefault="00DE15C2" w:rsidP="00DE15C2">
      <w:pPr>
        <w:numPr>
          <w:ilvl w:val="0"/>
          <w:numId w:val="4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Gravimetric Analysis (Precipitation and drying)</w:t>
      </w:r>
    </w:p>
    <w:p w:rsidR="00DE15C2" w:rsidRPr="00DE15C2" w:rsidRDefault="00DE15C2" w:rsidP="00DE15C2">
      <w:pPr>
        <w:numPr>
          <w:ilvl w:val="0"/>
          <w:numId w:val="4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Spectrophotometry (</w:t>
      </w:r>
      <w:proofErr w:type="spellStart"/>
      <w:proofErr w:type="gramStart"/>
      <w:r w:rsidRPr="00DE15C2">
        <w:rPr>
          <w:rFonts w:ascii="Times New Roman" w:eastAsiaTheme="minorEastAsia" w:hAnsi="Times New Roman" w:cs="Times New Roman"/>
          <w:kern w:val="0"/>
          <w:lang w:val="en-GB"/>
        </w:rPr>
        <w:t>e,g</w:t>
      </w:r>
      <w:proofErr w:type="spellEnd"/>
      <w:proofErr w:type="gramEnd"/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 absorbance at 600nm)</w:t>
      </w:r>
    </w:p>
    <w:p w:rsidR="00DE15C2" w:rsidRPr="00DE15C2" w:rsidRDefault="00DE15C2" w:rsidP="00DE15C2">
      <w:pPr>
        <w:numPr>
          <w:ilvl w:val="0"/>
          <w:numId w:val="4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High performance liquid chromatography (HPLC)</w:t>
      </w:r>
    </w:p>
    <w:p w:rsidR="00DE15C2" w:rsidRPr="00DE15C2" w:rsidRDefault="00DE15C2" w:rsidP="00DE15C2">
      <w:pPr>
        <w:numPr>
          <w:ilvl w:val="0"/>
          <w:numId w:val="3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Determine cell growth using:</w:t>
      </w:r>
    </w:p>
    <w:p w:rsidR="00DE15C2" w:rsidRPr="00DE15C2" w:rsidRDefault="00DE15C2" w:rsidP="00DE15C2">
      <w:pPr>
        <w:numPr>
          <w:ilvl w:val="0"/>
          <w:numId w:val="5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Optical density (OD 600)</w:t>
      </w:r>
    </w:p>
    <w:p w:rsidR="00DE15C2" w:rsidRPr="00DE15C2" w:rsidRDefault="00DE15C2" w:rsidP="00DE15C2">
      <w:pPr>
        <w:numPr>
          <w:ilvl w:val="0"/>
          <w:numId w:val="5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Cell dry weight measurement</w:t>
      </w:r>
    </w:p>
    <w:p w:rsidR="00DE15C2" w:rsidRPr="00DE15C2" w:rsidRDefault="00DE15C2" w:rsidP="00DE15C2">
      <w:pPr>
        <w:numPr>
          <w:ilvl w:val="0"/>
          <w:numId w:val="1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proofErr w:type="spellStart"/>
      <w:r w:rsidRPr="00DE15C2">
        <w:rPr>
          <w:rFonts w:ascii="Times New Roman" w:eastAsiaTheme="minorEastAsia" w:hAnsi="Times New Roman" w:cs="Times New Roman"/>
          <w:kern w:val="0"/>
          <w:lang w:val="en-GB"/>
        </w:rPr>
        <w:t>Analyze</w:t>
      </w:r>
      <w:proofErr w:type="spellEnd"/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 substrate consumption using:</w:t>
      </w:r>
    </w:p>
    <w:p w:rsidR="00DE15C2" w:rsidRPr="00DE15C2" w:rsidRDefault="00DE15C2" w:rsidP="00DE15C2">
      <w:pPr>
        <w:numPr>
          <w:ilvl w:val="0"/>
          <w:numId w:val="6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Titration methods</w:t>
      </w:r>
    </w:p>
    <w:p w:rsidR="00DE15C2" w:rsidRPr="00DE15C2" w:rsidRDefault="00DE15C2" w:rsidP="00DE15C2">
      <w:pPr>
        <w:numPr>
          <w:ilvl w:val="0"/>
          <w:numId w:val="7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Acid – Base Titration</w:t>
      </w:r>
    </w:p>
    <w:p w:rsidR="00DE15C2" w:rsidRPr="00DE15C2" w:rsidRDefault="00DE15C2" w:rsidP="00DE15C2">
      <w:pPr>
        <w:numPr>
          <w:ilvl w:val="0"/>
          <w:numId w:val="7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lastRenderedPageBreak/>
        <w:t>Glucose Analyzer</w:t>
      </w:r>
    </w:p>
    <w:p w:rsidR="00DE15C2" w:rsidRPr="00DE15C2" w:rsidRDefault="00DE15C2" w:rsidP="00DE15C2">
      <w:pPr>
        <w:numPr>
          <w:ilvl w:val="0"/>
          <w:numId w:val="1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Monitor pH and temperature using </w:t>
      </w:r>
    </w:p>
    <w:p w:rsidR="00DE15C2" w:rsidRPr="00DE15C2" w:rsidRDefault="00DE15C2" w:rsidP="00DE15C2">
      <w:pPr>
        <w:numPr>
          <w:ilvl w:val="0"/>
          <w:numId w:val="7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pH meter</w:t>
      </w:r>
    </w:p>
    <w:p w:rsidR="00DE15C2" w:rsidRPr="00DE15C2" w:rsidRDefault="00DE15C2" w:rsidP="00DE15C2">
      <w:pPr>
        <w:numPr>
          <w:ilvl w:val="0"/>
          <w:numId w:val="7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Thermometer</w:t>
      </w:r>
    </w:p>
    <w:p w:rsidR="00DE15C2" w:rsidRPr="00DE15C2" w:rsidRDefault="00DE15C2" w:rsidP="00DE15C2">
      <w:pPr>
        <w:numPr>
          <w:ilvl w:val="0"/>
          <w:numId w:val="1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Monitor Dissolved oxygen using</w:t>
      </w:r>
    </w:p>
    <w:p w:rsidR="00DE15C2" w:rsidRPr="00DE15C2" w:rsidRDefault="00DE15C2" w:rsidP="00DE15C2">
      <w:pPr>
        <w:suppressAutoHyphens/>
        <w:autoSpaceDN w:val="0"/>
        <w:spacing w:after="0" w:line="480" w:lineRule="auto"/>
        <w:ind w:left="480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Dissolved oxygen </w:t>
      </w:r>
      <w:proofErr w:type="spellStart"/>
      <w:r w:rsidRPr="00DE15C2">
        <w:rPr>
          <w:rFonts w:ascii="Times New Roman" w:eastAsiaTheme="minorEastAsia" w:hAnsi="Times New Roman" w:cs="Times New Roman"/>
          <w:kern w:val="0"/>
          <w:lang w:val="en-GB"/>
        </w:rPr>
        <w:t>Aanalyzer</w:t>
      </w:r>
      <w:proofErr w:type="spellEnd"/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/>
          <w:b/>
          <w:bCs/>
        </w:rPr>
      </w:pPr>
      <w:r w:rsidRPr="00DE15C2">
        <w:rPr>
          <w:rFonts w:ascii="Times New Roman" w:eastAsiaTheme="minorEastAsia" w:hAnsi="Times New Roman"/>
          <w:b/>
          <w:bCs/>
        </w:rPr>
        <w:t>Kinetic Data Calculation</w:t>
      </w:r>
    </w:p>
    <w:p w:rsidR="00DE15C2" w:rsidRPr="00DE15C2" w:rsidRDefault="00DE15C2" w:rsidP="00DE15C2">
      <w:pPr>
        <w:numPr>
          <w:ilvl w:val="0"/>
          <w:numId w:val="8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Specific growth rate (</w:t>
      </w:r>
      <w:bookmarkStart w:id="0" w:name="_Hlk182012835"/>
      <m:oMath>
        <m:r>
          <w:rPr>
            <w:rFonts w:ascii="Cambria Math" w:eastAsiaTheme="minorEastAsia" w:hAnsi="Cambria Math" w:cs="Times New Roman"/>
            <w:kern w:val="0"/>
            <w:lang w:val="en-GB"/>
          </w:rPr>
          <m:t>μ</m:t>
        </m:r>
      </m:oMath>
      <w:bookmarkEnd w:id="0"/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 ): Calculate using the equation</w:t>
      </w:r>
    </w:p>
    <w:p w:rsidR="00DE15C2" w:rsidRPr="00DE15C2" w:rsidRDefault="00DE15C2" w:rsidP="00DE15C2">
      <w:pPr>
        <w:spacing w:after="0" w:line="480" w:lineRule="auto"/>
        <w:ind w:left="360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μ=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DE15C2" w:rsidRPr="00DE15C2" w:rsidRDefault="00DE15C2" w:rsidP="00DE15C2">
      <w:pPr>
        <w:spacing w:after="0" w:line="480" w:lineRule="auto"/>
        <w:ind w:left="360"/>
        <w:rPr>
          <w:rFonts w:ascii="Times New Roman" w:eastAsiaTheme="minorEastAsia" w:hAnsi="Times New Roman"/>
        </w:rPr>
      </w:pPr>
      <w:r w:rsidRPr="00DE15C2">
        <w:rPr>
          <w:rFonts w:ascii="Times New Roman" w:eastAsiaTheme="minorEastAsia" w:hAnsi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t  </m:t>
            </m:r>
          </m:sub>
        </m:sSub>
      </m:oMath>
      <w:r w:rsidRPr="00DE15C2">
        <w:rPr>
          <w:rFonts w:ascii="Times New Roman" w:eastAsiaTheme="minorEastAsia" w:hAnsi="Times New Roman"/>
        </w:rPr>
        <w:t xml:space="preserve">is the cell concentration at time 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Pr="00DE15C2">
        <w:rPr>
          <w:rFonts w:ascii="Times New Roman" w:eastAsiaTheme="minorEastAsia" w:hAnsi="Times New Roman"/>
        </w:rPr>
        <w:t xml:space="preserve"> is the initial cell concentration, and t is the time</w:t>
      </w:r>
    </w:p>
    <w:p w:rsidR="00DE15C2" w:rsidRPr="00DE15C2" w:rsidRDefault="00DE15C2" w:rsidP="00DE15C2">
      <w:pPr>
        <w:numPr>
          <w:ilvl w:val="0"/>
          <w:numId w:val="8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Bioflocculant production rate (</w:t>
      </w:r>
      <w:proofErr w:type="spellStart"/>
      <w:r w:rsidRPr="00DE15C2">
        <w:rPr>
          <w:rFonts w:ascii="Times New Roman" w:eastAsiaTheme="minorEastAsia" w:hAnsi="Times New Roman" w:cs="Times New Roman"/>
          <w:kern w:val="0"/>
          <w:lang w:val="en-GB"/>
        </w:rPr>
        <w:t>rp</w:t>
      </w:r>
      <w:proofErr w:type="spellEnd"/>
      <w:r w:rsidRPr="00DE15C2">
        <w:rPr>
          <w:rFonts w:ascii="Times New Roman" w:eastAsiaTheme="minorEastAsia" w:hAnsi="Times New Roman" w:cs="Times New Roman"/>
          <w:kern w:val="0"/>
          <w:lang w:val="en-GB"/>
        </w:rPr>
        <w:t>): Calculate using the equation</w:t>
      </w:r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/>
        </w:rPr>
      </w:pPr>
      <w:proofErr w:type="spellStart"/>
      <w:r w:rsidRPr="00DE15C2">
        <w:rPr>
          <w:rFonts w:ascii="Times New Roman" w:eastAsiaTheme="minorEastAsia" w:hAnsi="Times New Roman"/>
        </w:rPr>
        <w:t>rp</w:t>
      </w:r>
      <w:proofErr w:type="spellEnd"/>
      <w:r w:rsidRPr="00DE15C2">
        <w:rPr>
          <w:rFonts w:ascii="Times New Roman" w:eastAsiaTheme="minorEastAsia" w:hAnsi="Times New Roman"/>
        </w:rPr>
        <w:t xml:space="preserve"> = 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</m:e>
        </m:d>
      </m:oMath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/>
        </w:rPr>
      </w:pPr>
      <w:r w:rsidRPr="00DE15C2">
        <w:rPr>
          <w:rFonts w:ascii="Times New Roman" w:eastAsiaTheme="minorEastAsia" w:hAnsi="Times New Roman"/>
        </w:rPr>
        <w:t>where p is the bioflocculant concentration and t is the time.</w:t>
      </w:r>
    </w:p>
    <w:p w:rsidR="00DE15C2" w:rsidRPr="00DE15C2" w:rsidRDefault="00DE15C2" w:rsidP="00DE15C2">
      <w:pPr>
        <w:numPr>
          <w:ilvl w:val="0"/>
          <w:numId w:val="8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Substrate consumption rate (</w:t>
      </w:r>
      <w:proofErr w:type="spellStart"/>
      <w:r w:rsidRPr="00DE15C2">
        <w:rPr>
          <w:rFonts w:ascii="Times New Roman" w:eastAsiaTheme="minorEastAsia" w:hAnsi="Times New Roman" w:cs="Times New Roman"/>
          <w:kern w:val="0"/>
          <w:lang w:val="en-GB"/>
        </w:rPr>
        <w:t>rS</w:t>
      </w:r>
      <w:proofErr w:type="spellEnd"/>
      <w:proofErr w:type="gramStart"/>
      <w:r w:rsidRPr="00DE15C2">
        <w:rPr>
          <w:rFonts w:ascii="Times New Roman" w:eastAsiaTheme="minorEastAsia" w:hAnsi="Times New Roman" w:cs="Times New Roman"/>
          <w:kern w:val="0"/>
          <w:lang w:val="en-GB"/>
        </w:rPr>
        <w:t>) :</w:t>
      </w:r>
      <w:proofErr w:type="gramEnd"/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 Calculate using the equation: </w:t>
      </w:r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/>
        </w:rPr>
      </w:pPr>
      <w:proofErr w:type="spellStart"/>
      <w:r w:rsidRPr="00DE15C2">
        <w:rPr>
          <w:rFonts w:ascii="Times New Roman" w:eastAsiaTheme="minorEastAsia" w:hAnsi="Times New Roman"/>
        </w:rPr>
        <w:t>rS</w:t>
      </w:r>
      <w:proofErr w:type="spellEnd"/>
      <w:r w:rsidRPr="00DE15C2">
        <w:rPr>
          <w:rFonts w:ascii="Times New Roman" w:eastAsiaTheme="minorEastAsia" w:hAnsi="Times New Roman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</m:e>
        </m:d>
      </m:oMath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/>
        </w:rPr>
      </w:pPr>
      <w:r w:rsidRPr="00DE15C2">
        <w:rPr>
          <w:rFonts w:ascii="Times New Roman" w:eastAsiaTheme="minorEastAsia" w:hAnsi="Times New Roman"/>
        </w:rPr>
        <w:t xml:space="preserve">Where S is the substrate concentration and t </w:t>
      </w:r>
      <w:proofErr w:type="gramStart"/>
      <w:r w:rsidRPr="00DE15C2">
        <w:rPr>
          <w:rFonts w:ascii="Times New Roman" w:eastAsiaTheme="minorEastAsia" w:hAnsi="Times New Roman"/>
        </w:rPr>
        <w:t>is</w:t>
      </w:r>
      <w:proofErr w:type="gramEnd"/>
      <w:r w:rsidRPr="00DE15C2">
        <w:rPr>
          <w:rFonts w:ascii="Times New Roman" w:eastAsiaTheme="minorEastAsia" w:hAnsi="Times New Roman"/>
        </w:rPr>
        <w:t xml:space="preserve"> the time.</w:t>
      </w:r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/>
          <w:b/>
          <w:bCs/>
        </w:rPr>
      </w:pPr>
      <w:r w:rsidRPr="00DE15C2">
        <w:rPr>
          <w:rFonts w:ascii="Times New Roman" w:eastAsiaTheme="minorEastAsia" w:hAnsi="Times New Roman"/>
          <w:b/>
          <w:bCs/>
        </w:rPr>
        <w:t>Kinetic Models</w:t>
      </w:r>
    </w:p>
    <w:p w:rsidR="00DE15C2" w:rsidRPr="00DE15C2" w:rsidRDefault="00DE15C2" w:rsidP="00DE15C2">
      <w:pPr>
        <w:numPr>
          <w:ilvl w:val="0"/>
          <w:numId w:val="9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Monod model</w:t>
      </w:r>
    </w:p>
    <w:p w:rsidR="00DE15C2" w:rsidRPr="00DE15C2" w:rsidRDefault="00DE15C2" w:rsidP="00DE15C2">
      <w:pPr>
        <w:numPr>
          <w:ilvl w:val="0"/>
          <w:numId w:val="9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Logistic model</w:t>
      </w:r>
    </w:p>
    <w:p w:rsidR="00DE15C2" w:rsidRPr="00DE15C2" w:rsidRDefault="00DE15C2" w:rsidP="00DE15C2">
      <w:pPr>
        <w:numPr>
          <w:ilvl w:val="0"/>
          <w:numId w:val="9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proofErr w:type="spellStart"/>
      <w:r w:rsidRPr="00DE15C2">
        <w:rPr>
          <w:rFonts w:ascii="Times New Roman" w:eastAsiaTheme="minorEastAsia" w:hAnsi="Times New Roman" w:cs="Times New Roman"/>
          <w:kern w:val="0"/>
          <w:lang w:val="en-GB"/>
        </w:rPr>
        <w:t>Luedeking</w:t>
      </w:r>
      <w:proofErr w:type="spellEnd"/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 – Piret model</w:t>
      </w:r>
    </w:p>
    <w:p w:rsidR="00DE15C2" w:rsidRPr="00DE15C2" w:rsidRDefault="00DE15C2" w:rsidP="00DE15C2">
      <w:pPr>
        <w:numPr>
          <w:ilvl w:val="0"/>
          <w:numId w:val="9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Modified </w:t>
      </w:r>
      <w:proofErr w:type="spellStart"/>
      <w:r w:rsidRPr="00DE15C2">
        <w:rPr>
          <w:rFonts w:ascii="Times New Roman" w:eastAsiaTheme="minorEastAsia" w:hAnsi="Times New Roman" w:cs="Times New Roman"/>
          <w:kern w:val="0"/>
          <w:lang w:val="en-GB"/>
        </w:rPr>
        <w:t>luedeking</w:t>
      </w:r>
      <w:proofErr w:type="spellEnd"/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 – Piret model</w:t>
      </w:r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/>
        </w:rPr>
      </w:pPr>
      <w:r w:rsidRPr="00DE15C2">
        <w:rPr>
          <w:rFonts w:ascii="Times New Roman" w:eastAsiaTheme="minorEastAsia" w:hAnsi="Times New Roman"/>
        </w:rPr>
        <w:lastRenderedPageBreak/>
        <w:t>These models describe the relationship between cell growth, substrate consumption, and bioflocculant production</w:t>
      </w:r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/>
          <w:b/>
          <w:bCs/>
        </w:rPr>
      </w:pPr>
      <w:r w:rsidRPr="00DE15C2">
        <w:rPr>
          <w:rFonts w:ascii="Times New Roman" w:eastAsiaTheme="minorEastAsia" w:hAnsi="Times New Roman"/>
          <w:b/>
          <w:bCs/>
        </w:rPr>
        <w:t>Software Tools</w:t>
      </w:r>
    </w:p>
    <w:p w:rsidR="00DE15C2" w:rsidRPr="00DE15C2" w:rsidRDefault="00DE15C2" w:rsidP="00DE15C2">
      <w:pPr>
        <w:numPr>
          <w:ilvl w:val="0"/>
          <w:numId w:val="10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MATLAB</w:t>
      </w:r>
    </w:p>
    <w:p w:rsidR="00DE15C2" w:rsidRPr="00DE15C2" w:rsidRDefault="00DE15C2" w:rsidP="00DE15C2">
      <w:pPr>
        <w:numPr>
          <w:ilvl w:val="0"/>
          <w:numId w:val="10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Python </w:t>
      </w:r>
      <w:proofErr w:type="gramStart"/>
      <w:r w:rsidRPr="00DE15C2">
        <w:rPr>
          <w:rFonts w:ascii="Times New Roman" w:eastAsiaTheme="minorEastAsia" w:hAnsi="Times New Roman" w:cs="Times New Roman"/>
          <w:kern w:val="0"/>
          <w:lang w:val="en-GB"/>
        </w:rPr>
        <w:t>( e.g</w:t>
      </w:r>
      <w:proofErr w:type="gramEnd"/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 </w:t>
      </w:r>
      <w:proofErr w:type="spellStart"/>
      <w:r w:rsidRPr="00DE15C2">
        <w:rPr>
          <w:rFonts w:ascii="Times New Roman" w:eastAsiaTheme="minorEastAsia" w:hAnsi="Times New Roman" w:cs="Times New Roman"/>
          <w:kern w:val="0"/>
          <w:lang w:val="en-GB"/>
        </w:rPr>
        <w:t>Scipa</w:t>
      </w:r>
      <w:proofErr w:type="spellEnd"/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, </w:t>
      </w:r>
      <w:proofErr w:type="spellStart"/>
      <w:r w:rsidRPr="00DE15C2">
        <w:rPr>
          <w:rFonts w:ascii="Times New Roman" w:eastAsiaTheme="minorEastAsia" w:hAnsi="Times New Roman" w:cs="Times New Roman"/>
          <w:kern w:val="0"/>
          <w:lang w:val="en-GB"/>
        </w:rPr>
        <w:t>Numpy</w:t>
      </w:r>
      <w:proofErr w:type="spellEnd"/>
      <w:r w:rsidRPr="00DE15C2">
        <w:rPr>
          <w:rFonts w:ascii="Times New Roman" w:eastAsiaTheme="minorEastAsia" w:hAnsi="Times New Roman" w:cs="Times New Roman"/>
          <w:kern w:val="0"/>
          <w:lang w:val="en-GB"/>
        </w:rPr>
        <w:t>)</w:t>
      </w:r>
    </w:p>
    <w:p w:rsidR="00DE15C2" w:rsidRPr="00DE15C2" w:rsidRDefault="00DE15C2" w:rsidP="00DE15C2">
      <w:pPr>
        <w:numPr>
          <w:ilvl w:val="0"/>
          <w:numId w:val="10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Excel</w:t>
      </w:r>
    </w:p>
    <w:p w:rsidR="00DE15C2" w:rsidRPr="00DE15C2" w:rsidRDefault="00DE15C2" w:rsidP="00DE15C2">
      <w:pPr>
        <w:numPr>
          <w:ilvl w:val="0"/>
          <w:numId w:val="10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Origin Pro</w:t>
      </w:r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/>
        </w:rPr>
      </w:pPr>
      <w:r w:rsidRPr="00DE15C2">
        <w:rPr>
          <w:rFonts w:ascii="Times New Roman" w:eastAsiaTheme="minorEastAsia" w:hAnsi="Times New Roman"/>
        </w:rPr>
        <w:t>Use these tools to analyze and visualize your data, fit kinetic models and estimate parameters</w:t>
      </w:r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/>
          <w:b/>
          <w:bCs/>
        </w:rPr>
      </w:pPr>
      <w:r w:rsidRPr="00DE15C2">
        <w:rPr>
          <w:rFonts w:ascii="Times New Roman" w:eastAsiaTheme="minorEastAsia" w:hAnsi="Times New Roman"/>
          <w:b/>
          <w:bCs/>
        </w:rPr>
        <w:t>Data Analysis</w:t>
      </w:r>
    </w:p>
    <w:p w:rsidR="00DE15C2" w:rsidRPr="00DE15C2" w:rsidRDefault="00DE15C2" w:rsidP="00DE15C2">
      <w:pPr>
        <w:numPr>
          <w:ilvl w:val="0"/>
          <w:numId w:val="11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Plot bioflocculant </w:t>
      </w:r>
      <w:proofErr w:type="spellStart"/>
      <w:r w:rsidRPr="00DE15C2">
        <w:rPr>
          <w:rFonts w:ascii="Times New Roman" w:eastAsiaTheme="minorEastAsia" w:hAnsi="Times New Roman" w:cs="Times New Roman"/>
          <w:kern w:val="0"/>
          <w:lang w:val="en-GB"/>
        </w:rPr>
        <w:t>concentratration</w:t>
      </w:r>
      <w:proofErr w:type="spellEnd"/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 against time</w:t>
      </w:r>
    </w:p>
    <w:p w:rsidR="00DE15C2" w:rsidRPr="00DE15C2" w:rsidRDefault="00DE15C2" w:rsidP="00DE15C2">
      <w:pPr>
        <w:numPr>
          <w:ilvl w:val="0"/>
          <w:numId w:val="11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 xml:space="preserve">Plot the cell biomass concentration against time </w:t>
      </w:r>
    </w:p>
    <w:p w:rsidR="00DE15C2" w:rsidRPr="00DE15C2" w:rsidRDefault="00DE15C2" w:rsidP="00DE15C2">
      <w:pPr>
        <w:numPr>
          <w:ilvl w:val="0"/>
          <w:numId w:val="11"/>
        </w:numPr>
        <w:suppressAutoHyphens/>
        <w:autoSpaceDN w:val="0"/>
        <w:spacing w:after="0" w:line="480" w:lineRule="auto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  <w:r w:rsidRPr="00DE15C2">
        <w:rPr>
          <w:rFonts w:ascii="Times New Roman" w:eastAsiaTheme="minorEastAsia" w:hAnsi="Times New Roman" w:cs="Times New Roman"/>
          <w:kern w:val="0"/>
          <w:lang w:val="en-GB"/>
        </w:rPr>
        <w:t>Plot the substrate concentration against time</w:t>
      </w:r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/>
        </w:rPr>
      </w:pPr>
      <w:r w:rsidRPr="00DE15C2">
        <w:rPr>
          <w:rFonts w:ascii="Times New Roman" w:eastAsiaTheme="minorEastAsia" w:hAnsi="Times New Roman"/>
        </w:rPr>
        <w:t xml:space="preserve">Determining stationary phase, lag phase </w:t>
      </w:r>
      <w:proofErr w:type="spellStart"/>
      <w:proofErr w:type="gramStart"/>
      <w:r w:rsidRPr="00DE15C2">
        <w:rPr>
          <w:rFonts w:ascii="Times New Roman" w:eastAsiaTheme="minorEastAsia" w:hAnsi="Times New Roman"/>
        </w:rPr>
        <w:t>e,g</w:t>
      </w:r>
      <w:proofErr w:type="spellEnd"/>
      <w:proofErr w:type="gramEnd"/>
      <w:r w:rsidRPr="00DE15C2">
        <w:rPr>
          <w:rFonts w:ascii="Times New Roman" w:eastAsiaTheme="minorEastAsia" w:hAnsi="Times New Roman"/>
        </w:rPr>
        <w:t xml:space="preserve"> for the second graph.</w:t>
      </w:r>
    </w:p>
    <w:p w:rsidR="00DE15C2" w:rsidRPr="00DE15C2" w:rsidRDefault="00DE15C2" w:rsidP="00DE15C2">
      <w:pPr>
        <w:suppressAutoHyphens/>
        <w:autoSpaceDN w:val="0"/>
        <w:spacing w:after="0" w:line="480" w:lineRule="auto"/>
        <w:ind w:left="1440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</w:p>
    <w:p w:rsidR="00DE15C2" w:rsidRPr="00DE15C2" w:rsidRDefault="00DE15C2" w:rsidP="00DE15C2">
      <w:pPr>
        <w:suppressAutoHyphens/>
        <w:autoSpaceDN w:val="0"/>
        <w:spacing w:after="0" w:line="480" w:lineRule="auto"/>
        <w:ind w:left="1440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/>
        </w:rPr>
      </w:pPr>
    </w:p>
    <w:p w:rsidR="00DE15C2" w:rsidRPr="00DE15C2" w:rsidRDefault="00DE15C2" w:rsidP="00DE15C2">
      <w:pPr>
        <w:suppressAutoHyphens/>
        <w:autoSpaceDN w:val="0"/>
        <w:spacing w:after="0" w:line="480" w:lineRule="auto"/>
        <w:ind w:left="720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</w:p>
    <w:p w:rsidR="00DE15C2" w:rsidRPr="00DE15C2" w:rsidRDefault="00DE15C2" w:rsidP="00DE15C2">
      <w:pPr>
        <w:suppressAutoHyphens/>
        <w:autoSpaceDN w:val="0"/>
        <w:spacing w:after="0" w:line="480" w:lineRule="auto"/>
        <w:ind w:left="720"/>
        <w:contextualSpacing/>
        <w:rPr>
          <w:rFonts w:ascii="Times New Roman" w:eastAsiaTheme="minorEastAsia" w:hAnsi="Times New Roman" w:cs="Times New Roman"/>
          <w:kern w:val="0"/>
          <w:lang w:val="en-GB"/>
        </w:rPr>
      </w:pPr>
    </w:p>
    <w:p w:rsidR="00DE15C2" w:rsidRPr="00DE15C2" w:rsidRDefault="00DE15C2" w:rsidP="00DE15C2">
      <w:pPr>
        <w:spacing w:after="0" w:line="480" w:lineRule="auto"/>
        <w:ind w:left="360"/>
        <w:rPr>
          <w:rFonts w:ascii="Times New Roman" w:eastAsiaTheme="minorEastAsia" w:hAnsi="Times New Roman"/>
        </w:rPr>
      </w:pPr>
    </w:p>
    <w:p w:rsidR="00DE15C2" w:rsidRPr="00DE15C2" w:rsidRDefault="00DE15C2" w:rsidP="00DE15C2">
      <w:pPr>
        <w:spacing w:after="0" w:line="480" w:lineRule="auto"/>
        <w:rPr>
          <w:rFonts w:ascii="Times New Roman" w:eastAsiaTheme="minorEastAsia" w:hAnsi="Times New Roman" w:cs="Times New Roman"/>
        </w:rPr>
      </w:pPr>
    </w:p>
    <w:p w:rsidR="00DE15C2" w:rsidRDefault="00DE15C2" w:rsidP="00DE15C2">
      <w:r w:rsidRPr="00DE15C2">
        <w:rPr>
          <w:rFonts w:ascii="Times New Roman" w:eastAsiaTheme="minorEastAsia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sectPr w:rsidR="00DE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C2246"/>
    <w:multiLevelType w:val="hybridMultilevel"/>
    <w:tmpl w:val="146A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07977"/>
    <w:multiLevelType w:val="hybridMultilevel"/>
    <w:tmpl w:val="2F285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F16E1"/>
    <w:multiLevelType w:val="hybridMultilevel"/>
    <w:tmpl w:val="CD0AB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4CC"/>
    <w:multiLevelType w:val="hybridMultilevel"/>
    <w:tmpl w:val="2C52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B03DC"/>
    <w:multiLevelType w:val="hybridMultilevel"/>
    <w:tmpl w:val="59625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C31CE"/>
    <w:multiLevelType w:val="hybridMultilevel"/>
    <w:tmpl w:val="E176F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4497B"/>
    <w:multiLevelType w:val="hybridMultilevel"/>
    <w:tmpl w:val="4D04FE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E4B91"/>
    <w:multiLevelType w:val="multilevel"/>
    <w:tmpl w:val="8BB661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FC5597B"/>
    <w:multiLevelType w:val="hybridMultilevel"/>
    <w:tmpl w:val="5134AD9A"/>
    <w:lvl w:ilvl="0" w:tplc="682250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851F1"/>
    <w:multiLevelType w:val="hybridMultilevel"/>
    <w:tmpl w:val="BCA8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01B05"/>
    <w:multiLevelType w:val="hybridMultilevel"/>
    <w:tmpl w:val="E7D44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06193">
    <w:abstractNumId w:val="7"/>
  </w:num>
  <w:num w:numId="2" w16cid:durableId="1082532478">
    <w:abstractNumId w:val="10"/>
  </w:num>
  <w:num w:numId="3" w16cid:durableId="1980762381">
    <w:abstractNumId w:val="8"/>
  </w:num>
  <w:num w:numId="4" w16cid:durableId="130171166">
    <w:abstractNumId w:val="9"/>
  </w:num>
  <w:num w:numId="5" w16cid:durableId="264389737">
    <w:abstractNumId w:val="0"/>
  </w:num>
  <w:num w:numId="6" w16cid:durableId="1067143665">
    <w:abstractNumId w:val="6"/>
  </w:num>
  <w:num w:numId="7" w16cid:durableId="1419324717">
    <w:abstractNumId w:val="5"/>
  </w:num>
  <w:num w:numId="8" w16cid:durableId="643126735">
    <w:abstractNumId w:val="4"/>
  </w:num>
  <w:num w:numId="9" w16cid:durableId="859008561">
    <w:abstractNumId w:val="3"/>
  </w:num>
  <w:num w:numId="10" w16cid:durableId="1201479342">
    <w:abstractNumId w:val="1"/>
  </w:num>
  <w:num w:numId="11" w16cid:durableId="168489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C2"/>
    <w:rsid w:val="00114BDB"/>
    <w:rsid w:val="009C0910"/>
    <w:rsid w:val="00D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C55F0-AFC7-4786-8B82-3F1B62B5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5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323</Words>
  <Characters>1991</Characters>
  <Application>Microsoft Office Word</Application>
  <DocSecurity>0</DocSecurity>
  <Lines>55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Dirisu</dc:creator>
  <cp:keywords/>
  <dc:description/>
  <cp:lastModifiedBy>Abraham Dirisu</cp:lastModifiedBy>
  <cp:revision>1</cp:revision>
  <dcterms:created xsi:type="dcterms:W3CDTF">2025-01-30T12:11:00Z</dcterms:created>
  <dcterms:modified xsi:type="dcterms:W3CDTF">2025-01-30T12:27:00Z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77eb41e6-889f-43af-903e-f0f15b46c4c8</vt:lpwstr>
  </property>
</Properties>
</file>