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0E" w:rsidRDefault="00B20041" w:rsidP="00501A0E">
      <w:pPr>
        <w:pStyle w:val="PlainText"/>
        <w:jc w:val="center"/>
        <w:rPr>
          <w:rFonts w:ascii="Times New Roman" w:eastAsia="MS Mincho" w:hAnsi="Times New Roman" w:cs="Times New Roman"/>
          <w:b/>
          <w:bCs/>
          <w:sz w:val="24"/>
        </w:rPr>
      </w:pPr>
      <w:r>
        <w:rPr>
          <w:rFonts w:ascii="Times New Roman" w:hAnsi="Times New Roman"/>
          <w:b/>
          <w:noProof/>
        </w:rPr>
        <w:t>COMPANY Logo</w:t>
      </w:r>
    </w:p>
    <w:p w:rsidR="00501A0E" w:rsidRDefault="00501A0E" w:rsidP="00501A0E">
      <w:pPr>
        <w:pStyle w:val="PlainText"/>
        <w:jc w:val="center"/>
        <w:rPr>
          <w:rFonts w:ascii="Times New Roman" w:eastAsia="MS Mincho" w:hAnsi="Times New Roman" w:cs="Times New Roman"/>
          <w:b/>
          <w:bCs/>
          <w:sz w:val="24"/>
        </w:rPr>
      </w:pPr>
    </w:p>
    <w:p w:rsidR="00F90FDD" w:rsidRDefault="00F90FDD" w:rsidP="00501A0E">
      <w:pPr>
        <w:pStyle w:val="PlainText"/>
        <w:jc w:val="center"/>
        <w:rPr>
          <w:rFonts w:ascii="Times New Roman" w:eastAsia="MS Mincho" w:hAnsi="Times New Roman" w:cs="Times New Roman"/>
          <w:bCs/>
          <w:i/>
          <w:sz w:val="96"/>
          <w:szCs w:val="96"/>
        </w:rPr>
      </w:pPr>
    </w:p>
    <w:p w:rsidR="00501A0E" w:rsidRPr="00B20041" w:rsidRDefault="00501A0E" w:rsidP="00501A0E">
      <w:pPr>
        <w:pStyle w:val="PlainText"/>
        <w:jc w:val="center"/>
        <w:rPr>
          <w:rFonts w:ascii="Times New Roman" w:eastAsia="MS Mincho" w:hAnsi="Times New Roman" w:cs="Times New Roman"/>
          <w:bCs/>
          <w:sz w:val="72"/>
          <w:szCs w:val="72"/>
        </w:rPr>
      </w:pPr>
      <w:r w:rsidRPr="00B20041">
        <w:rPr>
          <w:rFonts w:ascii="Times New Roman" w:eastAsia="MS Mincho" w:hAnsi="Times New Roman" w:cs="Times New Roman"/>
          <w:b/>
          <w:bCs/>
          <w:sz w:val="72"/>
          <w:szCs w:val="72"/>
        </w:rPr>
        <w:t>Information Security</w:t>
      </w:r>
      <w:r w:rsidR="0057308F" w:rsidRPr="00B20041">
        <w:rPr>
          <w:rFonts w:ascii="Times New Roman" w:eastAsia="MS Mincho" w:hAnsi="Times New Roman" w:cs="Times New Roman"/>
          <w:b/>
          <w:bCs/>
          <w:sz w:val="72"/>
          <w:szCs w:val="72"/>
        </w:rPr>
        <w:t xml:space="preserve"> Policies:</w:t>
      </w:r>
      <w:r w:rsidR="0057308F" w:rsidRPr="00B20041">
        <w:rPr>
          <w:rFonts w:ascii="Times New Roman" w:eastAsia="MS Mincho" w:hAnsi="Times New Roman" w:cs="Times New Roman"/>
          <w:bCs/>
          <w:sz w:val="72"/>
          <w:szCs w:val="72"/>
        </w:rPr>
        <w:t xml:space="preserve"> Information Security</w:t>
      </w:r>
      <w:r w:rsidRPr="00B20041">
        <w:rPr>
          <w:rFonts w:ascii="Times New Roman" w:eastAsia="MS Mincho" w:hAnsi="Times New Roman" w:cs="Times New Roman"/>
          <w:bCs/>
          <w:sz w:val="72"/>
          <w:szCs w:val="72"/>
        </w:rPr>
        <w:t xml:space="preserve"> </w:t>
      </w:r>
      <w:r w:rsidR="0057308F" w:rsidRPr="00B20041">
        <w:rPr>
          <w:rFonts w:ascii="Times New Roman" w:eastAsia="MS Mincho" w:hAnsi="Times New Roman" w:cs="Times New Roman"/>
          <w:bCs/>
          <w:sz w:val="72"/>
          <w:szCs w:val="72"/>
        </w:rPr>
        <w:t>Management</w:t>
      </w: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Pr="00BC5C14" w:rsidRDefault="00501A0E" w:rsidP="00501A0E">
      <w:pPr>
        <w:pStyle w:val="PlainText"/>
        <w:jc w:val="center"/>
        <w:rPr>
          <w:rFonts w:ascii="Times New Roman" w:eastAsia="MS Mincho" w:hAnsi="Times New Roman" w:cs="Times New Roman"/>
          <w:bCs/>
          <w:color w:val="808080"/>
          <w:sz w:val="22"/>
          <w:szCs w:val="22"/>
        </w:rPr>
      </w:pPr>
      <w:r>
        <w:rPr>
          <w:rFonts w:ascii="Times New Roman" w:eastAsia="MS Mincho" w:hAnsi="Times New Roman" w:cs="Times New Roman"/>
          <w:bCs/>
          <w:color w:val="808080"/>
          <w:sz w:val="22"/>
          <w:szCs w:val="22"/>
        </w:rPr>
        <w:t xml:space="preserve">Effective Date: </w:t>
      </w:r>
    </w:p>
    <w:p w:rsidR="001D4252" w:rsidRDefault="001D4252" w:rsidP="001D4252">
      <w:pPr>
        <w:pStyle w:val="PlainText"/>
        <w:jc w:val="center"/>
        <w:rPr>
          <w:rFonts w:ascii="Times New Roman" w:eastAsia="MS Mincho" w:hAnsi="Times New Roman" w:cs="Times New Roman"/>
          <w:b/>
          <w:bCs/>
          <w:sz w:val="24"/>
        </w:rPr>
        <w:sectPr w:rsidR="001D4252" w:rsidSect="00260C4F">
          <w:headerReference w:type="default" r:id="rId8"/>
          <w:pgSz w:w="12240" w:h="15840"/>
          <w:pgMar w:top="1440" w:right="1440" w:bottom="1440" w:left="1440" w:header="720" w:footer="720" w:gutter="0"/>
          <w:cols w:space="720"/>
          <w:docGrid w:linePitch="360"/>
        </w:sectPr>
      </w:pPr>
    </w:p>
    <w:p w:rsidR="001D4252" w:rsidRDefault="00B20041" w:rsidP="001D4252">
      <w:pPr>
        <w:pStyle w:val="PlainText"/>
        <w:jc w:val="center"/>
        <w:rPr>
          <w:rFonts w:ascii="Times New Roman" w:eastAsia="MS Mincho" w:hAnsi="Times New Roman" w:cs="Times New Roman"/>
          <w:b/>
          <w:bCs/>
          <w:sz w:val="24"/>
        </w:rPr>
      </w:pPr>
      <w:r>
        <w:rPr>
          <w:rFonts w:ascii="Times New Roman" w:eastAsia="MS Mincho" w:hAnsi="Times New Roman" w:cs="Times New Roman"/>
          <w:b/>
          <w:bCs/>
          <w:noProof/>
          <w:sz w:val="24"/>
        </w:rPr>
        <w:lastRenderedPageBreak/>
        <w:t>COMPANY Logo</w:t>
      </w:r>
    </w:p>
    <w:p w:rsidR="001D4252" w:rsidRDefault="001D4252" w:rsidP="001D4252">
      <w:pPr>
        <w:pStyle w:val="PlainText"/>
        <w:jc w:val="center"/>
        <w:rPr>
          <w:rFonts w:ascii="Times New Roman" w:eastAsia="MS Mincho" w:hAnsi="Times New Roman" w:cs="Times New Roman"/>
          <w:b/>
          <w:bCs/>
          <w:sz w:val="24"/>
        </w:rPr>
      </w:pP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Revised:</w:t>
      </w:r>
      <w:r w:rsidRPr="00AF40FC">
        <w:rPr>
          <w:rFonts w:ascii="Times New Roman" w:hAnsi="Times New Roman" w:cs="Times New Roman"/>
        </w:rPr>
        <w:tab/>
      </w:r>
      <w:r w:rsidRPr="00AF40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CA0ECE">
        <w:rPr>
          <w:rFonts w:ascii="Times New Roman" w:hAnsi="Times New Roman" w:cs="Times New Roman"/>
        </w:rPr>
        <w:t>CISO</w:t>
      </w:r>
      <w:r w:rsidR="00B20041">
        <w:rPr>
          <w:rFonts w:ascii="Times New Roman" w:hAnsi="Times New Roman" w:cs="Times New Roman"/>
        </w:rPr>
        <w:tab/>
      </w:r>
      <w:r w:rsidR="00B20041">
        <w:rPr>
          <w:rFonts w:ascii="Times New Roman" w:hAnsi="Times New Roman" w:cs="Times New Roman"/>
        </w:rPr>
        <w:tab/>
      </w:r>
      <w:r w:rsidR="00CA0EC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r>
      <w:r w:rsidR="009369AE">
        <w:rPr>
          <w:rFonts w:ascii="Times New Roman" w:hAnsi="Times New Roman" w:cs="Times New Roman"/>
        </w:rPr>
        <w:t>00</w:t>
      </w:r>
      <w:r w:rsidRPr="00AF40FC">
        <w:rPr>
          <w:rFonts w:ascii="Times New Roman" w:hAnsi="Times New Roman" w:cs="Times New Roman"/>
        </w:rPr>
        <w:t>/00/</w:t>
      </w:r>
      <w:r w:rsidR="0079678C">
        <w:rPr>
          <w:rFonts w:ascii="Times New Roman" w:hAnsi="Times New Roman" w:cs="Times New Roman"/>
        </w:rPr>
        <w:t>20</w:t>
      </w:r>
      <w:r w:rsidR="00B20041">
        <w:rPr>
          <w:rFonts w:ascii="Times New Roman" w:hAnsi="Times New Roman" w:cs="Times New Roman"/>
        </w:rPr>
        <w:t>XX</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9F2FCB">
        <w:rPr>
          <w:rFonts w:ascii="Times New Roman" w:hAnsi="Times New Roman" w:cs="Times New Roman"/>
        </w:rPr>
        <w:t>CO</w:t>
      </w:r>
      <w:r>
        <w:rPr>
          <w:rFonts w:ascii="Times New Roman" w:hAnsi="Times New Roman" w:cs="Times New Roman"/>
        </w:rPr>
        <w: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r w:rsidR="00B20041">
        <w:rPr>
          <w:rFonts w:ascii="Times New Roman" w:hAnsi="Times New Roman" w:cs="Times New Roman"/>
        </w:rPr>
        <w:t>XX</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AF0F3A">
        <w:rPr>
          <w:rFonts w:ascii="Times New Roman" w:hAnsi="Times New Roman" w:cs="Times New Roman"/>
        </w:rPr>
        <w:t>Board of Directors</w:t>
      </w:r>
      <w:r w:rsidR="00AF0F3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r w:rsidR="00B20041">
        <w:rPr>
          <w:rFonts w:ascii="Times New Roman" w:hAnsi="Times New Roman" w:cs="Times New Roman"/>
        </w:rPr>
        <w:t>XX</w:t>
      </w:r>
    </w:p>
    <w:p w:rsidR="009F2FCB" w:rsidRDefault="00A45AB9" w:rsidP="00382CFD">
      <w:pPr>
        <w:pStyle w:val="Heading1"/>
        <w:numPr>
          <w:ilvl w:val="0"/>
          <w:numId w:val="10"/>
        </w:numPr>
      </w:pPr>
      <w:r>
        <w:t>Purpose</w:t>
      </w:r>
    </w:p>
    <w:p w:rsidR="006E40F8" w:rsidRPr="00C931F5" w:rsidRDefault="006E40F8" w:rsidP="00463D64">
      <w:pPr>
        <w:spacing w:before="240" w:after="160"/>
        <w:rPr>
          <w:sz w:val="22"/>
          <w:szCs w:val="22"/>
        </w:rPr>
      </w:pPr>
      <w:r w:rsidRPr="006E40F8">
        <w:rPr>
          <w:sz w:val="22"/>
          <w:szCs w:val="22"/>
        </w:rPr>
        <w:t xml:space="preserve">The purpose of </w:t>
      </w:r>
      <w:r w:rsidR="00F70A65">
        <w:rPr>
          <w:sz w:val="22"/>
          <w:szCs w:val="22"/>
        </w:rPr>
        <w:t>the Information Security Management Policy</w:t>
      </w:r>
      <w:r w:rsidRPr="006E40F8">
        <w:rPr>
          <w:sz w:val="22"/>
          <w:szCs w:val="22"/>
        </w:rPr>
        <w:t xml:space="preserve"> is to manage information security with</w:t>
      </w:r>
      <w:r w:rsidR="00C720D2">
        <w:rPr>
          <w:sz w:val="22"/>
          <w:szCs w:val="22"/>
        </w:rPr>
        <w:t>in</w:t>
      </w:r>
      <w:r w:rsidRPr="006E40F8">
        <w:rPr>
          <w:sz w:val="22"/>
          <w:szCs w:val="22"/>
        </w:rPr>
        <w:t xml:space="preserve"> </w:t>
      </w:r>
      <w:r w:rsidR="00B20041">
        <w:rPr>
          <w:sz w:val="22"/>
          <w:szCs w:val="22"/>
        </w:rPr>
        <w:t>COMPANY</w:t>
      </w:r>
      <w:r w:rsidR="009200CE" w:rsidRPr="006E40F8">
        <w:rPr>
          <w:sz w:val="22"/>
          <w:szCs w:val="22"/>
        </w:rPr>
        <w:t xml:space="preserve"> (“</w:t>
      </w:r>
      <w:r w:rsidR="00B20041">
        <w:rPr>
          <w:sz w:val="22"/>
          <w:szCs w:val="22"/>
        </w:rPr>
        <w:t>COMPANY</w:t>
      </w:r>
      <w:r w:rsidR="009200CE" w:rsidRPr="006E40F8">
        <w:rPr>
          <w:sz w:val="22"/>
          <w:szCs w:val="22"/>
        </w:rPr>
        <w:t>”</w:t>
      </w:r>
      <w:r>
        <w:rPr>
          <w:sz w:val="22"/>
          <w:szCs w:val="22"/>
        </w:rPr>
        <w:t>)</w:t>
      </w:r>
      <w:r w:rsidRPr="006E40F8">
        <w:rPr>
          <w:sz w:val="22"/>
          <w:szCs w:val="22"/>
        </w:rPr>
        <w:t>.</w:t>
      </w:r>
      <w:r w:rsidRPr="006E40F8">
        <w:rPr>
          <w:bCs/>
          <w:sz w:val="22"/>
          <w:szCs w:val="22"/>
        </w:rPr>
        <w:t xml:space="preserve">  </w:t>
      </w:r>
      <w:r w:rsidR="009200CE" w:rsidRPr="006E40F8">
        <w:rPr>
          <w:sz w:val="22"/>
          <w:szCs w:val="22"/>
        </w:rPr>
        <w:t>This policy describes the process requirements to initiate and control the management of information security</w:t>
      </w:r>
      <w:r w:rsidR="009200CE" w:rsidRPr="009200CE">
        <w:rPr>
          <w:sz w:val="22"/>
          <w:szCs w:val="22"/>
        </w:rPr>
        <w:t xml:space="preserve"> within </w:t>
      </w:r>
      <w:r w:rsidR="00B20041">
        <w:rPr>
          <w:sz w:val="22"/>
          <w:szCs w:val="22"/>
        </w:rPr>
        <w:t>COMPANY</w:t>
      </w:r>
      <w:r w:rsidR="009200CE" w:rsidRPr="009200CE">
        <w:rPr>
          <w:sz w:val="22"/>
          <w:szCs w:val="22"/>
        </w:rPr>
        <w:t xml:space="preserve"> information systems.  </w:t>
      </w:r>
      <w:r w:rsidR="005E392C">
        <w:rPr>
          <w:sz w:val="22"/>
          <w:szCs w:val="22"/>
        </w:rPr>
        <w:t xml:space="preserve">An Information Security Program that </w:t>
      </w:r>
      <w:r w:rsidRPr="00C931F5">
        <w:rPr>
          <w:sz w:val="22"/>
          <w:szCs w:val="22"/>
        </w:rPr>
        <w:t>provide</w:t>
      </w:r>
      <w:r w:rsidR="005E392C">
        <w:rPr>
          <w:sz w:val="22"/>
          <w:szCs w:val="22"/>
        </w:rPr>
        <w:t>s</w:t>
      </w:r>
      <w:r w:rsidRPr="00C931F5">
        <w:rPr>
          <w:sz w:val="22"/>
          <w:szCs w:val="22"/>
        </w:rPr>
        <w:t xml:space="preserve"> management direction and support for information security in accordance with business requirements an</w:t>
      </w:r>
      <w:r w:rsidR="005E392C">
        <w:rPr>
          <w:sz w:val="22"/>
          <w:szCs w:val="22"/>
        </w:rPr>
        <w:t>d relevant laws and regulations will be established.</w:t>
      </w:r>
    </w:p>
    <w:p w:rsidR="006E40F8" w:rsidRPr="005B2955" w:rsidRDefault="005B2955" w:rsidP="009200CE">
      <w:pPr>
        <w:pStyle w:val="Heading1"/>
        <w:rPr>
          <w:rFonts w:ascii="Times New Roman" w:hAnsi="Times New Roman" w:cs="Times New Roman"/>
          <w:b w:val="0"/>
          <w:bCs w:val="0"/>
          <w:kern w:val="0"/>
          <w:sz w:val="22"/>
          <w:szCs w:val="22"/>
        </w:rPr>
      </w:pPr>
      <w:r w:rsidRPr="005B2955">
        <w:rPr>
          <w:rFonts w:ascii="Times New Roman" w:hAnsi="Times New Roman" w:cs="Times New Roman"/>
          <w:b w:val="0"/>
          <w:sz w:val="22"/>
          <w:szCs w:val="22"/>
        </w:rPr>
        <w:t xml:space="preserve">This policy describes risk management requirements to include identification, quantification, and prioritization of risks against criteria for risk acceptance and objectives relevant to </w:t>
      </w:r>
      <w:bookmarkStart w:id="0" w:name="_GoBack"/>
      <w:r w:rsidR="00B20041">
        <w:rPr>
          <w:rFonts w:ascii="Times New Roman" w:hAnsi="Times New Roman" w:cs="Times New Roman"/>
          <w:b w:val="0"/>
          <w:sz w:val="22"/>
          <w:szCs w:val="22"/>
        </w:rPr>
        <w:t>COMPANY</w:t>
      </w:r>
      <w:bookmarkEnd w:id="0"/>
      <w:r w:rsidRPr="005B2955">
        <w:rPr>
          <w:rFonts w:ascii="Times New Roman" w:hAnsi="Times New Roman" w:cs="Times New Roman"/>
          <w:b w:val="0"/>
          <w:sz w:val="22"/>
          <w:szCs w:val="22"/>
        </w:rPr>
        <w:t xml:space="preserve">.  The results will guide and determine the appropriate management action and priorities for managing information security risks and for implementing controls selected to protect against these risks and </w:t>
      </w:r>
      <w:r w:rsidR="00C720D2">
        <w:rPr>
          <w:rFonts w:ascii="Times New Roman" w:hAnsi="Times New Roman" w:cs="Times New Roman"/>
          <w:b w:val="0"/>
          <w:sz w:val="22"/>
          <w:szCs w:val="22"/>
        </w:rPr>
        <w:t xml:space="preserve">to ensure they </w:t>
      </w:r>
      <w:r w:rsidRPr="005B2955">
        <w:rPr>
          <w:rFonts w:ascii="Times New Roman" w:hAnsi="Times New Roman" w:cs="Times New Roman"/>
          <w:b w:val="0"/>
          <w:sz w:val="22"/>
          <w:szCs w:val="22"/>
        </w:rPr>
        <w:t xml:space="preserve">are managed in compliance with the </w:t>
      </w:r>
      <w:r w:rsidR="00015F05">
        <w:rPr>
          <w:rFonts w:ascii="Times New Roman" w:hAnsi="Times New Roman" w:cs="Times New Roman"/>
          <w:b w:val="0"/>
          <w:sz w:val="22"/>
          <w:szCs w:val="22"/>
        </w:rPr>
        <w:t xml:space="preserve">Information Security Policy </w:t>
      </w:r>
      <w:r w:rsidRPr="005B2955">
        <w:rPr>
          <w:rFonts w:ascii="Times New Roman" w:hAnsi="Times New Roman" w:cs="Times New Roman"/>
          <w:b w:val="0"/>
          <w:sz w:val="22"/>
          <w:szCs w:val="22"/>
        </w:rPr>
        <w:t>Master Plan.</w:t>
      </w:r>
    </w:p>
    <w:p w:rsidR="009200CE" w:rsidRPr="009200CE" w:rsidRDefault="009200CE" w:rsidP="009200CE">
      <w:pPr>
        <w:pStyle w:val="Heading1"/>
        <w:rPr>
          <w:rFonts w:ascii="Times New Roman" w:hAnsi="Times New Roman" w:cs="Times New Roman"/>
          <w:b w:val="0"/>
          <w:bCs w:val="0"/>
          <w:kern w:val="0"/>
          <w:sz w:val="22"/>
          <w:szCs w:val="22"/>
        </w:rPr>
      </w:pPr>
      <w:r w:rsidRPr="009200CE">
        <w:rPr>
          <w:rFonts w:ascii="Times New Roman" w:hAnsi="Times New Roman" w:cs="Times New Roman"/>
          <w:b w:val="0"/>
          <w:bCs w:val="0"/>
          <w:kern w:val="0"/>
          <w:sz w:val="22"/>
          <w:szCs w:val="22"/>
        </w:rPr>
        <w:t>This policy</w:t>
      </w:r>
      <w:r w:rsidR="008A18F0">
        <w:rPr>
          <w:rFonts w:ascii="Times New Roman" w:hAnsi="Times New Roman" w:cs="Times New Roman"/>
          <w:b w:val="0"/>
          <w:bCs w:val="0"/>
          <w:kern w:val="0"/>
          <w:sz w:val="22"/>
          <w:szCs w:val="22"/>
        </w:rPr>
        <w:t xml:space="preserve"> requires</w:t>
      </w:r>
      <w:r w:rsidRPr="009200CE">
        <w:rPr>
          <w:rFonts w:ascii="Times New Roman" w:hAnsi="Times New Roman" w:cs="Times New Roman"/>
          <w:b w:val="0"/>
          <w:bCs w:val="0"/>
          <w:kern w:val="0"/>
          <w:sz w:val="22"/>
          <w:szCs w:val="22"/>
        </w:rPr>
        <w:t>:</w:t>
      </w:r>
    </w:p>
    <w:p w:rsidR="009200CE" w:rsidRPr="009200CE" w:rsidRDefault="009200CE" w:rsidP="00382CFD">
      <w:pPr>
        <w:pStyle w:val="Heading1"/>
        <w:numPr>
          <w:ilvl w:val="0"/>
          <w:numId w:val="4"/>
        </w:numPr>
        <w:rPr>
          <w:rFonts w:ascii="Times New Roman" w:hAnsi="Times New Roman" w:cs="Times New Roman"/>
          <w:b w:val="0"/>
          <w:bCs w:val="0"/>
          <w:kern w:val="0"/>
          <w:sz w:val="22"/>
          <w:szCs w:val="22"/>
        </w:rPr>
      </w:pPr>
      <w:r w:rsidRPr="009200CE">
        <w:rPr>
          <w:rFonts w:ascii="Times New Roman" w:hAnsi="Times New Roman" w:cs="Times New Roman"/>
          <w:b w:val="0"/>
          <w:bCs w:val="0"/>
          <w:kern w:val="0"/>
          <w:sz w:val="22"/>
          <w:szCs w:val="22"/>
        </w:rPr>
        <w:t>Senior Management sup</w:t>
      </w:r>
      <w:r w:rsidR="00015F05">
        <w:rPr>
          <w:rFonts w:ascii="Times New Roman" w:hAnsi="Times New Roman" w:cs="Times New Roman"/>
          <w:b w:val="0"/>
          <w:bCs w:val="0"/>
          <w:kern w:val="0"/>
          <w:sz w:val="22"/>
          <w:szCs w:val="22"/>
        </w:rPr>
        <w:t>port, direction, and commitment</w:t>
      </w:r>
    </w:p>
    <w:p w:rsidR="009200CE" w:rsidRPr="009200CE" w:rsidRDefault="008A18F0" w:rsidP="00382CFD">
      <w:pPr>
        <w:pStyle w:val="Heading1"/>
        <w:numPr>
          <w:ilvl w:val="0"/>
          <w:numId w:val="4"/>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E</w:t>
      </w:r>
      <w:r w:rsidR="009200CE" w:rsidRPr="009200CE">
        <w:rPr>
          <w:rFonts w:ascii="Times New Roman" w:hAnsi="Times New Roman" w:cs="Times New Roman"/>
          <w:b w:val="0"/>
          <w:bCs w:val="0"/>
          <w:kern w:val="0"/>
          <w:sz w:val="22"/>
          <w:szCs w:val="22"/>
        </w:rPr>
        <w:t>stablishing, approving, and maintainin</w:t>
      </w:r>
      <w:r w:rsidR="00015F05">
        <w:rPr>
          <w:rFonts w:ascii="Times New Roman" w:hAnsi="Times New Roman" w:cs="Times New Roman"/>
          <w:b w:val="0"/>
          <w:bCs w:val="0"/>
          <w:kern w:val="0"/>
          <w:sz w:val="22"/>
          <w:szCs w:val="22"/>
        </w:rPr>
        <w:t>g Information Security Policies</w:t>
      </w:r>
    </w:p>
    <w:p w:rsidR="009200CE" w:rsidRPr="009200CE" w:rsidRDefault="00B20041" w:rsidP="00382CFD">
      <w:pPr>
        <w:pStyle w:val="Heading1"/>
        <w:numPr>
          <w:ilvl w:val="0"/>
          <w:numId w:val="4"/>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COMPANY</w:t>
      </w:r>
      <w:r w:rsidR="00015F05">
        <w:rPr>
          <w:rFonts w:ascii="Times New Roman" w:hAnsi="Times New Roman" w:cs="Times New Roman"/>
          <w:b w:val="0"/>
          <w:bCs w:val="0"/>
          <w:kern w:val="0"/>
          <w:sz w:val="22"/>
          <w:szCs w:val="22"/>
        </w:rPr>
        <w:t>’s</w:t>
      </w:r>
      <w:r w:rsidR="009200CE" w:rsidRPr="009200CE">
        <w:rPr>
          <w:rFonts w:ascii="Times New Roman" w:hAnsi="Times New Roman" w:cs="Times New Roman"/>
          <w:b w:val="0"/>
          <w:bCs w:val="0"/>
          <w:kern w:val="0"/>
          <w:sz w:val="22"/>
          <w:szCs w:val="22"/>
        </w:rPr>
        <w:t xml:space="preserve"> ability to efficiently and effectively create, collect, process, control, and </w:t>
      </w:r>
      <w:r w:rsidR="00015F05">
        <w:rPr>
          <w:rFonts w:ascii="Times New Roman" w:hAnsi="Times New Roman" w:cs="Times New Roman"/>
          <w:b w:val="0"/>
          <w:bCs w:val="0"/>
          <w:kern w:val="0"/>
          <w:sz w:val="22"/>
          <w:szCs w:val="22"/>
        </w:rPr>
        <w:t>use business information assets</w:t>
      </w:r>
    </w:p>
    <w:p w:rsidR="009200CE" w:rsidRPr="009200CE" w:rsidRDefault="00B20041" w:rsidP="00382CFD">
      <w:pPr>
        <w:pStyle w:val="Heading1"/>
        <w:numPr>
          <w:ilvl w:val="0"/>
          <w:numId w:val="4"/>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COMPANY</w:t>
      </w:r>
      <w:r w:rsidR="009200CE" w:rsidRPr="009200CE">
        <w:rPr>
          <w:rFonts w:ascii="Times New Roman" w:hAnsi="Times New Roman" w:cs="Times New Roman"/>
          <w:b w:val="0"/>
          <w:bCs w:val="0"/>
          <w:kern w:val="0"/>
          <w:sz w:val="22"/>
          <w:szCs w:val="22"/>
        </w:rPr>
        <w:t xml:space="preserve"> information is protected to a level which adequately reflects the business risk from unauthorized access, disclosure, modification or loss, and takes into account its value to </w:t>
      </w:r>
      <w:r>
        <w:rPr>
          <w:rFonts w:ascii="Times New Roman" w:hAnsi="Times New Roman" w:cs="Times New Roman"/>
          <w:b w:val="0"/>
          <w:bCs w:val="0"/>
          <w:kern w:val="0"/>
          <w:sz w:val="22"/>
          <w:szCs w:val="22"/>
        </w:rPr>
        <w:t>COMPANY</w:t>
      </w:r>
      <w:r w:rsidR="009200CE" w:rsidRPr="009200CE">
        <w:rPr>
          <w:rFonts w:ascii="Times New Roman" w:hAnsi="Times New Roman" w:cs="Times New Roman"/>
          <w:b w:val="0"/>
          <w:bCs w:val="0"/>
          <w:kern w:val="0"/>
          <w:sz w:val="22"/>
          <w:szCs w:val="22"/>
        </w:rPr>
        <w:t xml:space="preserve"> and i</w:t>
      </w:r>
      <w:r w:rsidR="008A18F0">
        <w:rPr>
          <w:rFonts w:ascii="Times New Roman" w:hAnsi="Times New Roman" w:cs="Times New Roman"/>
          <w:b w:val="0"/>
          <w:bCs w:val="0"/>
          <w:kern w:val="0"/>
          <w:sz w:val="22"/>
          <w:szCs w:val="22"/>
        </w:rPr>
        <w:t>ts criticality or sensitivity</w:t>
      </w:r>
    </w:p>
    <w:p w:rsidR="008A18F0" w:rsidRDefault="00B20041" w:rsidP="00382CFD">
      <w:pPr>
        <w:pStyle w:val="Heading1"/>
        <w:numPr>
          <w:ilvl w:val="0"/>
          <w:numId w:val="4"/>
        </w:numPr>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COMPANY</w:t>
      </w:r>
      <w:r w:rsidR="008A18F0">
        <w:rPr>
          <w:rFonts w:ascii="Times New Roman" w:hAnsi="Times New Roman" w:cs="Times New Roman"/>
          <w:b w:val="0"/>
          <w:bCs w:val="0"/>
          <w:kern w:val="0"/>
          <w:sz w:val="22"/>
          <w:szCs w:val="22"/>
        </w:rPr>
        <w:t xml:space="preserve">’s compliance with </w:t>
      </w:r>
      <w:r w:rsidR="009200CE" w:rsidRPr="009200CE">
        <w:rPr>
          <w:rFonts w:ascii="Times New Roman" w:hAnsi="Times New Roman" w:cs="Times New Roman"/>
          <w:b w:val="0"/>
          <w:bCs w:val="0"/>
          <w:kern w:val="0"/>
          <w:sz w:val="22"/>
          <w:szCs w:val="22"/>
        </w:rPr>
        <w:t>international, federal</w:t>
      </w:r>
      <w:r w:rsidR="009200CE" w:rsidRPr="00B20041">
        <w:rPr>
          <w:rFonts w:ascii="Times New Roman" w:hAnsi="Times New Roman" w:cs="Times New Roman"/>
          <w:b w:val="0"/>
          <w:bCs w:val="0"/>
          <w:kern w:val="0"/>
          <w:sz w:val="22"/>
          <w:szCs w:val="22"/>
          <w:shd w:val="clear" w:color="auto" w:fill="FFFFFF" w:themeFill="background1"/>
        </w:rPr>
        <w:t>,</w:t>
      </w:r>
      <w:r w:rsidR="00556FC6" w:rsidRPr="00B20041">
        <w:rPr>
          <w:rFonts w:ascii="Times New Roman" w:hAnsi="Times New Roman" w:cs="Times New Roman"/>
          <w:b w:val="0"/>
          <w:bCs w:val="0"/>
          <w:kern w:val="0"/>
          <w:sz w:val="22"/>
          <w:szCs w:val="22"/>
          <w:shd w:val="clear" w:color="auto" w:fill="FFFFFF" w:themeFill="background1"/>
        </w:rPr>
        <w:t xml:space="preserve"> </w:t>
      </w:r>
      <w:r>
        <w:rPr>
          <w:rFonts w:ascii="Times New Roman" w:hAnsi="Times New Roman" w:cs="Times New Roman"/>
          <w:b w:val="0"/>
          <w:bCs w:val="0"/>
          <w:kern w:val="0"/>
          <w:sz w:val="22"/>
          <w:szCs w:val="22"/>
          <w:shd w:val="clear" w:color="auto" w:fill="FFFFFF" w:themeFill="background1"/>
        </w:rPr>
        <w:t xml:space="preserve">state, </w:t>
      </w:r>
      <w:r w:rsidR="008A18F0" w:rsidRPr="00B20041">
        <w:rPr>
          <w:rFonts w:ascii="Times New Roman" w:hAnsi="Times New Roman" w:cs="Times New Roman"/>
          <w:b w:val="0"/>
          <w:bCs w:val="0"/>
          <w:kern w:val="0"/>
          <w:sz w:val="22"/>
          <w:szCs w:val="22"/>
          <w:shd w:val="clear" w:color="auto" w:fill="FFFFFF" w:themeFill="background1"/>
        </w:rPr>
        <w:t>local</w:t>
      </w:r>
      <w:r w:rsidR="008A18F0">
        <w:rPr>
          <w:rFonts w:ascii="Times New Roman" w:hAnsi="Times New Roman" w:cs="Times New Roman"/>
          <w:b w:val="0"/>
          <w:bCs w:val="0"/>
          <w:kern w:val="0"/>
          <w:sz w:val="22"/>
          <w:szCs w:val="22"/>
        </w:rPr>
        <w:t xml:space="preserve"> laws and regulations</w:t>
      </w:r>
    </w:p>
    <w:p w:rsidR="008A18F0" w:rsidRPr="008A18F0" w:rsidRDefault="008A18F0" w:rsidP="00382CFD">
      <w:pPr>
        <w:pStyle w:val="Heading1"/>
        <w:numPr>
          <w:ilvl w:val="0"/>
          <w:numId w:val="4"/>
        </w:numPr>
        <w:rPr>
          <w:rFonts w:ascii="Times New Roman" w:hAnsi="Times New Roman" w:cs="Times New Roman"/>
          <w:b w:val="0"/>
          <w:bCs w:val="0"/>
          <w:kern w:val="0"/>
          <w:sz w:val="22"/>
          <w:szCs w:val="22"/>
        </w:rPr>
      </w:pPr>
      <w:r>
        <w:rPr>
          <w:rFonts w:ascii="Times New Roman" w:hAnsi="Times New Roman" w:cs="Times New Roman"/>
          <w:b w:val="0"/>
          <w:sz w:val="22"/>
          <w:szCs w:val="22"/>
        </w:rPr>
        <w:t xml:space="preserve">A </w:t>
      </w:r>
      <w:r w:rsidR="00C931F5" w:rsidRPr="008A18F0">
        <w:rPr>
          <w:rFonts w:ascii="Times New Roman" w:hAnsi="Times New Roman" w:cs="Times New Roman"/>
          <w:b w:val="0"/>
          <w:sz w:val="22"/>
          <w:szCs w:val="22"/>
        </w:rPr>
        <w:t>Risk Management Strategy to identify, assess, quantify, and prioritize risks</w:t>
      </w:r>
    </w:p>
    <w:p w:rsidR="008A18F0" w:rsidRPr="008A18F0" w:rsidRDefault="00C931F5" w:rsidP="00382CFD">
      <w:pPr>
        <w:pStyle w:val="Heading1"/>
        <w:numPr>
          <w:ilvl w:val="0"/>
          <w:numId w:val="4"/>
        </w:numPr>
        <w:rPr>
          <w:rFonts w:ascii="Times New Roman" w:hAnsi="Times New Roman" w:cs="Times New Roman"/>
          <w:b w:val="0"/>
          <w:bCs w:val="0"/>
          <w:kern w:val="0"/>
          <w:sz w:val="22"/>
          <w:szCs w:val="22"/>
        </w:rPr>
      </w:pPr>
      <w:r w:rsidRPr="008A18F0">
        <w:rPr>
          <w:rFonts w:ascii="Times New Roman" w:hAnsi="Times New Roman" w:cs="Times New Roman"/>
          <w:b w:val="0"/>
          <w:sz w:val="22"/>
          <w:szCs w:val="22"/>
        </w:rPr>
        <w:t>Risk Analysis</w:t>
      </w:r>
    </w:p>
    <w:p w:rsidR="008A18F0" w:rsidRPr="008A18F0" w:rsidRDefault="008A18F0" w:rsidP="00382CFD">
      <w:pPr>
        <w:pStyle w:val="Heading1"/>
        <w:numPr>
          <w:ilvl w:val="0"/>
          <w:numId w:val="4"/>
        </w:numPr>
        <w:rPr>
          <w:rFonts w:ascii="Times New Roman" w:hAnsi="Times New Roman" w:cs="Times New Roman"/>
          <w:b w:val="0"/>
          <w:bCs w:val="0"/>
          <w:kern w:val="0"/>
          <w:sz w:val="22"/>
          <w:szCs w:val="22"/>
        </w:rPr>
      </w:pPr>
      <w:r w:rsidRPr="008A18F0">
        <w:rPr>
          <w:rFonts w:ascii="Times New Roman" w:hAnsi="Times New Roman" w:cs="Times New Roman"/>
          <w:b w:val="0"/>
          <w:sz w:val="22"/>
          <w:szCs w:val="22"/>
        </w:rPr>
        <w:t>R</w:t>
      </w:r>
      <w:r w:rsidR="00C931F5" w:rsidRPr="008A18F0">
        <w:rPr>
          <w:rFonts w:ascii="Times New Roman" w:hAnsi="Times New Roman" w:cs="Times New Roman"/>
          <w:b w:val="0"/>
          <w:sz w:val="22"/>
          <w:szCs w:val="22"/>
        </w:rPr>
        <w:t>isk measurements to monitor information security risks</w:t>
      </w:r>
    </w:p>
    <w:p w:rsidR="00C931F5" w:rsidRPr="008A18F0" w:rsidRDefault="008A18F0" w:rsidP="00382CFD">
      <w:pPr>
        <w:pStyle w:val="Heading1"/>
        <w:numPr>
          <w:ilvl w:val="0"/>
          <w:numId w:val="4"/>
        </w:numPr>
        <w:rPr>
          <w:rFonts w:ascii="Times New Roman" w:hAnsi="Times New Roman" w:cs="Times New Roman"/>
          <w:b w:val="0"/>
          <w:bCs w:val="0"/>
          <w:kern w:val="0"/>
          <w:sz w:val="22"/>
          <w:szCs w:val="22"/>
        </w:rPr>
      </w:pPr>
      <w:r>
        <w:rPr>
          <w:rFonts w:ascii="Times New Roman" w:hAnsi="Times New Roman" w:cs="Times New Roman"/>
          <w:b w:val="0"/>
          <w:sz w:val="22"/>
          <w:szCs w:val="22"/>
        </w:rPr>
        <w:t>R</w:t>
      </w:r>
      <w:r w:rsidR="00C931F5" w:rsidRPr="008A18F0">
        <w:rPr>
          <w:rFonts w:ascii="Times New Roman" w:hAnsi="Times New Roman" w:cs="Times New Roman"/>
          <w:b w:val="0"/>
          <w:sz w:val="22"/>
          <w:szCs w:val="22"/>
        </w:rPr>
        <w:t>isk controls to safeguard the target risk level</w:t>
      </w:r>
    </w:p>
    <w:p w:rsidR="00C931F5" w:rsidRDefault="00C931F5" w:rsidP="00C931F5">
      <w:pPr>
        <w:rPr>
          <w:sz w:val="22"/>
          <w:szCs w:val="22"/>
        </w:rPr>
      </w:pPr>
    </w:p>
    <w:p w:rsidR="00501A0E" w:rsidRPr="00456C32" w:rsidRDefault="00964E5F" w:rsidP="00382CFD">
      <w:pPr>
        <w:pStyle w:val="Heading1"/>
        <w:numPr>
          <w:ilvl w:val="0"/>
          <w:numId w:val="10"/>
        </w:numPr>
      </w:pPr>
      <w:r>
        <w:t>Scope</w:t>
      </w:r>
    </w:p>
    <w:p w:rsidR="008B2AEF" w:rsidRDefault="00616941" w:rsidP="00463D64">
      <w:pPr>
        <w:pStyle w:val="1head"/>
        <w:numPr>
          <w:ilvl w:val="0"/>
          <w:numId w:val="0"/>
        </w:numPr>
        <w:spacing w:before="240" w:after="60"/>
        <w:rPr>
          <w:b w:val="0"/>
          <w:caps w:val="0"/>
        </w:rPr>
      </w:pPr>
      <w:r w:rsidRPr="00616941">
        <w:rPr>
          <w:b w:val="0"/>
          <w:caps w:val="0"/>
        </w:rPr>
        <w:t xml:space="preserve">This policy applies to </w:t>
      </w:r>
      <w:r w:rsidR="008B2AEF">
        <w:rPr>
          <w:b w:val="0"/>
          <w:caps w:val="0"/>
        </w:rPr>
        <w:t>Users</w:t>
      </w:r>
      <w:r w:rsidR="008B2AEF" w:rsidRPr="008B2AEF">
        <w:rPr>
          <w:b w:val="0"/>
          <w:caps w:val="0"/>
        </w:rPr>
        <w:t xml:space="preserve"> </w:t>
      </w:r>
      <w:r w:rsidR="008B2AEF">
        <w:rPr>
          <w:b w:val="0"/>
          <w:caps w:val="0"/>
        </w:rPr>
        <w:t>(</w:t>
      </w:r>
      <w:r w:rsidR="008B2AEF" w:rsidRPr="008B2AEF">
        <w:rPr>
          <w:b w:val="0"/>
          <w:caps w:val="0"/>
        </w:rPr>
        <w:t>employees, contractors, vendors, consultants, or other persons</w:t>
      </w:r>
      <w:r w:rsidR="008B2AEF">
        <w:rPr>
          <w:b w:val="0"/>
          <w:caps w:val="0"/>
        </w:rPr>
        <w:t>)</w:t>
      </w:r>
      <w:r w:rsidR="008B2AEF" w:rsidRPr="008B2AEF">
        <w:rPr>
          <w:b w:val="0"/>
          <w:caps w:val="0"/>
        </w:rPr>
        <w:t xml:space="preserve"> having access to </w:t>
      </w:r>
      <w:r w:rsidR="00B20041">
        <w:rPr>
          <w:b w:val="0"/>
          <w:caps w:val="0"/>
        </w:rPr>
        <w:t>COMPANY</w:t>
      </w:r>
      <w:r w:rsidR="008B2AEF" w:rsidRPr="008B2AEF">
        <w:rPr>
          <w:b w:val="0"/>
          <w:caps w:val="0"/>
        </w:rPr>
        <w:t xml:space="preserve"> computing assets or information.  </w:t>
      </w:r>
      <w:r w:rsidR="008B2AEF">
        <w:rPr>
          <w:b w:val="0"/>
          <w:caps w:val="0"/>
        </w:rPr>
        <w:t xml:space="preserve">It applies </w:t>
      </w:r>
      <w:r w:rsidR="008B2AEF" w:rsidRPr="00616941">
        <w:rPr>
          <w:b w:val="0"/>
          <w:caps w:val="0"/>
        </w:rPr>
        <w:t xml:space="preserve">to all systems used to conduct </w:t>
      </w:r>
      <w:r w:rsidR="00B20041">
        <w:rPr>
          <w:b w:val="0"/>
          <w:caps w:val="0"/>
        </w:rPr>
        <w:t>COMPANY</w:t>
      </w:r>
      <w:r w:rsidR="008B2AEF" w:rsidRPr="00616941">
        <w:rPr>
          <w:b w:val="0"/>
          <w:caps w:val="0"/>
        </w:rPr>
        <w:t xml:space="preserve"> business, and sets forth the </w:t>
      </w:r>
      <w:r w:rsidR="008B2AEF">
        <w:rPr>
          <w:b w:val="0"/>
          <w:caps w:val="0"/>
        </w:rPr>
        <w:t>information s</w:t>
      </w:r>
      <w:r w:rsidR="008B2AEF" w:rsidRPr="00616941">
        <w:rPr>
          <w:b w:val="0"/>
          <w:caps w:val="0"/>
        </w:rPr>
        <w:t xml:space="preserve">ecurity risk management program.  The scope of the </w:t>
      </w:r>
      <w:proofErr w:type="gramStart"/>
      <w:r w:rsidR="008B2AEF" w:rsidRPr="00616941">
        <w:rPr>
          <w:b w:val="0"/>
          <w:caps w:val="0"/>
        </w:rPr>
        <w:lastRenderedPageBreak/>
        <w:t>security</w:t>
      </w:r>
      <w:proofErr w:type="gramEnd"/>
      <w:r w:rsidR="008B2AEF" w:rsidRPr="00616941">
        <w:rPr>
          <w:b w:val="0"/>
          <w:caps w:val="0"/>
        </w:rPr>
        <w:t xml:space="preserve"> risk assessment can be either the entire </w:t>
      </w:r>
      <w:r w:rsidR="00B20041">
        <w:rPr>
          <w:b w:val="0"/>
          <w:caps w:val="0"/>
        </w:rPr>
        <w:t>COMPANY</w:t>
      </w:r>
      <w:r w:rsidR="008B2AEF" w:rsidRPr="00616941">
        <w:rPr>
          <w:b w:val="0"/>
          <w:caps w:val="0"/>
        </w:rPr>
        <w:t xml:space="preserve"> organization, parts of the infrastructure, an individual information system, specific system components, or services where this is practicable, realistic, and helpful.</w:t>
      </w:r>
    </w:p>
    <w:p w:rsidR="00616941" w:rsidRDefault="00616941" w:rsidP="00463D64">
      <w:pPr>
        <w:pStyle w:val="1head"/>
        <w:numPr>
          <w:ilvl w:val="0"/>
          <w:numId w:val="0"/>
        </w:numPr>
        <w:spacing w:before="240" w:after="60"/>
        <w:rPr>
          <w:b w:val="0"/>
          <w:caps w:val="0"/>
        </w:rPr>
      </w:pPr>
      <w:r w:rsidRPr="00616941">
        <w:rPr>
          <w:b w:val="0"/>
          <w:caps w:val="0"/>
        </w:rPr>
        <w:t>This policy sets forth governance for information security which applies to any information that is created, processed, stored or transmitted during the normal course of business.  The framework sets the basis for determining the potential risks and security measures needed to protect that information.</w:t>
      </w:r>
      <w:r w:rsidR="008B2AEF">
        <w:rPr>
          <w:b w:val="0"/>
          <w:caps w:val="0"/>
        </w:rPr>
        <w:t xml:space="preserve">  </w:t>
      </w:r>
      <w:r w:rsidR="008B2AEF" w:rsidRPr="00616941">
        <w:rPr>
          <w:b w:val="0"/>
          <w:caps w:val="0"/>
        </w:rPr>
        <w:t xml:space="preserve">It exists to protect </w:t>
      </w:r>
      <w:r w:rsidR="00B20041">
        <w:rPr>
          <w:b w:val="0"/>
          <w:caps w:val="0"/>
        </w:rPr>
        <w:t>COMPANY</w:t>
      </w:r>
      <w:r w:rsidR="008B2AEF">
        <w:rPr>
          <w:b w:val="0"/>
          <w:caps w:val="0"/>
        </w:rPr>
        <w:t>’s</w:t>
      </w:r>
      <w:r w:rsidR="008B2AEF" w:rsidRPr="00616941">
        <w:rPr>
          <w:b w:val="0"/>
          <w:caps w:val="0"/>
        </w:rPr>
        <w:t xml:space="preserve"> information network and infrastructure and must be adhered to</w:t>
      </w:r>
      <w:r w:rsidR="008B2AEF">
        <w:rPr>
          <w:b w:val="0"/>
          <w:caps w:val="0"/>
        </w:rPr>
        <w:t>.</w:t>
      </w:r>
    </w:p>
    <w:p w:rsidR="009E6A01" w:rsidRDefault="00964E5F" w:rsidP="00382CFD">
      <w:pPr>
        <w:pStyle w:val="Heading1"/>
        <w:numPr>
          <w:ilvl w:val="0"/>
          <w:numId w:val="10"/>
        </w:numPr>
      </w:pPr>
      <w:r>
        <w:t>Roles and Responsibilities</w:t>
      </w:r>
    </w:p>
    <w:p w:rsidR="004079B2" w:rsidRPr="004079B2" w:rsidRDefault="004079B2" w:rsidP="00463D64">
      <w:pPr>
        <w:pStyle w:val="Heading2"/>
        <w:keepNext w:val="0"/>
        <w:spacing w:before="240" w:after="60"/>
        <w:rPr>
          <w:rFonts w:ascii="Times New Roman" w:hAnsi="Times New Roman" w:cs="Times New Roman"/>
          <w:b w:val="0"/>
          <w:color w:val="auto"/>
          <w:sz w:val="22"/>
          <w:szCs w:val="22"/>
        </w:rPr>
      </w:pPr>
      <w:r w:rsidRPr="004079B2">
        <w:rPr>
          <w:rFonts w:ascii="Times New Roman" w:hAnsi="Times New Roman" w:cs="Times New Roman"/>
          <w:b w:val="0"/>
          <w:color w:val="auto"/>
          <w:sz w:val="22"/>
          <w:szCs w:val="22"/>
        </w:rPr>
        <w:t>The RACI Chart below shows the assignment of functional and cross-functional activities.  The roles are as follows:</w:t>
      </w:r>
    </w:p>
    <w:p w:rsidR="004079B2" w:rsidRPr="004079B2" w:rsidRDefault="004079B2" w:rsidP="004079B2"/>
    <w:tbl>
      <w:tblPr>
        <w:tblW w:w="6284" w:type="dxa"/>
        <w:jc w:val="center"/>
        <w:tblInd w:w="-432" w:type="dxa"/>
        <w:tblLayout w:type="fixed"/>
        <w:tblLook w:val="01E0" w:firstRow="1" w:lastRow="1" w:firstColumn="1" w:lastColumn="1" w:noHBand="0" w:noVBand="0"/>
      </w:tblPr>
      <w:tblGrid>
        <w:gridCol w:w="3258"/>
        <w:gridCol w:w="598"/>
        <w:gridCol w:w="599"/>
        <w:gridCol w:w="599"/>
        <w:gridCol w:w="599"/>
        <w:gridCol w:w="631"/>
      </w:tblGrid>
      <w:tr w:rsidR="004079B2" w:rsidRPr="00FA0A4A" w:rsidTr="006E0340">
        <w:trPr>
          <w:cantSplit/>
          <w:trHeight w:val="2859"/>
          <w:tblHeader/>
          <w:jc w:val="center"/>
        </w:trPr>
        <w:tc>
          <w:tcPr>
            <w:tcW w:w="3258" w:type="dxa"/>
            <w:tcBorders>
              <w:top w:val="nil"/>
              <w:left w:val="nil"/>
              <w:bottom w:val="single" w:sz="4" w:space="0" w:color="auto"/>
              <w:right w:val="single" w:sz="4" w:space="0" w:color="auto"/>
            </w:tcBorders>
            <w:vAlign w:val="bottom"/>
          </w:tcPr>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R - </w:t>
            </w:r>
            <w:r w:rsidRPr="004079B2">
              <w:rPr>
                <w:rFonts w:ascii="Times New Roman" w:hAnsi="Times New Roman" w:cs="Times New Roman"/>
                <w:b w:val="0"/>
                <w:color w:val="auto"/>
                <w:sz w:val="16"/>
                <w:szCs w:val="16"/>
              </w:rPr>
              <w:t>Responsible is the organizational title responsible for doing the work.</w:t>
            </w:r>
          </w:p>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A - </w:t>
            </w:r>
            <w:r w:rsidRPr="004079B2">
              <w:rPr>
                <w:rFonts w:ascii="Times New Roman" w:hAnsi="Times New Roman" w:cs="Times New Roman"/>
                <w:b w:val="0"/>
                <w:color w:val="auto"/>
                <w:sz w:val="16"/>
                <w:szCs w:val="16"/>
              </w:rPr>
              <w:t>Accountable is the organizational title for who is accountable for the work being done.</w:t>
            </w:r>
          </w:p>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C </w:t>
            </w:r>
            <w:r w:rsidRPr="004079B2">
              <w:rPr>
                <w:rFonts w:ascii="Times New Roman" w:hAnsi="Times New Roman" w:cs="Times New Roman"/>
                <w:b w:val="0"/>
                <w:color w:val="auto"/>
                <w:sz w:val="16"/>
                <w:szCs w:val="16"/>
              </w:rPr>
              <w:t xml:space="preserve">- Consulted is the organizational title </w:t>
            </w:r>
            <w:r w:rsidR="000A5B38" w:rsidRPr="004079B2">
              <w:rPr>
                <w:rFonts w:ascii="Times New Roman" w:hAnsi="Times New Roman" w:cs="Times New Roman"/>
                <w:b w:val="0"/>
                <w:color w:val="auto"/>
                <w:sz w:val="16"/>
                <w:szCs w:val="16"/>
              </w:rPr>
              <w:t>that</w:t>
            </w:r>
            <w:r w:rsidRPr="004079B2">
              <w:rPr>
                <w:rFonts w:ascii="Times New Roman" w:hAnsi="Times New Roman" w:cs="Times New Roman"/>
                <w:b w:val="0"/>
                <w:color w:val="auto"/>
                <w:sz w:val="16"/>
                <w:szCs w:val="16"/>
              </w:rPr>
              <w:t xml:space="preserve"> provides necessary information.</w:t>
            </w:r>
          </w:p>
          <w:p w:rsidR="004079B2" w:rsidRPr="004079B2" w:rsidRDefault="004079B2" w:rsidP="006E0340">
            <w:pPr>
              <w:pStyle w:val="Heading2"/>
              <w:spacing w:before="120"/>
              <w:rPr>
                <w:rFonts w:ascii="Times New Roman" w:hAnsi="Times New Roman" w:cs="Times New Roman"/>
                <w:b w:val="0"/>
                <w:color w:val="auto"/>
                <w:sz w:val="16"/>
                <w:szCs w:val="16"/>
              </w:rPr>
            </w:pPr>
            <w:r w:rsidRPr="004079B2">
              <w:rPr>
                <w:rFonts w:ascii="Times New Roman" w:hAnsi="Times New Roman" w:cs="Times New Roman"/>
                <w:color w:val="auto"/>
                <w:sz w:val="16"/>
                <w:szCs w:val="16"/>
              </w:rPr>
              <w:t xml:space="preserve">I </w:t>
            </w:r>
            <w:r w:rsidRPr="004079B2">
              <w:rPr>
                <w:rFonts w:ascii="Times New Roman" w:hAnsi="Times New Roman" w:cs="Times New Roman"/>
                <w:b w:val="0"/>
                <w:color w:val="auto"/>
                <w:sz w:val="16"/>
                <w:szCs w:val="16"/>
              </w:rPr>
              <w:t>- Informed is the organizational title that receives information.</w:t>
            </w:r>
          </w:p>
          <w:p w:rsidR="004079B2" w:rsidRPr="00FA0A4A" w:rsidRDefault="004079B2" w:rsidP="006E0340">
            <w:pPr>
              <w:pStyle w:val="Indent"/>
              <w:rPr>
                <w:rFonts w:cs="Arial"/>
              </w:rPr>
            </w:pPr>
          </w:p>
          <w:p w:rsidR="004079B2" w:rsidRPr="00FA0A4A" w:rsidRDefault="004079B2" w:rsidP="006E0340">
            <w:pPr>
              <w:pStyle w:val="Indent"/>
              <w:jc w:val="center"/>
              <w:rPr>
                <w:rFonts w:cs="Arial"/>
                <w:b/>
                <w:noProof w:val="0"/>
                <w:sz w:val="18"/>
                <w:szCs w:val="18"/>
              </w:rPr>
            </w:pPr>
            <w:r w:rsidRPr="00FA0A4A">
              <w:rPr>
                <w:rFonts w:cs="Arial"/>
                <w:b/>
                <w:noProof w:val="0"/>
                <w:sz w:val="18"/>
                <w:szCs w:val="18"/>
              </w:rPr>
              <w:t>Milestone or Task</w:t>
            </w:r>
          </w:p>
        </w:tc>
        <w:tc>
          <w:tcPr>
            <w:tcW w:w="598"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Governance / Risk Management</w:t>
            </w:r>
          </w:p>
        </w:tc>
        <w:tc>
          <w:tcPr>
            <w:tcW w:w="599"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Chief Information Security Officer</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 xml:space="preserve">Information Security Organization / </w:t>
            </w:r>
            <w:r w:rsidRPr="004079B2">
              <w:rPr>
                <w:rFonts w:ascii="Times New Roman" w:hAnsi="Times New Roman"/>
                <w:noProof w:val="0"/>
                <w:sz w:val="18"/>
                <w:szCs w:val="18"/>
              </w:rPr>
              <w:t>IT</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sidRPr="004079B2">
              <w:rPr>
                <w:rFonts w:ascii="Times New Roman" w:hAnsi="Times New Roman"/>
                <w:noProof w:val="0"/>
                <w:sz w:val="18"/>
                <w:szCs w:val="18"/>
              </w:rPr>
              <w:t>Senior Management</w:t>
            </w:r>
          </w:p>
        </w:tc>
        <w:tc>
          <w:tcPr>
            <w:tcW w:w="631"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sidRPr="004079B2">
              <w:rPr>
                <w:rFonts w:ascii="Times New Roman" w:hAnsi="Times New Roman"/>
                <w:noProof w:val="0"/>
                <w:sz w:val="18"/>
                <w:szCs w:val="18"/>
              </w:rPr>
              <w:t>Users</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Management Commitment</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Security Coordination</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Identify Security Roles and Responsibilities</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Develop Information Security Policies</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Maintain Information Security Polices</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External Parties Security</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Risk Management Strategy</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Risk Analysis</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Risk Measurement</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Risk Control</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tabs>
                <w:tab w:val="clear" w:pos="851"/>
                <w:tab w:val="num" w:pos="720"/>
              </w:tabs>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Security Coordination</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Identify Security Roles and Responsibilities</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079B2" w:rsidP="004079B2">
            <w:pPr>
              <w:pStyle w:val="Indent"/>
              <w:tabs>
                <w:tab w:val="clear" w:pos="851"/>
                <w:tab w:val="left" w:pos="154"/>
              </w:tabs>
              <w:ind w:left="154"/>
              <w:rPr>
                <w:rFonts w:ascii="Times New Roman" w:hAnsi="Times New Roman"/>
                <w:noProof w:val="0"/>
                <w:sz w:val="18"/>
                <w:szCs w:val="18"/>
              </w:rPr>
            </w:pPr>
            <w:r w:rsidRPr="004079B2">
              <w:rPr>
                <w:rFonts w:ascii="Times New Roman" w:hAnsi="Times New Roman"/>
                <w:noProof w:val="0"/>
                <w:sz w:val="18"/>
                <w:szCs w:val="18"/>
              </w:rPr>
              <w:t>External Parties Security</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4079B2" w:rsidRDefault="004079B2" w:rsidP="006E0340">
            <w:pPr>
              <w:pStyle w:val="Indent"/>
              <w:ind w:left="0"/>
              <w:jc w:val="center"/>
              <w:rPr>
                <w:rFonts w:ascii="Times New Roman" w:hAnsi="Times New Roman"/>
                <w:noProof w:val="0"/>
                <w:sz w:val="18"/>
                <w:szCs w:val="18"/>
              </w:rPr>
            </w:pPr>
            <w:r w:rsidRPr="004079B2">
              <w:rPr>
                <w:rFonts w:ascii="Times New Roman" w:hAnsi="Times New Roman"/>
                <w:noProof w:val="0"/>
                <w:sz w:val="18"/>
                <w:szCs w:val="18"/>
              </w:rPr>
              <w:t>I</w:t>
            </w:r>
          </w:p>
        </w:tc>
      </w:tr>
    </w:tbl>
    <w:p w:rsidR="00E3160B" w:rsidRDefault="00964E5F" w:rsidP="00382CFD">
      <w:pPr>
        <w:pStyle w:val="Heading1"/>
        <w:numPr>
          <w:ilvl w:val="0"/>
          <w:numId w:val="10"/>
        </w:numPr>
      </w:pPr>
      <w:r>
        <w:t>Policy Statements</w:t>
      </w:r>
    </w:p>
    <w:p w:rsidR="004079B2" w:rsidRPr="00463D64" w:rsidRDefault="00463D64" w:rsidP="00463D64">
      <w:pPr>
        <w:pStyle w:val="Heading1"/>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The Information Security Management Policy is</w:t>
      </w:r>
      <w:r w:rsidR="004079B2" w:rsidRPr="00463D64">
        <w:rPr>
          <w:rFonts w:ascii="Times New Roman" w:hAnsi="Times New Roman" w:cs="Times New Roman"/>
          <w:b w:val="0"/>
          <w:bCs w:val="0"/>
          <w:kern w:val="0"/>
          <w:sz w:val="22"/>
          <w:szCs w:val="22"/>
        </w:rPr>
        <w:t xml:space="preserve"> established to provide reliable and consistent security services and protect information assets by implementing security controls to prevent the unauthorized </w:t>
      </w:r>
      <w:r w:rsidR="004079B2" w:rsidRPr="00463D64">
        <w:rPr>
          <w:rFonts w:ascii="Times New Roman" w:hAnsi="Times New Roman" w:cs="Times New Roman"/>
          <w:b w:val="0"/>
          <w:bCs w:val="0"/>
          <w:kern w:val="0"/>
          <w:sz w:val="22"/>
          <w:szCs w:val="22"/>
        </w:rPr>
        <w:lastRenderedPageBreak/>
        <w:t>disclosure, modification, insertion, deletion, or destruction.  Information security policies define the requirements for the protection of information and technology from internal and external threats to confidentiality, integrity and availability.</w:t>
      </w:r>
    </w:p>
    <w:p w:rsidR="004079B2" w:rsidRPr="00463D64" w:rsidRDefault="004079B2" w:rsidP="00463D64">
      <w:pPr>
        <w:spacing w:before="240" w:after="60"/>
        <w:rPr>
          <w:sz w:val="22"/>
          <w:szCs w:val="22"/>
        </w:rPr>
      </w:pPr>
      <w:r w:rsidRPr="00463D64">
        <w:rPr>
          <w:sz w:val="22"/>
          <w:szCs w:val="22"/>
        </w:rPr>
        <w:t>Risk Management processes including security assessments, vulnerability, threat, and risk analysis, risk measurements, and risk control are performed at least annually.</w:t>
      </w:r>
    </w:p>
    <w:p w:rsidR="004079B2" w:rsidRDefault="004079B2" w:rsidP="00463D64">
      <w:pPr>
        <w:spacing w:before="240" w:after="60"/>
        <w:rPr>
          <w:sz w:val="22"/>
          <w:szCs w:val="22"/>
        </w:rPr>
      </w:pPr>
      <w:r w:rsidRPr="00463D64">
        <w:rPr>
          <w:sz w:val="22"/>
          <w:szCs w:val="22"/>
        </w:rPr>
        <w:t>This is accomplished via the following:</w:t>
      </w:r>
    </w:p>
    <w:p w:rsidR="00463D64" w:rsidRPr="00463D64" w:rsidRDefault="00463D64" w:rsidP="00382CFD">
      <w:pPr>
        <w:pStyle w:val="Heading2"/>
        <w:numPr>
          <w:ilvl w:val="1"/>
          <w:numId w:val="10"/>
        </w:numPr>
        <w:ind w:left="360" w:hanging="342"/>
        <w:rPr>
          <w:rFonts w:ascii="Arial" w:hAnsi="Arial" w:cs="Arial"/>
          <w:color w:val="auto"/>
        </w:rPr>
      </w:pPr>
      <w:r w:rsidRPr="00463D64">
        <w:rPr>
          <w:rFonts w:ascii="Arial" w:hAnsi="Arial" w:cs="Arial"/>
          <w:color w:val="auto"/>
        </w:rPr>
        <w:t>Management Commitment</w:t>
      </w:r>
    </w:p>
    <w:p w:rsidR="00912C06" w:rsidRPr="00463D64" w:rsidRDefault="00912C06" w:rsidP="00F264E9">
      <w:pPr>
        <w:pStyle w:val="ListParagraph"/>
        <w:numPr>
          <w:ilvl w:val="2"/>
          <w:numId w:val="11"/>
        </w:numPr>
        <w:spacing w:before="240" w:after="60"/>
        <w:ind w:left="720" w:hanging="684"/>
        <w:contextualSpacing w:val="0"/>
        <w:rPr>
          <w:sz w:val="22"/>
          <w:szCs w:val="22"/>
        </w:rPr>
      </w:pPr>
      <w:r w:rsidRPr="00463D64">
        <w:rPr>
          <w:sz w:val="22"/>
          <w:szCs w:val="22"/>
        </w:rPr>
        <w:t xml:space="preserve">Senior Management </w:t>
      </w:r>
      <w:r>
        <w:rPr>
          <w:sz w:val="22"/>
          <w:szCs w:val="22"/>
        </w:rPr>
        <w:t>must</w:t>
      </w:r>
      <w:r w:rsidRPr="00463D64">
        <w:rPr>
          <w:sz w:val="22"/>
          <w:szCs w:val="22"/>
        </w:rPr>
        <w:t>:</w:t>
      </w:r>
    </w:p>
    <w:p w:rsidR="00912C06" w:rsidRPr="00E879EA" w:rsidRDefault="00912C06" w:rsidP="00382CFD">
      <w:pPr>
        <w:pStyle w:val="ListParagraph"/>
        <w:numPr>
          <w:ilvl w:val="2"/>
          <w:numId w:val="13"/>
        </w:numPr>
        <w:spacing w:before="240" w:after="60"/>
        <w:ind w:left="1080"/>
        <w:rPr>
          <w:sz w:val="22"/>
          <w:szCs w:val="22"/>
        </w:rPr>
      </w:pPr>
      <w:r w:rsidRPr="00E879EA">
        <w:rPr>
          <w:sz w:val="22"/>
          <w:szCs w:val="22"/>
        </w:rPr>
        <w:t xml:space="preserve">Ensure that information security goals are identified, meet </w:t>
      </w:r>
      <w:r w:rsidR="00B20041">
        <w:rPr>
          <w:sz w:val="22"/>
          <w:szCs w:val="22"/>
        </w:rPr>
        <w:t>COMPANY</w:t>
      </w:r>
      <w:r w:rsidRPr="00E879EA">
        <w:rPr>
          <w:sz w:val="22"/>
          <w:szCs w:val="22"/>
        </w:rPr>
        <w:t xml:space="preserve"> requirements, and are integrated in relevant processes</w:t>
      </w:r>
    </w:p>
    <w:p w:rsidR="00912C06" w:rsidRPr="00E879EA" w:rsidRDefault="00912C06" w:rsidP="00382CFD">
      <w:pPr>
        <w:pStyle w:val="ListParagraph"/>
        <w:numPr>
          <w:ilvl w:val="2"/>
          <w:numId w:val="13"/>
        </w:numPr>
        <w:spacing w:before="240" w:after="60"/>
        <w:ind w:left="1080"/>
        <w:rPr>
          <w:sz w:val="22"/>
          <w:szCs w:val="22"/>
        </w:rPr>
      </w:pPr>
      <w:r w:rsidRPr="00E879EA">
        <w:rPr>
          <w:sz w:val="22"/>
          <w:szCs w:val="22"/>
        </w:rPr>
        <w:t>Provide clear direction and visible management support for security initiatives;</w:t>
      </w:r>
    </w:p>
    <w:p w:rsidR="00912C06" w:rsidRPr="00E879EA" w:rsidRDefault="00912C06" w:rsidP="00382CFD">
      <w:pPr>
        <w:pStyle w:val="ListParagraph"/>
        <w:numPr>
          <w:ilvl w:val="2"/>
          <w:numId w:val="13"/>
        </w:numPr>
        <w:spacing w:before="240" w:after="60"/>
        <w:ind w:left="1080"/>
        <w:rPr>
          <w:sz w:val="22"/>
          <w:szCs w:val="22"/>
        </w:rPr>
      </w:pPr>
      <w:r w:rsidRPr="00E879EA">
        <w:rPr>
          <w:sz w:val="22"/>
          <w:szCs w:val="22"/>
        </w:rPr>
        <w:t xml:space="preserve">Ensure that the implementation of information security controls is coordinated across </w:t>
      </w:r>
      <w:r w:rsidR="00B20041">
        <w:rPr>
          <w:sz w:val="22"/>
          <w:szCs w:val="22"/>
        </w:rPr>
        <w:t>COMPANY</w:t>
      </w:r>
    </w:p>
    <w:p w:rsidR="00E879EA" w:rsidRPr="00E879EA" w:rsidRDefault="00E879EA" w:rsidP="00382CFD">
      <w:pPr>
        <w:pStyle w:val="ListParagraph"/>
        <w:numPr>
          <w:ilvl w:val="0"/>
          <w:numId w:val="5"/>
        </w:numPr>
        <w:spacing w:before="240" w:after="60"/>
        <w:ind w:left="360"/>
        <w:contextualSpacing w:val="0"/>
        <w:rPr>
          <w:vanish/>
          <w:sz w:val="22"/>
          <w:szCs w:val="22"/>
        </w:rPr>
      </w:pPr>
    </w:p>
    <w:p w:rsidR="00F36C53" w:rsidRPr="00743B18" w:rsidRDefault="00463D64" w:rsidP="00382CFD">
      <w:pPr>
        <w:pStyle w:val="ListParagraph"/>
        <w:numPr>
          <w:ilvl w:val="2"/>
          <w:numId w:val="11"/>
        </w:numPr>
        <w:spacing w:before="240" w:after="60"/>
        <w:ind w:left="734" w:hanging="691"/>
        <w:contextualSpacing w:val="0"/>
        <w:rPr>
          <w:sz w:val="22"/>
          <w:szCs w:val="22"/>
        </w:rPr>
      </w:pPr>
      <w:r w:rsidRPr="00743B18">
        <w:rPr>
          <w:sz w:val="22"/>
          <w:szCs w:val="22"/>
        </w:rPr>
        <w:t xml:space="preserve">Senior Management </w:t>
      </w:r>
      <w:r w:rsidR="00BB25FD" w:rsidRPr="00743B18">
        <w:rPr>
          <w:sz w:val="22"/>
          <w:szCs w:val="22"/>
        </w:rPr>
        <w:t>must</w:t>
      </w:r>
      <w:r w:rsidR="00F36C53" w:rsidRPr="00743B18">
        <w:rPr>
          <w:sz w:val="22"/>
          <w:szCs w:val="22"/>
        </w:rPr>
        <w:t>:</w:t>
      </w:r>
    </w:p>
    <w:p w:rsidR="00F36C53" w:rsidRDefault="00C720D2" w:rsidP="00382CFD">
      <w:pPr>
        <w:pStyle w:val="ListParagraph"/>
        <w:numPr>
          <w:ilvl w:val="2"/>
          <w:numId w:val="16"/>
        </w:numPr>
        <w:spacing w:after="60"/>
        <w:ind w:left="1080"/>
        <w:contextualSpacing w:val="0"/>
        <w:rPr>
          <w:sz w:val="22"/>
          <w:szCs w:val="22"/>
        </w:rPr>
      </w:pPr>
      <w:r>
        <w:rPr>
          <w:sz w:val="22"/>
          <w:szCs w:val="22"/>
        </w:rPr>
        <w:t>S</w:t>
      </w:r>
      <w:r w:rsidR="00F36C53" w:rsidRPr="00463D64">
        <w:rPr>
          <w:sz w:val="22"/>
          <w:szCs w:val="22"/>
        </w:rPr>
        <w:t>et a clear policy direction in line with business objectives</w:t>
      </w:r>
    </w:p>
    <w:p w:rsidR="00F36C53" w:rsidRDefault="00C720D2" w:rsidP="00382CFD">
      <w:pPr>
        <w:pStyle w:val="ListParagraph"/>
        <w:numPr>
          <w:ilvl w:val="2"/>
          <w:numId w:val="16"/>
        </w:numPr>
        <w:spacing w:after="60"/>
        <w:ind w:left="1080"/>
        <w:contextualSpacing w:val="0"/>
        <w:rPr>
          <w:sz w:val="22"/>
          <w:szCs w:val="22"/>
        </w:rPr>
      </w:pPr>
      <w:r>
        <w:rPr>
          <w:sz w:val="22"/>
          <w:szCs w:val="22"/>
        </w:rPr>
        <w:t>D</w:t>
      </w:r>
      <w:r w:rsidR="00F36C53" w:rsidRPr="00463D64">
        <w:rPr>
          <w:sz w:val="22"/>
          <w:szCs w:val="22"/>
        </w:rPr>
        <w:t xml:space="preserve">emonstrate support for, and commitment to, information security through the issue and maintenance of </w:t>
      </w:r>
      <w:r>
        <w:rPr>
          <w:sz w:val="22"/>
          <w:szCs w:val="22"/>
        </w:rPr>
        <w:t>I</w:t>
      </w:r>
      <w:r w:rsidR="00F36C53" w:rsidRPr="00463D64">
        <w:rPr>
          <w:sz w:val="22"/>
          <w:szCs w:val="22"/>
        </w:rPr>
        <w:t xml:space="preserve">nformation </w:t>
      </w:r>
      <w:r>
        <w:rPr>
          <w:sz w:val="22"/>
          <w:szCs w:val="22"/>
        </w:rPr>
        <w:t>S</w:t>
      </w:r>
      <w:r w:rsidR="00F36C53" w:rsidRPr="00463D64">
        <w:rPr>
          <w:sz w:val="22"/>
          <w:szCs w:val="22"/>
        </w:rPr>
        <w:t xml:space="preserve">ecurity </w:t>
      </w:r>
      <w:r>
        <w:rPr>
          <w:sz w:val="22"/>
          <w:szCs w:val="22"/>
        </w:rPr>
        <w:t>P</w:t>
      </w:r>
      <w:r w:rsidR="00F36C53" w:rsidRPr="00463D64">
        <w:rPr>
          <w:sz w:val="22"/>
          <w:szCs w:val="22"/>
        </w:rPr>
        <w:t>olicies</w:t>
      </w:r>
    </w:p>
    <w:p w:rsidR="00F36C53" w:rsidRDefault="00C720D2" w:rsidP="00382CFD">
      <w:pPr>
        <w:pStyle w:val="ListParagraph"/>
        <w:numPr>
          <w:ilvl w:val="2"/>
          <w:numId w:val="16"/>
        </w:numPr>
        <w:spacing w:after="60"/>
        <w:ind w:left="1080"/>
        <w:contextualSpacing w:val="0"/>
        <w:rPr>
          <w:sz w:val="22"/>
          <w:szCs w:val="22"/>
        </w:rPr>
      </w:pPr>
      <w:r>
        <w:rPr>
          <w:sz w:val="22"/>
          <w:szCs w:val="22"/>
        </w:rPr>
        <w:t>A</w:t>
      </w:r>
      <w:r w:rsidR="00F36C53">
        <w:rPr>
          <w:sz w:val="22"/>
          <w:szCs w:val="22"/>
        </w:rPr>
        <w:t>pprove the Information Security Policies</w:t>
      </w:r>
    </w:p>
    <w:p w:rsidR="00F36C53" w:rsidRPr="00F36C53" w:rsidRDefault="00C720D2" w:rsidP="00382CFD">
      <w:pPr>
        <w:pStyle w:val="ListParagraph"/>
        <w:numPr>
          <w:ilvl w:val="2"/>
          <w:numId w:val="16"/>
        </w:numPr>
        <w:spacing w:after="60"/>
        <w:ind w:left="1080"/>
        <w:contextualSpacing w:val="0"/>
        <w:rPr>
          <w:sz w:val="22"/>
          <w:szCs w:val="22"/>
        </w:rPr>
      </w:pPr>
      <w:r>
        <w:rPr>
          <w:sz w:val="22"/>
          <w:szCs w:val="22"/>
        </w:rPr>
        <w:t>R</w:t>
      </w:r>
      <w:r w:rsidR="00F36C53" w:rsidRPr="00BB25FD">
        <w:rPr>
          <w:sz w:val="22"/>
          <w:szCs w:val="22"/>
        </w:rPr>
        <w:t>eview the effectivenes</w:t>
      </w:r>
      <w:r w:rsidR="00F36C53">
        <w:rPr>
          <w:sz w:val="22"/>
          <w:szCs w:val="22"/>
        </w:rPr>
        <w:t>s of the implementation of the Information Security P</w:t>
      </w:r>
      <w:r w:rsidR="00F36C53" w:rsidRPr="00BB25FD">
        <w:rPr>
          <w:sz w:val="22"/>
          <w:szCs w:val="22"/>
        </w:rPr>
        <w:t>olicies</w:t>
      </w:r>
    </w:p>
    <w:p w:rsidR="00E879EA" w:rsidRPr="00E879EA" w:rsidRDefault="00E879EA" w:rsidP="00382CFD">
      <w:pPr>
        <w:pStyle w:val="ListParagraph"/>
        <w:numPr>
          <w:ilvl w:val="0"/>
          <w:numId w:val="6"/>
        </w:numPr>
        <w:spacing w:before="240" w:after="60"/>
        <w:contextualSpacing w:val="0"/>
        <w:rPr>
          <w:vanish/>
          <w:sz w:val="22"/>
          <w:szCs w:val="22"/>
        </w:rPr>
      </w:pPr>
    </w:p>
    <w:p w:rsidR="00E879EA" w:rsidRPr="00E879EA" w:rsidRDefault="00E879EA" w:rsidP="00382CFD">
      <w:pPr>
        <w:pStyle w:val="ListParagraph"/>
        <w:numPr>
          <w:ilvl w:val="0"/>
          <w:numId w:val="6"/>
        </w:numPr>
        <w:spacing w:before="240" w:after="60"/>
        <w:contextualSpacing w:val="0"/>
        <w:rPr>
          <w:vanish/>
          <w:sz w:val="22"/>
          <w:szCs w:val="22"/>
        </w:rPr>
      </w:pPr>
    </w:p>
    <w:p w:rsidR="00F36C53" w:rsidRDefault="00F36C53" w:rsidP="00F264E9">
      <w:pPr>
        <w:pStyle w:val="ListParagraph"/>
        <w:numPr>
          <w:ilvl w:val="2"/>
          <w:numId w:val="17"/>
        </w:numPr>
        <w:spacing w:before="240" w:after="60"/>
        <w:ind w:left="720" w:hanging="684"/>
        <w:contextualSpacing w:val="0"/>
        <w:rPr>
          <w:sz w:val="22"/>
          <w:szCs w:val="22"/>
        </w:rPr>
      </w:pPr>
      <w:r w:rsidRPr="00463D64">
        <w:rPr>
          <w:sz w:val="22"/>
          <w:szCs w:val="22"/>
        </w:rPr>
        <w:t>Senior Management</w:t>
      </w:r>
      <w:r>
        <w:rPr>
          <w:sz w:val="22"/>
          <w:szCs w:val="22"/>
        </w:rPr>
        <w:t xml:space="preserve"> must:</w:t>
      </w:r>
    </w:p>
    <w:p w:rsidR="00F36C53" w:rsidRDefault="00C720D2" w:rsidP="00382CFD">
      <w:pPr>
        <w:pStyle w:val="ListParagraph"/>
        <w:numPr>
          <w:ilvl w:val="2"/>
          <w:numId w:val="21"/>
        </w:numPr>
        <w:spacing w:after="60"/>
        <w:ind w:left="1080"/>
        <w:contextualSpacing w:val="0"/>
        <w:rPr>
          <w:sz w:val="22"/>
          <w:szCs w:val="22"/>
        </w:rPr>
      </w:pPr>
      <w:r>
        <w:rPr>
          <w:sz w:val="22"/>
          <w:szCs w:val="22"/>
        </w:rPr>
        <w:t>A</w:t>
      </w:r>
      <w:r w:rsidR="00F36C53">
        <w:rPr>
          <w:sz w:val="22"/>
          <w:szCs w:val="22"/>
        </w:rPr>
        <w:t>ssign security roles</w:t>
      </w:r>
    </w:p>
    <w:p w:rsidR="00F36C53" w:rsidRDefault="00C720D2" w:rsidP="00382CFD">
      <w:pPr>
        <w:pStyle w:val="ListParagraph"/>
        <w:numPr>
          <w:ilvl w:val="2"/>
          <w:numId w:val="21"/>
        </w:numPr>
        <w:spacing w:after="60"/>
        <w:ind w:left="1080"/>
        <w:contextualSpacing w:val="0"/>
        <w:rPr>
          <w:sz w:val="22"/>
          <w:szCs w:val="22"/>
        </w:rPr>
      </w:pPr>
      <w:r>
        <w:rPr>
          <w:sz w:val="22"/>
          <w:szCs w:val="22"/>
        </w:rPr>
        <w:t>A</w:t>
      </w:r>
      <w:r w:rsidR="00F36C53" w:rsidRPr="00463D64">
        <w:rPr>
          <w:sz w:val="22"/>
          <w:szCs w:val="22"/>
        </w:rPr>
        <w:t xml:space="preserve">ctively support information security within </w:t>
      </w:r>
      <w:r w:rsidR="00B20041">
        <w:rPr>
          <w:sz w:val="22"/>
          <w:szCs w:val="22"/>
        </w:rPr>
        <w:t>COMPANY</w:t>
      </w:r>
      <w:r w:rsidR="00F36C53" w:rsidRPr="00463D64">
        <w:rPr>
          <w:sz w:val="22"/>
          <w:szCs w:val="22"/>
        </w:rPr>
        <w:t xml:space="preserve"> through clear direction, demonstrated commitment, explicit assignment, and acknowledgment of information security responsibilities</w:t>
      </w:r>
    </w:p>
    <w:p w:rsidR="00F36C53" w:rsidRDefault="00C720D2" w:rsidP="00382CFD">
      <w:pPr>
        <w:pStyle w:val="ListParagraph"/>
        <w:numPr>
          <w:ilvl w:val="2"/>
          <w:numId w:val="21"/>
        </w:numPr>
        <w:spacing w:after="60"/>
        <w:ind w:left="1080"/>
        <w:contextualSpacing w:val="0"/>
        <w:rPr>
          <w:sz w:val="22"/>
          <w:szCs w:val="22"/>
        </w:rPr>
      </w:pPr>
      <w:r>
        <w:rPr>
          <w:sz w:val="22"/>
          <w:szCs w:val="22"/>
        </w:rPr>
        <w:t>A</w:t>
      </w:r>
      <w:r w:rsidR="00F36C53" w:rsidRPr="00BB25FD">
        <w:rPr>
          <w:sz w:val="22"/>
          <w:szCs w:val="22"/>
        </w:rPr>
        <w:t xml:space="preserve">pprove assignment of specific roles and responsibilities for information security across </w:t>
      </w:r>
      <w:r w:rsidR="00B20041">
        <w:rPr>
          <w:sz w:val="22"/>
          <w:szCs w:val="22"/>
        </w:rPr>
        <w:t>COMPANY</w:t>
      </w:r>
    </w:p>
    <w:p w:rsidR="00F36C53" w:rsidRPr="00463D64" w:rsidRDefault="00C720D2" w:rsidP="00382CFD">
      <w:pPr>
        <w:pStyle w:val="ListParagraph"/>
        <w:numPr>
          <w:ilvl w:val="2"/>
          <w:numId w:val="21"/>
        </w:numPr>
        <w:spacing w:after="60"/>
        <w:ind w:left="1080"/>
        <w:contextualSpacing w:val="0"/>
        <w:rPr>
          <w:sz w:val="22"/>
          <w:szCs w:val="22"/>
        </w:rPr>
      </w:pPr>
      <w:r>
        <w:rPr>
          <w:sz w:val="22"/>
          <w:szCs w:val="22"/>
        </w:rPr>
        <w:t>C</w:t>
      </w:r>
      <w:r w:rsidR="00F36C53" w:rsidRPr="00463D64">
        <w:rPr>
          <w:sz w:val="22"/>
          <w:szCs w:val="22"/>
        </w:rPr>
        <w:t xml:space="preserve">oordinate and review the implementation of security across </w:t>
      </w:r>
      <w:r w:rsidR="00B20041">
        <w:rPr>
          <w:sz w:val="22"/>
          <w:szCs w:val="22"/>
        </w:rPr>
        <w:t>COMPANY</w:t>
      </w:r>
    </w:p>
    <w:p w:rsidR="00463D64" w:rsidRPr="00463D64" w:rsidRDefault="00C720D2" w:rsidP="00382CFD">
      <w:pPr>
        <w:pStyle w:val="ListParagraph"/>
        <w:numPr>
          <w:ilvl w:val="2"/>
          <w:numId w:val="21"/>
        </w:numPr>
        <w:spacing w:before="60" w:after="60"/>
        <w:ind w:left="1080"/>
        <w:contextualSpacing w:val="0"/>
        <w:rPr>
          <w:sz w:val="22"/>
          <w:szCs w:val="22"/>
        </w:rPr>
      </w:pPr>
      <w:r>
        <w:rPr>
          <w:sz w:val="22"/>
          <w:szCs w:val="22"/>
        </w:rPr>
        <w:t>P</w:t>
      </w:r>
      <w:r w:rsidR="00912C06" w:rsidRPr="00BB25FD">
        <w:rPr>
          <w:sz w:val="22"/>
          <w:szCs w:val="22"/>
        </w:rPr>
        <w:t>rovide the resources needed for information security</w:t>
      </w:r>
    </w:p>
    <w:p w:rsidR="00E879EA" w:rsidRPr="00E879EA" w:rsidRDefault="00E879EA" w:rsidP="00382CFD">
      <w:pPr>
        <w:pStyle w:val="ListParagraph"/>
        <w:numPr>
          <w:ilvl w:val="0"/>
          <w:numId w:val="7"/>
        </w:numPr>
        <w:spacing w:before="240" w:after="60"/>
        <w:contextualSpacing w:val="0"/>
        <w:rPr>
          <w:vanish/>
          <w:sz w:val="22"/>
          <w:szCs w:val="22"/>
        </w:rPr>
      </w:pPr>
    </w:p>
    <w:p w:rsidR="00E879EA" w:rsidRPr="00E879EA" w:rsidRDefault="00E879EA" w:rsidP="00382CFD">
      <w:pPr>
        <w:pStyle w:val="ListParagraph"/>
        <w:numPr>
          <w:ilvl w:val="0"/>
          <w:numId w:val="7"/>
        </w:numPr>
        <w:spacing w:before="240" w:after="60"/>
        <w:contextualSpacing w:val="0"/>
        <w:rPr>
          <w:vanish/>
          <w:sz w:val="22"/>
          <w:szCs w:val="22"/>
        </w:rPr>
      </w:pPr>
    </w:p>
    <w:p w:rsidR="00E879EA" w:rsidRPr="00E879EA" w:rsidRDefault="00E879EA" w:rsidP="00382CFD">
      <w:pPr>
        <w:pStyle w:val="ListParagraph"/>
        <w:numPr>
          <w:ilvl w:val="0"/>
          <w:numId w:val="7"/>
        </w:numPr>
        <w:spacing w:before="240" w:after="60"/>
        <w:contextualSpacing w:val="0"/>
        <w:rPr>
          <w:vanish/>
          <w:sz w:val="22"/>
          <w:szCs w:val="22"/>
        </w:rPr>
      </w:pPr>
    </w:p>
    <w:p w:rsidR="00463D64" w:rsidRPr="00463D64" w:rsidRDefault="00463D64" w:rsidP="00F264E9">
      <w:pPr>
        <w:pStyle w:val="ListParagraph"/>
        <w:numPr>
          <w:ilvl w:val="2"/>
          <w:numId w:val="22"/>
        </w:numPr>
        <w:spacing w:before="240" w:after="60"/>
        <w:ind w:left="720" w:hanging="684"/>
        <w:contextualSpacing w:val="0"/>
        <w:rPr>
          <w:sz w:val="22"/>
          <w:szCs w:val="22"/>
        </w:rPr>
      </w:pPr>
      <w:r w:rsidRPr="00463D64">
        <w:rPr>
          <w:sz w:val="22"/>
          <w:szCs w:val="22"/>
        </w:rPr>
        <w:t xml:space="preserve">Senior Management </w:t>
      </w:r>
      <w:r w:rsidR="00912C06">
        <w:rPr>
          <w:sz w:val="22"/>
          <w:szCs w:val="22"/>
        </w:rPr>
        <w:t>must i</w:t>
      </w:r>
      <w:r w:rsidR="00912C06" w:rsidRPr="00912C06">
        <w:rPr>
          <w:sz w:val="22"/>
          <w:szCs w:val="22"/>
        </w:rPr>
        <w:t>nitiate plans and programs to maintain</w:t>
      </w:r>
      <w:r w:rsidR="00912C06">
        <w:rPr>
          <w:sz w:val="22"/>
          <w:szCs w:val="22"/>
        </w:rPr>
        <w:t xml:space="preserve"> information security awareness</w:t>
      </w:r>
      <w:r w:rsidRPr="00463D64">
        <w:rPr>
          <w:sz w:val="22"/>
          <w:szCs w:val="22"/>
        </w:rPr>
        <w:t>.</w:t>
      </w:r>
    </w:p>
    <w:p w:rsidR="00463D64" w:rsidRPr="00463D64" w:rsidRDefault="00463D64" w:rsidP="00382CFD">
      <w:pPr>
        <w:pStyle w:val="Heading2"/>
        <w:numPr>
          <w:ilvl w:val="1"/>
          <w:numId w:val="22"/>
        </w:numPr>
        <w:ind w:left="450"/>
        <w:rPr>
          <w:rFonts w:ascii="Arial" w:hAnsi="Arial" w:cs="Arial"/>
          <w:color w:val="auto"/>
        </w:rPr>
      </w:pPr>
      <w:r w:rsidRPr="00463D64">
        <w:rPr>
          <w:rFonts w:ascii="Arial" w:hAnsi="Arial" w:cs="Arial"/>
          <w:color w:val="auto"/>
        </w:rPr>
        <w:t>Develop Information Security Policies</w:t>
      </w:r>
    </w:p>
    <w:p w:rsidR="00E879EA" w:rsidRPr="00E879EA" w:rsidRDefault="00E879EA" w:rsidP="00382CFD">
      <w:pPr>
        <w:pStyle w:val="ListParagraph"/>
        <w:numPr>
          <w:ilvl w:val="0"/>
          <w:numId w:val="8"/>
        </w:numPr>
        <w:spacing w:before="240" w:after="60"/>
        <w:contextualSpacing w:val="0"/>
        <w:rPr>
          <w:vanish/>
          <w:sz w:val="22"/>
          <w:szCs w:val="22"/>
        </w:rPr>
      </w:pPr>
    </w:p>
    <w:p w:rsidR="00E879EA" w:rsidRPr="00E879EA" w:rsidRDefault="00E879EA" w:rsidP="00382CFD">
      <w:pPr>
        <w:pStyle w:val="ListParagraph"/>
        <w:numPr>
          <w:ilvl w:val="0"/>
          <w:numId w:val="8"/>
        </w:numPr>
        <w:spacing w:before="240" w:after="60"/>
        <w:contextualSpacing w:val="0"/>
        <w:rPr>
          <w:vanish/>
          <w:sz w:val="22"/>
          <w:szCs w:val="22"/>
        </w:rPr>
      </w:pPr>
    </w:p>
    <w:p w:rsidR="00E879EA" w:rsidRPr="00E879EA" w:rsidRDefault="00E879EA" w:rsidP="00382CFD">
      <w:pPr>
        <w:pStyle w:val="ListParagraph"/>
        <w:numPr>
          <w:ilvl w:val="0"/>
          <w:numId w:val="8"/>
        </w:numPr>
        <w:spacing w:before="240" w:after="60"/>
        <w:contextualSpacing w:val="0"/>
        <w:rPr>
          <w:vanish/>
          <w:sz w:val="22"/>
          <w:szCs w:val="22"/>
        </w:rPr>
      </w:pPr>
    </w:p>
    <w:p w:rsidR="00E879EA" w:rsidRPr="00E879EA" w:rsidRDefault="00E879EA" w:rsidP="00382CFD">
      <w:pPr>
        <w:pStyle w:val="ListParagraph"/>
        <w:numPr>
          <w:ilvl w:val="0"/>
          <w:numId w:val="8"/>
        </w:numPr>
        <w:spacing w:before="240" w:after="60"/>
        <w:contextualSpacing w:val="0"/>
        <w:rPr>
          <w:vanish/>
          <w:sz w:val="22"/>
          <w:szCs w:val="22"/>
        </w:rPr>
      </w:pPr>
    </w:p>
    <w:p w:rsidR="00463D64" w:rsidRPr="00912C06" w:rsidRDefault="00912C06" w:rsidP="00F264E9">
      <w:pPr>
        <w:pStyle w:val="ListParagraph"/>
        <w:numPr>
          <w:ilvl w:val="2"/>
          <w:numId w:val="25"/>
        </w:numPr>
        <w:spacing w:before="240" w:after="60"/>
        <w:ind w:left="720" w:hanging="684"/>
        <w:contextualSpacing w:val="0"/>
        <w:rPr>
          <w:sz w:val="22"/>
          <w:szCs w:val="22"/>
        </w:rPr>
      </w:pPr>
      <w:r>
        <w:rPr>
          <w:sz w:val="22"/>
          <w:szCs w:val="22"/>
        </w:rPr>
        <w:t>The Information Security Organization</w:t>
      </w:r>
      <w:r w:rsidR="00463D64" w:rsidRPr="00912C06">
        <w:rPr>
          <w:sz w:val="22"/>
          <w:szCs w:val="22"/>
        </w:rPr>
        <w:t xml:space="preserve"> </w:t>
      </w:r>
      <w:r>
        <w:rPr>
          <w:sz w:val="22"/>
          <w:szCs w:val="22"/>
        </w:rPr>
        <w:t>must develop and document Information Security P</w:t>
      </w:r>
      <w:r w:rsidR="00463D64" w:rsidRPr="00912C06">
        <w:rPr>
          <w:sz w:val="22"/>
          <w:szCs w:val="22"/>
        </w:rPr>
        <w:t xml:space="preserve">olicies; approved by </w:t>
      </w:r>
      <w:r>
        <w:rPr>
          <w:sz w:val="22"/>
          <w:szCs w:val="22"/>
        </w:rPr>
        <w:t xml:space="preserve">Senior Management, </w:t>
      </w:r>
      <w:r w:rsidR="00463D64" w:rsidRPr="00912C06">
        <w:rPr>
          <w:sz w:val="22"/>
          <w:szCs w:val="22"/>
        </w:rPr>
        <w:t>published</w:t>
      </w:r>
      <w:r>
        <w:rPr>
          <w:sz w:val="22"/>
          <w:szCs w:val="22"/>
        </w:rPr>
        <w:t>,</w:t>
      </w:r>
      <w:r w:rsidR="00463D64" w:rsidRPr="00912C06">
        <w:rPr>
          <w:sz w:val="22"/>
          <w:szCs w:val="22"/>
        </w:rPr>
        <w:t xml:space="preserve"> and communicated to all </w:t>
      </w:r>
      <w:r>
        <w:rPr>
          <w:sz w:val="22"/>
          <w:szCs w:val="22"/>
        </w:rPr>
        <w:t>Users</w:t>
      </w:r>
      <w:r w:rsidR="00463D64" w:rsidRPr="00912C06">
        <w:rPr>
          <w:sz w:val="22"/>
          <w:szCs w:val="22"/>
        </w:rPr>
        <w:t xml:space="preserve"> and relevant external parties.  </w:t>
      </w:r>
    </w:p>
    <w:p w:rsidR="00912C06" w:rsidRPr="00912C06" w:rsidRDefault="00912C06" w:rsidP="00F264E9">
      <w:pPr>
        <w:pStyle w:val="ListParagraph"/>
        <w:numPr>
          <w:ilvl w:val="2"/>
          <w:numId w:val="25"/>
        </w:numPr>
        <w:spacing w:before="240" w:after="60"/>
        <w:ind w:left="720" w:hanging="684"/>
        <w:contextualSpacing w:val="0"/>
        <w:rPr>
          <w:sz w:val="22"/>
          <w:szCs w:val="22"/>
        </w:rPr>
      </w:pPr>
      <w:r>
        <w:rPr>
          <w:sz w:val="22"/>
          <w:szCs w:val="22"/>
        </w:rPr>
        <w:t>The Information Security Organization</w:t>
      </w:r>
      <w:r w:rsidRPr="00912C06">
        <w:rPr>
          <w:sz w:val="22"/>
          <w:szCs w:val="22"/>
        </w:rPr>
        <w:t xml:space="preserve"> </w:t>
      </w:r>
      <w:r>
        <w:rPr>
          <w:sz w:val="22"/>
          <w:szCs w:val="22"/>
        </w:rPr>
        <w:t>must ensure that the Information Security P</w:t>
      </w:r>
      <w:r w:rsidR="00463D64" w:rsidRPr="00912C06">
        <w:rPr>
          <w:sz w:val="22"/>
          <w:szCs w:val="22"/>
        </w:rPr>
        <w:t xml:space="preserve">olicies Master Plan states Senior Management’s commitment and sets out the </w:t>
      </w:r>
      <w:r w:rsidR="00B20041">
        <w:rPr>
          <w:sz w:val="22"/>
          <w:szCs w:val="22"/>
        </w:rPr>
        <w:t>COMPANY</w:t>
      </w:r>
      <w:r>
        <w:rPr>
          <w:sz w:val="22"/>
          <w:szCs w:val="22"/>
        </w:rPr>
        <w:t>’s</w:t>
      </w:r>
      <w:r w:rsidR="00463D64" w:rsidRPr="00912C06">
        <w:rPr>
          <w:sz w:val="22"/>
          <w:szCs w:val="22"/>
        </w:rPr>
        <w:t xml:space="preserve"> approach to managing information security.</w:t>
      </w:r>
    </w:p>
    <w:p w:rsidR="00463D64" w:rsidRPr="00912C06" w:rsidRDefault="00D0732A" w:rsidP="00F264E9">
      <w:pPr>
        <w:pStyle w:val="ListParagraph"/>
        <w:numPr>
          <w:ilvl w:val="2"/>
          <w:numId w:val="25"/>
        </w:numPr>
        <w:spacing w:before="240" w:after="60"/>
        <w:ind w:left="720" w:hanging="684"/>
        <w:contextualSpacing w:val="0"/>
        <w:rPr>
          <w:sz w:val="22"/>
          <w:szCs w:val="22"/>
        </w:rPr>
      </w:pPr>
      <w:r>
        <w:rPr>
          <w:sz w:val="22"/>
          <w:szCs w:val="22"/>
        </w:rPr>
        <w:lastRenderedPageBreak/>
        <w:t>The Information Security Organization</w:t>
      </w:r>
      <w:r w:rsidRPr="00912C06">
        <w:rPr>
          <w:sz w:val="22"/>
          <w:szCs w:val="22"/>
        </w:rPr>
        <w:t xml:space="preserve"> </w:t>
      </w:r>
      <w:r>
        <w:rPr>
          <w:sz w:val="22"/>
          <w:szCs w:val="22"/>
        </w:rPr>
        <w:t>must ensure the Information Security P</w:t>
      </w:r>
      <w:r w:rsidR="00463D64" w:rsidRPr="00912C06">
        <w:rPr>
          <w:sz w:val="22"/>
          <w:szCs w:val="22"/>
        </w:rPr>
        <w:t xml:space="preserve">olicies are communicated throughout </w:t>
      </w:r>
      <w:r w:rsidR="00B20041">
        <w:rPr>
          <w:sz w:val="22"/>
          <w:szCs w:val="22"/>
        </w:rPr>
        <w:t>COMPANY</w:t>
      </w:r>
      <w:r>
        <w:rPr>
          <w:sz w:val="22"/>
          <w:szCs w:val="22"/>
        </w:rPr>
        <w:t xml:space="preserve"> to U</w:t>
      </w:r>
      <w:r w:rsidR="00463D64" w:rsidRPr="00912C06">
        <w:rPr>
          <w:sz w:val="22"/>
          <w:szCs w:val="22"/>
        </w:rPr>
        <w:t>sers in a form that is relevant, accessible, and understandable to the intended reader.</w:t>
      </w:r>
    </w:p>
    <w:p w:rsidR="00463D64" w:rsidRPr="00463D64" w:rsidRDefault="00463D64" w:rsidP="00382CFD">
      <w:pPr>
        <w:pStyle w:val="Heading2"/>
        <w:numPr>
          <w:ilvl w:val="1"/>
          <w:numId w:val="29"/>
        </w:numPr>
        <w:ind w:left="720" w:hanging="702"/>
        <w:rPr>
          <w:rFonts w:ascii="Arial" w:hAnsi="Arial" w:cs="Arial"/>
          <w:color w:val="auto"/>
        </w:rPr>
      </w:pPr>
      <w:r w:rsidRPr="00463D64">
        <w:rPr>
          <w:rFonts w:ascii="Arial" w:hAnsi="Arial" w:cs="Arial"/>
          <w:color w:val="auto"/>
        </w:rPr>
        <w:t>Maintain Information Security Policies</w:t>
      </w: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463D64" w:rsidRPr="00D0732A" w:rsidRDefault="00D0732A" w:rsidP="00F264E9">
      <w:pPr>
        <w:pStyle w:val="ListParagraph"/>
        <w:numPr>
          <w:ilvl w:val="2"/>
          <w:numId w:val="30"/>
        </w:numPr>
        <w:spacing w:before="240" w:after="60"/>
        <w:ind w:left="720" w:hanging="684"/>
        <w:contextualSpacing w:val="0"/>
        <w:rPr>
          <w:sz w:val="22"/>
          <w:szCs w:val="22"/>
        </w:rPr>
      </w:pPr>
      <w:r w:rsidRPr="00D0732A">
        <w:rPr>
          <w:sz w:val="22"/>
          <w:szCs w:val="22"/>
        </w:rPr>
        <w:t>The Information Security Organization must ensure the Information Security P</w:t>
      </w:r>
      <w:r w:rsidR="00463D64" w:rsidRPr="00D0732A">
        <w:rPr>
          <w:sz w:val="22"/>
          <w:szCs w:val="22"/>
        </w:rPr>
        <w:t>olicies are reviewed at planned intervals or if significant changes occur to ensure their continuing suitability, adequacy, and effectiveness.</w:t>
      </w:r>
    </w:p>
    <w:p w:rsidR="00463D64" w:rsidRPr="00D0732A" w:rsidRDefault="00D0732A" w:rsidP="00F264E9">
      <w:pPr>
        <w:pStyle w:val="ListParagraph"/>
        <w:numPr>
          <w:ilvl w:val="2"/>
          <w:numId w:val="30"/>
        </w:numPr>
        <w:spacing w:before="240" w:after="60"/>
        <w:ind w:left="720" w:hanging="684"/>
        <w:contextualSpacing w:val="0"/>
        <w:rPr>
          <w:sz w:val="22"/>
          <w:szCs w:val="22"/>
        </w:rPr>
      </w:pPr>
      <w:r w:rsidRPr="00D0732A">
        <w:rPr>
          <w:sz w:val="22"/>
          <w:szCs w:val="22"/>
        </w:rPr>
        <w:t xml:space="preserve">The Information Security Organization must own and have responsibility </w:t>
      </w:r>
      <w:r w:rsidR="00463D64" w:rsidRPr="00D0732A">
        <w:rPr>
          <w:sz w:val="22"/>
          <w:szCs w:val="22"/>
        </w:rPr>
        <w:t xml:space="preserve">for the development, review, and evaluation of the </w:t>
      </w:r>
      <w:r w:rsidRPr="00D0732A">
        <w:rPr>
          <w:sz w:val="22"/>
          <w:szCs w:val="22"/>
        </w:rPr>
        <w:t>Information Security P</w:t>
      </w:r>
      <w:r w:rsidR="00463D64" w:rsidRPr="00D0732A">
        <w:rPr>
          <w:sz w:val="22"/>
          <w:szCs w:val="22"/>
        </w:rPr>
        <w:t>olicies.</w:t>
      </w:r>
    </w:p>
    <w:p w:rsidR="00463D64" w:rsidRDefault="00D0732A" w:rsidP="00F264E9">
      <w:pPr>
        <w:pStyle w:val="ListParagraph"/>
        <w:numPr>
          <w:ilvl w:val="2"/>
          <w:numId w:val="30"/>
        </w:numPr>
        <w:spacing w:before="240" w:after="60"/>
        <w:ind w:left="720" w:hanging="684"/>
        <w:contextualSpacing w:val="0"/>
        <w:rPr>
          <w:sz w:val="22"/>
          <w:szCs w:val="22"/>
        </w:rPr>
      </w:pPr>
      <w:r w:rsidRPr="00D0732A">
        <w:rPr>
          <w:sz w:val="22"/>
          <w:szCs w:val="22"/>
        </w:rPr>
        <w:t xml:space="preserve">The Information Security Organization </w:t>
      </w:r>
      <w:r w:rsidR="006B0C2B">
        <w:rPr>
          <w:sz w:val="22"/>
          <w:szCs w:val="22"/>
        </w:rPr>
        <w:t>must</w:t>
      </w:r>
      <w:r w:rsidR="00463D64" w:rsidRPr="00D0732A">
        <w:rPr>
          <w:sz w:val="22"/>
          <w:szCs w:val="22"/>
        </w:rPr>
        <w:t xml:space="preserve"> continually assess opportunities for improvement of </w:t>
      </w:r>
      <w:r w:rsidR="00B20041">
        <w:rPr>
          <w:sz w:val="22"/>
          <w:szCs w:val="22"/>
        </w:rPr>
        <w:t>COMPANY</w:t>
      </w:r>
      <w:r w:rsidRPr="00D0732A">
        <w:rPr>
          <w:sz w:val="22"/>
          <w:szCs w:val="22"/>
        </w:rPr>
        <w:t>’s</w:t>
      </w:r>
      <w:r w:rsidR="00463D64" w:rsidRPr="00D0732A">
        <w:rPr>
          <w:sz w:val="22"/>
          <w:szCs w:val="22"/>
        </w:rPr>
        <w:t xml:space="preserve"> </w:t>
      </w:r>
      <w:r w:rsidRPr="00D0732A">
        <w:rPr>
          <w:sz w:val="22"/>
          <w:szCs w:val="22"/>
        </w:rPr>
        <w:t>Information Security P</w:t>
      </w:r>
      <w:r w:rsidR="00463D64" w:rsidRPr="00D0732A">
        <w:rPr>
          <w:sz w:val="22"/>
          <w:szCs w:val="22"/>
        </w:rPr>
        <w:t xml:space="preserve">olicies and approach to managing </w:t>
      </w:r>
      <w:r w:rsidRPr="00D0732A">
        <w:rPr>
          <w:sz w:val="22"/>
          <w:szCs w:val="22"/>
        </w:rPr>
        <w:t>the Information S</w:t>
      </w:r>
      <w:r w:rsidR="00463D64" w:rsidRPr="00D0732A">
        <w:rPr>
          <w:sz w:val="22"/>
          <w:szCs w:val="22"/>
        </w:rPr>
        <w:t xml:space="preserve">ecurity </w:t>
      </w:r>
      <w:r w:rsidRPr="00D0732A">
        <w:rPr>
          <w:sz w:val="22"/>
          <w:szCs w:val="22"/>
        </w:rPr>
        <w:t xml:space="preserve">Program </w:t>
      </w:r>
      <w:r w:rsidR="00463D64" w:rsidRPr="00D0732A">
        <w:rPr>
          <w:sz w:val="22"/>
          <w:szCs w:val="22"/>
        </w:rPr>
        <w:t xml:space="preserve">in response to changes to the </w:t>
      </w:r>
      <w:r w:rsidR="00B20041">
        <w:rPr>
          <w:sz w:val="22"/>
          <w:szCs w:val="22"/>
        </w:rPr>
        <w:t>COMPANY</w:t>
      </w:r>
      <w:r w:rsidR="00463D64" w:rsidRPr="00D0732A">
        <w:rPr>
          <w:sz w:val="22"/>
          <w:szCs w:val="22"/>
        </w:rPr>
        <w:t xml:space="preserve"> environment, business circumstances, legal conditions, or technical </w:t>
      </w:r>
      <w:r w:rsidRPr="00D0732A">
        <w:rPr>
          <w:sz w:val="22"/>
          <w:szCs w:val="22"/>
        </w:rPr>
        <w:t>infrastructure</w:t>
      </w:r>
      <w:r w:rsidR="00463D64" w:rsidRPr="00D0732A">
        <w:rPr>
          <w:sz w:val="22"/>
          <w:szCs w:val="22"/>
        </w:rPr>
        <w:t xml:space="preserve">.  </w:t>
      </w:r>
    </w:p>
    <w:p w:rsidR="003330B9" w:rsidRPr="003330B9" w:rsidRDefault="003330B9" w:rsidP="00382CFD">
      <w:pPr>
        <w:pStyle w:val="Heading2"/>
        <w:numPr>
          <w:ilvl w:val="1"/>
          <w:numId w:val="34"/>
        </w:numPr>
        <w:ind w:left="720" w:hanging="702"/>
        <w:rPr>
          <w:rFonts w:ascii="Arial" w:hAnsi="Arial" w:cs="Arial"/>
          <w:color w:val="auto"/>
        </w:rPr>
      </w:pPr>
      <w:r w:rsidRPr="003330B9">
        <w:rPr>
          <w:rFonts w:ascii="Arial" w:hAnsi="Arial" w:cs="Arial"/>
          <w:color w:val="auto"/>
        </w:rPr>
        <w:t>Risk Management Strategy</w:t>
      </w:r>
    </w:p>
    <w:p w:rsidR="003330B9" w:rsidRPr="006B0C2B" w:rsidRDefault="00476DF9" w:rsidP="00F264E9">
      <w:pPr>
        <w:pStyle w:val="ListParagraph"/>
        <w:numPr>
          <w:ilvl w:val="2"/>
          <w:numId w:val="36"/>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B0C2B">
        <w:rPr>
          <w:sz w:val="22"/>
          <w:szCs w:val="22"/>
        </w:rPr>
        <w:t>establish a Risk Management strategy that provides a quantitative assessment of the security risks.</w:t>
      </w:r>
    </w:p>
    <w:p w:rsidR="003330B9" w:rsidRPr="006B0C2B" w:rsidRDefault="00476DF9" w:rsidP="00F264E9">
      <w:pPr>
        <w:pStyle w:val="ListParagraph"/>
        <w:numPr>
          <w:ilvl w:val="2"/>
          <w:numId w:val="36"/>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B0C2B">
        <w:rPr>
          <w:sz w:val="22"/>
          <w:szCs w:val="22"/>
        </w:rPr>
        <w:t xml:space="preserve">define a framework which will outline </w:t>
      </w:r>
      <w:r w:rsidR="00B20041">
        <w:rPr>
          <w:sz w:val="22"/>
          <w:szCs w:val="22"/>
        </w:rPr>
        <w:t>COMPANY</w:t>
      </w:r>
      <w:r>
        <w:rPr>
          <w:sz w:val="22"/>
          <w:szCs w:val="22"/>
        </w:rPr>
        <w:t>’s</w:t>
      </w:r>
      <w:r w:rsidR="003330B9" w:rsidRPr="006B0C2B">
        <w:rPr>
          <w:sz w:val="22"/>
          <w:szCs w:val="22"/>
        </w:rPr>
        <w:t xml:space="preserve"> Risk Management processes.</w:t>
      </w:r>
    </w:p>
    <w:p w:rsidR="003330B9" w:rsidRPr="006B0C2B" w:rsidRDefault="006E0340" w:rsidP="00F264E9">
      <w:pPr>
        <w:pStyle w:val="ListParagraph"/>
        <w:numPr>
          <w:ilvl w:val="2"/>
          <w:numId w:val="36"/>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B0C2B">
        <w:rPr>
          <w:sz w:val="22"/>
          <w:szCs w:val="22"/>
        </w:rPr>
        <w:t>perform the process of assessing risks and selecting controls a number of times to cover different parts of the organization or individual information systems.</w:t>
      </w:r>
    </w:p>
    <w:p w:rsidR="003330B9" w:rsidRPr="006B0C2B" w:rsidRDefault="006E0340" w:rsidP="00F264E9">
      <w:pPr>
        <w:pStyle w:val="ListParagraph"/>
        <w:numPr>
          <w:ilvl w:val="2"/>
          <w:numId w:val="36"/>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B0C2B">
        <w:rPr>
          <w:sz w:val="22"/>
          <w:szCs w:val="22"/>
        </w:rPr>
        <w:t>employ a Risk Management strategy that includes a systematic approach of estimating the magnitude of risks (risk analysis) and a process of comparing the estimated risks against risk criteria to determine the significance of the risks (risk evaluation).</w:t>
      </w:r>
    </w:p>
    <w:p w:rsidR="003330B9" w:rsidRPr="006B0C2B" w:rsidRDefault="006E0340" w:rsidP="00F264E9">
      <w:pPr>
        <w:pStyle w:val="ListParagraph"/>
        <w:numPr>
          <w:ilvl w:val="2"/>
          <w:numId w:val="36"/>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B0C2B">
        <w:rPr>
          <w:sz w:val="22"/>
          <w:szCs w:val="22"/>
        </w:rPr>
        <w:t>identify tools, processes, and metrics to be used in evaluating the risk to an asset.</w:t>
      </w:r>
    </w:p>
    <w:p w:rsidR="003330B9" w:rsidRPr="006B0C2B" w:rsidRDefault="006E0340" w:rsidP="00F264E9">
      <w:pPr>
        <w:pStyle w:val="ListParagraph"/>
        <w:numPr>
          <w:ilvl w:val="2"/>
          <w:numId w:val="36"/>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B0C2B">
        <w:rPr>
          <w:sz w:val="22"/>
          <w:szCs w:val="22"/>
        </w:rPr>
        <w:t>perform risk analysis prior to granting third party access or implementing third party products or services.</w:t>
      </w:r>
    </w:p>
    <w:p w:rsidR="003330B9" w:rsidRPr="006B0C2B" w:rsidRDefault="006E0340" w:rsidP="00F264E9">
      <w:pPr>
        <w:pStyle w:val="ListParagraph"/>
        <w:numPr>
          <w:ilvl w:val="2"/>
          <w:numId w:val="36"/>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B0C2B">
        <w:rPr>
          <w:sz w:val="22"/>
          <w:szCs w:val="22"/>
        </w:rPr>
        <w:t>perform risk analysis during the development life cycle to ensure security safeguards are designed into the system.</w:t>
      </w:r>
    </w:p>
    <w:p w:rsidR="003330B9" w:rsidRPr="006B0C2B" w:rsidRDefault="006E0340" w:rsidP="00F264E9">
      <w:pPr>
        <w:pStyle w:val="ListParagraph"/>
        <w:numPr>
          <w:ilvl w:val="2"/>
          <w:numId w:val="36"/>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B0C2B">
        <w:rPr>
          <w:sz w:val="22"/>
          <w:szCs w:val="22"/>
        </w:rPr>
        <w:t>analyze planned technology applications prior to implementation in order to reduce negative impact to the existing infrastructure.</w:t>
      </w:r>
    </w:p>
    <w:p w:rsidR="003330B9" w:rsidRPr="006B0C2B" w:rsidRDefault="006E0340" w:rsidP="00F264E9">
      <w:pPr>
        <w:pStyle w:val="ListParagraph"/>
        <w:numPr>
          <w:ilvl w:val="2"/>
          <w:numId w:val="36"/>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B0C2B">
        <w:rPr>
          <w:sz w:val="22"/>
          <w:szCs w:val="22"/>
        </w:rPr>
        <w:t>perform an analysis of the effort involved in implementing security safeguards and whether or not it is appropriate for the given risk level.</w:t>
      </w:r>
    </w:p>
    <w:p w:rsidR="003330B9" w:rsidRPr="006B0C2B" w:rsidRDefault="003330B9" w:rsidP="00382CFD">
      <w:pPr>
        <w:pStyle w:val="Heading2"/>
        <w:numPr>
          <w:ilvl w:val="1"/>
          <w:numId w:val="40"/>
        </w:numPr>
        <w:ind w:left="720" w:hanging="702"/>
        <w:rPr>
          <w:rFonts w:ascii="Arial" w:hAnsi="Arial" w:cs="Arial"/>
          <w:color w:val="auto"/>
        </w:rPr>
      </w:pPr>
      <w:r w:rsidRPr="006B0C2B">
        <w:rPr>
          <w:rFonts w:ascii="Arial" w:hAnsi="Arial" w:cs="Arial"/>
          <w:color w:val="auto"/>
        </w:rPr>
        <w:lastRenderedPageBreak/>
        <w:t>Risk Analysis</w:t>
      </w:r>
    </w:p>
    <w:p w:rsidR="003330B9" w:rsidRPr="006E0340" w:rsidRDefault="006E0340" w:rsidP="00F264E9">
      <w:pPr>
        <w:pStyle w:val="ListParagraph"/>
        <w:numPr>
          <w:ilvl w:val="2"/>
          <w:numId w:val="41"/>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E0340">
        <w:rPr>
          <w:sz w:val="22"/>
          <w:szCs w:val="22"/>
        </w:rPr>
        <w:t xml:space="preserve">perform periodic risk assessments to address changes in the security requirements and in the risk situation, e.g. in the assets, threats, vulnerabilities, impacts, the risk evaluation, and when significant changes occur. </w:t>
      </w:r>
    </w:p>
    <w:p w:rsidR="003330B9" w:rsidRPr="006E0340" w:rsidRDefault="006E0340" w:rsidP="00F264E9">
      <w:pPr>
        <w:pStyle w:val="ListParagraph"/>
        <w:numPr>
          <w:ilvl w:val="2"/>
          <w:numId w:val="41"/>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E0340">
        <w:rPr>
          <w:sz w:val="22"/>
          <w:szCs w:val="22"/>
        </w:rPr>
        <w:t>perform risk assessments in a methodical manner capable of producing comparable and reproducible results.</w:t>
      </w:r>
    </w:p>
    <w:p w:rsidR="003330B9" w:rsidRPr="006E0340" w:rsidRDefault="006E0340" w:rsidP="00F264E9">
      <w:pPr>
        <w:pStyle w:val="ListParagraph"/>
        <w:numPr>
          <w:ilvl w:val="2"/>
          <w:numId w:val="41"/>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E0340">
        <w:rPr>
          <w:sz w:val="22"/>
          <w:szCs w:val="22"/>
        </w:rPr>
        <w:t>ensure that all risk assessments have a clearly defined</w:t>
      </w:r>
      <w:r>
        <w:rPr>
          <w:sz w:val="22"/>
          <w:szCs w:val="22"/>
        </w:rPr>
        <w:t xml:space="preserve"> scope in order to be effective</w:t>
      </w:r>
      <w:r w:rsidR="003330B9" w:rsidRPr="006E0340">
        <w:rPr>
          <w:sz w:val="22"/>
          <w:szCs w:val="22"/>
        </w:rPr>
        <w:t>.</w:t>
      </w:r>
    </w:p>
    <w:p w:rsidR="003330B9" w:rsidRPr="006E0340" w:rsidRDefault="006E0340" w:rsidP="00F264E9">
      <w:pPr>
        <w:pStyle w:val="ListParagraph"/>
        <w:numPr>
          <w:ilvl w:val="2"/>
          <w:numId w:val="41"/>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E0340">
        <w:rPr>
          <w:sz w:val="22"/>
          <w:szCs w:val="22"/>
        </w:rPr>
        <w:t>ensure that all computer systems, networks, and applications are periodically assessed for compliance with information security policies.  This risk assessment must occur at least annually.</w:t>
      </w:r>
    </w:p>
    <w:p w:rsidR="003330B9" w:rsidRPr="006E0340" w:rsidRDefault="006E0340" w:rsidP="00F264E9">
      <w:pPr>
        <w:pStyle w:val="ListParagraph"/>
        <w:numPr>
          <w:ilvl w:val="2"/>
          <w:numId w:val="41"/>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E0340">
        <w:rPr>
          <w:sz w:val="22"/>
          <w:szCs w:val="22"/>
        </w:rPr>
        <w:t xml:space="preserve">ensure that </w:t>
      </w:r>
      <w:r w:rsidR="00B20041">
        <w:rPr>
          <w:sz w:val="22"/>
          <w:szCs w:val="22"/>
        </w:rPr>
        <w:t>COMPANY</w:t>
      </w:r>
      <w:r>
        <w:rPr>
          <w:sz w:val="22"/>
          <w:szCs w:val="22"/>
        </w:rPr>
        <w:t>’s</w:t>
      </w:r>
      <w:r w:rsidR="003330B9" w:rsidRPr="006E0340">
        <w:rPr>
          <w:sz w:val="22"/>
          <w:szCs w:val="22"/>
        </w:rPr>
        <w:t xml:space="preserve"> business and security environment is assessed for threats and vulnerabilities.  This risk assessment must occur at least annually.</w:t>
      </w:r>
    </w:p>
    <w:p w:rsidR="003330B9" w:rsidRPr="006E0340" w:rsidRDefault="003330B9" w:rsidP="00382CFD">
      <w:pPr>
        <w:pStyle w:val="Heading2"/>
        <w:numPr>
          <w:ilvl w:val="1"/>
          <w:numId w:val="42"/>
        </w:numPr>
        <w:ind w:left="720" w:hanging="702"/>
        <w:rPr>
          <w:rFonts w:ascii="Arial" w:hAnsi="Arial" w:cs="Arial"/>
          <w:color w:val="auto"/>
        </w:rPr>
      </w:pPr>
      <w:r w:rsidRPr="006E0340">
        <w:rPr>
          <w:rFonts w:ascii="Arial" w:hAnsi="Arial" w:cs="Arial"/>
          <w:color w:val="auto"/>
        </w:rPr>
        <w:t>Risk Measurement</w:t>
      </w:r>
    </w:p>
    <w:p w:rsidR="003330B9" w:rsidRPr="006E0340" w:rsidRDefault="002C289E" w:rsidP="00F264E9">
      <w:pPr>
        <w:pStyle w:val="ListParagraph"/>
        <w:numPr>
          <w:ilvl w:val="2"/>
          <w:numId w:val="4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E0340">
        <w:rPr>
          <w:sz w:val="22"/>
          <w:szCs w:val="22"/>
        </w:rPr>
        <w:t xml:space="preserve">measure each risk and consider the treatment.  </w:t>
      </w:r>
    </w:p>
    <w:p w:rsidR="003330B9" w:rsidRPr="006E0340" w:rsidRDefault="002C289E" w:rsidP="00F264E9">
      <w:pPr>
        <w:pStyle w:val="ListParagraph"/>
        <w:numPr>
          <w:ilvl w:val="2"/>
          <w:numId w:val="4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E0340">
        <w:rPr>
          <w:sz w:val="22"/>
          <w:szCs w:val="22"/>
        </w:rPr>
        <w:t xml:space="preserve">decide criteria for determining whether or not risks can be accepted. </w:t>
      </w:r>
      <w:r>
        <w:rPr>
          <w:sz w:val="22"/>
          <w:szCs w:val="22"/>
        </w:rPr>
        <w:t xml:space="preserve"> </w:t>
      </w:r>
      <w:r w:rsidR="003330B9" w:rsidRPr="006E0340">
        <w:rPr>
          <w:sz w:val="22"/>
          <w:szCs w:val="22"/>
        </w:rPr>
        <w:t xml:space="preserve">Risks may be accepted if, for example, it is assessed that the risk is low or that the cost of treatment is not cost-effective for </w:t>
      </w:r>
      <w:r w:rsidR="00B20041">
        <w:rPr>
          <w:sz w:val="22"/>
          <w:szCs w:val="22"/>
        </w:rPr>
        <w:t>COMPANY</w:t>
      </w:r>
      <w:r w:rsidR="003330B9" w:rsidRPr="006E0340">
        <w:rPr>
          <w:sz w:val="22"/>
          <w:szCs w:val="22"/>
        </w:rPr>
        <w:t xml:space="preserve">. </w:t>
      </w:r>
      <w:r>
        <w:rPr>
          <w:sz w:val="22"/>
          <w:szCs w:val="22"/>
        </w:rPr>
        <w:t xml:space="preserve"> </w:t>
      </w:r>
      <w:r w:rsidR="003330B9" w:rsidRPr="006E0340">
        <w:rPr>
          <w:sz w:val="22"/>
          <w:szCs w:val="22"/>
        </w:rPr>
        <w:t xml:space="preserve">Such decisions </w:t>
      </w:r>
      <w:r>
        <w:rPr>
          <w:sz w:val="22"/>
          <w:szCs w:val="22"/>
        </w:rPr>
        <w:t>must</w:t>
      </w:r>
      <w:r w:rsidR="003330B9" w:rsidRPr="006E0340">
        <w:rPr>
          <w:sz w:val="22"/>
          <w:szCs w:val="22"/>
        </w:rPr>
        <w:t xml:space="preserve"> be recorded.</w:t>
      </w:r>
    </w:p>
    <w:p w:rsidR="003330B9" w:rsidRPr="006E0340" w:rsidRDefault="002C289E" w:rsidP="00F264E9">
      <w:pPr>
        <w:pStyle w:val="ListParagraph"/>
        <w:numPr>
          <w:ilvl w:val="2"/>
          <w:numId w:val="4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E0340">
        <w:rPr>
          <w:sz w:val="22"/>
          <w:szCs w:val="22"/>
        </w:rPr>
        <w:t>initiate objective risk measurements and tests of security controls.</w:t>
      </w:r>
    </w:p>
    <w:p w:rsidR="003330B9" w:rsidRPr="006E0340" w:rsidRDefault="002C289E" w:rsidP="00F264E9">
      <w:pPr>
        <w:pStyle w:val="ListParagraph"/>
        <w:numPr>
          <w:ilvl w:val="2"/>
          <w:numId w:val="4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E0340">
        <w:rPr>
          <w:sz w:val="22"/>
          <w:szCs w:val="22"/>
        </w:rPr>
        <w:t>perform a baseline risk assessment on all new hardware/software prior to being put into production.</w:t>
      </w:r>
    </w:p>
    <w:p w:rsidR="003330B9" w:rsidRPr="006E0340" w:rsidRDefault="002C289E" w:rsidP="00F264E9">
      <w:pPr>
        <w:pStyle w:val="ListParagraph"/>
        <w:numPr>
          <w:ilvl w:val="2"/>
          <w:numId w:val="4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003330B9" w:rsidRPr="006E0340">
        <w:rPr>
          <w:sz w:val="22"/>
          <w:szCs w:val="22"/>
        </w:rPr>
        <w:t>, on an annual basis, review security configurations and corresponding levels of risk acceptable to the business.</w:t>
      </w:r>
    </w:p>
    <w:p w:rsidR="003330B9" w:rsidRPr="006E0340" w:rsidRDefault="002C289E" w:rsidP="00F264E9">
      <w:pPr>
        <w:pStyle w:val="ListParagraph"/>
        <w:numPr>
          <w:ilvl w:val="2"/>
          <w:numId w:val="4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003330B9" w:rsidRPr="006E0340">
        <w:rPr>
          <w:sz w:val="22"/>
          <w:szCs w:val="22"/>
        </w:rPr>
        <w:t>, on an annual basis, perform checks to ensure that security safeguards are implemented as required and are being properly used.</w:t>
      </w:r>
    </w:p>
    <w:p w:rsidR="003330B9" w:rsidRPr="006E0340" w:rsidRDefault="002C289E" w:rsidP="00F264E9">
      <w:pPr>
        <w:pStyle w:val="ListParagraph"/>
        <w:numPr>
          <w:ilvl w:val="2"/>
          <w:numId w:val="4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003330B9" w:rsidRPr="006E0340">
        <w:rPr>
          <w:sz w:val="22"/>
          <w:szCs w:val="22"/>
        </w:rPr>
        <w:t>, or have a third party, perform a baseline system vulnerability scan and penetration test prior to a production rollout.</w:t>
      </w:r>
    </w:p>
    <w:p w:rsidR="003330B9" w:rsidRPr="006E0340" w:rsidRDefault="002C289E" w:rsidP="00F264E9">
      <w:pPr>
        <w:pStyle w:val="ListParagraph"/>
        <w:numPr>
          <w:ilvl w:val="2"/>
          <w:numId w:val="4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003330B9" w:rsidRPr="006E0340">
        <w:rPr>
          <w:sz w:val="22"/>
          <w:szCs w:val="22"/>
        </w:rPr>
        <w:t>, or have a third party, perform system vulnerability and penetration tests annually.</w:t>
      </w:r>
    </w:p>
    <w:p w:rsidR="003330B9" w:rsidRPr="006E0340" w:rsidRDefault="002C289E" w:rsidP="00F264E9">
      <w:pPr>
        <w:pStyle w:val="ListParagraph"/>
        <w:numPr>
          <w:ilvl w:val="2"/>
          <w:numId w:val="4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6E0340">
        <w:rPr>
          <w:sz w:val="22"/>
          <w:szCs w:val="22"/>
        </w:rPr>
        <w:t>monitor all systems and networks to ensure that they maintain the recommended security configurations consistent with the accepted level of risk.</w:t>
      </w:r>
    </w:p>
    <w:p w:rsidR="003330B9" w:rsidRPr="002C289E" w:rsidRDefault="003330B9" w:rsidP="00382CFD">
      <w:pPr>
        <w:pStyle w:val="Heading2"/>
        <w:numPr>
          <w:ilvl w:val="1"/>
          <w:numId w:val="44"/>
        </w:numPr>
        <w:ind w:left="720" w:hanging="702"/>
        <w:rPr>
          <w:rFonts w:ascii="Arial" w:hAnsi="Arial" w:cs="Arial"/>
          <w:color w:val="auto"/>
        </w:rPr>
      </w:pPr>
      <w:r w:rsidRPr="002C289E">
        <w:rPr>
          <w:rFonts w:ascii="Arial" w:hAnsi="Arial" w:cs="Arial"/>
          <w:color w:val="auto"/>
        </w:rPr>
        <w:lastRenderedPageBreak/>
        <w:t>Risk Control</w:t>
      </w:r>
    </w:p>
    <w:p w:rsidR="003330B9" w:rsidRPr="002C289E" w:rsidRDefault="00CA0ECE" w:rsidP="00F264E9">
      <w:pPr>
        <w:pStyle w:val="ListParagraph"/>
        <w:numPr>
          <w:ilvl w:val="2"/>
          <w:numId w:val="45"/>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2C289E">
        <w:rPr>
          <w:sz w:val="22"/>
          <w:szCs w:val="22"/>
        </w:rPr>
        <w:t>select and implement risk controls to meet the requirements identified by the risk assessment.</w:t>
      </w:r>
    </w:p>
    <w:p w:rsidR="003330B9" w:rsidRPr="002C289E" w:rsidRDefault="00CA0ECE" w:rsidP="00F264E9">
      <w:pPr>
        <w:pStyle w:val="ListParagraph"/>
        <w:numPr>
          <w:ilvl w:val="2"/>
          <w:numId w:val="45"/>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2C289E">
        <w:rPr>
          <w:sz w:val="22"/>
          <w:szCs w:val="22"/>
        </w:rPr>
        <w:t>implement security safeguards necessary to properly control the security target risk level.</w:t>
      </w:r>
    </w:p>
    <w:p w:rsidR="003330B9" w:rsidRPr="002C289E" w:rsidRDefault="00CA0ECE" w:rsidP="00F264E9">
      <w:pPr>
        <w:pStyle w:val="ListParagraph"/>
        <w:numPr>
          <w:ilvl w:val="2"/>
          <w:numId w:val="45"/>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2C289E">
        <w:rPr>
          <w:sz w:val="22"/>
          <w:szCs w:val="22"/>
        </w:rPr>
        <w:t xml:space="preserve">control risk in such a way that it does not expose </w:t>
      </w:r>
      <w:r w:rsidR="00B20041">
        <w:rPr>
          <w:sz w:val="22"/>
          <w:szCs w:val="22"/>
        </w:rPr>
        <w:t>COMPANY</w:t>
      </w:r>
      <w:r w:rsidR="003330B9" w:rsidRPr="002C289E">
        <w:rPr>
          <w:sz w:val="22"/>
          <w:szCs w:val="22"/>
        </w:rPr>
        <w:t xml:space="preserve"> to unacceptable levels of risk.</w:t>
      </w:r>
    </w:p>
    <w:p w:rsidR="003330B9" w:rsidRPr="002C289E" w:rsidRDefault="00CA0ECE" w:rsidP="00F264E9">
      <w:pPr>
        <w:pStyle w:val="ListParagraph"/>
        <w:numPr>
          <w:ilvl w:val="2"/>
          <w:numId w:val="45"/>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2C289E">
        <w:rPr>
          <w:sz w:val="22"/>
          <w:szCs w:val="22"/>
        </w:rPr>
        <w:t>implement risk controls that reduce risks to an acceptable level taking into account:</w:t>
      </w:r>
    </w:p>
    <w:p w:rsidR="003330B9" w:rsidRPr="002C289E" w:rsidRDefault="003330B9" w:rsidP="00382CFD">
      <w:pPr>
        <w:pStyle w:val="ListParagraph"/>
        <w:numPr>
          <w:ilvl w:val="0"/>
          <w:numId w:val="46"/>
        </w:numPr>
        <w:spacing w:before="60" w:after="60"/>
        <w:ind w:left="1080"/>
        <w:contextualSpacing w:val="0"/>
        <w:rPr>
          <w:sz w:val="22"/>
          <w:szCs w:val="22"/>
        </w:rPr>
      </w:pPr>
      <w:r w:rsidRPr="002C289E">
        <w:rPr>
          <w:sz w:val="22"/>
          <w:szCs w:val="22"/>
        </w:rPr>
        <w:t>Requirements and constraints of national and international legislation and regulations;</w:t>
      </w:r>
    </w:p>
    <w:p w:rsidR="003330B9" w:rsidRPr="002C289E" w:rsidRDefault="003330B9" w:rsidP="00382CFD">
      <w:pPr>
        <w:pStyle w:val="ListParagraph"/>
        <w:numPr>
          <w:ilvl w:val="0"/>
          <w:numId w:val="46"/>
        </w:numPr>
        <w:spacing w:before="60" w:after="60"/>
        <w:ind w:left="1080"/>
        <w:contextualSpacing w:val="0"/>
        <w:rPr>
          <w:sz w:val="22"/>
          <w:szCs w:val="22"/>
        </w:rPr>
      </w:pPr>
      <w:r w:rsidRPr="002C289E">
        <w:rPr>
          <w:sz w:val="22"/>
          <w:szCs w:val="22"/>
        </w:rPr>
        <w:t>Organizational objectives;</w:t>
      </w:r>
    </w:p>
    <w:p w:rsidR="003330B9" w:rsidRPr="002C289E" w:rsidRDefault="003330B9" w:rsidP="00382CFD">
      <w:pPr>
        <w:pStyle w:val="ListParagraph"/>
        <w:numPr>
          <w:ilvl w:val="0"/>
          <w:numId w:val="46"/>
        </w:numPr>
        <w:spacing w:before="60" w:after="60"/>
        <w:ind w:left="1080"/>
        <w:contextualSpacing w:val="0"/>
        <w:rPr>
          <w:sz w:val="22"/>
          <w:szCs w:val="22"/>
        </w:rPr>
      </w:pPr>
      <w:r w:rsidRPr="002C289E">
        <w:rPr>
          <w:sz w:val="22"/>
          <w:szCs w:val="22"/>
        </w:rPr>
        <w:t>Operational requirements and constraints;</w:t>
      </w:r>
    </w:p>
    <w:p w:rsidR="003330B9" w:rsidRPr="002C289E" w:rsidRDefault="003330B9" w:rsidP="00382CFD">
      <w:pPr>
        <w:pStyle w:val="ListParagraph"/>
        <w:numPr>
          <w:ilvl w:val="0"/>
          <w:numId w:val="46"/>
        </w:numPr>
        <w:spacing w:before="60" w:after="60"/>
        <w:ind w:left="1080"/>
        <w:contextualSpacing w:val="0"/>
        <w:rPr>
          <w:sz w:val="22"/>
          <w:szCs w:val="22"/>
        </w:rPr>
      </w:pPr>
      <w:r w:rsidRPr="002C289E">
        <w:rPr>
          <w:sz w:val="22"/>
          <w:szCs w:val="22"/>
        </w:rPr>
        <w:t>Cost of implementation and operation in relation to the risks being reduced, and remaining proportional to the organization’s requirements and constraints;</w:t>
      </w:r>
    </w:p>
    <w:p w:rsidR="003330B9" w:rsidRPr="002C289E" w:rsidRDefault="003330B9" w:rsidP="00382CFD">
      <w:pPr>
        <w:pStyle w:val="ListParagraph"/>
        <w:numPr>
          <w:ilvl w:val="0"/>
          <w:numId w:val="46"/>
        </w:numPr>
        <w:spacing w:before="60" w:after="60"/>
        <w:ind w:left="1080"/>
        <w:contextualSpacing w:val="0"/>
        <w:rPr>
          <w:sz w:val="22"/>
          <w:szCs w:val="22"/>
        </w:rPr>
      </w:pPr>
      <w:r w:rsidRPr="002C289E">
        <w:rPr>
          <w:sz w:val="22"/>
          <w:szCs w:val="22"/>
        </w:rPr>
        <w:t>The need to balance the investment in implementation and operation of controls against the harm likely to result from security failures.</w:t>
      </w:r>
    </w:p>
    <w:p w:rsidR="003330B9" w:rsidRPr="002C289E" w:rsidRDefault="002C289E" w:rsidP="00F264E9">
      <w:pPr>
        <w:pStyle w:val="ListParagraph"/>
        <w:numPr>
          <w:ilvl w:val="2"/>
          <w:numId w:val="47"/>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3330B9" w:rsidRPr="002C289E">
        <w:rPr>
          <w:sz w:val="22"/>
          <w:szCs w:val="22"/>
        </w:rPr>
        <w:t>consider risk controls at the systems and projects requirements specification and design stage.</w:t>
      </w:r>
    </w:p>
    <w:p w:rsidR="003330B9" w:rsidRDefault="002C289E" w:rsidP="00F264E9">
      <w:pPr>
        <w:pStyle w:val="ListParagraph"/>
        <w:numPr>
          <w:ilvl w:val="2"/>
          <w:numId w:val="47"/>
        </w:numPr>
        <w:spacing w:before="240" w:after="60"/>
        <w:ind w:left="720" w:hanging="684"/>
        <w:contextualSpacing w:val="0"/>
        <w:rPr>
          <w:sz w:val="22"/>
          <w:szCs w:val="22"/>
        </w:rPr>
      </w:pPr>
      <w:r w:rsidRPr="00D0732A">
        <w:rPr>
          <w:sz w:val="22"/>
          <w:szCs w:val="22"/>
        </w:rPr>
        <w:t xml:space="preserve">The Information Security Organization </w:t>
      </w:r>
      <w:r w:rsidR="00762992">
        <w:rPr>
          <w:sz w:val="22"/>
          <w:szCs w:val="22"/>
        </w:rPr>
        <w:t xml:space="preserve">and </w:t>
      </w:r>
      <w:r w:rsidR="00B20041">
        <w:rPr>
          <w:sz w:val="22"/>
          <w:szCs w:val="22"/>
        </w:rPr>
        <w:t>COMPANY</w:t>
      </w:r>
      <w:r w:rsidR="00762992">
        <w:rPr>
          <w:sz w:val="22"/>
          <w:szCs w:val="22"/>
        </w:rPr>
        <w:t xml:space="preserve"> Senior Management </w:t>
      </w:r>
      <w:r>
        <w:rPr>
          <w:sz w:val="22"/>
          <w:szCs w:val="22"/>
        </w:rPr>
        <w:t>must</w:t>
      </w:r>
      <w:r w:rsidRPr="00D0732A">
        <w:rPr>
          <w:sz w:val="22"/>
          <w:szCs w:val="22"/>
        </w:rPr>
        <w:t xml:space="preserve"> </w:t>
      </w:r>
      <w:r w:rsidR="003330B9" w:rsidRPr="002C289E">
        <w:rPr>
          <w:sz w:val="22"/>
          <w:szCs w:val="22"/>
        </w:rPr>
        <w:t xml:space="preserve">understand that no set of controls can achieve complete security, and that additional management action should be implemented to monitor, evaluate, and improve the efficiency and effectiveness of risk controls to support </w:t>
      </w:r>
      <w:r w:rsidR="00B20041">
        <w:rPr>
          <w:sz w:val="22"/>
          <w:szCs w:val="22"/>
        </w:rPr>
        <w:t>COMPANY</w:t>
      </w:r>
      <w:r>
        <w:rPr>
          <w:sz w:val="22"/>
          <w:szCs w:val="22"/>
        </w:rPr>
        <w:t>’s</w:t>
      </w:r>
      <w:r w:rsidR="003330B9" w:rsidRPr="002C289E">
        <w:rPr>
          <w:sz w:val="22"/>
          <w:szCs w:val="22"/>
        </w:rPr>
        <w:t xml:space="preserve"> aims.</w:t>
      </w:r>
    </w:p>
    <w:p w:rsidR="002C289E" w:rsidRPr="002C289E" w:rsidRDefault="002C289E" w:rsidP="00382CFD">
      <w:pPr>
        <w:pStyle w:val="Heading2"/>
        <w:numPr>
          <w:ilvl w:val="1"/>
          <w:numId w:val="48"/>
        </w:numPr>
        <w:ind w:left="720" w:hanging="702"/>
        <w:rPr>
          <w:rFonts w:ascii="Arial" w:hAnsi="Arial" w:cs="Arial"/>
          <w:color w:val="auto"/>
        </w:rPr>
      </w:pPr>
      <w:r w:rsidRPr="002C289E">
        <w:rPr>
          <w:rFonts w:ascii="Arial" w:hAnsi="Arial" w:cs="Arial"/>
          <w:color w:val="auto"/>
        </w:rPr>
        <w:t>Security Coordination</w:t>
      </w:r>
    </w:p>
    <w:p w:rsidR="002C289E" w:rsidRPr="00D367AB" w:rsidRDefault="00D367AB" w:rsidP="00F264E9">
      <w:pPr>
        <w:pStyle w:val="ListParagraph"/>
        <w:numPr>
          <w:ilvl w:val="2"/>
          <w:numId w:val="49"/>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2C289E" w:rsidRPr="00D367AB">
        <w:rPr>
          <w:sz w:val="22"/>
          <w:szCs w:val="22"/>
        </w:rPr>
        <w:t xml:space="preserve">coordinate information security activities between representatives through-out </w:t>
      </w:r>
      <w:r w:rsidR="00B20041">
        <w:rPr>
          <w:sz w:val="22"/>
          <w:szCs w:val="22"/>
        </w:rPr>
        <w:t>COMPANY</w:t>
      </w:r>
      <w:r w:rsidR="002C289E" w:rsidRPr="00D367AB">
        <w:rPr>
          <w:sz w:val="22"/>
          <w:szCs w:val="22"/>
        </w:rPr>
        <w:t>.</w:t>
      </w:r>
    </w:p>
    <w:p w:rsidR="002C289E" w:rsidRPr="00D367AB" w:rsidRDefault="00D367AB" w:rsidP="00F264E9">
      <w:pPr>
        <w:pStyle w:val="ListParagraph"/>
        <w:numPr>
          <w:ilvl w:val="2"/>
          <w:numId w:val="49"/>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2C289E" w:rsidRPr="00D367AB">
        <w:rPr>
          <w:sz w:val="22"/>
          <w:szCs w:val="22"/>
        </w:rPr>
        <w:t xml:space="preserve">involve the cooperation and collaboration of </w:t>
      </w:r>
      <w:r>
        <w:rPr>
          <w:sz w:val="22"/>
          <w:szCs w:val="22"/>
        </w:rPr>
        <w:t>Senior Managers, U</w:t>
      </w:r>
      <w:r w:rsidR="002C289E" w:rsidRPr="00D367AB">
        <w:rPr>
          <w:sz w:val="22"/>
          <w:szCs w:val="22"/>
        </w:rPr>
        <w:t xml:space="preserve">sers, </w:t>
      </w:r>
      <w:r>
        <w:rPr>
          <w:sz w:val="22"/>
          <w:szCs w:val="22"/>
        </w:rPr>
        <w:t>System A</w:t>
      </w:r>
      <w:r w:rsidR="002C289E" w:rsidRPr="00D367AB">
        <w:rPr>
          <w:sz w:val="22"/>
          <w:szCs w:val="22"/>
        </w:rPr>
        <w:t>dministrators, application designers</w:t>
      </w:r>
      <w:r>
        <w:rPr>
          <w:sz w:val="22"/>
          <w:szCs w:val="22"/>
        </w:rPr>
        <w:t xml:space="preserve"> and developers</w:t>
      </w:r>
      <w:r w:rsidR="002C289E" w:rsidRPr="00D367AB">
        <w:rPr>
          <w:sz w:val="22"/>
          <w:szCs w:val="22"/>
        </w:rPr>
        <w:t>, auditors, and security personnel, with specialist skills and knowledge in areas such as insurance, legal and regulatory issues, human resources, IT</w:t>
      </w:r>
      <w:r w:rsidR="00CA0ECE">
        <w:rPr>
          <w:sz w:val="22"/>
          <w:szCs w:val="22"/>
        </w:rPr>
        <w:t>, governance,</w:t>
      </w:r>
      <w:r w:rsidR="002C289E" w:rsidRPr="00D367AB">
        <w:rPr>
          <w:sz w:val="22"/>
          <w:szCs w:val="22"/>
        </w:rPr>
        <w:t xml:space="preserve"> or risk management.</w:t>
      </w:r>
    </w:p>
    <w:p w:rsidR="002C289E" w:rsidRPr="00D367AB" w:rsidRDefault="002C289E" w:rsidP="00382CFD">
      <w:pPr>
        <w:pStyle w:val="Heading2"/>
        <w:numPr>
          <w:ilvl w:val="1"/>
          <w:numId w:val="50"/>
        </w:numPr>
        <w:ind w:left="720" w:hanging="702"/>
        <w:rPr>
          <w:rFonts w:ascii="Arial" w:hAnsi="Arial" w:cs="Arial"/>
          <w:color w:val="auto"/>
        </w:rPr>
      </w:pPr>
      <w:r w:rsidRPr="00D367AB">
        <w:rPr>
          <w:rFonts w:ascii="Arial" w:hAnsi="Arial" w:cs="Arial"/>
          <w:color w:val="auto"/>
        </w:rPr>
        <w:t>Identify Security Roles and Responsibilities</w:t>
      </w:r>
    </w:p>
    <w:p w:rsidR="002C289E" w:rsidRPr="00D367AB" w:rsidRDefault="00D367AB" w:rsidP="00F264E9">
      <w:pPr>
        <w:pStyle w:val="ListParagraph"/>
        <w:numPr>
          <w:ilvl w:val="2"/>
          <w:numId w:val="51"/>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Pr>
          <w:sz w:val="22"/>
          <w:szCs w:val="22"/>
        </w:rPr>
        <w:t>clearly define</w:t>
      </w:r>
      <w:r w:rsidR="002C289E" w:rsidRPr="00D367AB">
        <w:rPr>
          <w:sz w:val="22"/>
          <w:szCs w:val="22"/>
        </w:rPr>
        <w:t xml:space="preserve"> all information security roles and responsibilities.</w:t>
      </w:r>
    </w:p>
    <w:p w:rsidR="002C289E" w:rsidRPr="00D367AB" w:rsidRDefault="00D367AB" w:rsidP="00F264E9">
      <w:pPr>
        <w:pStyle w:val="ListParagraph"/>
        <w:numPr>
          <w:ilvl w:val="2"/>
          <w:numId w:val="51"/>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2C289E" w:rsidRPr="00D367AB">
        <w:rPr>
          <w:sz w:val="22"/>
          <w:szCs w:val="22"/>
        </w:rPr>
        <w:t>allocate information security roles and responsib</w:t>
      </w:r>
      <w:r>
        <w:rPr>
          <w:sz w:val="22"/>
          <w:szCs w:val="22"/>
        </w:rPr>
        <w:t>ilities in accordance with the I</w:t>
      </w:r>
      <w:r w:rsidR="002C289E" w:rsidRPr="00D367AB">
        <w:rPr>
          <w:sz w:val="22"/>
          <w:szCs w:val="22"/>
        </w:rPr>
        <w:t xml:space="preserve">nformation </w:t>
      </w:r>
      <w:r>
        <w:rPr>
          <w:sz w:val="22"/>
          <w:szCs w:val="22"/>
        </w:rPr>
        <w:t>S</w:t>
      </w:r>
      <w:r w:rsidR="002C289E" w:rsidRPr="00D367AB">
        <w:rPr>
          <w:sz w:val="22"/>
          <w:szCs w:val="22"/>
        </w:rPr>
        <w:t xml:space="preserve">ecurity </w:t>
      </w:r>
      <w:r>
        <w:rPr>
          <w:sz w:val="22"/>
          <w:szCs w:val="22"/>
        </w:rPr>
        <w:t>P</w:t>
      </w:r>
      <w:r w:rsidR="002C289E" w:rsidRPr="00D367AB">
        <w:rPr>
          <w:sz w:val="22"/>
          <w:szCs w:val="22"/>
        </w:rPr>
        <w:t>olicies.</w:t>
      </w:r>
    </w:p>
    <w:p w:rsidR="002C289E" w:rsidRPr="00D367AB" w:rsidRDefault="00D367AB" w:rsidP="00F264E9">
      <w:pPr>
        <w:pStyle w:val="ListParagraph"/>
        <w:keepNext/>
        <w:keepLines/>
        <w:numPr>
          <w:ilvl w:val="2"/>
          <w:numId w:val="51"/>
        </w:numPr>
        <w:spacing w:before="240" w:after="60"/>
        <w:ind w:left="734" w:hanging="691"/>
        <w:contextualSpacing w:val="0"/>
        <w:rPr>
          <w:sz w:val="22"/>
          <w:szCs w:val="22"/>
        </w:rPr>
      </w:pPr>
      <w:r w:rsidRPr="00D0732A">
        <w:rPr>
          <w:sz w:val="22"/>
          <w:szCs w:val="22"/>
        </w:rPr>
        <w:lastRenderedPageBreak/>
        <w:t xml:space="preserve">The Information Security Organization </w:t>
      </w:r>
      <w:r>
        <w:rPr>
          <w:sz w:val="22"/>
          <w:szCs w:val="22"/>
        </w:rPr>
        <w:t>must</w:t>
      </w:r>
      <w:r w:rsidRPr="00D0732A">
        <w:rPr>
          <w:sz w:val="22"/>
          <w:szCs w:val="22"/>
        </w:rPr>
        <w:t xml:space="preserve"> </w:t>
      </w:r>
      <w:r w:rsidR="002C289E" w:rsidRPr="00D367AB">
        <w:rPr>
          <w:sz w:val="22"/>
          <w:szCs w:val="22"/>
        </w:rPr>
        <w:t xml:space="preserve">clearly identify roles and responsibilities for the protection of individual assets and for carrying out specific security processes. </w:t>
      </w:r>
      <w:r>
        <w:rPr>
          <w:sz w:val="22"/>
          <w:szCs w:val="22"/>
        </w:rPr>
        <w:t xml:space="preserve"> R</w:t>
      </w:r>
      <w:r w:rsidR="002C289E" w:rsidRPr="00D367AB">
        <w:rPr>
          <w:sz w:val="22"/>
          <w:szCs w:val="22"/>
        </w:rPr>
        <w:t xml:space="preserve">esponsibilities for the protection of assets and for carrying out specific security processes, such as business continuity planning, </w:t>
      </w:r>
      <w:r>
        <w:rPr>
          <w:sz w:val="22"/>
          <w:szCs w:val="22"/>
        </w:rPr>
        <w:t>must</w:t>
      </w:r>
      <w:r w:rsidR="002C289E" w:rsidRPr="00D367AB">
        <w:rPr>
          <w:sz w:val="22"/>
          <w:szCs w:val="22"/>
        </w:rPr>
        <w:t xml:space="preserve"> be clearly defined.</w:t>
      </w:r>
    </w:p>
    <w:p w:rsidR="002C289E" w:rsidRPr="00D367AB" w:rsidRDefault="002C289E" w:rsidP="00382CFD">
      <w:pPr>
        <w:pStyle w:val="Heading2"/>
        <w:numPr>
          <w:ilvl w:val="1"/>
          <w:numId w:val="52"/>
        </w:numPr>
        <w:ind w:left="720" w:hanging="702"/>
        <w:rPr>
          <w:rFonts w:ascii="Arial" w:hAnsi="Arial" w:cs="Arial"/>
          <w:color w:val="auto"/>
        </w:rPr>
      </w:pPr>
      <w:r w:rsidRPr="00D367AB">
        <w:rPr>
          <w:rFonts w:ascii="Arial" w:hAnsi="Arial" w:cs="Arial"/>
          <w:color w:val="auto"/>
        </w:rPr>
        <w:t>External Parties Security</w:t>
      </w:r>
    </w:p>
    <w:p w:rsidR="002C289E" w:rsidRPr="00D367AB" w:rsidRDefault="003E4AD5" w:rsidP="00F264E9">
      <w:pPr>
        <w:pStyle w:val="ListParagraph"/>
        <w:numPr>
          <w:ilvl w:val="2"/>
          <w:numId w:val="5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2C289E" w:rsidRPr="00D367AB">
        <w:rPr>
          <w:sz w:val="22"/>
          <w:szCs w:val="22"/>
        </w:rPr>
        <w:t xml:space="preserve">identify risks to </w:t>
      </w:r>
      <w:r w:rsidR="00B20041">
        <w:rPr>
          <w:sz w:val="22"/>
          <w:szCs w:val="22"/>
        </w:rPr>
        <w:t>COMPANY</w:t>
      </w:r>
      <w:r>
        <w:rPr>
          <w:sz w:val="22"/>
          <w:szCs w:val="22"/>
        </w:rPr>
        <w:t>’s</w:t>
      </w:r>
      <w:r w:rsidR="002C289E" w:rsidRPr="00D367AB">
        <w:rPr>
          <w:sz w:val="22"/>
          <w:szCs w:val="22"/>
        </w:rPr>
        <w:t xml:space="preserve"> information and information processing facilities from business processes involving external parties and implement appropriate controls before granting access.</w:t>
      </w:r>
    </w:p>
    <w:p w:rsidR="002C289E" w:rsidRPr="00D367AB" w:rsidRDefault="003E4AD5" w:rsidP="00F264E9">
      <w:pPr>
        <w:pStyle w:val="ListParagraph"/>
        <w:numPr>
          <w:ilvl w:val="2"/>
          <w:numId w:val="5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2C289E" w:rsidRPr="00D367AB">
        <w:rPr>
          <w:sz w:val="22"/>
          <w:szCs w:val="22"/>
        </w:rPr>
        <w:t xml:space="preserve">address all identified security requirements before giving </w:t>
      </w:r>
      <w:r>
        <w:rPr>
          <w:sz w:val="22"/>
          <w:szCs w:val="22"/>
        </w:rPr>
        <w:t>partners and other third parties</w:t>
      </w:r>
      <w:r w:rsidR="002C289E" w:rsidRPr="00D367AB">
        <w:rPr>
          <w:sz w:val="22"/>
          <w:szCs w:val="22"/>
        </w:rPr>
        <w:t xml:space="preserve"> access to </w:t>
      </w:r>
      <w:r w:rsidR="00B20041">
        <w:rPr>
          <w:sz w:val="22"/>
          <w:szCs w:val="22"/>
        </w:rPr>
        <w:t>COMPANY</w:t>
      </w:r>
      <w:r>
        <w:rPr>
          <w:sz w:val="22"/>
          <w:szCs w:val="22"/>
        </w:rPr>
        <w:t>’s</w:t>
      </w:r>
      <w:r w:rsidR="002C289E" w:rsidRPr="00D367AB">
        <w:rPr>
          <w:sz w:val="22"/>
          <w:szCs w:val="22"/>
        </w:rPr>
        <w:t xml:space="preserve"> information or assets.</w:t>
      </w:r>
    </w:p>
    <w:p w:rsidR="002C289E" w:rsidRPr="00D367AB" w:rsidRDefault="003E4AD5" w:rsidP="00F264E9">
      <w:pPr>
        <w:pStyle w:val="ListParagraph"/>
        <w:numPr>
          <w:ilvl w:val="2"/>
          <w:numId w:val="53"/>
        </w:numPr>
        <w:spacing w:before="240" w:after="60"/>
        <w:ind w:left="720" w:hanging="684"/>
        <w:contextualSpacing w:val="0"/>
        <w:rPr>
          <w:sz w:val="22"/>
          <w:szCs w:val="22"/>
        </w:rPr>
      </w:pPr>
      <w:r w:rsidRPr="00D0732A">
        <w:rPr>
          <w:sz w:val="22"/>
          <w:szCs w:val="22"/>
        </w:rPr>
        <w:t xml:space="preserve">The Information Security Organization </w:t>
      </w:r>
      <w:r>
        <w:rPr>
          <w:sz w:val="22"/>
          <w:szCs w:val="22"/>
        </w:rPr>
        <w:t>must</w:t>
      </w:r>
      <w:r w:rsidRPr="00D0732A">
        <w:rPr>
          <w:sz w:val="22"/>
          <w:szCs w:val="22"/>
        </w:rPr>
        <w:t xml:space="preserve"> </w:t>
      </w:r>
      <w:r w:rsidR="002C289E" w:rsidRPr="00D367AB">
        <w:rPr>
          <w:sz w:val="22"/>
          <w:szCs w:val="22"/>
        </w:rPr>
        <w:t xml:space="preserve">ensure that any outsourcing of IT services will not degrade the security posture of </w:t>
      </w:r>
      <w:r w:rsidR="00B20041">
        <w:rPr>
          <w:sz w:val="22"/>
          <w:szCs w:val="22"/>
        </w:rPr>
        <w:t>COMPANY</w:t>
      </w:r>
      <w:r w:rsidR="002C289E" w:rsidRPr="00D367AB">
        <w:rPr>
          <w:sz w:val="22"/>
          <w:szCs w:val="22"/>
        </w:rPr>
        <w:t xml:space="preserve"> as a whole.</w:t>
      </w:r>
    </w:p>
    <w:p w:rsidR="00981967" w:rsidRDefault="00964E5F" w:rsidP="00382CFD">
      <w:pPr>
        <w:pStyle w:val="Heading1"/>
        <w:numPr>
          <w:ilvl w:val="0"/>
          <w:numId w:val="54"/>
        </w:numPr>
        <w:ind w:left="720" w:hanging="720"/>
      </w:pPr>
      <w:r>
        <w:t>Compliance with Policies</w:t>
      </w:r>
    </w:p>
    <w:p w:rsidR="00610FDB" w:rsidRDefault="00964E5F" w:rsidP="00610FDB">
      <w:pPr>
        <w:pStyle w:val="Heading1"/>
        <w:rPr>
          <w:rFonts w:ascii="Times New Roman" w:hAnsi="Times New Roman" w:cs="Times New Roman"/>
          <w:b w:val="0"/>
          <w:sz w:val="22"/>
          <w:szCs w:val="22"/>
        </w:rPr>
      </w:pPr>
      <w:r w:rsidRPr="00964E5F">
        <w:rPr>
          <w:rFonts w:ascii="Times New Roman" w:hAnsi="Times New Roman" w:cs="Times New Roman"/>
          <w:b w:val="0"/>
          <w:bCs w:val="0"/>
          <w:kern w:val="0"/>
          <w:sz w:val="22"/>
          <w:szCs w:val="22"/>
        </w:rPr>
        <w:t xml:space="preserve">Use of </w:t>
      </w:r>
      <w:r w:rsidR="00B20041">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’s network, systems, hardware and applications represent</w:t>
      </w:r>
      <w:r>
        <w:rPr>
          <w:rFonts w:ascii="Times New Roman" w:hAnsi="Times New Roman" w:cs="Times New Roman"/>
          <w:b w:val="0"/>
          <w:bCs w:val="0"/>
          <w:kern w:val="0"/>
          <w:sz w:val="22"/>
          <w:szCs w:val="22"/>
        </w:rPr>
        <w:t xml:space="preserve">s the </w:t>
      </w:r>
      <w:r w:rsidR="00E75AF5">
        <w:rPr>
          <w:rFonts w:ascii="Times New Roman" w:hAnsi="Times New Roman" w:cs="Times New Roman"/>
          <w:b w:val="0"/>
          <w:bCs w:val="0"/>
          <w:kern w:val="0"/>
          <w:sz w:val="22"/>
          <w:szCs w:val="22"/>
        </w:rPr>
        <w:t>User’s</w:t>
      </w:r>
      <w:r>
        <w:rPr>
          <w:rFonts w:ascii="Times New Roman" w:hAnsi="Times New Roman" w:cs="Times New Roman"/>
          <w:b w:val="0"/>
          <w:bCs w:val="0"/>
          <w:kern w:val="0"/>
          <w:sz w:val="22"/>
          <w:szCs w:val="22"/>
        </w:rPr>
        <w:t xml:space="preserve"> consent to the </w:t>
      </w:r>
      <w:r w:rsidRPr="00964E5F">
        <w:rPr>
          <w:rFonts w:ascii="Times New Roman" w:hAnsi="Times New Roman" w:cs="Times New Roman"/>
          <w:b w:val="0"/>
          <w:bCs w:val="0"/>
          <w:kern w:val="0"/>
          <w:sz w:val="22"/>
          <w:szCs w:val="22"/>
        </w:rPr>
        <w:t xml:space="preserve">terms of the policies described here, including consent for </w:t>
      </w:r>
      <w:r w:rsidR="00B20041">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 xml:space="preserve"> to monitor a</w:t>
      </w:r>
      <w:r>
        <w:rPr>
          <w:rFonts w:ascii="Times New Roman" w:hAnsi="Times New Roman" w:cs="Times New Roman"/>
          <w:b w:val="0"/>
          <w:bCs w:val="0"/>
          <w:kern w:val="0"/>
          <w:sz w:val="22"/>
          <w:szCs w:val="22"/>
        </w:rPr>
        <w:t xml:space="preserve">nd audit content and/or use.  </w:t>
      </w:r>
      <w:r w:rsidR="00E75AF5">
        <w:rPr>
          <w:rFonts w:ascii="Times New Roman" w:hAnsi="Times New Roman" w:cs="Times New Roman"/>
          <w:b w:val="0"/>
          <w:bCs w:val="0"/>
          <w:kern w:val="0"/>
          <w:sz w:val="22"/>
          <w:szCs w:val="22"/>
        </w:rPr>
        <w:t>A</w:t>
      </w:r>
      <w:r>
        <w:rPr>
          <w:rFonts w:ascii="Times New Roman" w:hAnsi="Times New Roman" w:cs="Times New Roman"/>
          <w:b w:val="0"/>
          <w:bCs w:val="0"/>
          <w:kern w:val="0"/>
          <w:sz w:val="22"/>
          <w:szCs w:val="22"/>
        </w:rPr>
        <w:t xml:space="preserve"> </w:t>
      </w:r>
      <w:r w:rsidR="00E75AF5">
        <w:rPr>
          <w:rFonts w:ascii="Times New Roman" w:hAnsi="Times New Roman" w:cs="Times New Roman"/>
          <w:b w:val="0"/>
          <w:bCs w:val="0"/>
          <w:kern w:val="0"/>
          <w:sz w:val="22"/>
          <w:szCs w:val="22"/>
        </w:rPr>
        <w:t>User’s</w:t>
      </w:r>
      <w:r w:rsidRPr="00964E5F">
        <w:rPr>
          <w:rFonts w:ascii="Times New Roman" w:hAnsi="Times New Roman" w:cs="Times New Roman"/>
          <w:b w:val="0"/>
          <w:bCs w:val="0"/>
          <w:kern w:val="0"/>
          <w:sz w:val="22"/>
          <w:szCs w:val="22"/>
        </w:rPr>
        <w:t xml:space="preserve"> failure to comply with </w:t>
      </w:r>
      <w:r w:rsidR="00E75AF5">
        <w:rPr>
          <w:rFonts w:ascii="Times New Roman" w:hAnsi="Times New Roman" w:cs="Times New Roman"/>
          <w:b w:val="0"/>
          <w:bCs w:val="0"/>
          <w:kern w:val="0"/>
          <w:sz w:val="22"/>
          <w:szCs w:val="22"/>
        </w:rPr>
        <w:t>Information Security Policies</w:t>
      </w:r>
      <w:r w:rsidRPr="00964E5F">
        <w:rPr>
          <w:rFonts w:ascii="Times New Roman" w:hAnsi="Times New Roman" w:cs="Times New Roman"/>
          <w:b w:val="0"/>
          <w:bCs w:val="0"/>
          <w:kern w:val="0"/>
          <w:sz w:val="22"/>
          <w:szCs w:val="22"/>
        </w:rPr>
        <w:t xml:space="preserve"> may lead to disciplin</w:t>
      </w:r>
      <w:r>
        <w:rPr>
          <w:rFonts w:ascii="Times New Roman" w:hAnsi="Times New Roman" w:cs="Times New Roman"/>
          <w:b w:val="0"/>
          <w:bCs w:val="0"/>
          <w:kern w:val="0"/>
          <w:sz w:val="22"/>
          <w:szCs w:val="22"/>
        </w:rPr>
        <w:t>ary action</w:t>
      </w:r>
      <w:r w:rsidR="00610FDB">
        <w:rPr>
          <w:rFonts w:ascii="Times New Roman" w:hAnsi="Times New Roman" w:cs="Times New Roman"/>
          <w:b w:val="0"/>
          <w:bCs w:val="0"/>
          <w:kern w:val="0"/>
          <w:sz w:val="22"/>
          <w:szCs w:val="22"/>
        </w:rPr>
        <w:t xml:space="preserve"> to include </w:t>
      </w:r>
      <w:r w:rsidR="00610FDB" w:rsidRPr="00610FDB">
        <w:rPr>
          <w:rFonts w:ascii="Times New Roman" w:hAnsi="Times New Roman" w:cs="Times New Roman"/>
          <w:b w:val="0"/>
          <w:sz w:val="22"/>
          <w:szCs w:val="22"/>
        </w:rPr>
        <w:t>one or more of the following:</w:t>
      </w:r>
    </w:p>
    <w:p w:rsidR="00610FDB" w:rsidRPr="00610FDB" w:rsidRDefault="00610FDB" w:rsidP="00610FDB">
      <w:pPr>
        <w:rPr>
          <w:sz w:val="22"/>
          <w:szCs w:val="22"/>
        </w:rPr>
      </w:pP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Oral and/or written warning or notification of violation to </w:t>
      </w:r>
      <w:r>
        <w:rPr>
          <w:sz w:val="22"/>
          <w:szCs w:val="22"/>
        </w:rPr>
        <w:t>User</w:t>
      </w:r>
      <w:r w:rsidRPr="00610FDB">
        <w:rPr>
          <w:sz w:val="22"/>
          <w:szCs w:val="22"/>
        </w:rPr>
        <w:t>(s) involved</w:t>
      </w:r>
      <w:r>
        <w:rPr>
          <w:sz w:val="22"/>
          <w:szCs w:val="22"/>
        </w:rPr>
        <w:t xml:space="preserve"> and supervisor(s)</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Suspension of network, system or application access or electronic</w:t>
      </w:r>
      <w:r>
        <w:rPr>
          <w:sz w:val="22"/>
          <w:szCs w:val="22"/>
        </w:rPr>
        <w:t xml:space="preserve"> </w:t>
      </w:r>
      <w:r w:rsidRPr="00610FDB">
        <w:rPr>
          <w:sz w:val="22"/>
          <w:szCs w:val="22"/>
        </w:rPr>
        <w:t xml:space="preserve">communications privileges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Repossession of electronic devices or hardware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Electronic messages may be blocked or rejected if the message contains</w:t>
      </w:r>
      <w:r>
        <w:rPr>
          <w:sz w:val="22"/>
          <w:szCs w:val="22"/>
        </w:rPr>
        <w:t xml:space="preserve"> inappropriate </w:t>
      </w:r>
      <w:r w:rsidR="00762992">
        <w:rPr>
          <w:sz w:val="22"/>
          <w:szCs w:val="22"/>
        </w:rPr>
        <w:t xml:space="preserve">or unauthorized </w:t>
      </w:r>
      <w:r>
        <w:rPr>
          <w:sz w:val="22"/>
          <w:szCs w:val="22"/>
        </w:rPr>
        <w:t>content</w:t>
      </w:r>
      <w:r w:rsidR="00762992">
        <w:rPr>
          <w:sz w:val="22"/>
          <w:szCs w:val="22"/>
        </w:rPr>
        <w:t xml:space="preserve"> which is against </w:t>
      </w:r>
      <w:r w:rsidR="00B20041">
        <w:rPr>
          <w:sz w:val="22"/>
          <w:szCs w:val="22"/>
        </w:rPr>
        <w:t>COMPANY</w:t>
      </w:r>
      <w:r w:rsidR="00762992">
        <w:rPr>
          <w:sz w:val="22"/>
          <w:szCs w:val="22"/>
        </w:rPr>
        <w:t xml:space="preserve"> policy. </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Written warning to the </w:t>
      </w:r>
      <w:r>
        <w:rPr>
          <w:sz w:val="22"/>
          <w:szCs w:val="22"/>
        </w:rPr>
        <w:t>User’s HR file</w:t>
      </w:r>
    </w:p>
    <w:p w:rsidR="00610FDB" w:rsidRPr="00610FDB" w:rsidRDefault="00610FDB" w:rsidP="00382CFD">
      <w:pPr>
        <w:pStyle w:val="ListParagraph"/>
        <w:numPr>
          <w:ilvl w:val="0"/>
          <w:numId w:val="2"/>
        </w:numPr>
        <w:spacing w:after="160"/>
        <w:contextualSpacing w:val="0"/>
        <w:rPr>
          <w:sz w:val="22"/>
          <w:szCs w:val="22"/>
        </w:rPr>
      </w:pPr>
      <w:r>
        <w:rPr>
          <w:sz w:val="22"/>
          <w:szCs w:val="22"/>
        </w:rPr>
        <w:t>Suspension from work</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Education course related to the infraction paid for by the </w:t>
      </w:r>
      <w:r>
        <w:rPr>
          <w:sz w:val="22"/>
          <w:szCs w:val="22"/>
        </w:rPr>
        <w:t>User</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R</w:t>
      </w:r>
      <w:r>
        <w:rPr>
          <w:sz w:val="22"/>
          <w:szCs w:val="22"/>
        </w:rPr>
        <w:t>egulatory discipline or censure</w:t>
      </w:r>
    </w:p>
    <w:p w:rsidR="00610FDB" w:rsidRDefault="00610FDB" w:rsidP="00382CFD">
      <w:pPr>
        <w:pStyle w:val="ListParagraph"/>
        <w:numPr>
          <w:ilvl w:val="0"/>
          <w:numId w:val="2"/>
        </w:numPr>
        <w:spacing w:after="160"/>
        <w:contextualSpacing w:val="0"/>
        <w:rPr>
          <w:sz w:val="22"/>
          <w:szCs w:val="22"/>
        </w:rPr>
      </w:pPr>
      <w:r>
        <w:rPr>
          <w:sz w:val="22"/>
          <w:szCs w:val="22"/>
        </w:rPr>
        <w:t>Termination of employment</w:t>
      </w:r>
    </w:p>
    <w:p w:rsidR="00610FDB" w:rsidRPr="00610FDB" w:rsidRDefault="00610FDB" w:rsidP="00610FDB">
      <w:pPr>
        <w:spacing w:after="160"/>
        <w:rPr>
          <w:sz w:val="22"/>
          <w:szCs w:val="22"/>
        </w:rPr>
      </w:pPr>
      <w:r>
        <w:rPr>
          <w:sz w:val="22"/>
          <w:szCs w:val="22"/>
        </w:rPr>
        <w:t>Users</w:t>
      </w:r>
      <w:r w:rsidRPr="00610FDB">
        <w:rPr>
          <w:sz w:val="22"/>
          <w:szCs w:val="22"/>
        </w:rPr>
        <w:t xml:space="preserve"> consent by reading this policy at time of hirin</w:t>
      </w:r>
      <w:r>
        <w:rPr>
          <w:sz w:val="22"/>
          <w:szCs w:val="22"/>
        </w:rPr>
        <w:t xml:space="preserve">g and at each annual evaluation </w:t>
      </w:r>
      <w:r w:rsidRPr="00610FDB">
        <w:rPr>
          <w:sz w:val="22"/>
          <w:szCs w:val="22"/>
        </w:rPr>
        <w:t xml:space="preserve">by signing an </w:t>
      </w:r>
      <w:r>
        <w:rPr>
          <w:sz w:val="22"/>
          <w:szCs w:val="22"/>
        </w:rPr>
        <w:t>Information Security</w:t>
      </w:r>
      <w:r w:rsidRPr="00610FDB">
        <w:rPr>
          <w:sz w:val="22"/>
          <w:szCs w:val="22"/>
        </w:rPr>
        <w:t xml:space="preserve"> Policy Acknowledgement form.</w:t>
      </w:r>
    </w:p>
    <w:p w:rsidR="009F0015" w:rsidRDefault="00964E5F" w:rsidP="00FB36BA">
      <w:pPr>
        <w:pStyle w:val="Heading1"/>
        <w:keepLines/>
        <w:numPr>
          <w:ilvl w:val="0"/>
          <w:numId w:val="55"/>
        </w:numPr>
        <w:ind w:left="720" w:hanging="720"/>
      </w:pPr>
      <w:r>
        <w:lastRenderedPageBreak/>
        <w:t>Questions</w:t>
      </w:r>
    </w:p>
    <w:p w:rsidR="00106FBD" w:rsidRPr="00106FBD" w:rsidRDefault="00E75AF5" w:rsidP="00FB36BA">
      <w:pPr>
        <w:pStyle w:val="1head"/>
        <w:keepNext/>
        <w:keepLines/>
        <w:numPr>
          <w:ilvl w:val="0"/>
          <w:numId w:val="0"/>
        </w:numPr>
        <w:rPr>
          <w:b w:val="0"/>
          <w:caps w:val="0"/>
        </w:rPr>
      </w:pPr>
      <w:r>
        <w:rPr>
          <w:b w:val="0"/>
          <w:caps w:val="0"/>
        </w:rPr>
        <w:t>Users</w:t>
      </w:r>
      <w:r w:rsidRPr="00E75AF5">
        <w:rPr>
          <w:b w:val="0"/>
          <w:caps w:val="0"/>
        </w:rPr>
        <w:t xml:space="preserve"> are encouraged to contact the </w:t>
      </w:r>
      <w:r w:rsidR="00610FDB">
        <w:rPr>
          <w:b w:val="0"/>
          <w:caps w:val="0"/>
        </w:rPr>
        <w:t>Chief Information Security Officer (CISO) or the Information Security Organization</w:t>
      </w:r>
      <w:r w:rsidRPr="00E75AF5">
        <w:rPr>
          <w:b w:val="0"/>
          <w:caps w:val="0"/>
        </w:rPr>
        <w:t xml:space="preserve"> with any questions or</w:t>
      </w:r>
      <w:r>
        <w:rPr>
          <w:b w:val="0"/>
          <w:caps w:val="0"/>
        </w:rPr>
        <w:t xml:space="preserve"> </w:t>
      </w:r>
      <w:r w:rsidRPr="00E75AF5">
        <w:rPr>
          <w:b w:val="0"/>
          <w:caps w:val="0"/>
        </w:rPr>
        <w:t xml:space="preserve">concerns. </w:t>
      </w:r>
      <w:r>
        <w:rPr>
          <w:b w:val="0"/>
          <w:caps w:val="0"/>
        </w:rPr>
        <w:t xml:space="preserve"> </w:t>
      </w:r>
      <w:r w:rsidRPr="00E75AF5">
        <w:rPr>
          <w:b w:val="0"/>
          <w:caps w:val="0"/>
        </w:rPr>
        <w:t xml:space="preserve">It is critical for all </w:t>
      </w:r>
      <w:r>
        <w:rPr>
          <w:b w:val="0"/>
          <w:caps w:val="0"/>
        </w:rPr>
        <w:t>Users</w:t>
      </w:r>
      <w:r w:rsidRPr="00E75AF5">
        <w:rPr>
          <w:b w:val="0"/>
          <w:caps w:val="0"/>
        </w:rPr>
        <w:t xml:space="preserve"> to consult supervisors and/or </w:t>
      </w:r>
      <w:r w:rsidR="00CA0ECE">
        <w:rPr>
          <w:b w:val="0"/>
          <w:caps w:val="0"/>
        </w:rPr>
        <w:t>the Information Security Organization</w:t>
      </w:r>
      <w:r w:rsidRPr="00E75AF5">
        <w:rPr>
          <w:b w:val="0"/>
          <w:caps w:val="0"/>
        </w:rPr>
        <w:t xml:space="preserve"> about “red flags” (any suspicious activities</w:t>
      </w:r>
      <w:r>
        <w:rPr>
          <w:b w:val="0"/>
          <w:caps w:val="0"/>
        </w:rPr>
        <w:t xml:space="preserve"> </w:t>
      </w:r>
      <w:r w:rsidRPr="00E75AF5">
        <w:rPr>
          <w:b w:val="0"/>
          <w:caps w:val="0"/>
        </w:rPr>
        <w:t xml:space="preserve">giving rise to concerns about whether such activities meet or potentially violate </w:t>
      </w:r>
      <w:r>
        <w:rPr>
          <w:b w:val="0"/>
          <w:caps w:val="0"/>
        </w:rPr>
        <w:t>Information Security Policies</w:t>
      </w:r>
      <w:r w:rsidR="00FB36BA">
        <w:rPr>
          <w:b w:val="0"/>
          <w:caps w:val="0"/>
        </w:rPr>
        <w:t>)</w:t>
      </w:r>
      <w:r w:rsidRPr="00E75AF5">
        <w:rPr>
          <w:b w:val="0"/>
          <w:caps w:val="0"/>
        </w:rPr>
        <w:t xml:space="preserve">. </w:t>
      </w:r>
      <w:r>
        <w:rPr>
          <w:b w:val="0"/>
          <w:caps w:val="0"/>
        </w:rPr>
        <w:t xml:space="preserve"> </w:t>
      </w:r>
      <w:r w:rsidRPr="00E75AF5">
        <w:rPr>
          <w:b w:val="0"/>
          <w:caps w:val="0"/>
        </w:rPr>
        <w:t xml:space="preserve">All </w:t>
      </w:r>
      <w:r>
        <w:rPr>
          <w:b w:val="0"/>
          <w:caps w:val="0"/>
        </w:rPr>
        <w:t>Users</w:t>
      </w:r>
      <w:r w:rsidRPr="00E75AF5">
        <w:rPr>
          <w:b w:val="0"/>
          <w:caps w:val="0"/>
        </w:rPr>
        <w:t xml:space="preserve"> are encouraged to raise questions or concerns if they believe an information-security risk or</w:t>
      </w:r>
      <w:r>
        <w:rPr>
          <w:b w:val="0"/>
          <w:caps w:val="0"/>
        </w:rPr>
        <w:t xml:space="preserve"> </w:t>
      </w:r>
      <w:r w:rsidRPr="00E75AF5">
        <w:rPr>
          <w:b w:val="0"/>
          <w:caps w:val="0"/>
        </w:rPr>
        <w:t>leak is present.</w:t>
      </w:r>
      <w:r w:rsidR="009F0015">
        <w:rPr>
          <w:b w:val="0"/>
          <w:caps w:val="0"/>
        </w:rPr>
        <w:t xml:space="preserve"> </w:t>
      </w:r>
    </w:p>
    <w:p w:rsidR="00106FBD" w:rsidRDefault="00964E5F" w:rsidP="00382CFD">
      <w:pPr>
        <w:pStyle w:val="Heading1"/>
        <w:numPr>
          <w:ilvl w:val="0"/>
          <w:numId w:val="56"/>
        </w:numPr>
        <w:ind w:left="720" w:hanging="720"/>
      </w:pPr>
      <w:r>
        <w:t>Disclaimers</w:t>
      </w:r>
    </w:p>
    <w:p w:rsidR="00E75AF5" w:rsidRPr="00E75AF5" w:rsidRDefault="00B20041" w:rsidP="00E75AF5">
      <w:pPr>
        <w:pStyle w:val="1head"/>
        <w:keepNext/>
        <w:numPr>
          <w:ilvl w:val="0"/>
          <w:numId w:val="0"/>
        </w:numPr>
        <w:rPr>
          <w:b w:val="0"/>
          <w:caps w:val="0"/>
        </w:rPr>
      </w:pPr>
      <w:r>
        <w:rPr>
          <w:b w:val="0"/>
          <w:caps w:val="0"/>
        </w:rPr>
        <w:t>COMPANY</w:t>
      </w:r>
      <w:r w:rsidR="00E75AF5" w:rsidRPr="00E75AF5">
        <w:rPr>
          <w:b w:val="0"/>
          <w:caps w:val="0"/>
        </w:rPr>
        <w:t xml:space="preserve"> retains the right to:</w:t>
      </w:r>
    </w:p>
    <w:p w:rsidR="00E75AF5" w:rsidRPr="00E75AF5" w:rsidRDefault="00E75AF5" w:rsidP="00382CFD">
      <w:pPr>
        <w:pStyle w:val="1head"/>
        <w:keepNext/>
        <w:numPr>
          <w:ilvl w:val="0"/>
          <w:numId w:val="58"/>
        </w:numPr>
        <w:spacing w:before="0" w:after="160"/>
        <w:rPr>
          <w:b w:val="0"/>
          <w:caps w:val="0"/>
        </w:rPr>
      </w:pPr>
      <w:r w:rsidRPr="00E75AF5">
        <w:rPr>
          <w:b w:val="0"/>
          <w:caps w:val="0"/>
        </w:rPr>
        <w:t xml:space="preserve">Restrict or revoke any </w:t>
      </w:r>
      <w:r w:rsidR="004157BA">
        <w:rPr>
          <w:b w:val="0"/>
          <w:caps w:val="0"/>
        </w:rPr>
        <w:t>User’s</w:t>
      </w:r>
      <w:r w:rsidRPr="00E75AF5">
        <w:rPr>
          <w:b w:val="0"/>
          <w:caps w:val="0"/>
        </w:rPr>
        <w:t xml:space="preserve"> privileges to information, equipment or systems</w:t>
      </w:r>
    </w:p>
    <w:p w:rsidR="00E75AF5" w:rsidRPr="00E75AF5" w:rsidRDefault="00E75AF5" w:rsidP="00382CFD">
      <w:pPr>
        <w:pStyle w:val="1head"/>
        <w:keepNext/>
        <w:numPr>
          <w:ilvl w:val="0"/>
          <w:numId w:val="58"/>
        </w:numPr>
        <w:spacing w:before="0" w:after="160"/>
        <w:rPr>
          <w:b w:val="0"/>
          <w:caps w:val="0"/>
        </w:rPr>
      </w:pPr>
      <w:r w:rsidRPr="00E75AF5">
        <w:rPr>
          <w:b w:val="0"/>
          <w:caps w:val="0"/>
        </w:rPr>
        <w:t xml:space="preserve">Inspect, copy, remove or otherwise alter any </w:t>
      </w:r>
      <w:r w:rsidR="004157BA">
        <w:rPr>
          <w:b w:val="0"/>
          <w:caps w:val="0"/>
        </w:rPr>
        <w:t>information</w:t>
      </w:r>
      <w:r w:rsidRPr="00E75AF5">
        <w:rPr>
          <w:b w:val="0"/>
          <w:caps w:val="0"/>
        </w:rPr>
        <w:t>, program, or other system resource that may undermine</w:t>
      </w:r>
      <w:r>
        <w:rPr>
          <w:b w:val="0"/>
          <w:caps w:val="0"/>
        </w:rPr>
        <w:t xml:space="preserve"> </w:t>
      </w:r>
      <w:r w:rsidRPr="00E75AF5">
        <w:rPr>
          <w:b w:val="0"/>
          <w:caps w:val="0"/>
        </w:rPr>
        <w:t>these objectives</w:t>
      </w:r>
    </w:p>
    <w:p w:rsidR="00E75AF5" w:rsidRPr="00E75AF5" w:rsidRDefault="00E75AF5" w:rsidP="00382CFD">
      <w:pPr>
        <w:pStyle w:val="1head"/>
        <w:keepNext/>
        <w:numPr>
          <w:ilvl w:val="0"/>
          <w:numId w:val="58"/>
        </w:numPr>
        <w:spacing w:before="0" w:after="160"/>
        <w:rPr>
          <w:b w:val="0"/>
          <w:caps w:val="0"/>
        </w:rPr>
      </w:pPr>
      <w:r w:rsidRPr="00E75AF5">
        <w:rPr>
          <w:b w:val="0"/>
          <w:caps w:val="0"/>
        </w:rPr>
        <w:t xml:space="preserve">Take any other steps deemed necessary to protect </w:t>
      </w:r>
      <w:r w:rsidR="00B20041">
        <w:rPr>
          <w:b w:val="0"/>
          <w:caps w:val="0"/>
        </w:rPr>
        <w:t>COMPANY</w:t>
      </w:r>
      <w:r w:rsidRPr="00E75AF5">
        <w:rPr>
          <w:b w:val="0"/>
          <w:caps w:val="0"/>
        </w:rPr>
        <w:t xml:space="preserve"> information or information </w:t>
      </w:r>
      <w:r w:rsidR="004157BA">
        <w:rPr>
          <w:b w:val="0"/>
          <w:caps w:val="0"/>
        </w:rPr>
        <w:t>systems</w:t>
      </w:r>
    </w:p>
    <w:p w:rsidR="00E75AF5" w:rsidRPr="00E75AF5" w:rsidRDefault="00E75AF5" w:rsidP="00E75AF5">
      <w:pPr>
        <w:pStyle w:val="1head"/>
        <w:keepNext/>
        <w:numPr>
          <w:ilvl w:val="0"/>
          <w:numId w:val="0"/>
        </w:numPr>
        <w:rPr>
          <w:b w:val="0"/>
          <w:caps w:val="0"/>
        </w:rPr>
      </w:pPr>
      <w:r w:rsidRPr="00E75AF5">
        <w:rPr>
          <w:b w:val="0"/>
          <w:caps w:val="0"/>
        </w:rPr>
        <w:t xml:space="preserve">This right may be exercised with or without notice to the involved users. </w:t>
      </w:r>
      <w:r>
        <w:rPr>
          <w:b w:val="0"/>
          <w:caps w:val="0"/>
        </w:rPr>
        <w:t xml:space="preserve"> </w:t>
      </w:r>
      <w:r w:rsidR="00B20041">
        <w:rPr>
          <w:b w:val="0"/>
          <w:caps w:val="0"/>
        </w:rPr>
        <w:t>COMPANY</w:t>
      </w:r>
      <w:r w:rsidRPr="00E75AF5">
        <w:rPr>
          <w:b w:val="0"/>
          <w:caps w:val="0"/>
        </w:rPr>
        <w:t xml:space="preserve"> disclaims any responsibility for</w:t>
      </w:r>
      <w:r>
        <w:rPr>
          <w:b w:val="0"/>
          <w:caps w:val="0"/>
        </w:rPr>
        <w:t xml:space="preserve"> </w:t>
      </w:r>
      <w:r w:rsidRPr="00E75AF5">
        <w:rPr>
          <w:b w:val="0"/>
          <w:caps w:val="0"/>
        </w:rPr>
        <w:t xml:space="preserve">loss or damage to </w:t>
      </w:r>
      <w:r w:rsidR="004157BA">
        <w:rPr>
          <w:b w:val="0"/>
          <w:caps w:val="0"/>
        </w:rPr>
        <w:t>information</w:t>
      </w:r>
      <w:r w:rsidRPr="00E75AF5">
        <w:rPr>
          <w:b w:val="0"/>
          <w:caps w:val="0"/>
        </w:rPr>
        <w:t xml:space="preserve"> or software that results from </w:t>
      </w:r>
      <w:r w:rsidR="00B20041">
        <w:rPr>
          <w:b w:val="0"/>
          <w:caps w:val="0"/>
        </w:rPr>
        <w:t>COMPANY</w:t>
      </w:r>
      <w:r w:rsidRPr="00E75AF5">
        <w:rPr>
          <w:b w:val="0"/>
          <w:caps w:val="0"/>
        </w:rPr>
        <w:t xml:space="preserve"> exercising its rights under </w:t>
      </w:r>
      <w:r w:rsidR="004157BA">
        <w:rPr>
          <w:b w:val="0"/>
          <w:caps w:val="0"/>
        </w:rPr>
        <w:t>Information Security Policies.</w:t>
      </w:r>
    </w:p>
    <w:p w:rsidR="00106FBD" w:rsidRPr="00E75AF5" w:rsidRDefault="00E75AF5" w:rsidP="00E75AF5">
      <w:pPr>
        <w:pStyle w:val="1head"/>
        <w:keepNext/>
        <w:numPr>
          <w:ilvl w:val="0"/>
          <w:numId w:val="0"/>
        </w:numPr>
        <w:rPr>
          <w:b w:val="0"/>
          <w:caps w:val="0"/>
        </w:rPr>
      </w:pPr>
      <w:r w:rsidRPr="00E75AF5">
        <w:rPr>
          <w:b w:val="0"/>
          <w:caps w:val="0"/>
        </w:rPr>
        <w:t>All documents, computing assets, and communications systems assets, including the email and phone systems,</w:t>
      </w:r>
      <w:r>
        <w:rPr>
          <w:b w:val="0"/>
          <w:caps w:val="0"/>
        </w:rPr>
        <w:t xml:space="preserve"> </w:t>
      </w:r>
      <w:r w:rsidRPr="00E75AF5">
        <w:rPr>
          <w:b w:val="0"/>
          <w:caps w:val="0"/>
        </w:rPr>
        <w:t xml:space="preserve">physically located at or pertaining to </w:t>
      </w:r>
      <w:r w:rsidR="00B20041">
        <w:rPr>
          <w:b w:val="0"/>
          <w:caps w:val="0"/>
        </w:rPr>
        <w:t>COMPANY</w:t>
      </w:r>
      <w:r w:rsidRPr="00E75AF5">
        <w:rPr>
          <w:b w:val="0"/>
          <w:caps w:val="0"/>
        </w:rPr>
        <w:t xml:space="preserve"> are the property of </w:t>
      </w:r>
      <w:r w:rsidR="00B20041">
        <w:rPr>
          <w:b w:val="0"/>
          <w:caps w:val="0"/>
        </w:rPr>
        <w:t>COMPANY</w:t>
      </w:r>
      <w:r w:rsidRPr="00E75AF5">
        <w:rPr>
          <w:b w:val="0"/>
          <w:caps w:val="0"/>
        </w:rPr>
        <w:t xml:space="preserve">. </w:t>
      </w:r>
      <w:r>
        <w:rPr>
          <w:b w:val="0"/>
          <w:caps w:val="0"/>
        </w:rPr>
        <w:t xml:space="preserve"> </w:t>
      </w:r>
      <w:r w:rsidR="00B20041">
        <w:rPr>
          <w:b w:val="0"/>
          <w:caps w:val="0"/>
        </w:rPr>
        <w:t>COMPANY</w:t>
      </w:r>
      <w:r w:rsidRPr="00E75AF5">
        <w:rPr>
          <w:b w:val="0"/>
          <w:caps w:val="0"/>
        </w:rPr>
        <w:t xml:space="preserve"> reserves the right to</w:t>
      </w:r>
      <w:r>
        <w:rPr>
          <w:b w:val="0"/>
          <w:caps w:val="0"/>
        </w:rPr>
        <w:t xml:space="preserve"> </w:t>
      </w:r>
      <w:r w:rsidRPr="00E75AF5">
        <w:rPr>
          <w:b w:val="0"/>
          <w:caps w:val="0"/>
        </w:rPr>
        <w:t xml:space="preserve">examine all </w:t>
      </w:r>
      <w:r w:rsidR="004157BA">
        <w:rPr>
          <w:b w:val="0"/>
          <w:caps w:val="0"/>
        </w:rPr>
        <w:t>information</w:t>
      </w:r>
      <w:r w:rsidRPr="00E75AF5">
        <w:rPr>
          <w:b w:val="0"/>
          <w:caps w:val="0"/>
        </w:rPr>
        <w:t xml:space="preserve"> stored in or transmitted by these systems, subject to applicable law. </w:t>
      </w:r>
      <w:r>
        <w:rPr>
          <w:b w:val="0"/>
          <w:caps w:val="0"/>
        </w:rPr>
        <w:t xml:space="preserve"> </w:t>
      </w:r>
      <w:r w:rsidRPr="00E75AF5">
        <w:rPr>
          <w:b w:val="0"/>
          <w:caps w:val="0"/>
        </w:rPr>
        <w:t>Users should have no</w:t>
      </w:r>
      <w:r>
        <w:rPr>
          <w:b w:val="0"/>
          <w:caps w:val="0"/>
        </w:rPr>
        <w:t xml:space="preserve"> </w:t>
      </w:r>
      <w:r w:rsidRPr="00E75AF5">
        <w:rPr>
          <w:b w:val="0"/>
          <w:caps w:val="0"/>
        </w:rPr>
        <w:t xml:space="preserve">expectation of privacy associated with personal </w:t>
      </w:r>
      <w:r w:rsidR="004157BA">
        <w:rPr>
          <w:b w:val="0"/>
          <w:caps w:val="0"/>
        </w:rPr>
        <w:t>information</w:t>
      </w:r>
      <w:r w:rsidRPr="00E75AF5">
        <w:rPr>
          <w:b w:val="0"/>
          <w:caps w:val="0"/>
        </w:rPr>
        <w:t xml:space="preserve"> and information stored in, created on, or sent through the</w:t>
      </w:r>
      <w:r>
        <w:rPr>
          <w:b w:val="0"/>
          <w:caps w:val="0"/>
        </w:rPr>
        <w:t xml:space="preserve"> </w:t>
      </w:r>
      <w:r w:rsidR="00B20041">
        <w:rPr>
          <w:b w:val="0"/>
          <w:caps w:val="0"/>
        </w:rPr>
        <w:t>COMPANY</w:t>
      </w:r>
      <w:r w:rsidRPr="00E75AF5">
        <w:rPr>
          <w:b w:val="0"/>
          <w:caps w:val="0"/>
        </w:rPr>
        <w:t xml:space="preserve"> computer and communication systems.</w:t>
      </w:r>
    </w:p>
    <w:p w:rsidR="00E7467D" w:rsidRDefault="00964E5F" w:rsidP="00382CFD">
      <w:pPr>
        <w:pStyle w:val="Heading1"/>
        <w:keepLines/>
        <w:numPr>
          <w:ilvl w:val="0"/>
          <w:numId w:val="57"/>
        </w:numPr>
        <w:ind w:left="720" w:hanging="720"/>
      </w:pPr>
      <w:r>
        <w:t>Definitions</w:t>
      </w:r>
    </w:p>
    <w:p w:rsidR="0070390E" w:rsidRPr="00695496" w:rsidRDefault="009200CE" w:rsidP="0070390E">
      <w:pPr>
        <w:rPr>
          <w:sz w:val="22"/>
          <w:szCs w:val="22"/>
        </w:rPr>
      </w:pPr>
      <w:r w:rsidRPr="00695496">
        <w:rPr>
          <w:sz w:val="22"/>
          <w:szCs w:val="22"/>
        </w:rPr>
        <w:t>The following terms are related to this Information Security Policy:</w:t>
      </w:r>
    </w:p>
    <w:p w:rsidR="009200CE" w:rsidRPr="00695496" w:rsidRDefault="009200CE" w:rsidP="0070390E">
      <w:pPr>
        <w:rPr>
          <w:sz w:val="22"/>
          <w:szCs w:val="22"/>
        </w:rPr>
      </w:pPr>
    </w:p>
    <w:p w:rsidR="0070390E" w:rsidRPr="00695496" w:rsidRDefault="009200CE" w:rsidP="00382CFD">
      <w:pPr>
        <w:pStyle w:val="ListParagraph"/>
        <w:numPr>
          <w:ilvl w:val="0"/>
          <w:numId w:val="3"/>
        </w:numPr>
        <w:spacing w:after="160"/>
        <w:contextualSpacing w:val="0"/>
        <w:rPr>
          <w:sz w:val="22"/>
          <w:szCs w:val="22"/>
        </w:rPr>
      </w:pPr>
      <w:r w:rsidRPr="00695496">
        <w:rPr>
          <w:b/>
          <w:sz w:val="22"/>
          <w:szCs w:val="22"/>
        </w:rPr>
        <w:t>Electronic C</w:t>
      </w:r>
      <w:r w:rsidR="0070390E" w:rsidRPr="00695496">
        <w:rPr>
          <w:b/>
          <w:sz w:val="22"/>
          <w:szCs w:val="22"/>
        </w:rPr>
        <w:t>ommunications</w:t>
      </w:r>
      <w:r w:rsidRPr="00695496">
        <w:rPr>
          <w:sz w:val="22"/>
          <w:szCs w:val="22"/>
        </w:rPr>
        <w:t>:  I</w:t>
      </w:r>
      <w:r w:rsidR="0070390E" w:rsidRPr="00695496">
        <w:rPr>
          <w:sz w:val="22"/>
          <w:szCs w:val="22"/>
        </w:rPr>
        <w:t xml:space="preserve">ncludes e-mail and instant messaging sent from or received by </w:t>
      </w:r>
      <w:r w:rsidR="00B20041">
        <w:rPr>
          <w:sz w:val="22"/>
          <w:szCs w:val="22"/>
        </w:rPr>
        <w:t>COMPANY</w:t>
      </w:r>
      <w:r w:rsidR="0070390E" w:rsidRPr="00695496">
        <w:rPr>
          <w:sz w:val="22"/>
          <w:szCs w:val="22"/>
        </w:rPr>
        <w:t xml:space="preserve"> equipment or sent or received, including with the addresses “dadco.com” or “Bloomberg.net.”</w:t>
      </w:r>
    </w:p>
    <w:p w:rsidR="0070390E" w:rsidRPr="00695496" w:rsidRDefault="0070390E" w:rsidP="00382CFD">
      <w:pPr>
        <w:pStyle w:val="ListParagraph"/>
        <w:numPr>
          <w:ilvl w:val="0"/>
          <w:numId w:val="3"/>
        </w:numPr>
        <w:spacing w:after="160"/>
        <w:contextualSpacing w:val="0"/>
        <w:rPr>
          <w:sz w:val="22"/>
          <w:szCs w:val="22"/>
        </w:rPr>
      </w:pPr>
      <w:r w:rsidRPr="00695496">
        <w:rPr>
          <w:b/>
          <w:sz w:val="22"/>
          <w:szCs w:val="22"/>
        </w:rPr>
        <w:t>Information Security</w:t>
      </w:r>
      <w:r w:rsidRPr="00695496">
        <w:rPr>
          <w:sz w:val="22"/>
          <w:szCs w:val="22"/>
        </w:rPr>
        <w:t>:  Includes the concepts, techniques, technical, administrative, and managerial measures used to protect information assets from deliberate or inadvertent unauthorized acquisition, damage, manipulation, modification, loss, or use.</w:t>
      </w:r>
    </w:p>
    <w:p w:rsidR="0070390E" w:rsidRPr="00695496" w:rsidRDefault="0070390E" w:rsidP="00382CFD">
      <w:pPr>
        <w:pStyle w:val="ListParagraph"/>
        <w:numPr>
          <w:ilvl w:val="0"/>
          <w:numId w:val="3"/>
        </w:numPr>
        <w:spacing w:after="160"/>
        <w:contextualSpacing w:val="0"/>
        <w:rPr>
          <w:sz w:val="22"/>
          <w:szCs w:val="22"/>
        </w:rPr>
      </w:pPr>
      <w:r w:rsidRPr="00695496">
        <w:rPr>
          <w:b/>
          <w:sz w:val="22"/>
          <w:szCs w:val="22"/>
        </w:rPr>
        <w:t>Information Security Policy</w:t>
      </w:r>
      <w:r w:rsidRPr="00695496">
        <w:rPr>
          <w:sz w:val="22"/>
          <w:szCs w:val="22"/>
        </w:rPr>
        <w:t>:  The set of laws, rules, and practices that regulate how an organization manages, protects, and distributes sensitive information.</w:t>
      </w:r>
    </w:p>
    <w:p w:rsidR="0070390E" w:rsidRPr="00695496" w:rsidRDefault="0070390E" w:rsidP="00382CFD">
      <w:pPr>
        <w:pStyle w:val="ListParagraph"/>
        <w:numPr>
          <w:ilvl w:val="0"/>
          <w:numId w:val="3"/>
        </w:numPr>
        <w:spacing w:after="160"/>
        <w:contextualSpacing w:val="0"/>
        <w:rPr>
          <w:sz w:val="22"/>
          <w:szCs w:val="22"/>
        </w:rPr>
      </w:pPr>
      <w:r w:rsidRPr="00695496">
        <w:rPr>
          <w:b/>
          <w:sz w:val="22"/>
          <w:szCs w:val="22"/>
        </w:rPr>
        <w:t>Information Security Program</w:t>
      </w:r>
      <w:r w:rsidRPr="00695496">
        <w:rPr>
          <w:sz w:val="22"/>
          <w:szCs w:val="22"/>
        </w:rPr>
        <w:t>:  Is the program, whose mission is to provide a core set of information security and privacy controls to ensure the confidentiality, reliability, integrity, availability and security of its corporate information (both electronic and paper) used enterprise-wide.</w:t>
      </w:r>
    </w:p>
    <w:p w:rsidR="0070390E" w:rsidRPr="00695496" w:rsidRDefault="0070390E" w:rsidP="00382CFD">
      <w:pPr>
        <w:pStyle w:val="ListParagraph"/>
        <w:numPr>
          <w:ilvl w:val="0"/>
          <w:numId w:val="3"/>
        </w:numPr>
        <w:spacing w:after="160"/>
        <w:contextualSpacing w:val="0"/>
        <w:rPr>
          <w:sz w:val="22"/>
          <w:szCs w:val="22"/>
        </w:rPr>
      </w:pPr>
      <w:r w:rsidRPr="00695496">
        <w:rPr>
          <w:b/>
          <w:sz w:val="22"/>
          <w:szCs w:val="22"/>
        </w:rPr>
        <w:t>Non Disclosure Agreement (NDA)</w:t>
      </w:r>
      <w:r w:rsidRPr="00695496">
        <w:rPr>
          <w:sz w:val="22"/>
          <w:szCs w:val="22"/>
        </w:rPr>
        <w:t>: A contract whereby one promises to treat information confidentially and not give out information without proper authorization.</w:t>
      </w:r>
    </w:p>
    <w:p w:rsidR="0070390E" w:rsidRPr="00695496" w:rsidRDefault="0070390E" w:rsidP="00382CFD">
      <w:pPr>
        <w:pStyle w:val="ListParagraph"/>
        <w:numPr>
          <w:ilvl w:val="0"/>
          <w:numId w:val="3"/>
        </w:numPr>
        <w:spacing w:after="160"/>
        <w:contextualSpacing w:val="0"/>
        <w:rPr>
          <w:sz w:val="22"/>
          <w:szCs w:val="22"/>
        </w:rPr>
      </w:pPr>
      <w:r w:rsidRPr="00695496">
        <w:rPr>
          <w:b/>
          <w:sz w:val="22"/>
          <w:szCs w:val="22"/>
        </w:rPr>
        <w:lastRenderedPageBreak/>
        <w:t>Requirement</w:t>
      </w:r>
      <w:r w:rsidRPr="00695496">
        <w:rPr>
          <w:sz w:val="22"/>
          <w:szCs w:val="22"/>
        </w:rPr>
        <w:t xml:space="preserve">:  A condition or capability that must be met or possessed by a system or system component to satisfy a contract, standard, specification, or other formally imposed document.  </w:t>
      </w:r>
    </w:p>
    <w:p w:rsidR="0070390E" w:rsidRPr="00695496" w:rsidRDefault="0070390E" w:rsidP="00382CFD">
      <w:pPr>
        <w:pStyle w:val="ListParagraph"/>
        <w:numPr>
          <w:ilvl w:val="0"/>
          <w:numId w:val="3"/>
        </w:numPr>
        <w:spacing w:after="160"/>
        <w:contextualSpacing w:val="0"/>
        <w:rPr>
          <w:sz w:val="22"/>
          <w:szCs w:val="22"/>
        </w:rPr>
      </w:pPr>
      <w:r w:rsidRPr="00695496">
        <w:rPr>
          <w:b/>
          <w:sz w:val="22"/>
          <w:szCs w:val="22"/>
        </w:rPr>
        <w:t>Review</w:t>
      </w:r>
      <w:r w:rsidRPr="00695496">
        <w:rPr>
          <w:sz w:val="22"/>
          <w:szCs w:val="22"/>
        </w:rPr>
        <w:t>:  Activity undertaken to determine the suitability, adequacy and effectiveness of the subject matter to achieve established objectives.</w:t>
      </w:r>
    </w:p>
    <w:p w:rsidR="0070390E" w:rsidRPr="00695496" w:rsidRDefault="0070390E" w:rsidP="00382CFD">
      <w:pPr>
        <w:pStyle w:val="ListParagraph"/>
        <w:keepNext/>
        <w:keepLines/>
        <w:numPr>
          <w:ilvl w:val="0"/>
          <w:numId w:val="3"/>
        </w:numPr>
        <w:spacing w:after="160"/>
        <w:contextualSpacing w:val="0"/>
        <w:rPr>
          <w:sz w:val="22"/>
          <w:szCs w:val="22"/>
        </w:rPr>
      </w:pPr>
      <w:r w:rsidRPr="00695496">
        <w:rPr>
          <w:b/>
          <w:sz w:val="22"/>
          <w:szCs w:val="22"/>
        </w:rPr>
        <w:t>Risk Assessment</w:t>
      </w:r>
      <w:r w:rsidRPr="00695496">
        <w:rPr>
          <w:sz w:val="22"/>
          <w:szCs w:val="22"/>
        </w:rPr>
        <w:t>:  A formal process that identifies what aspects of a system/process are critical to the business, how much validation is required for the system, does the automated system require validation and/or does the system require compliance with applicable laws and regulations.</w:t>
      </w:r>
    </w:p>
    <w:p w:rsidR="0070390E" w:rsidRPr="00695496" w:rsidRDefault="0070390E" w:rsidP="00382CFD">
      <w:pPr>
        <w:pStyle w:val="ListParagraph"/>
        <w:numPr>
          <w:ilvl w:val="0"/>
          <w:numId w:val="3"/>
        </w:numPr>
        <w:spacing w:after="160"/>
        <w:contextualSpacing w:val="0"/>
        <w:rPr>
          <w:sz w:val="22"/>
          <w:szCs w:val="22"/>
        </w:rPr>
      </w:pPr>
      <w:r w:rsidRPr="00695496">
        <w:rPr>
          <w:b/>
          <w:sz w:val="22"/>
          <w:szCs w:val="22"/>
        </w:rPr>
        <w:t>Security</w:t>
      </w:r>
      <w:r w:rsidRPr="00695496">
        <w:rPr>
          <w:sz w:val="22"/>
          <w:szCs w:val="22"/>
        </w:rPr>
        <w:t>:  The protection of computer hardware, software, and data from accidental or malicious access, use, modification, destruction, or disclosure.  Security also pertains to personnel, information, communications, and the physical protection of computer installations.</w:t>
      </w:r>
    </w:p>
    <w:p w:rsidR="0070390E" w:rsidRPr="00695496" w:rsidRDefault="0070390E" w:rsidP="00382CFD">
      <w:pPr>
        <w:pStyle w:val="ListParagraph"/>
        <w:numPr>
          <w:ilvl w:val="0"/>
          <w:numId w:val="3"/>
        </w:numPr>
        <w:spacing w:after="160"/>
        <w:contextualSpacing w:val="0"/>
        <w:rPr>
          <w:sz w:val="22"/>
          <w:szCs w:val="22"/>
        </w:rPr>
      </w:pPr>
      <w:r w:rsidRPr="00695496">
        <w:rPr>
          <w:b/>
          <w:sz w:val="22"/>
          <w:szCs w:val="22"/>
        </w:rPr>
        <w:t>Security Officer</w:t>
      </w:r>
      <w:r w:rsidRPr="00695496">
        <w:rPr>
          <w:sz w:val="22"/>
          <w:szCs w:val="22"/>
        </w:rPr>
        <w:t>:  The person responsible for ensuring that security is provided for and implemented correctly.</w:t>
      </w:r>
    </w:p>
    <w:p w:rsidR="009200CE" w:rsidRPr="00695496" w:rsidRDefault="009200CE" w:rsidP="00382CFD">
      <w:pPr>
        <w:pStyle w:val="ListParagraph"/>
        <w:numPr>
          <w:ilvl w:val="0"/>
          <w:numId w:val="3"/>
        </w:numPr>
        <w:spacing w:after="160"/>
        <w:contextualSpacing w:val="0"/>
        <w:rPr>
          <w:sz w:val="22"/>
          <w:szCs w:val="22"/>
        </w:rPr>
      </w:pPr>
      <w:r w:rsidRPr="00695496">
        <w:rPr>
          <w:b/>
          <w:sz w:val="22"/>
          <w:szCs w:val="22"/>
        </w:rPr>
        <w:t>Security Policy</w:t>
      </w:r>
      <w:r w:rsidRPr="00695496">
        <w:rPr>
          <w:sz w:val="22"/>
          <w:szCs w:val="22"/>
        </w:rPr>
        <w:t>:  The set of laws, rules, and practices that regulate how an organization manages, protects, and distributes sensitive data and facilities.</w:t>
      </w:r>
    </w:p>
    <w:p w:rsidR="009200CE" w:rsidRPr="00695496" w:rsidRDefault="009200CE" w:rsidP="00382CFD">
      <w:pPr>
        <w:pStyle w:val="ListParagraph"/>
        <w:numPr>
          <w:ilvl w:val="0"/>
          <w:numId w:val="3"/>
        </w:numPr>
        <w:spacing w:after="160"/>
        <w:contextualSpacing w:val="0"/>
        <w:rPr>
          <w:sz w:val="22"/>
          <w:szCs w:val="22"/>
        </w:rPr>
      </w:pPr>
      <w:r w:rsidRPr="00695496">
        <w:rPr>
          <w:b/>
          <w:sz w:val="22"/>
          <w:szCs w:val="22"/>
        </w:rPr>
        <w:t>Security Assessment</w:t>
      </w:r>
      <w:r w:rsidRPr="00695496">
        <w:rPr>
          <w:sz w:val="22"/>
          <w:szCs w:val="22"/>
        </w:rPr>
        <w:t>:  Evaluation of the vulnerability of a network and the possible threats to its security.</w:t>
      </w:r>
    </w:p>
    <w:p w:rsidR="009200CE" w:rsidRPr="00695496" w:rsidRDefault="009200CE" w:rsidP="00382CFD">
      <w:pPr>
        <w:pStyle w:val="ListParagraph"/>
        <w:numPr>
          <w:ilvl w:val="0"/>
          <w:numId w:val="3"/>
        </w:numPr>
        <w:spacing w:after="160"/>
        <w:contextualSpacing w:val="0"/>
        <w:rPr>
          <w:sz w:val="22"/>
          <w:szCs w:val="22"/>
        </w:rPr>
      </w:pPr>
      <w:r w:rsidRPr="00695496">
        <w:rPr>
          <w:b/>
          <w:sz w:val="22"/>
          <w:szCs w:val="22"/>
        </w:rPr>
        <w:t>Service Level Agreement</w:t>
      </w:r>
      <w:r w:rsidR="00C931F5" w:rsidRPr="00695496">
        <w:rPr>
          <w:sz w:val="22"/>
          <w:szCs w:val="22"/>
        </w:rPr>
        <w:t xml:space="preserve"> </w:t>
      </w:r>
      <w:r w:rsidR="00C931F5" w:rsidRPr="00695496">
        <w:rPr>
          <w:b/>
          <w:sz w:val="22"/>
          <w:szCs w:val="22"/>
        </w:rPr>
        <w:t>(SLA)</w:t>
      </w:r>
      <w:r w:rsidRPr="00695496">
        <w:rPr>
          <w:sz w:val="22"/>
          <w:szCs w:val="22"/>
        </w:rPr>
        <w:t>:  An agreement between user and a supplier that provides support services.  The SLA should unambiguously define the system to be supported, define how the service is to be provided, and provide a means of measuring the performance of the support service being delivered against the requirements laid out in the agreement.</w:t>
      </w:r>
    </w:p>
    <w:p w:rsidR="009200CE" w:rsidRPr="00695496" w:rsidRDefault="009200CE" w:rsidP="00382CFD">
      <w:pPr>
        <w:pStyle w:val="ListParagraph"/>
        <w:numPr>
          <w:ilvl w:val="0"/>
          <w:numId w:val="3"/>
        </w:numPr>
        <w:spacing w:after="160"/>
        <w:contextualSpacing w:val="0"/>
        <w:rPr>
          <w:sz w:val="22"/>
          <w:szCs w:val="22"/>
        </w:rPr>
      </w:pPr>
      <w:r w:rsidRPr="00695496">
        <w:rPr>
          <w:b/>
          <w:sz w:val="22"/>
          <w:szCs w:val="22"/>
        </w:rPr>
        <w:t>Users</w:t>
      </w:r>
      <w:r w:rsidR="00C931F5" w:rsidRPr="00695496">
        <w:rPr>
          <w:sz w:val="22"/>
          <w:szCs w:val="22"/>
        </w:rPr>
        <w:t xml:space="preserve">:  Any </w:t>
      </w:r>
      <w:r w:rsidRPr="00695496">
        <w:rPr>
          <w:sz w:val="22"/>
          <w:szCs w:val="22"/>
        </w:rPr>
        <w:t xml:space="preserve">employees, contractors, vendors, consultants, </w:t>
      </w:r>
      <w:r w:rsidR="00C931F5" w:rsidRPr="00695496">
        <w:rPr>
          <w:sz w:val="22"/>
          <w:szCs w:val="22"/>
        </w:rPr>
        <w:t>or</w:t>
      </w:r>
      <w:r w:rsidRPr="00695496">
        <w:rPr>
          <w:sz w:val="22"/>
          <w:szCs w:val="22"/>
        </w:rPr>
        <w:t xml:space="preserve"> other p</w:t>
      </w:r>
      <w:r w:rsidR="00C931F5" w:rsidRPr="00695496">
        <w:rPr>
          <w:sz w:val="22"/>
          <w:szCs w:val="22"/>
        </w:rPr>
        <w:t>ersons</w:t>
      </w:r>
      <w:r w:rsidRPr="00695496">
        <w:rPr>
          <w:sz w:val="22"/>
          <w:szCs w:val="22"/>
        </w:rPr>
        <w:t xml:space="preserve"> having access to </w:t>
      </w:r>
      <w:r w:rsidR="00B20041">
        <w:rPr>
          <w:sz w:val="22"/>
          <w:szCs w:val="22"/>
        </w:rPr>
        <w:t>COMPANY</w:t>
      </w:r>
      <w:r w:rsidRPr="00695496">
        <w:rPr>
          <w:sz w:val="22"/>
          <w:szCs w:val="22"/>
        </w:rPr>
        <w:t xml:space="preserve"> computing assets or information.  </w:t>
      </w:r>
    </w:p>
    <w:p w:rsidR="0070390E" w:rsidRPr="00695496" w:rsidRDefault="0070390E" w:rsidP="0070390E">
      <w:pPr>
        <w:rPr>
          <w:sz w:val="22"/>
          <w:szCs w:val="22"/>
        </w:rPr>
      </w:pPr>
    </w:p>
    <w:sectPr w:rsidR="0070390E" w:rsidRPr="00695496" w:rsidSect="00EB1F08">
      <w:headerReference w:type="default" r:id="rId9"/>
      <w:footerReference w:type="default" r:id="rId10"/>
      <w:pgSz w:w="12240" w:h="15840"/>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4EE" w:rsidRDefault="005034EE" w:rsidP="00501A0E">
      <w:r>
        <w:separator/>
      </w:r>
    </w:p>
  </w:endnote>
  <w:endnote w:type="continuationSeparator" w:id="0">
    <w:p w:rsidR="005034EE" w:rsidRDefault="005034EE" w:rsidP="0050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340" w:rsidRPr="00EB1F08" w:rsidRDefault="00B20041" w:rsidP="00F90FDD">
    <w:pPr>
      <w:pStyle w:val="Footer"/>
      <w:jc w:val="center"/>
      <w:rPr>
        <w:color w:val="B2B2B2"/>
        <w:sz w:val="20"/>
      </w:rPr>
    </w:pPr>
    <w:r>
      <w:rPr>
        <w:color w:val="B2B2B2"/>
        <w:sz w:val="20"/>
      </w:rPr>
      <w:t>COMPANY</w:t>
    </w:r>
    <w:r w:rsidR="006E0340" w:rsidRPr="00EB1F08">
      <w:rPr>
        <w:color w:val="B2B2B2"/>
        <w:sz w:val="20"/>
      </w:rPr>
      <w:t xml:space="preserve"> Confidential Information</w:t>
    </w:r>
  </w:p>
  <w:p w:rsidR="006E0340" w:rsidRPr="00EB1F08" w:rsidRDefault="006E0340" w:rsidP="00EB1F08">
    <w:pPr>
      <w:pStyle w:val="Footer"/>
      <w:tabs>
        <w:tab w:val="left" w:pos="5386"/>
      </w:tabs>
      <w:rPr>
        <w:color w:val="B2B2B2"/>
        <w:sz w:val="20"/>
      </w:rPr>
    </w:pPr>
    <w:r w:rsidRPr="00EB1F08">
      <w:rPr>
        <w:color w:val="B2B2B2"/>
        <w:sz w:val="20"/>
      </w:rPr>
      <w:tab/>
      <w:t xml:space="preserve">Page </w:t>
    </w:r>
    <w:r w:rsidR="009B13EA" w:rsidRPr="00EB1F08">
      <w:rPr>
        <w:color w:val="B2B2B2"/>
        <w:sz w:val="20"/>
      </w:rPr>
      <w:fldChar w:fldCharType="begin"/>
    </w:r>
    <w:r w:rsidRPr="00EB1F08">
      <w:rPr>
        <w:color w:val="B2B2B2"/>
        <w:sz w:val="20"/>
      </w:rPr>
      <w:instrText xml:space="preserve"> PAGE   \* MERGEFORMAT </w:instrText>
    </w:r>
    <w:r w:rsidR="009B13EA" w:rsidRPr="00EB1F08">
      <w:rPr>
        <w:color w:val="B2B2B2"/>
        <w:sz w:val="20"/>
      </w:rPr>
      <w:fldChar w:fldCharType="separate"/>
    </w:r>
    <w:r w:rsidR="00B20041">
      <w:rPr>
        <w:noProof/>
        <w:color w:val="B2B2B2"/>
        <w:sz w:val="20"/>
      </w:rPr>
      <w:t>1</w:t>
    </w:r>
    <w:r w:rsidR="009B13EA" w:rsidRPr="00EB1F08">
      <w:rPr>
        <w:color w:val="B2B2B2"/>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4EE" w:rsidRDefault="005034EE" w:rsidP="00501A0E">
      <w:r>
        <w:separator/>
      </w:r>
    </w:p>
  </w:footnote>
  <w:footnote w:type="continuationSeparator" w:id="0">
    <w:p w:rsidR="005034EE" w:rsidRDefault="005034EE" w:rsidP="00501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340" w:rsidRDefault="006E0340" w:rsidP="00501A0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340" w:rsidRPr="00B20041" w:rsidRDefault="00B20041" w:rsidP="00501A0E">
    <w:pPr>
      <w:pStyle w:val="Header"/>
      <w:jc w:val="center"/>
      <w:rPr>
        <w:color w:val="808080"/>
      </w:rPr>
    </w:pPr>
    <w:sdt>
      <w:sdtPr>
        <w:id w:val="27657918"/>
        <w:docPartObj>
          <w:docPartGallery w:val="Watermarks"/>
          <w:docPartUnique/>
        </w:docPartObj>
      </w:sdtPr>
      <w:sdtEndPr/>
      <w:sdtContent>
        <w:r>
          <w:rPr>
            <w:noProof/>
            <w:color w:val="80808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6E0340" w:rsidRPr="00B20041">
      <w:rPr>
        <w:color w:val="808080"/>
      </w:rPr>
      <w:t>Information Security Policies:  Information Security Management</w:t>
    </w:r>
  </w:p>
  <w:p w:rsidR="006E0340" w:rsidRDefault="006E0340" w:rsidP="00501A0E">
    <w:pPr>
      <w:pStyle w:val="Footer"/>
      <w:tabs>
        <w:tab w:val="center" w:pos="4860"/>
      </w:tabs>
      <w:rPr>
        <w:rStyle w:val="PageNumber"/>
        <w:color w:val="808080"/>
        <w:sz w:val="18"/>
        <w:szCs w:val="18"/>
      </w:rPr>
    </w:pPr>
    <w:r>
      <w:rPr>
        <w:rStyle w:val="PageNumber"/>
        <w:color w:val="808080"/>
      </w:rPr>
      <w:tab/>
    </w:r>
    <w:r w:rsidRPr="002446BA">
      <w:rPr>
        <w:rStyle w:val="PageNumber"/>
        <w:color w:val="808080"/>
        <w:sz w:val="18"/>
        <w:szCs w:val="18"/>
      </w:rPr>
      <w:t xml:space="preserve">Effective Date: </w:t>
    </w:r>
  </w:p>
  <w:p w:rsidR="006E0340" w:rsidRDefault="006E0340" w:rsidP="00501A0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987"/>
    <w:multiLevelType w:val="multilevel"/>
    <w:tmpl w:val="7C4282FA"/>
    <w:styleLink w:val="Style16"/>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705C86"/>
    <w:multiLevelType w:val="multilevel"/>
    <w:tmpl w:val="E850C3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8C032D"/>
    <w:multiLevelType w:val="hybridMultilevel"/>
    <w:tmpl w:val="11D454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F706E4"/>
    <w:multiLevelType w:val="multilevel"/>
    <w:tmpl w:val="C89C9330"/>
    <w:styleLink w:val="Style15"/>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68373EB"/>
    <w:multiLevelType w:val="hybridMultilevel"/>
    <w:tmpl w:val="96A8115C"/>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56036"/>
    <w:multiLevelType w:val="multilevel"/>
    <w:tmpl w:val="B030D6DE"/>
    <w:styleLink w:val="Style19"/>
    <w:lvl w:ilvl="0">
      <w:start w:val="1"/>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E07DE3"/>
    <w:multiLevelType w:val="multilevel"/>
    <w:tmpl w:val="85FA3386"/>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B085198"/>
    <w:multiLevelType w:val="multilevel"/>
    <w:tmpl w:val="963E6470"/>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F625C11"/>
    <w:multiLevelType w:val="multilevel"/>
    <w:tmpl w:val="96966AFC"/>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0A654C2"/>
    <w:multiLevelType w:val="multilevel"/>
    <w:tmpl w:val="52340CA6"/>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35F65F6"/>
    <w:multiLevelType w:val="multilevel"/>
    <w:tmpl w:val="9AA07A50"/>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C813ED2"/>
    <w:multiLevelType w:val="hybridMultilevel"/>
    <w:tmpl w:val="83782C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FE29108">
      <w:start w:val="1"/>
      <w:numFmt w:val="decimal"/>
      <w:lvlText w:val="%3."/>
      <w:lvlJc w:val="left"/>
      <w:pPr>
        <w:ind w:left="2160" w:hanging="360"/>
      </w:pPr>
      <w:rPr>
        <w:rFonts w:hint="default"/>
        <w:u w:color="365F91"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56C71"/>
    <w:multiLevelType w:val="multilevel"/>
    <w:tmpl w:val="5BB006E0"/>
    <w:styleLink w:val="Style9"/>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26A661F"/>
    <w:multiLevelType w:val="multilevel"/>
    <w:tmpl w:val="FD7631E2"/>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2D8633E"/>
    <w:multiLevelType w:val="hybridMultilevel"/>
    <w:tmpl w:val="FB4E61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6741AB"/>
    <w:multiLevelType w:val="multilevel"/>
    <w:tmpl w:val="A7B0B0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8B27049"/>
    <w:multiLevelType w:val="multilevel"/>
    <w:tmpl w:val="C1AC6EB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94622F1"/>
    <w:multiLevelType w:val="hybridMultilevel"/>
    <w:tmpl w:val="6D4A38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FE29108">
      <w:start w:val="1"/>
      <w:numFmt w:val="decimal"/>
      <w:lvlText w:val="%3."/>
      <w:lvlJc w:val="left"/>
      <w:pPr>
        <w:ind w:left="2160" w:hanging="360"/>
      </w:pPr>
      <w:rPr>
        <w:rFonts w:hint="default"/>
        <w:u w:color="365F91"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696C"/>
    <w:multiLevelType w:val="multilevel"/>
    <w:tmpl w:val="CE5E681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A332812"/>
    <w:multiLevelType w:val="hybridMultilevel"/>
    <w:tmpl w:val="EC7288EA"/>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104A10"/>
    <w:multiLevelType w:val="multilevel"/>
    <w:tmpl w:val="0409001D"/>
    <w:styleLink w:val="Style2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1D45FE1"/>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3BF6BA4"/>
    <w:multiLevelType w:val="hybridMultilevel"/>
    <w:tmpl w:val="EF0EB51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A57E3E"/>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7BD7C6E"/>
    <w:multiLevelType w:val="multilevel"/>
    <w:tmpl w:val="2CC615F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A3D70BA"/>
    <w:multiLevelType w:val="multilevel"/>
    <w:tmpl w:val="0409001D"/>
    <w:styleLink w:val="Style10"/>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F747684"/>
    <w:multiLevelType w:val="multilevel"/>
    <w:tmpl w:val="4E4A0328"/>
    <w:styleLink w:val="Style11"/>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02F0BF9"/>
    <w:multiLevelType w:val="multilevel"/>
    <w:tmpl w:val="8418F1A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04262DB"/>
    <w:multiLevelType w:val="multilevel"/>
    <w:tmpl w:val="7BE0E84A"/>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0971AE5"/>
    <w:multiLevelType w:val="multilevel"/>
    <w:tmpl w:val="206AE152"/>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15C272B"/>
    <w:multiLevelType w:val="multilevel"/>
    <w:tmpl w:val="9F5AACD2"/>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5B576AE"/>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9080C40"/>
    <w:multiLevelType w:val="hybridMultilevel"/>
    <w:tmpl w:val="6A641948"/>
    <w:lvl w:ilvl="0" w:tplc="DFE29108">
      <w:start w:val="1"/>
      <w:numFmt w:val="decimal"/>
      <w:lvlText w:val="%1."/>
      <w:lvlJc w:val="left"/>
      <w:pPr>
        <w:ind w:left="720" w:hanging="360"/>
      </w:pPr>
      <w:rPr>
        <w:rFonts w:hint="default"/>
        <w:u w:color="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00CBC"/>
    <w:multiLevelType w:val="multilevel"/>
    <w:tmpl w:val="932ED22A"/>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4C187D93"/>
    <w:multiLevelType w:val="multilevel"/>
    <w:tmpl w:val="B030D6DE"/>
    <w:styleLink w:val="Style13"/>
    <w:lvl w:ilvl="0">
      <w:start w:val="4"/>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4E2230C5"/>
    <w:multiLevelType w:val="multilevel"/>
    <w:tmpl w:val="0409001D"/>
    <w:styleLink w:val="Style20"/>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4F610CE2"/>
    <w:multiLevelType w:val="multilevel"/>
    <w:tmpl w:val="B030D6DE"/>
    <w:numStyleLink w:val="Style19"/>
  </w:abstractNum>
  <w:abstractNum w:abstractNumId="37">
    <w:nsid w:val="4F6B705B"/>
    <w:multiLevelType w:val="multilevel"/>
    <w:tmpl w:val="5100FCCE"/>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657CA2"/>
    <w:multiLevelType w:val="multilevel"/>
    <w:tmpl w:val="9A4C00E4"/>
    <w:styleLink w:val="Style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1EA437B"/>
    <w:multiLevelType w:val="hybridMultilevel"/>
    <w:tmpl w:val="F18E9860"/>
    <w:lvl w:ilvl="0" w:tplc="DFE29108">
      <w:start w:val="1"/>
      <w:numFmt w:val="decimal"/>
      <w:lvlText w:val="%1."/>
      <w:lvlJc w:val="left"/>
      <w:pPr>
        <w:ind w:left="720" w:hanging="360"/>
      </w:pPr>
      <w:rPr>
        <w:rFonts w:hint="default"/>
        <w:u w:color="365F91"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435BE1"/>
    <w:multiLevelType w:val="hybridMultilevel"/>
    <w:tmpl w:val="3AD8D3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FE29108">
      <w:start w:val="1"/>
      <w:numFmt w:val="decimal"/>
      <w:lvlText w:val="%3."/>
      <w:lvlJc w:val="left"/>
      <w:pPr>
        <w:ind w:left="2160" w:hanging="360"/>
      </w:pPr>
      <w:rPr>
        <w:rFonts w:hint="default"/>
        <w:u w:color="365F91"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B55488"/>
    <w:multiLevelType w:val="multilevel"/>
    <w:tmpl w:val="50F43A98"/>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90D015F"/>
    <w:multiLevelType w:val="multilevel"/>
    <w:tmpl w:val="AEF43BA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9525751"/>
    <w:multiLevelType w:val="multilevel"/>
    <w:tmpl w:val="D03C124E"/>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9987262"/>
    <w:multiLevelType w:val="multilevel"/>
    <w:tmpl w:val="0409001D"/>
    <w:styleLink w:val="Style18"/>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5B5B720B"/>
    <w:multiLevelType w:val="multilevel"/>
    <w:tmpl w:val="28B05412"/>
    <w:styleLink w:val="Style12"/>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235512B"/>
    <w:multiLevelType w:val="multilevel"/>
    <w:tmpl w:val="4E4A0328"/>
    <w:styleLink w:val="Style17"/>
    <w:lvl w:ilvl="0">
      <w:start w:val="7"/>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47E14ED"/>
    <w:multiLevelType w:val="multilevel"/>
    <w:tmpl w:val="8ED89A4C"/>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64F273BE"/>
    <w:multiLevelType w:val="hybridMultilevel"/>
    <w:tmpl w:val="3A4275C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76540B"/>
    <w:multiLevelType w:val="multilevel"/>
    <w:tmpl w:val="96109398"/>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69385F61"/>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3"/>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A20135E"/>
    <w:multiLevelType w:val="multilevel"/>
    <w:tmpl w:val="A390409E"/>
    <w:lvl w:ilvl="0">
      <w:start w:val="1"/>
      <w:numFmt w:val="decimal"/>
      <w:lvlText w:val="%1."/>
      <w:lvlJc w:val="left"/>
      <w:pPr>
        <w:ind w:left="720" w:hanging="360"/>
      </w:pPr>
      <w:rPr>
        <w:rFonts w:hint="default"/>
        <w:u w:color="365F91"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6C182B04"/>
    <w:multiLevelType w:val="multilevel"/>
    <w:tmpl w:val="581230D8"/>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70F23BE3"/>
    <w:multiLevelType w:val="multilevel"/>
    <w:tmpl w:val="5434B73A"/>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nsid w:val="74801C0B"/>
    <w:multiLevelType w:val="multilevel"/>
    <w:tmpl w:val="0409001D"/>
    <w:styleLink w:val="Style14"/>
    <w:lvl w:ilvl="0">
      <w:start w:val="1"/>
      <w:numFmt w:val="decimal"/>
      <w:lvlText w:val="%1)"/>
      <w:lvlJc w:val="left"/>
      <w:pPr>
        <w:ind w:left="360" w:hanging="360"/>
      </w:pPr>
    </w:lvl>
    <w:lvl w:ilvl="1">
      <w:start w:val="4"/>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48D16A7"/>
    <w:multiLevelType w:val="multilevel"/>
    <w:tmpl w:val="4B402896"/>
    <w:lvl w:ilvl="0">
      <w:start w:val="4"/>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nsid w:val="76E504E6"/>
    <w:multiLevelType w:val="multilevel"/>
    <w:tmpl w:val="0409001D"/>
    <w:styleLink w:val="Style7"/>
    <w:lvl w:ilvl="0">
      <w:start w:val="4"/>
      <w:numFmt w:val="decimal"/>
      <w:lvlText w:val="%1)"/>
      <w:lvlJc w:val="left"/>
      <w:pPr>
        <w:ind w:left="360" w:hanging="360"/>
      </w:pPr>
    </w:lvl>
    <w:lvl w:ilvl="1">
      <w:start w:val="1"/>
      <w:numFmt w:val="lowerLetter"/>
      <w:lvlText w:val="%2)"/>
      <w:lvlJc w:val="left"/>
      <w:pPr>
        <w:ind w:left="720" w:hanging="360"/>
      </w:pPr>
    </w:lvl>
    <w:lvl w:ilvl="2">
      <w:start w:val="4"/>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7704355F"/>
    <w:multiLevelType w:val="multilevel"/>
    <w:tmpl w:val="E57A1666"/>
    <w:lvl w:ilvl="0">
      <w:start w:val="1"/>
      <w:numFmt w:val="decimal"/>
      <w:pStyle w:val="1head"/>
      <w:lvlText w:val="%1.0"/>
      <w:lvlJc w:val="left"/>
      <w:pPr>
        <w:tabs>
          <w:tab w:val="num" w:pos="720"/>
        </w:tabs>
        <w:ind w:left="720" w:hanging="720"/>
      </w:pPr>
      <w:rPr>
        <w:rFonts w:hint="default"/>
      </w:rPr>
    </w:lvl>
    <w:lvl w:ilvl="1">
      <w:start w:val="1"/>
      <w:numFmt w:val="decimal"/>
      <w:pStyle w:val="2hea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8">
    <w:nsid w:val="77430B42"/>
    <w:multiLevelType w:val="multilevel"/>
    <w:tmpl w:val="04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7A8A6473"/>
    <w:multiLevelType w:val="multilevel"/>
    <w:tmpl w:val="935EEFA8"/>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nsid w:val="7CDB2A9B"/>
    <w:multiLevelType w:val="multilevel"/>
    <w:tmpl w:val="A9E2CFB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7"/>
  </w:num>
  <w:num w:numId="2">
    <w:abstractNumId w:val="22"/>
  </w:num>
  <w:num w:numId="3">
    <w:abstractNumId w:val="48"/>
  </w:num>
  <w:num w:numId="4">
    <w:abstractNumId w:val="4"/>
  </w:num>
  <w:num w:numId="5">
    <w:abstractNumId w:val="14"/>
  </w:num>
  <w:num w:numId="6">
    <w:abstractNumId w:val="2"/>
  </w:num>
  <w:num w:numId="7">
    <w:abstractNumId w:val="39"/>
  </w:num>
  <w:num w:numId="8">
    <w:abstractNumId w:val="51"/>
  </w:num>
  <w:num w:numId="9">
    <w:abstractNumId w:val="32"/>
  </w:num>
  <w:num w:numId="10">
    <w:abstractNumId w:val="36"/>
  </w:num>
  <w:num w:numId="11">
    <w:abstractNumId w:val="55"/>
  </w:num>
  <w:num w:numId="12">
    <w:abstractNumId w:val="23"/>
  </w:num>
  <w:num w:numId="13">
    <w:abstractNumId w:val="11"/>
  </w:num>
  <w:num w:numId="14">
    <w:abstractNumId w:val="21"/>
  </w:num>
  <w:num w:numId="15">
    <w:abstractNumId w:val="31"/>
  </w:num>
  <w:num w:numId="16">
    <w:abstractNumId w:val="17"/>
  </w:num>
  <w:num w:numId="17">
    <w:abstractNumId w:val="1"/>
  </w:num>
  <w:num w:numId="18">
    <w:abstractNumId w:val="50"/>
  </w:num>
  <w:num w:numId="19">
    <w:abstractNumId w:val="58"/>
  </w:num>
  <w:num w:numId="20">
    <w:abstractNumId w:val="38"/>
  </w:num>
  <w:num w:numId="21">
    <w:abstractNumId w:val="40"/>
  </w:num>
  <w:num w:numId="22">
    <w:abstractNumId w:val="15"/>
  </w:num>
  <w:num w:numId="23">
    <w:abstractNumId w:val="56"/>
  </w:num>
  <w:num w:numId="24">
    <w:abstractNumId w:val="47"/>
  </w:num>
  <w:num w:numId="25">
    <w:abstractNumId w:val="16"/>
  </w:num>
  <w:num w:numId="26">
    <w:abstractNumId w:val="12"/>
  </w:num>
  <w:num w:numId="27">
    <w:abstractNumId w:val="25"/>
  </w:num>
  <w:num w:numId="28">
    <w:abstractNumId w:val="26"/>
  </w:num>
  <w:num w:numId="29">
    <w:abstractNumId w:val="37"/>
  </w:num>
  <w:num w:numId="30">
    <w:abstractNumId w:val="18"/>
  </w:num>
  <w:num w:numId="31">
    <w:abstractNumId w:val="45"/>
  </w:num>
  <w:num w:numId="32">
    <w:abstractNumId w:val="34"/>
  </w:num>
  <w:num w:numId="33">
    <w:abstractNumId w:val="54"/>
  </w:num>
  <w:num w:numId="34">
    <w:abstractNumId w:val="33"/>
  </w:num>
  <w:num w:numId="35">
    <w:abstractNumId w:val="3"/>
  </w:num>
  <w:num w:numId="36">
    <w:abstractNumId w:val="8"/>
  </w:num>
  <w:num w:numId="37">
    <w:abstractNumId w:val="0"/>
  </w:num>
  <w:num w:numId="38">
    <w:abstractNumId w:val="46"/>
  </w:num>
  <w:num w:numId="39">
    <w:abstractNumId w:val="44"/>
  </w:num>
  <w:num w:numId="40">
    <w:abstractNumId w:val="53"/>
  </w:num>
  <w:num w:numId="41">
    <w:abstractNumId w:val="13"/>
  </w:num>
  <w:num w:numId="42">
    <w:abstractNumId w:val="9"/>
  </w:num>
  <w:num w:numId="43">
    <w:abstractNumId w:val="41"/>
  </w:num>
  <w:num w:numId="44">
    <w:abstractNumId w:val="59"/>
  </w:num>
  <w:num w:numId="45">
    <w:abstractNumId w:val="43"/>
  </w:num>
  <w:num w:numId="46">
    <w:abstractNumId w:val="6"/>
  </w:num>
  <w:num w:numId="47">
    <w:abstractNumId w:val="49"/>
  </w:num>
  <w:num w:numId="48">
    <w:abstractNumId w:val="30"/>
  </w:num>
  <w:num w:numId="49">
    <w:abstractNumId w:val="7"/>
  </w:num>
  <w:num w:numId="50">
    <w:abstractNumId w:val="28"/>
  </w:num>
  <w:num w:numId="51">
    <w:abstractNumId w:val="52"/>
  </w:num>
  <w:num w:numId="52">
    <w:abstractNumId w:val="29"/>
  </w:num>
  <w:num w:numId="53">
    <w:abstractNumId w:val="10"/>
  </w:num>
  <w:num w:numId="54">
    <w:abstractNumId w:val="27"/>
  </w:num>
  <w:num w:numId="55">
    <w:abstractNumId w:val="42"/>
  </w:num>
  <w:num w:numId="56">
    <w:abstractNumId w:val="60"/>
  </w:num>
  <w:num w:numId="57">
    <w:abstractNumId w:val="24"/>
  </w:num>
  <w:num w:numId="58">
    <w:abstractNumId w:val="19"/>
  </w:num>
  <w:num w:numId="59">
    <w:abstractNumId w:val="5"/>
  </w:num>
  <w:num w:numId="60">
    <w:abstractNumId w:val="35"/>
  </w:num>
  <w:num w:numId="61">
    <w:abstractNumId w:val="2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501A0E"/>
    <w:rsid w:val="00015F05"/>
    <w:rsid w:val="00041F18"/>
    <w:rsid w:val="000A5B38"/>
    <w:rsid w:val="000E0C78"/>
    <w:rsid w:val="000E2D0E"/>
    <w:rsid w:val="00106FBD"/>
    <w:rsid w:val="00130B1B"/>
    <w:rsid w:val="001665F8"/>
    <w:rsid w:val="00171A09"/>
    <w:rsid w:val="001A51A9"/>
    <w:rsid w:val="001B4C05"/>
    <w:rsid w:val="001D2B4C"/>
    <w:rsid w:val="001D4252"/>
    <w:rsid w:val="002067E0"/>
    <w:rsid w:val="002153A9"/>
    <w:rsid w:val="0025444B"/>
    <w:rsid w:val="00260C4F"/>
    <w:rsid w:val="002C289E"/>
    <w:rsid w:val="002F0A21"/>
    <w:rsid w:val="0030787F"/>
    <w:rsid w:val="003330B9"/>
    <w:rsid w:val="00382CFD"/>
    <w:rsid w:val="003E4AD5"/>
    <w:rsid w:val="004079B2"/>
    <w:rsid w:val="004157BA"/>
    <w:rsid w:val="0042158E"/>
    <w:rsid w:val="00463D64"/>
    <w:rsid w:val="004766E8"/>
    <w:rsid w:val="00476DF9"/>
    <w:rsid w:val="00477350"/>
    <w:rsid w:val="004F2C85"/>
    <w:rsid w:val="00501A0E"/>
    <w:rsid w:val="005034EE"/>
    <w:rsid w:val="00514A0E"/>
    <w:rsid w:val="00553658"/>
    <w:rsid w:val="00556FC6"/>
    <w:rsid w:val="0056582E"/>
    <w:rsid w:val="0057308F"/>
    <w:rsid w:val="00594BDB"/>
    <w:rsid w:val="005B2955"/>
    <w:rsid w:val="005E392C"/>
    <w:rsid w:val="0060741F"/>
    <w:rsid w:val="00610FDB"/>
    <w:rsid w:val="00616941"/>
    <w:rsid w:val="0063619F"/>
    <w:rsid w:val="006807CC"/>
    <w:rsid w:val="00695496"/>
    <w:rsid w:val="006B0C2B"/>
    <w:rsid w:val="006C648D"/>
    <w:rsid w:val="006D67B0"/>
    <w:rsid w:val="006E0340"/>
    <w:rsid w:val="006E40F8"/>
    <w:rsid w:val="0070390E"/>
    <w:rsid w:val="00722EEB"/>
    <w:rsid w:val="00743B18"/>
    <w:rsid w:val="00762992"/>
    <w:rsid w:val="007644B0"/>
    <w:rsid w:val="00792D56"/>
    <w:rsid w:val="0079678C"/>
    <w:rsid w:val="007D1E31"/>
    <w:rsid w:val="007F0880"/>
    <w:rsid w:val="00835B73"/>
    <w:rsid w:val="008A0927"/>
    <w:rsid w:val="008A18F0"/>
    <w:rsid w:val="008B2AEF"/>
    <w:rsid w:val="00912C06"/>
    <w:rsid w:val="009200CE"/>
    <w:rsid w:val="009262C7"/>
    <w:rsid w:val="009369AE"/>
    <w:rsid w:val="00964E5F"/>
    <w:rsid w:val="0096738A"/>
    <w:rsid w:val="00981967"/>
    <w:rsid w:val="009A1388"/>
    <w:rsid w:val="009B13EA"/>
    <w:rsid w:val="009B44F1"/>
    <w:rsid w:val="009E6A01"/>
    <w:rsid w:val="009F0015"/>
    <w:rsid w:val="009F2FCB"/>
    <w:rsid w:val="00A26985"/>
    <w:rsid w:val="00A45AB9"/>
    <w:rsid w:val="00AF0F3A"/>
    <w:rsid w:val="00B20041"/>
    <w:rsid w:val="00B70A76"/>
    <w:rsid w:val="00BB25FD"/>
    <w:rsid w:val="00BC5B79"/>
    <w:rsid w:val="00C668CB"/>
    <w:rsid w:val="00C720D2"/>
    <w:rsid w:val="00C931F5"/>
    <w:rsid w:val="00CA0ECE"/>
    <w:rsid w:val="00CA6F49"/>
    <w:rsid w:val="00CE3394"/>
    <w:rsid w:val="00D0732A"/>
    <w:rsid w:val="00D367AB"/>
    <w:rsid w:val="00D501AE"/>
    <w:rsid w:val="00D67038"/>
    <w:rsid w:val="00E3160B"/>
    <w:rsid w:val="00E57B06"/>
    <w:rsid w:val="00E721AA"/>
    <w:rsid w:val="00E7467D"/>
    <w:rsid w:val="00E75AF5"/>
    <w:rsid w:val="00E879EA"/>
    <w:rsid w:val="00EB1F08"/>
    <w:rsid w:val="00EE31E4"/>
    <w:rsid w:val="00EF399C"/>
    <w:rsid w:val="00F264E9"/>
    <w:rsid w:val="00F36C53"/>
    <w:rsid w:val="00F6355E"/>
    <w:rsid w:val="00F70A65"/>
    <w:rsid w:val="00F90FDD"/>
    <w:rsid w:val="00FB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A0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079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A0E"/>
    <w:rPr>
      <w:rFonts w:ascii="Tahoma" w:hAnsi="Tahoma" w:cs="Tahoma"/>
      <w:sz w:val="16"/>
      <w:szCs w:val="16"/>
    </w:rPr>
  </w:style>
  <w:style w:type="character" w:customStyle="1" w:styleId="BalloonTextChar">
    <w:name w:val="Balloon Text Char"/>
    <w:basedOn w:val="DefaultParagraphFont"/>
    <w:link w:val="BalloonText"/>
    <w:uiPriority w:val="99"/>
    <w:semiHidden/>
    <w:rsid w:val="00501A0E"/>
    <w:rPr>
      <w:rFonts w:ascii="Tahoma" w:hAnsi="Tahoma" w:cs="Tahoma"/>
      <w:sz w:val="16"/>
      <w:szCs w:val="16"/>
    </w:rPr>
  </w:style>
  <w:style w:type="paragraph" w:styleId="PlainText">
    <w:name w:val="Plain Text"/>
    <w:basedOn w:val="Normal"/>
    <w:link w:val="PlainTextChar"/>
    <w:rsid w:val="00501A0E"/>
    <w:rPr>
      <w:rFonts w:ascii="Courier New" w:hAnsi="Courier New" w:cs="Courier New"/>
      <w:sz w:val="20"/>
      <w:szCs w:val="20"/>
    </w:rPr>
  </w:style>
  <w:style w:type="character" w:customStyle="1" w:styleId="PlainTextChar">
    <w:name w:val="Plain Text Char"/>
    <w:basedOn w:val="DefaultParagraphFont"/>
    <w:link w:val="PlainText"/>
    <w:rsid w:val="00501A0E"/>
    <w:rPr>
      <w:rFonts w:ascii="Courier New" w:eastAsia="Times New Roman" w:hAnsi="Courier New" w:cs="Courier New"/>
      <w:sz w:val="20"/>
      <w:szCs w:val="20"/>
    </w:rPr>
  </w:style>
  <w:style w:type="character" w:customStyle="1" w:styleId="Heading1Char">
    <w:name w:val="Heading 1 Char"/>
    <w:basedOn w:val="DefaultParagraphFont"/>
    <w:link w:val="Heading1"/>
    <w:rsid w:val="00501A0E"/>
    <w:rPr>
      <w:rFonts w:ascii="Arial" w:eastAsia="Times New Roman" w:hAnsi="Arial" w:cs="Arial"/>
      <w:b/>
      <w:bCs/>
      <w:kern w:val="32"/>
      <w:sz w:val="32"/>
      <w:szCs w:val="32"/>
    </w:rPr>
  </w:style>
  <w:style w:type="paragraph" w:styleId="Header">
    <w:name w:val="header"/>
    <w:basedOn w:val="Normal"/>
    <w:link w:val="HeaderChar"/>
    <w:unhideWhenUsed/>
    <w:rsid w:val="00501A0E"/>
    <w:pPr>
      <w:tabs>
        <w:tab w:val="center" w:pos="4680"/>
        <w:tab w:val="right" w:pos="9360"/>
      </w:tabs>
    </w:pPr>
  </w:style>
  <w:style w:type="character" w:customStyle="1" w:styleId="HeaderChar">
    <w:name w:val="Header Char"/>
    <w:basedOn w:val="DefaultParagraphFont"/>
    <w:link w:val="Header"/>
    <w:uiPriority w:val="99"/>
    <w:semiHidden/>
    <w:rsid w:val="00501A0E"/>
    <w:rPr>
      <w:rFonts w:ascii="Times New Roman" w:eastAsia="Times New Roman" w:hAnsi="Times New Roman" w:cs="Times New Roman"/>
      <w:sz w:val="24"/>
      <w:szCs w:val="24"/>
    </w:rPr>
  </w:style>
  <w:style w:type="paragraph" w:styleId="Footer">
    <w:name w:val="footer"/>
    <w:basedOn w:val="Normal"/>
    <w:link w:val="FooterChar"/>
    <w:unhideWhenUsed/>
    <w:rsid w:val="00501A0E"/>
    <w:pPr>
      <w:tabs>
        <w:tab w:val="center" w:pos="4680"/>
        <w:tab w:val="right" w:pos="9360"/>
      </w:tabs>
    </w:pPr>
  </w:style>
  <w:style w:type="character" w:customStyle="1" w:styleId="FooterChar">
    <w:name w:val="Footer Char"/>
    <w:basedOn w:val="DefaultParagraphFont"/>
    <w:link w:val="Footer"/>
    <w:uiPriority w:val="99"/>
    <w:semiHidden/>
    <w:rsid w:val="00501A0E"/>
    <w:rPr>
      <w:rFonts w:ascii="Times New Roman" w:eastAsia="Times New Roman" w:hAnsi="Times New Roman" w:cs="Times New Roman"/>
      <w:sz w:val="24"/>
      <w:szCs w:val="24"/>
    </w:rPr>
  </w:style>
  <w:style w:type="character" w:styleId="PageNumber">
    <w:name w:val="page number"/>
    <w:basedOn w:val="DefaultParagraphFont"/>
    <w:rsid w:val="00501A0E"/>
  </w:style>
  <w:style w:type="paragraph" w:customStyle="1" w:styleId="1head">
    <w:name w:val="1head"/>
    <w:basedOn w:val="Normal"/>
    <w:rsid w:val="009F2FCB"/>
    <w:pPr>
      <w:numPr>
        <w:numId w:val="1"/>
      </w:numPr>
      <w:spacing w:before="120" w:after="120"/>
      <w:outlineLvl w:val="0"/>
    </w:pPr>
    <w:rPr>
      <w:b/>
      <w:caps/>
      <w:sz w:val="22"/>
      <w:szCs w:val="22"/>
    </w:rPr>
  </w:style>
  <w:style w:type="paragraph" w:customStyle="1" w:styleId="2head">
    <w:name w:val="2head"/>
    <w:basedOn w:val="Normal"/>
    <w:rsid w:val="009F2FCB"/>
    <w:pPr>
      <w:numPr>
        <w:ilvl w:val="1"/>
        <w:numId w:val="1"/>
      </w:numPr>
      <w:spacing w:after="120"/>
      <w:outlineLvl w:val="1"/>
    </w:pPr>
    <w:rPr>
      <w:sz w:val="22"/>
      <w:szCs w:val="20"/>
    </w:rPr>
  </w:style>
  <w:style w:type="paragraph" w:styleId="ListParagraph">
    <w:name w:val="List Paragraph"/>
    <w:basedOn w:val="Normal"/>
    <w:uiPriority w:val="34"/>
    <w:qFormat/>
    <w:rsid w:val="004F2C85"/>
    <w:pPr>
      <w:ind w:left="720"/>
      <w:contextualSpacing/>
    </w:pPr>
  </w:style>
  <w:style w:type="character" w:styleId="CommentReference">
    <w:name w:val="annotation reference"/>
    <w:basedOn w:val="DefaultParagraphFont"/>
    <w:semiHidden/>
    <w:rsid w:val="00E3160B"/>
    <w:rPr>
      <w:sz w:val="16"/>
      <w:szCs w:val="16"/>
    </w:rPr>
  </w:style>
  <w:style w:type="paragraph" w:customStyle="1" w:styleId="n1">
    <w:name w:val="n1"/>
    <w:basedOn w:val="Normal"/>
    <w:rsid w:val="00553658"/>
    <w:pPr>
      <w:spacing w:after="160" w:line="276" w:lineRule="auto"/>
      <w:ind w:left="1440"/>
      <w:jc w:val="both"/>
    </w:pPr>
    <w:rPr>
      <w:rFonts w:asciiTheme="minorHAnsi" w:eastAsiaTheme="minorEastAsia" w:hAnsiTheme="minorHAnsi" w:cstheme="minorBidi"/>
      <w:sz w:val="22"/>
      <w:szCs w:val="22"/>
      <w:lang w:bidi="en-US"/>
    </w:rPr>
  </w:style>
  <w:style w:type="character" w:customStyle="1" w:styleId="Heading2Char">
    <w:name w:val="Heading 2 Char"/>
    <w:basedOn w:val="DefaultParagraphFont"/>
    <w:link w:val="Heading2"/>
    <w:uiPriority w:val="9"/>
    <w:rsid w:val="004079B2"/>
    <w:rPr>
      <w:rFonts w:asciiTheme="majorHAnsi" w:eastAsiaTheme="majorEastAsia" w:hAnsiTheme="majorHAnsi" w:cstheme="majorBidi"/>
      <w:b/>
      <w:bCs/>
      <w:color w:val="4F81BD" w:themeColor="accent1"/>
      <w:sz w:val="26"/>
      <w:szCs w:val="26"/>
    </w:rPr>
  </w:style>
  <w:style w:type="paragraph" w:customStyle="1" w:styleId="Indent">
    <w:name w:val="Indent"/>
    <w:basedOn w:val="Normal"/>
    <w:uiPriority w:val="99"/>
    <w:rsid w:val="004079B2"/>
    <w:pPr>
      <w:tabs>
        <w:tab w:val="left" w:pos="851"/>
        <w:tab w:val="center" w:pos="4153"/>
        <w:tab w:val="right" w:pos="8306"/>
      </w:tabs>
      <w:spacing w:before="120"/>
      <w:ind w:left="851"/>
    </w:pPr>
    <w:rPr>
      <w:rFonts w:ascii="Arial" w:hAnsi="Arial"/>
      <w:noProof/>
      <w:sz w:val="20"/>
      <w:szCs w:val="20"/>
    </w:rPr>
  </w:style>
  <w:style w:type="numbering" w:customStyle="1" w:styleId="Style1">
    <w:name w:val="Style1"/>
    <w:uiPriority w:val="99"/>
    <w:rsid w:val="003330B9"/>
    <w:pPr>
      <w:numPr>
        <w:numId w:val="12"/>
      </w:numPr>
    </w:pPr>
  </w:style>
  <w:style w:type="numbering" w:customStyle="1" w:styleId="Style2">
    <w:name w:val="Style2"/>
    <w:uiPriority w:val="99"/>
    <w:rsid w:val="003330B9"/>
    <w:pPr>
      <w:numPr>
        <w:numId w:val="14"/>
      </w:numPr>
    </w:pPr>
  </w:style>
  <w:style w:type="numbering" w:customStyle="1" w:styleId="Style3">
    <w:name w:val="Style3"/>
    <w:uiPriority w:val="99"/>
    <w:rsid w:val="003330B9"/>
    <w:pPr>
      <w:numPr>
        <w:numId w:val="15"/>
      </w:numPr>
    </w:pPr>
  </w:style>
  <w:style w:type="numbering" w:customStyle="1" w:styleId="Style4">
    <w:name w:val="Style4"/>
    <w:uiPriority w:val="99"/>
    <w:rsid w:val="00743B18"/>
    <w:pPr>
      <w:numPr>
        <w:numId w:val="18"/>
      </w:numPr>
    </w:pPr>
  </w:style>
  <w:style w:type="numbering" w:customStyle="1" w:styleId="Style5">
    <w:name w:val="Style5"/>
    <w:uiPriority w:val="99"/>
    <w:rsid w:val="00743B18"/>
    <w:pPr>
      <w:numPr>
        <w:numId w:val="19"/>
      </w:numPr>
    </w:pPr>
  </w:style>
  <w:style w:type="numbering" w:customStyle="1" w:styleId="Style6">
    <w:name w:val="Style6"/>
    <w:uiPriority w:val="99"/>
    <w:rsid w:val="00743B18"/>
    <w:pPr>
      <w:numPr>
        <w:numId w:val="20"/>
      </w:numPr>
    </w:pPr>
  </w:style>
  <w:style w:type="numbering" w:customStyle="1" w:styleId="Style7">
    <w:name w:val="Style7"/>
    <w:uiPriority w:val="99"/>
    <w:rsid w:val="00743B18"/>
    <w:pPr>
      <w:numPr>
        <w:numId w:val="23"/>
      </w:numPr>
    </w:pPr>
  </w:style>
  <w:style w:type="numbering" w:customStyle="1" w:styleId="Style8">
    <w:name w:val="Style8"/>
    <w:uiPriority w:val="99"/>
    <w:rsid w:val="00743B18"/>
    <w:pPr>
      <w:numPr>
        <w:numId w:val="24"/>
      </w:numPr>
    </w:pPr>
  </w:style>
  <w:style w:type="numbering" w:customStyle="1" w:styleId="Style9">
    <w:name w:val="Style9"/>
    <w:uiPriority w:val="99"/>
    <w:rsid w:val="00743B18"/>
    <w:pPr>
      <w:numPr>
        <w:numId w:val="26"/>
      </w:numPr>
    </w:pPr>
  </w:style>
  <w:style w:type="numbering" w:customStyle="1" w:styleId="Style10">
    <w:name w:val="Style10"/>
    <w:uiPriority w:val="99"/>
    <w:rsid w:val="00743B18"/>
    <w:pPr>
      <w:numPr>
        <w:numId w:val="27"/>
      </w:numPr>
    </w:pPr>
  </w:style>
  <w:style w:type="numbering" w:customStyle="1" w:styleId="Style11">
    <w:name w:val="Style11"/>
    <w:uiPriority w:val="99"/>
    <w:rsid w:val="00743B18"/>
    <w:pPr>
      <w:numPr>
        <w:numId w:val="28"/>
      </w:numPr>
    </w:pPr>
  </w:style>
  <w:style w:type="numbering" w:customStyle="1" w:styleId="Style12">
    <w:name w:val="Style12"/>
    <w:uiPriority w:val="99"/>
    <w:rsid w:val="00743B18"/>
    <w:pPr>
      <w:numPr>
        <w:numId w:val="31"/>
      </w:numPr>
    </w:pPr>
  </w:style>
  <w:style w:type="numbering" w:customStyle="1" w:styleId="Style13">
    <w:name w:val="Style13"/>
    <w:uiPriority w:val="99"/>
    <w:rsid w:val="00743B18"/>
    <w:pPr>
      <w:numPr>
        <w:numId w:val="32"/>
      </w:numPr>
    </w:pPr>
  </w:style>
  <w:style w:type="numbering" w:customStyle="1" w:styleId="Style14">
    <w:name w:val="Style14"/>
    <w:uiPriority w:val="99"/>
    <w:rsid w:val="00743B18"/>
    <w:pPr>
      <w:numPr>
        <w:numId w:val="33"/>
      </w:numPr>
    </w:pPr>
  </w:style>
  <w:style w:type="numbering" w:customStyle="1" w:styleId="Style15">
    <w:name w:val="Style15"/>
    <w:uiPriority w:val="99"/>
    <w:rsid w:val="00743B18"/>
    <w:pPr>
      <w:numPr>
        <w:numId w:val="35"/>
      </w:numPr>
    </w:pPr>
  </w:style>
  <w:style w:type="numbering" w:customStyle="1" w:styleId="Style16">
    <w:name w:val="Style16"/>
    <w:uiPriority w:val="99"/>
    <w:rsid w:val="006B0C2B"/>
    <w:pPr>
      <w:numPr>
        <w:numId w:val="37"/>
      </w:numPr>
    </w:pPr>
  </w:style>
  <w:style w:type="numbering" w:customStyle="1" w:styleId="Style17">
    <w:name w:val="Style17"/>
    <w:uiPriority w:val="99"/>
    <w:rsid w:val="006B0C2B"/>
    <w:pPr>
      <w:numPr>
        <w:numId w:val="38"/>
      </w:numPr>
    </w:pPr>
  </w:style>
  <w:style w:type="numbering" w:customStyle="1" w:styleId="Style18">
    <w:name w:val="Style18"/>
    <w:uiPriority w:val="99"/>
    <w:rsid w:val="006B0C2B"/>
    <w:pPr>
      <w:numPr>
        <w:numId w:val="39"/>
      </w:numPr>
    </w:pPr>
  </w:style>
  <w:style w:type="numbering" w:customStyle="1" w:styleId="Style19">
    <w:name w:val="Style19"/>
    <w:uiPriority w:val="99"/>
    <w:rsid w:val="00F264E9"/>
    <w:pPr>
      <w:numPr>
        <w:numId w:val="59"/>
      </w:numPr>
    </w:pPr>
  </w:style>
  <w:style w:type="numbering" w:customStyle="1" w:styleId="Style20">
    <w:name w:val="Style20"/>
    <w:uiPriority w:val="99"/>
    <w:rsid w:val="00F264E9"/>
    <w:pPr>
      <w:numPr>
        <w:numId w:val="60"/>
      </w:numPr>
    </w:pPr>
  </w:style>
  <w:style w:type="numbering" w:customStyle="1" w:styleId="Style21">
    <w:name w:val="Style21"/>
    <w:uiPriority w:val="99"/>
    <w:rsid w:val="00F264E9"/>
    <w:pPr>
      <w:numPr>
        <w:numId w:val="61"/>
      </w:numPr>
    </w:pPr>
  </w:style>
  <w:style w:type="paragraph" w:styleId="CommentText">
    <w:name w:val="annotation text"/>
    <w:basedOn w:val="Normal"/>
    <w:link w:val="CommentTextChar"/>
    <w:uiPriority w:val="99"/>
    <w:semiHidden/>
    <w:unhideWhenUsed/>
    <w:rsid w:val="00762992"/>
    <w:rPr>
      <w:sz w:val="20"/>
      <w:szCs w:val="20"/>
    </w:rPr>
  </w:style>
  <w:style w:type="character" w:customStyle="1" w:styleId="CommentTextChar">
    <w:name w:val="Comment Text Char"/>
    <w:basedOn w:val="DefaultParagraphFont"/>
    <w:link w:val="CommentText"/>
    <w:uiPriority w:val="99"/>
    <w:semiHidden/>
    <w:rsid w:val="0076299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2992"/>
    <w:rPr>
      <w:b/>
      <w:bCs/>
    </w:rPr>
  </w:style>
  <w:style w:type="character" w:customStyle="1" w:styleId="CommentSubjectChar">
    <w:name w:val="Comment Subject Char"/>
    <w:basedOn w:val="CommentTextChar"/>
    <w:link w:val="CommentSubject"/>
    <w:uiPriority w:val="99"/>
    <w:semiHidden/>
    <w:rsid w:val="00762992"/>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30568">
      <w:bodyDiv w:val="1"/>
      <w:marLeft w:val="0"/>
      <w:marRight w:val="0"/>
      <w:marTop w:val="0"/>
      <w:marBottom w:val="0"/>
      <w:divBdr>
        <w:top w:val="none" w:sz="0" w:space="0" w:color="auto"/>
        <w:left w:val="none" w:sz="0" w:space="0" w:color="auto"/>
        <w:bottom w:val="none" w:sz="0" w:space="0" w:color="auto"/>
        <w:right w:val="none" w:sz="0" w:space="0" w:color="auto"/>
      </w:divBdr>
    </w:div>
    <w:div w:id="14496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vadmin</cp:lastModifiedBy>
  <cp:revision>4</cp:revision>
  <cp:lastPrinted>2009-09-30T17:50:00Z</cp:lastPrinted>
  <dcterms:created xsi:type="dcterms:W3CDTF">2009-10-15T16:34:00Z</dcterms:created>
  <dcterms:modified xsi:type="dcterms:W3CDTF">2011-02-21T19:37:00Z</dcterms:modified>
</cp:coreProperties>
</file>