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A0E" w:rsidRDefault="008A3C92" w:rsidP="00501A0E">
      <w:pPr>
        <w:pStyle w:val="PlainText"/>
        <w:jc w:val="center"/>
        <w:rPr>
          <w:rFonts w:ascii="Times New Roman" w:eastAsia="MS Mincho" w:hAnsi="Times New Roman" w:cs="Times New Roman"/>
          <w:b/>
          <w:bCs/>
          <w:sz w:val="24"/>
        </w:rPr>
      </w:pPr>
      <w:r>
        <w:rPr>
          <w:rFonts w:ascii="Times New Roman" w:eastAsia="MS Mincho" w:hAnsi="Times New Roman" w:cs="Times New Roman"/>
          <w:b/>
          <w:bCs/>
          <w:sz w:val="24"/>
        </w:rPr>
        <w:t>COMPANY Logo</w:t>
      </w:r>
    </w:p>
    <w:p w:rsidR="00501A0E" w:rsidRDefault="00501A0E" w:rsidP="00501A0E">
      <w:pPr>
        <w:pStyle w:val="PlainText"/>
        <w:jc w:val="center"/>
        <w:rPr>
          <w:rFonts w:ascii="Times New Roman" w:eastAsia="MS Mincho" w:hAnsi="Times New Roman" w:cs="Times New Roman"/>
          <w:b/>
          <w:bCs/>
          <w:sz w:val="24"/>
        </w:rPr>
      </w:pPr>
    </w:p>
    <w:p w:rsidR="00F90FDD" w:rsidRDefault="00F90FDD" w:rsidP="00501A0E">
      <w:pPr>
        <w:pStyle w:val="PlainText"/>
        <w:jc w:val="center"/>
        <w:rPr>
          <w:rFonts w:ascii="Times New Roman" w:eastAsia="MS Mincho" w:hAnsi="Times New Roman" w:cs="Times New Roman"/>
          <w:bCs/>
          <w:i/>
          <w:sz w:val="96"/>
          <w:szCs w:val="96"/>
        </w:rPr>
      </w:pPr>
    </w:p>
    <w:p w:rsidR="00501A0E" w:rsidRPr="008A3C92" w:rsidRDefault="00501A0E" w:rsidP="00501A0E">
      <w:pPr>
        <w:pStyle w:val="PlainText"/>
        <w:jc w:val="center"/>
        <w:rPr>
          <w:rFonts w:ascii="Times New Roman" w:eastAsia="MS Mincho" w:hAnsi="Times New Roman" w:cs="Times New Roman"/>
          <w:bCs/>
          <w:sz w:val="72"/>
          <w:szCs w:val="72"/>
        </w:rPr>
      </w:pPr>
      <w:r w:rsidRPr="008A3C92">
        <w:rPr>
          <w:rFonts w:ascii="Times New Roman" w:eastAsia="MS Mincho" w:hAnsi="Times New Roman" w:cs="Times New Roman"/>
          <w:b/>
          <w:bCs/>
          <w:sz w:val="72"/>
          <w:szCs w:val="72"/>
        </w:rPr>
        <w:t>Information Security</w:t>
      </w:r>
      <w:r w:rsidR="0057308F" w:rsidRPr="008A3C92">
        <w:rPr>
          <w:rFonts w:ascii="Times New Roman" w:eastAsia="MS Mincho" w:hAnsi="Times New Roman" w:cs="Times New Roman"/>
          <w:b/>
          <w:bCs/>
          <w:sz w:val="72"/>
          <w:szCs w:val="72"/>
        </w:rPr>
        <w:t xml:space="preserve"> Policies:</w:t>
      </w:r>
      <w:r w:rsidR="0057308F" w:rsidRPr="008A3C92">
        <w:rPr>
          <w:rFonts w:ascii="Times New Roman" w:eastAsia="MS Mincho" w:hAnsi="Times New Roman" w:cs="Times New Roman"/>
          <w:bCs/>
          <w:sz w:val="72"/>
          <w:szCs w:val="72"/>
        </w:rPr>
        <w:t xml:space="preserve"> Information </w:t>
      </w:r>
      <w:r w:rsidR="008A3C83" w:rsidRPr="008A3C92">
        <w:rPr>
          <w:rFonts w:ascii="Times New Roman" w:eastAsia="MS Mincho" w:hAnsi="Times New Roman" w:cs="Times New Roman"/>
          <w:bCs/>
          <w:sz w:val="72"/>
          <w:szCs w:val="72"/>
        </w:rPr>
        <w:t>Asset</w:t>
      </w:r>
      <w:r w:rsidRPr="008A3C92">
        <w:rPr>
          <w:rFonts w:ascii="Times New Roman" w:eastAsia="MS Mincho" w:hAnsi="Times New Roman" w:cs="Times New Roman"/>
          <w:bCs/>
          <w:sz w:val="72"/>
          <w:szCs w:val="72"/>
        </w:rPr>
        <w:t xml:space="preserve"> </w:t>
      </w:r>
      <w:r w:rsidR="0057308F" w:rsidRPr="008A3C92">
        <w:rPr>
          <w:rFonts w:ascii="Times New Roman" w:eastAsia="MS Mincho" w:hAnsi="Times New Roman" w:cs="Times New Roman"/>
          <w:bCs/>
          <w:sz w:val="72"/>
          <w:szCs w:val="72"/>
        </w:rPr>
        <w:t>Management</w:t>
      </w:r>
    </w:p>
    <w:p w:rsidR="00501A0E" w:rsidRPr="008A3C92" w:rsidRDefault="00501A0E" w:rsidP="00501A0E">
      <w:pPr>
        <w:pStyle w:val="PlainText"/>
        <w:jc w:val="center"/>
        <w:rPr>
          <w:rFonts w:ascii="Times New Roman" w:eastAsia="MS Mincho" w:hAnsi="Times New Roman" w:cs="Times New Roman"/>
          <w:b/>
          <w:bCs/>
          <w:sz w:val="24"/>
        </w:rPr>
      </w:pPr>
    </w:p>
    <w:p w:rsidR="00501A0E" w:rsidRPr="008A3C92" w:rsidRDefault="00501A0E" w:rsidP="00501A0E">
      <w:pPr>
        <w:pStyle w:val="PlainText"/>
        <w:jc w:val="center"/>
        <w:rPr>
          <w:rFonts w:ascii="Times New Roman" w:eastAsia="MS Mincho" w:hAnsi="Times New Roman" w:cs="Times New Roman"/>
          <w:b/>
          <w:bCs/>
          <w:sz w:val="24"/>
        </w:rPr>
      </w:pPr>
    </w:p>
    <w:p w:rsidR="00501A0E" w:rsidRPr="008A3C92" w:rsidRDefault="00501A0E" w:rsidP="00501A0E">
      <w:pPr>
        <w:pStyle w:val="PlainText"/>
        <w:jc w:val="center"/>
        <w:rPr>
          <w:rFonts w:ascii="Times New Roman" w:eastAsia="MS Mincho" w:hAnsi="Times New Roman" w:cs="Times New Roman"/>
          <w:b/>
          <w:bCs/>
          <w:sz w:val="24"/>
        </w:rPr>
      </w:pPr>
    </w:p>
    <w:p w:rsidR="00501A0E" w:rsidRPr="008A3C92" w:rsidRDefault="00501A0E" w:rsidP="00501A0E">
      <w:pPr>
        <w:pStyle w:val="PlainText"/>
        <w:jc w:val="center"/>
        <w:rPr>
          <w:rFonts w:ascii="Times New Roman" w:eastAsia="MS Mincho" w:hAnsi="Times New Roman" w:cs="Times New Roman"/>
          <w:b/>
          <w:bCs/>
          <w:sz w:val="24"/>
        </w:rPr>
      </w:pPr>
    </w:p>
    <w:p w:rsidR="00501A0E" w:rsidRPr="008A3C92" w:rsidRDefault="00501A0E" w:rsidP="00501A0E">
      <w:pPr>
        <w:pStyle w:val="PlainText"/>
        <w:jc w:val="center"/>
        <w:rPr>
          <w:rFonts w:ascii="Times New Roman" w:eastAsia="MS Mincho" w:hAnsi="Times New Roman" w:cs="Times New Roman"/>
          <w:bCs/>
          <w:color w:val="808080"/>
          <w:sz w:val="36"/>
          <w:szCs w:val="36"/>
        </w:rPr>
      </w:pPr>
    </w:p>
    <w:p w:rsidR="00501A0E" w:rsidRDefault="00501A0E" w:rsidP="00501A0E">
      <w:pPr>
        <w:pStyle w:val="PlainText"/>
        <w:jc w:val="center"/>
        <w:rPr>
          <w:rFonts w:ascii="Times New Roman" w:eastAsia="MS Mincho" w:hAnsi="Times New Roman" w:cs="Times New Roman"/>
          <w:bCs/>
          <w:color w:val="808080"/>
          <w:sz w:val="36"/>
          <w:szCs w:val="36"/>
        </w:rPr>
      </w:pPr>
    </w:p>
    <w:p w:rsidR="00501A0E" w:rsidRPr="00BC5C14" w:rsidRDefault="00501A0E" w:rsidP="00501A0E">
      <w:pPr>
        <w:pStyle w:val="PlainText"/>
        <w:jc w:val="center"/>
        <w:rPr>
          <w:rFonts w:ascii="Times New Roman" w:eastAsia="MS Mincho" w:hAnsi="Times New Roman" w:cs="Times New Roman"/>
          <w:bCs/>
          <w:color w:val="808080"/>
          <w:sz w:val="22"/>
          <w:szCs w:val="22"/>
        </w:rPr>
      </w:pPr>
      <w:r>
        <w:rPr>
          <w:rFonts w:ascii="Times New Roman" w:eastAsia="MS Mincho" w:hAnsi="Times New Roman" w:cs="Times New Roman"/>
          <w:bCs/>
          <w:color w:val="808080"/>
          <w:sz w:val="22"/>
          <w:szCs w:val="22"/>
        </w:rPr>
        <w:t xml:space="preserve">Effective Date: </w:t>
      </w:r>
    </w:p>
    <w:p w:rsidR="001D4252" w:rsidRDefault="001D4252" w:rsidP="001D4252">
      <w:pPr>
        <w:pStyle w:val="PlainText"/>
        <w:jc w:val="center"/>
        <w:rPr>
          <w:rFonts w:ascii="Times New Roman" w:eastAsia="MS Mincho" w:hAnsi="Times New Roman" w:cs="Times New Roman"/>
          <w:b/>
          <w:bCs/>
          <w:sz w:val="24"/>
        </w:rPr>
        <w:sectPr w:rsidR="001D4252" w:rsidSect="00260C4F">
          <w:headerReference w:type="default" r:id="rId8"/>
          <w:pgSz w:w="12240" w:h="15840"/>
          <w:pgMar w:top="1440" w:right="1440" w:bottom="1440" w:left="1440" w:header="720" w:footer="720" w:gutter="0"/>
          <w:cols w:space="720"/>
          <w:docGrid w:linePitch="360"/>
        </w:sectPr>
      </w:pPr>
    </w:p>
    <w:p w:rsidR="001D4252" w:rsidRDefault="008A3C92" w:rsidP="001D4252">
      <w:pPr>
        <w:pStyle w:val="PlainText"/>
        <w:jc w:val="center"/>
        <w:rPr>
          <w:rFonts w:ascii="Times New Roman" w:eastAsia="MS Mincho" w:hAnsi="Times New Roman" w:cs="Times New Roman"/>
          <w:b/>
          <w:bCs/>
          <w:sz w:val="24"/>
        </w:rPr>
      </w:pPr>
      <w:r>
        <w:rPr>
          <w:rFonts w:ascii="Times New Roman" w:eastAsia="MS Mincho" w:hAnsi="Times New Roman" w:cs="Times New Roman"/>
          <w:b/>
          <w:bCs/>
          <w:noProof/>
          <w:sz w:val="24"/>
        </w:rPr>
        <w:lastRenderedPageBreak/>
        <w:t>COMPANY Logo</w:t>
      </w:r>
    </w:p>
    <w:p w:rsidR="001D4252" w:rsidRDefault="001D4252" w:rsidP="001D4252">
      <w:pPr>
        <w:pStyle w:val="PlainText"/>
        <w:jc w:val="center"/>
        <w:rPr>
          <w:rFonts w:ascii="Times New Roman" w:eastAsia="MS Mincho" w:hAnsi="Times New Roman" w:cs="Times New Roman"/>
          <w:b/>
          <w:bCs/>
          <w:sz w:val="24"/>
        </w:rPr>
      </w:pPr>
    </w:p>
    <w:p w:rsidR="00501A0E" w:rsidRPr="00AF40FC" w:rsidRDefault="00501A0E" w:rsidP="00501A0E">
      <w:pPr>
        <w:pStyle w:val="PlainText"/>
        <w:rPr>
          <w:rFonts w:ascii="Times New Roman" w:hAnsi="Times New Roman" w:cs="Times New Roman"/>
        </w:rPr>
      </w:pPr>
      <w:r w:rsidRPr="00AF40FC">
        <w:rPr>
          <w:rFonts w:ascii="Times New Roman" w:hAnsi="Times New Roman" w:cs="Times New Roman"/>
        </w:rPr>
        <w:t>Revised:</w:t>
      </w:r>
      <w:r w:rsidRPr="00AF40FC">
        <w:rPr>
          <w:rFonts w:ascii="Times New Roman" w:hAnsi="Times New Roman" w:cs="Times New Roman"/>
        </w:rPr>
        <w:tab/>
      </w:r>
      <w:r w:rsidRPr="00AF40F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501A0E" w:rsidRPr="00AF40FC" w:rsidRDefault="00501A0E" w:rsidP="00501A0E">
      <w:pPr>
        <w:pStyle w:val="PlainText"/>
        <w:rPr>
          <w:rFonts w:ascii="Times New Roman" w:hAnsi="Times New Roman" w:cs="Times New Roman"/>
        </w:rPr>
      </w:pPr>
      <w:r w:rsidRPr="00AF40FC">
        <w:rPr>
          <w:rFonts w:ascii="Times New Roman" w:hAnsi="Times New Roman" w:cs="Times New Roman"/>
        </w:rPr>
        <w:t>Approved by:</w:t>
      </w:r>
      <w:r w:rsidRPr="00AF40FC">
        <w:rPr>
          <w:rFonts w:ascii="Times New Roman" w:hAnsi="Times New Roman" w:cs="Times New Roman"/>
        </w:rPr>
        <w:tab/>
      </w:r>
      <w:r w:rsidR="007C3058">
        <w:rPr>
          <w:rFonts w:ascii="Times New Roman" w:hAnsi="Times New Roman" w:cs="Times New Roman"/>
        </w:rPr>
        <w:t>CISO</w:t>
      </w:r>
      <w:r w:rsidR="008A3C92">
        <w:rPr>
          <w:rFonts w:ascii="Times New Roman" w:hAnsi="Times New Roman" w:cs="Times New Roman"/>
        </w:rPr>
        <w:tab/>
      </w:r>
      <w:r w:rsidR="008A3C92">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F40FC">
        <w:rPr>
          <w:rFonts w:ascii="Times New Roman" w:hAnsi="Times New Roman" w:cs="Times New Roman"/>
        </w:rPr>
        <w:t>Approved on:</w:t>
      </w:r>
      <w:r w:rsidRPr="00AF40FC">
        <w:rPr>
          <w:rFonts w:ascii="Times New Roman" w:hAnsi="Times New Roman" w:cs="Times New Roman"/>
        </w:rPr>
        <w:tab/>
      </w:r>
      <w:r w:rsidR="009369AE">
        <w:rPr>
          <w:rFonts w:ascii="Times New Roman" w:hAnsi="Times New Roman" w:cs="Times New Roman"/>
        </w:rPr>
        <w:t>00</w:t>
      </w:r>
      <w:r w:rsidRPr="00AF40FC">
        <w:rPr>
          <w:rFonts w:ascii="Times New Roman" w:hAnsi="Times New Roman" w:cs="Times New Roman"/>
        </w:rPr>
        <w:t>/00/</w:t>
      </w:r>
      <w:r w:rsidR="0079678C">
        <w:rPr>
          <w:rFonts w:ascii="Times New Roman" w:hAnsi="Times New Roman" w:cs="Times New Roman"/>
        </w:rPr>
        <w:t>20</w:t>
      </w:r>
      <w:r w:rsidR="008A3C92">
        <w:rPr>
          <w:rFonts w:ascii="Times New Roman" w:hAnsi="Times New Roman" w:cs="Times New Roman"/>
        </w:rPr>
        <w:t>XX</w:t>
      </w:r>
    </w:p>
    <w:p w:rsidR="00501A0E" w:rsidRPr="00AF40FC" w:rsidRDefault="00501A0E" w:rsidP="00501A0E">
      <w:pPr>
        <w:pStyle w:val="PlainText"/>
        <w:rPr>
          <w:rFonts w:ascii="Times New Roman" w:hAnsi="Times New Roman" w:cs="Times New Roman"/>
        </w:rPr>
      </w:pPr>
      <w:r w:rsidRPr="00AF40FC">
        <w:rPr>
          <w:rFonts w:ascii="Times New Roman" w:hAnsi="Times New Roman" w:cs="Times New Roman"/>
        </w:rPr>
        <w:t>Approved by:</w:t>
      </w:r>
      <w:r w:rsidRPr="00AF40FC">
        <w:rPr>
          <w:rFonts w:ascii="Times New Roman" w:hAnsi="Times New Roman" w:cs="Times New Roman"/>
        </w:rPr>
        <w:tab/>
      </w:r>
      <w:r w:rsidR="009F2FCB">
        <w:rPr>
          <w:rFonts w:ascii="Times New Roman" w:hAnsi="Times New Roman" w:cs="Times New Roman"/>
        </w:rPr>
        <w:t>CO</w:t>
      </w:r>
      <w:r>
        <w:rPr>
          <w:rFonts w:ascii="Times New Roman" w:hAnsi="Times New Roman" w:cs="Times New Roman"/>
        </w:rPr>
        <w:t>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F40FC">
        <w:rPr>
          <w:rFonts w:ascii="Times New Roman" w:hAnsi="Times New Roman" w:cs="Times New Roman"/>
        </w:rPr>
        <w:t>Approved on:</w:t>
      </w:r>
      <w:r w:rsidRPr="00AF40FC">
        <w:rPr>
          <w:rFonts w:ascii="Times New Roman" w:hAnsi="Times New Roman" w:cs="Times New Roman"/>
        </w:rPr>
        <w:tab/>
        <w:t>00/00/</w:t>
      </w:r>
      <w:r w:rsidR="0079678C">
        <w:rPr>
          <w:rFonts w:ascii="Times New Roman" w:hAnsi="Times New Roman" w:cs="Times New Roman"/>
        </w:rPr>
        <w:t>20</w:t>
      </w:r>
      <w:r w:rsidR="008A3C92">
        <w:rPr>
          <w:rFonts w:ascii="Times New Roman" w:hAnsi="Times New Roman" w:cs="Times New Roman"/>
        </w:rPr>
        <w:t>XX</w:t>
      </w:r>
    </w:p>
    <w:p w:rsidR="00501A0E" w:rsidRPr="00AF40FC" w:rsidRDefault="00501A0E" w:rsidP="00501A0E">
      <w:pPr>
        <w:pStyle w:val="PlainText"/>
        <w:rPr>
          <w:rFonts w:ascii="Times New Roman" w:hAnsi="Times New Roman" w:cs="Times New Roman"/>
        </w:rPr>
      </w:pPr>
      <w:r w:rsidRPr="00AF40FC">
        <w:rPr>
          <w:rFonts w:ascii="Times New Roman" w:hAnsi="Times New Roman" w:cs="Times New Roman"/>
        </w:rPr>
        <w:t>Approved by:</w:t>
      </w:r>
      <w:r w:rsidRPr="00AF40FC">
        <w:rPr>
          <w:rFonts w:ascii="Times New Roman" w:hAnsi="Times New Roman" w:cs="Times New Roman"/>
        </w:rPr>
        <w:tab/>
      </w:r>
      <w:r w:rsidR="007C3058">
        <w:rPr>
          <w:rFonts w:ascii="Times New Roman" w:hAnsi="Times New Roman" w:cs="Times New Roman"/>
        </w:rPr>
        <w:t>Board of Directors</w:t>
      </w:r>
      <w:r w:rsidR="007C3058">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F40FC">
        <w:rPr>
          <w:rFonts w:ascii="Times New Roman" w:hAnsi="Times New Roman" w:cs="Times New Roman"/>
        </w:rPr>
        <w:t>Approved on:</w:t>
      </w:r>
      <w:r w:rsidRPr="00AF40FC">
        <w:rPr>
          <w:rFonts w:ascii="Times New Roman" w:hAnsi="Times New Roman" w:cs="Times New Roman"/>
        </w:rPr>
        <w:tab/>
        <w:t>00/00/</w:t>
      </w:r>
      <w:r w:rsidR="0079678C">
        <w:rPr>
          <w:rFonts w:ascii="Times New Roman" w:hAnsi="Times New Roman" w:cs="Times New Roman"/>
        </w:rPr>
        <w:t>20</w:t>
      </w:r>
      <w:r w:rsidR="008A3C92">
        <w:rPr>
          <w:rFonts w:ascii="Times New Roman" w:hAnsi="Times New Roman" w:cs="Times New Roman"/>
        </w:rPr>
        <w:t>XX</w:t>
      </w:r>
    </w:p>
    <w:p w:rsidR="009F2FCB" w:rsidRDefault="00A45AB9" w:rsidP="00382CFD">
      <w:pPr>
        <w:pStyle w:val="Heading1"/>
        <w:numPr>
          <w:ilvl w:val="0"/>
          <w:numId w:val="10"/>
        </w:numPr>
      </w:pPr>
      <w:r>
        <w:t>Purpose</w:t>
      </w:r>
    </w:p>
    <w:p w:rsidR="00C931F5" w:rsidRDefault="00165966" w:rsidP="00C931F5">
      <w:pPr>
        <w:rPr>
          <w:sz w:val="22"/>
          <w:szCs w:val="22"/>
        </w:rPr>
      </w:pPr>
      <w:r w:rsidRPr="00165966">
        <w:rPr>
          <w:sz w:val="22"/>
          <w:szCs w:val="22"/>
        </w:rPr>
        <w:t xml:space="preserve">The purpose of the </w:t>
      </w:r>
      <w:r>
        <w:rPr>
          <w:sz w:val="22"/>
          <w:szCs w:val="22"/>
        </w:rPr>
        <w:t>Information Asset Management</w:t>
      </w:r>
      <w:r w:rsidRPr="00165966">
        <w:rPr>
          <w:sz w:val="22"/>
          <w:szCs w:val="22"/>
        </w:rPr>
        <w:t xml:space="preserve"> Policy is to achieve and mai</w:t>
      </w:r>
      <w:r w:rsidR="00D7039F">
        <w:rPr>
          <w:sz w:val="22"/>
          <w:szCs w:val="22"/>
        </w:rPr>
        <w:t xml:space="preserve">ntain appropriate protection of </w:t>
      </w:r>
      <w:r w:rsidR="008A3C92">
        <w:rPr>
          <w:sz w:val="22"/>
          <w:szCs w:val="22"/>
        </w:rPr>
        <w:t>COMPANY</w:t>
      </w:r>
      <w:r w:rsidR="00D7039F" w:rsidRPr="006E40F8">
        <w:rPr>
          <w:sz w:val="22"/>
          <w:szCs w:val="22"/>
        </w:rPr>
        <w:t xml:space="preserve"> (“</w:t>
      </w:r>
      <w:r w:rsidR="008A3C92">
        <w:rPr>
          <w:sz w:val="22"/>
          <w:szCs w:val="22"/>
        </w:rPr>
        <w:t>COMPANY</w:t>
      </w:r>
      <w:r w:rsidR="00D7039F" w:rsidRPr="006E40F8">
        <w:rPr>
          <w:sz w:val="22"/>
          <w:szCs w:val="22"/>
        </w:rPr>
        <w:t>”</w:t>
      </w:r>
      <w:r w:rsidR="00D7039F">
        <w:rPr>
          <w:sz w:val="22"/>
          <w:szCs w:val="22"/>
        </w:rPr>
        <w:t xml:space="preserve">) </w:t>
      </w:r>
      <w:r w:rsidRPr="00165966">
        <w:rPr>
          <w:sz w:val="22"/>
          <w:szCs w:val="22"/>
        </w:rPr>
        <w:t xml:space="preserve">information assets.  This policy sets forth requirements for securely creating, collecting, processing, managing, controlling, storing, and using information.  In addition, the most critical information (including </w:t>
      </w:r>
      <w:r w:rsidR="001A0B5A">
        <w:rPr>
          <w:sz w:val="22"/>
          <w:szCs w:val="22"/>
        </w:rPr>
        <w:t>Non-Public</w:t>
      </w:r>
      <w:r w:rsidRPr="00165966">
        <w:rPr>
          <w:sz w:val="22"/>
          <w:szCs w:val="22"/>
        </w:rPr>
        <w:t xml:space="preserve"> Information) must be identified and given sufficient protection controls and processes.  </w:t>
      </w:r>
      <w:r w:rsidR="008A3C92">
        <w:rPr>
          <w:sz w:val="22"/>
          <w:szCs w:val="22"/>
        </w:rPr>
        <w:t>COMPANY</w:t>
      </w:r>
      <w:r w:rsidRPr="00165966">
        <w:rPr>
          <w:sz w:val="22"/>
          <w:szCs w:val="22"/>
        </w:rPr>
        <w:t xml:space="preserve"> considers information to be a business asset of the corporation that must be valued and protected as any other business asset.  </w:t>
      </w:r>
    </w:p>
    <w:p w:rsidR="00501A0E" w:rsidRPr="00456C32" w:rsidRDefault="00964E5F" w:rsidP="00382CFD">
      <w:pPr>
        <w:pStyle w:val="Heading1"/>
        <w:numPr>
          <w:ilvl w:val="0"/>
          <w:numId w:val="10"/>
        </w:numPr>
      </w:pPr>
      <w:r>
        <w:t>Scope</w:t>
      </w:r>
    </w:p>
    <w:p w:rsidR="008B2AEF" w:rsidRDefault="00616941" w:rsidP="00463D64">
      <w:pPr>
        <w:pStyle w:val="1head"/>
        <w:numPr>
          <w:ilvl w:val="0"/>
          <w:numId w:val="0"/>
        </w:numPr>
        <w:spacing w:before="240" w:after="60"/>
        <w:rPr>
          <w:b w:val="0"/>
          <w:caps w:val="0"/>
        </w:rPr>
      </w:pPr>
      <w:r w:rsidRPr="00616941">
        <w:rPr>
          <w:b w:val="0"/>
          <w:caps w:val="0"/>
        </w:rPr>
        <w:t xml:space="preserve">This policy applies to </w:t>
      </w:r>
      <w:r w:rsidR="008B2AEF">
        <w:rPr>
          <w:b w:val="0"/>
          <w:caps w:val="0"/>
        </w:rPr>
        <w:t>Users</w:t>
      </w:r>
      <w:r w:rsidR="008B2AEF" w:rsidRPr="008B2AEF">
        <w:rPr>
          <w:b w:val="0"/>
          <w:caps w:val="0"/>
        </w:rPr>
        <w:t xml:space="preserve"> </w:t>
      </w:r>
      <w:r w:rsidR="008B2AEF">
        <w:rPr>
          <w:b w:val="0"/>
          <w:caps w:val="0"/>
        </w:rPr>
        <w:t>(</w:t>
      </w:r>
      <w:r w:rsidR="008B2AEF" w:rsidRPr="008B2AEF">
        <w:rPr>
          <w:b w:val="0"/>
          <w:caps w:val="0"/>
        </w:rPr>
        <w:t>employees, contractors, vendors, consultants, or other persons</w:t>
      </w:r>
      <w:r w:rsidR="008B2AEF">
        <w:rPr>
          <w:b w:val="0"/>
          <w:caps w:val="0"/>
        </w:rPr>
        <w:t>)</w:t>
      </w:r>
      <w:r w:rsidR="008B2AEF" w:rsidRPr="008B2AEF">
        <w:rPr>
          <w:b w:val="0"/>
          <w:caps w:val="0"/>
        </w:rPr>
        <w:t xml:space="preserve"> having access to </w:t>
      </w:r>
      <w:r w:rsidR="008A3C92">
        <w:rPr>
          <w:b w:val="0"/>
          <w:caps w:val="0"/>
        </w:rPr>
        <w:t>COMPANY</w:t>
      </w:r>
      <w:r w:rsidR="008B2AEF" w:rsidRPr="008B2AEF">
        <w:rPr>
          <w:b w:val="0"/>
          <w:caps w:val="0"/>
        </w:rPr>
        <w:t xml:space="preserve"> computing assets or information.  </w:t>
      </w:r>
      <w:r w:rsidR="008B2AEF">
        <w:rPr>
          <w:b w:val="0"/>
          <w:caps w:val="0"/>
        </w:rPr>
        <w:t xml:space="preserve">It applies </w:t>
      </w:r>
      <w:r w:rsidR="008B2AEF" w:rsidRPr="00616941">
        <w:rPr>
          <w:b w:val="0"/>
          <w:caps w:val="0"/>
        </w:rPr>
        <w:t xml:space="preserve">to all systems used to conduct </w:t>
      </w:r>
      <w:r w:rsidR="008A3C92">
        <w:rPr>
          <w:b w:val="0"/>
          <w:caps w:val="0"/>
        </w:rPr>
        <w:t>COMPANY</w:t>
      </w:r>
      <w:r w:rsidR="008B2AEF" w:rsidRPr="00616941">
        <w:rPr>
          <w:b w:val="0"/>
          <w:caps w:val="0"/>
        </w:rPr>
        <w:t xml:space="preserve"> business, and </w:t>
      </w:r>
      <w:r w:rsidR="001A0B5A" w:rsidRPr="001A0B5A">
        <w:rPr>
          <w:b w:val="0"/>
          <w:caps w:val="0"/>
        </w:rPr>
        <w:t xml:space="preserve">applies to internal </w:t>
      </w:r>
      <w:r w:rsidR="008A3C92">
        <w:rPr>
          <w:b w:val="0"/>
          <w:caps w:val="0"/>
        </w:rPr>
        <w:t>COMPANY</w:t>
      </w:r>
      <w:r w:rsidR="001A0B5A" w:rsidRPr="001A0B5A">
        <w:rPr>
          <w:b w:val="0"/>
          <w:caps w:val="0"/>
        </w:rPr>
        <w:t xml:space="preserve"> information and information shared with and received from third parties.</w:t>
      </w:r>
    </w:p>
    <w:p w:rsidR="009E6A01" w:rsidRDefault="00964E5F" w:rsidP="00382CFD">
      <w:pPr>
        <w:pStyle w:val="Heading1"/>
        <w:numPr>
          <w:ilvl w:val="0"/>
          <w:numId w:val="10"/>
        </w:numPr>
      </w:pPr>
      <w:r>
        <w:t>Roles and Responsibilities</w:t>
      </w:r>
    </w:p>
    <w:p w:rsidR="004079B2" w:rsidRPr="004079B2" w:rsidRDefault="004079B2" w:rsidP="00463D64">
      <w:pPr>
        <w:pStyle w:val="Heading2"/>
        <w:keepNext w:val="0"/>
        <w:spacing w:before="240" w:after="60"/>
        <w:rPr>
          <w:rFonts w:ascii="Times New Roman" w:hAnsi="Times New Roman" w:cs="Times New Roman"/>
          <w:b w:val="0"/>
          <w:color w:val="auto"/>
          <w:sz w:val="22"/>
          <w:szCs w:val="22"/>
        </w:rPr>
      </w:pPr>
      <w:r w:rsidRPr="004079B2">
        <w:rPr>
          <w:rFonts w:ascii="Times New Roman" w:hAnsi="Times New Roman" w:cs="Times New Roman"/>
          <w:b w:val="0"/>
          <w:color w:val="auto"/>
          <w:sz w:val="22"/>
          <w:szCs w:val="22"/>
        </w:rPr>
        <w:t>The RACI Chart below shows the assignment of functional and cross-functional activities.  The roles are as follows:</w:t>
      </w:r>
    </w:p>
    <w:p w:rsidR="004079B2" w:rsidRPr="004079B2" w:rsidRDefault="004079B2" w:rsidP="004079B2"/>
    <w:tbl>
      <w:tblPr>
        <w:tblW w:w="6284" w:type="dxa"/>
        <w:jc w:val="center"/>
        <w:tblInd w:w="-432" w:type="dxa"/>
        <w:tblLayout w:type="fixed"/>
        <w:tblLook w:val="01E0" w:firstRow="1" w:lastRow="1" w:firstColumn="1" w:lastColumn="1" w:noHBand="0" w:noVBand="0"/>
      </w:tblPr>
      <w:tblGrid>
        <w:gridCol w:w="3258"/>
        <w:gridCol w:w="598"/>
        <w:gridCol w:w="599"/>
        <w:gridCol w:w="599"/>
        <w:gridCol w:w="599"/>
        <w:gridCol w:w="631"/>
      </w:tblGrid>
      <w:tr w:rsidR="004079B2" w:rsidRPr="00FA0A4A" w:rsidTr="006E0340">
        <w:trPr>
          <w:cantSplit/>
          <w:trHeight w:val="2859"/>
          <w:tblHeader/>
          <w:jc w:val="center"/>
        </w:trPr>
        <w:tc>
          <w:tcPr>
            <w:tcW w:w="3258" w:type="dxa"/>
            <w:tcBorders>
              <w:top w:val="nil"/>
              <w:left w:val="nil"/>
              <w:bottom w:val="single" w:sz="4" w:space="0" w:color="auto"/>
              <w:right w:val="single" w:sz="4" w:space="0" w:color="auto"/>
            </w:tcBorders>
            <w:vAlign w:val="bottom"/>
          </w:tcPr>
          <w:p w:rsidR="004079B2" w:rsidRPr="004079B2" w:rsidRDefault="004079B2" w:rsidP="006E0340">
            <w:pPr>
              <w:pStyle w:val="Heading2"/>
              <w:spacing w:before="120"/>
              <w:rPr>
                <w:rFonts w:ascii="Times New Roman" w:hAnsi="Times New Roman" w:cs="Times New Roman"/>
                <w:color w:val="auto"/>
                <w:sz w:val="16"/>
                <w:szCs w:val="16"/>
              </w:rPr>
            </w:pPr>
            <w:r w:rsidRPr="004079B2">
              <w:rPr>
                <w:rFonts w:ascii="Times New Roman" w:hAnsi="Times New Roman" w:cs="Times New Roman"/>
                <w:color w:val="auto"/>
                <w:sz w:val="16"/>
                <w:szCs w:val="16"/>
              </w:rPr>
              <w:t xml:space="preserve">R - </w:t>
            </w:r>
            <w:r w:rsidRPr="004079B2">
              <w:rPr>
                <w:rFonts w:ascii="Times New Roman" w:hAnsi="Times New Roman" w:cs="Times New Roman"/>
                <w:b w:val="0"/>
                <w:color w:val="auto"/>
                <w:sz w:val="16"/>
                <w:szCs w:val="16"/>
              </w:rPr>
              <w:t>Responsible is the organizational title responsible for doing the work.</w:t>
            </w:r>
          </w:p>
          <w:p w:rsidR="004079B2" w:rsidRPr="004079B2" w:rsidRDefault="004079B2" w:rsidP="006E0340">
            <w:pPr>
              <w:pStyle w:val="Heading2"/>
              <w:spacing w:before="120"/>
              <w:rPr>
                <w:rFonts w:ascii="Times New Roman" w:hAnsi="Times New Roman" w:cs="Times New Roman"/>
                <w:color w:val="auto"/>
                <w:sz w:val="16"/>
                <w:szCs w:val="16"/>
              </w:rPr>
            </w:pPr>
            <w:r w:rsidRPr="004079B2">
              <w:rPr>
                <w:rFonts w:ascii="Times New Roman" w:hAnsi="Times New Roman" w:cs="Times New Roman"/>
                <w:color w:val="auto"/>
                <w:sz w:val="16"/>
                <w:szCs w:val="16"/>
              </w:rPr>
              <w:t xml:space="preserve">A - </w:t>
            </w:r>
            <w:r w:rsidRPr="004079B2">
              <w:rPr>
                <w:rFonts w:ascii="Times New Roman" w:hAnsi="Times New Roman" w:cs="Times New Roman"/>
                <w:b w:val="0"/>
                <w:color w:val="auto"/>
                <w:sz w:val="16"/>
                <w:szCs w:val="16"/>
              </w:rPr>
              <w:t>Accountable is the organizational title for who is accountable for the work being done.</w:t>
            </w:r>
          </w:p>
          <w:p w:rsidR="004079B2" w:rsidRPr="004079B2" w:rsidRDefault="004079B2" w:rsidP="006E0340">
            <w:pPr>
              <w:pStyle w:val="Heading2"/>
              <w:spacing w:before="120"/>
              <w:rPr>
                <w:rFonts w:ascii="Times New Roman" w:hAnsi="Times New Roman" w:cs="Times New Roman"/>
                <w:color w:val="auto"/>
                <w:sz w:val="16"/>
                <w:szCs w:val="16"/>
              </w:rPr>
            </w:pPr>
            <w:r w:rsidRPr="004079B2">
              <w:rPr>
                <w:rFonts w:ascii="Times New Roman" w:hAnsi="Times New Roman" w:cs="Times New Roman"/>
                <w:color w:val="auto"/>
                <w:sz w:val="16"/>
                <w:szCs w:val="16"/>
              </w:rPr>
              <w:t xml:space="preserve">C </w:t>
            </w:r>
            <w:r w:rsidRPr="004079B2">
              <w:rPr>
                <w:rFonts w:ascii="Times New Roman" w:hAnsi="Times New Roman" w:cs="Times New Roman"/>
                <w:b w:val="0"/>
                <w:color w:val="auto"/>
                <w:sz w:val="16"/>
                <w:szCs w:val="16"/>
              </w:rPr>
              <w:t xml:space="preserve">- Consulted is the organizational title </w:t>
            </w:r>
            <w:r w:rsidR="000A5B38" w:rsidRPr="004079B2">
              <w:rPr>
                <w:rFonts w:ascii="Times New Roman" w:hAnsi="Times New Roman" w:cs="Times New Roman"/>
                <w:b w:val="0"/>
                <w:color w:val="auto"/>
                <w:sz w:val="16"/>
                <w:szCs w:val="16"/>
              </w:rPr>
              <w:t>that</w:t>
            </w:r>
            <w:r w:rsidRPr="004079B2">
              <w:rPr>
                <w:rFonts w:ascii="Times New Roman" w:hAnsi="Times New Roman" w:cs="Times New Roman"/>
                <w:b w:val="0"/>
                <w:color w:val="auto"/>
                <w:sz w:val="16"/>
                <w:szCs w:val="16"/>
              </w:rPr>
              <w:t xml:space="preserve"> provides necessary information.</w:t>
            </w:r>
          </w:p>
          <w:p w:rsidR="004079B2" w:rsidRPr="004079B2" w:rsidRDefault="004079B2" w:rsidP="006E0340">
            <w:pPr>
              <w:pStyle w:val="Heading2"/>
              <w:spacing w:before="120"/>
              <w:rPr>
                <w:rFonts w:ascii="Times New Roman" w:hAnsi="Times New Roman" w:cs="Times New Roman"/>
                <w:b w:val="0"/>
                <w:color w:val="auto"/>
                <w:sz w:val="16"/>
                <w:szCs w:val="16"/>
              </w:rPr>
            </w:pPr>
            <w:r w:rsidRPr="004079B2">
              <w:rPr>
                <w:rFonts w:ascii="Times New Roman" w:hAnsi="Times New Roman" w:cs="Times New Roman"/>
                <w:color w:val="auto"/>
                <w:sz w:val="16"/>
                <w:szCs w:val="16"/>
              </w:rPr>
              <w:t xml:space="preserve">I </w:t>
            </w:r>
            <w:r w:rsidRPr="004079B2">
              <w:rPr>
                <w:rFonts w:ascii="Times New Roman" w:hAnsi="Times New Roman" w:cs="Times New Roman"/>
                <w:b w:val="0"/>
                <w:color w:val="auto"/>
                <w:sz w:val="16"/>
                <w:szCs w:val="16"/>
              </w:rPr>
              <w:t>- Informed is the organizational title that receives information.</w:t>
            </w:r>
          </w:p>
          <w:p w:rsidR="004079B2" w:rsidRPr="00FA0A4A" w:rsidRDefault="004079B2" w:rsidP="006E0340">
            <w:pPr>
              <w:pStyle w:val="Indent"/>
              <w:rPr>
                <w:rFonts w:cs="Arial"/>
              </w:rPr>
            </w:pPr>
          </w:p>
          <w:p w:rsidR="004079B2" w:rsidRPr="00FA0A4A" w:rsidRDefault="004079B2" w:rsidP="006E0340">
            <w:pPr>
              <w:pStyle w:val="Indent"/>
              <w:jc w:val="center"/>
              <w:rPr>
                <w:rFonts w:cs="Arial"/>
                <w:b/>
                <w:noProof w:val="0"/>
                <w:sz w:val="18"/>
                <w:szCs w:val="18"/>
              </w:rPr>
            </w:pPr>
            <w:r w:rsidRPr="00FA0A4A">
              <w:rPr>
                <w:rFonts w:cs="Arial"/>
                <w:b/>
                <w:noProof w:val="0"/>
                <w:sz w:val="18"/>
                <w:szCs w:val="18"/>
              </w:rPr>
              <w:t>Milestone or Task</w:t>
            </w:r>
          </w:p>
        </w:tc>
        <w:tc>
          <w:tcPr>
            <w:tcW w:w="598" w:type="dxa"/>
            <w:tcBorders>
              <w:top w:val="single" w:sz="4" w:space="0" w:color="auto"/>
              <w:left w:val="single" w:sz="4" w:space="0" w:color="auto"/>
              <w:bottom w:val="single" w:sz="4" w:space="0" w:color="auto"/>
              <w:right w:val="single" w:sz="4" w:space="0" w:color="auto"/>
            </w:tcBorders>
            <w:textDirection w:val="btLr"/>
            <w:vAlign w:val="center"/>
          </w:tcPr>
          <w:p w:rsidR="004079B2" w:rsidRPr="004079B2" w:rsidRDefault="004079B2" w:rsidP="006E0340">
            <w:pPr>
              <w:pStyle w:val="Indent"/>
              <w:spacing w:before="60" w:after="60"/>
              <w:ind w:left="115" w:right="115"/>
              <w:rPr>
                <w:rFonts w:ascii="Times New Roman" w:hAnsi="Times New Roman"/>
                <w:noProof w:val="0"/>
                <w:sz w:val="18"/>
                <w:szCs w:val="18"/>
              </w:rPr>
            </w:pPr>
            <w:r>
              <w:rPr>
                <w:rFonts w:ascii="Times New Roman" w:hAnsi="Times New Roman"/>
                <w:noProof w:val="0"/>
                <w:sz w:val="18"/>
                <w:szCs w:val="18"/>
              </w:rPr>
              <w:t>Governance / Risk Management</w:t>
            </w:r>
          </w:p>
        </w:tc>
        <w:tc>
          <w:tcPr>
            <w:tcW w:w="599" w:type="dxa"/>
            <w:tcBorders>
              <w:top w:val="single" w:sz="4" w:space="0" w:color="auto"/>
              <w:left w:val="single" w:sz="4" w:space="0" w:color="auto"/>
              <w:bottom w:val="single" w:sz="4" w:space="0" w:color="auto"/>
              <w:right w:val="single" w:sz="4" w:space="0" w:color="auto"/>
            </w:tcBorders>
            <w:textDirection w:val="btLr"/>
            <w:vAlign w:val="center"/>
          </w:tcPr>
          <w:p w:rsidR="004079B2" w:rsidRPr="004079B2" w:rsidRDefault="004079B2" w:rsidP="006E0340">
            <w:pPr>
              <w:pStyle w:val="Indent"/>
              <w:spacing w:before="60" w:after="60"/>
              <w:ind w:left="115" w:right="115"/>
              <w:rPr>
                <w:rFonts w:ascii="Times New Roman" w:hAnsi="Times New Roman"/>
                <w:noProof w:val="0"/>
                <w:sz w:val="18"/>
                <w:szCs w:val="18"/>
              </w:rPr>
            </w:pPr>
            <w:r>
              <w:rPr>
                <w:rFonts w:ascii="Times New Roman" w:hAnsi="Times New Roman"/>
                <w:noProof w:val="0"/>
                <w:sz w:val="18"/>
                <w:szCs w:val="18"/>
              </w:rPr>
              <w:t>Chief Information Security Officer</w:t>
            </w:r>
          </w:p>
        </w:tc>
        <w:tc>
          <w:tcPr>
            <w:tcW w:w="599" w:type="dxa"/>
            <w:tcBorders>
              <w:top w:val="single" w:sz="4" w:space="0" w:color="auto"/>
              <w:left w:val="single" w:sz="4" w:space="0" w:color="auto"/>
              <w:bottom w:val="single" w:sz="4" w:space="0" w:color="auto"/>
              <w:right w:val="single" w:sz="4" w:space="0" w:color="auto"/>
            </w:tcBorders>
            <w:textDirection w:val="btLr"/>
          </w:tcPr>
          <w:p w:rsidR="004079B2" w:rsidRPr="004079B2" w:rsidRDefault="004079B2" w:rsidP="006E0340">
            <w:pPr>
              <w:pStyle w:val="Indent"/>
              <w:spacing w:before="60" w:after="60"/>
              <w:ind w:left="115" w:right="115"/>
              <w:rPr>
                <w:rFonts w:ascii="Times New Roman" w:hAnsi="Times New Roman"/>
                <w:noProof w:val="0"/>
                <w:sz w:val="18"/>
                <w:szCs w:val="18"/>
              </w:rPr>
            </w:pPr>
            <w:r>
              <w:rPr>
                <w:rFonts w:ascii="Times New Roman" w:hAnsi="Times New Roman"/>
                <w:noProof w:val="0"/>
                <w:sz w:val="18"/>
                <w:szCs w:val="18"/>
              </w:rPr>
              <w:t xml:space="preserve">Information Security Organization / </w:t>
            </w:r>
            <w:r w:rsidRPr="004079B2">
              <w:rPr>
                <w:rFonts w:ascii="Times New Roman" w:hAnsi="Times New Roman"/>
                <w:noProof w:val="0"/>
                <w:sz w:val="18"/>
                <w:szCs w:val="18"/>
              </w:rPr>
              <w:t>IT</w:t>
            </w:r>
          </w:p>
        </w:tc>
        <w:tc>
          <w:tcPr>
            <w:tcW w:w="599" w:type="dxa"/>
            <w:tcBorders>
              <w:top w:val="single" w:sz="4" w:space="0" w:color="auto"/>
              <w:left w:val="single" w:sz="4" w:space="0" w:color="auto"/>
              <w:bottom w:val="single" w:sz="4" w:space="0" w:color="auto"/>
              <w:right w:val="single" w:sz="4" w:space="0" w:color="auto"/>
            </w:tcBorders>
            <w:textDirection w:val="btLr"/>
          </w:tcPr>
          <w:p w:rsidR="004079B2" w:rsidRPr="004079B2" w:rsidRDefault="00002529" w:rsidP="006E0340">
            <w:pPr>
              <w:pStyle w:val="Indent"/>
              <w:spacing w:before="60" w:after="60"/>
              <w:ind w:left="115" w:right="115"/>
              <w:rPr>
                <w:rFonts w:ascii="Times New Roman" w:hAnsi="Times New Roman"/>
                <w:noProof w:val="0"/>
                <w:sz w:val="18"/>
                <w:szCs w:val="18"/>
              </w:rPr>
            </w:pPr>
            <w:r>
              <w:rPr>
                <w:rFonts w:ascii="Times New Roman" w:hAnsi="Times New Roman"/>
                <w:noProof w:val="0"/>
                <w:sz w:val="18"/>
                <w:szCs w:val="18"/>
              </w:rPr>
              <w:t>Information Owners</w:t>
            </w:r>
          </w:p>
        </w:tc>
        <w:tc>
          <w:tcPr>
            <w:tcW w:w="631" w:type="dxa"/>
            <w:tcBorders>
              <w:top w:val="single" w:sz="4" w:space="0" w:color="auto"/>
              <w:left w:val="single" w:sz="4" w:space="0" w:color="auto"/>
              <w:bottom w:val="single" w:sz="4" w:space="0" w:color="auto"/>
              <w:right w:val="single" w:sz="4" w:space="0" w:color="auto"/>
            </w:tcBorders>
            <w:textDirection w:val="btLr"/>
          </w:tcPr>
          <w:p w:rsidR="004079B2" w:rsidRPr="004079B2" w:rsidRDefault="004079B2" w:rsidP="006E0340">
            <w:pPr>
              <w:pStyle w:val="Indent"/>
              <w:spacing w:before="60" w:after="60"/>
              <w:ind w:left="115" w:right="115"/>
              <w:rPr>
                <w:rFonts w:ascii="Times New Roman" w:hAnsi="Times New Roman"/>
                <w:noProof w:val="0"/>
                <w:sz w:val="18"/>
                <w:szCs w:val="18"/>
              </w:rPr>
            </w:pPr>
            <w:r w:rsidRPr="004079B2">
              <w:rPr>
                <w:rFonts w:ascii="Times New Roman" w:hAnsi="Times New Roman"/>
                <w:noProof w:val="0"/>
                <w:sz w:val="18"/>
                <w:szCs w:val="18"/>
              </w:rPr>
              <w:t>Users</w:t>
            </w:r>
          </w:p>
        </w:tc>
        <w:bookmarkStart w:id="0" w:name="_GoBack"/>
        <w:bookmarkEnd w:id="0"/>
      </w:tr>
      <w:tr w:rsidR="00002529"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002529" w:rsidRPr="00002529" w:rsidRDefault="00002529" w:rsidP="00E438DD">
            <w:pPr>
              <w:pStyle w:val="Indent"/>
              <w:tabs>
                <w:tab w:val="clear" w:pos="851"/>
                <w:tab w:val="left" w:pos="180"/>
              </w:tabs>
              <w:ind w:left="180"/>
              <w:rPr>
                <w:rFonts w:ascii="Times New Roman" w:hAnsi="Times New Roman"/>
                <w:noProof w:val="0"/>
                <w:sz w:val="18"/>
                <w:szCs w:val="18"/>
              </w:rPr>
            </w:pPr>
            <w:r w:rsidRPr="00002529">
              <w:rPr>
                <w:rFonts w:ascii="Times New Roman" w:hAnsi="Times New Roman"/>
                <w:noProof w:val="0"/>
                <w:sz w:val="18"/>
                <w:szCs w:val="18"/>
              </w:rPr>
              <w:t>Information Ownership</w:t>
            </w:r>
          </w:p>
        </w:tc>
        <w:tc>
          <w:tcPr>
            <w:tcW w:w="598"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A</w:t>
            </w:r>
          </w:p>
        </w:tc>
        <w:tc>
          <w:tcPr>
            <w:tcW w:w="631"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I</w:t>
            </w:r>
          </w:p>
        </w:tc>
      </w:tr>
      <w:tr w:rsidR="00002529"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002529" w:rsidRPr="00002529" w:rsidRDefault="00002529" w:rsidP="00E438DD">
            <w:pPr>
              <w:pStyle w:val="Indent"/>
              <w:tabs>
                <w:tab w:val="clear" w:pos="851"/>
                <w:tab w:val="left" w:pos="180"/>
              </w:tabs>
              <w:ind w:left="180"/>
              <w:rPr>
                <w:rFonts w:ascii="Times New Roman" w:hAnsi="Times New Roman"/>
                <w:noProof w:val="0"/>
                <w:sz w:val="18"/>
                <w:szCs w:val="18"/>
              </w:rPr>
            </w:pPr>
            <w:r w:rsidRPr="00002529">
              <w:rPr>
                <w:rFonts w:ascii="Times New Roman" w:hAnsi="Times New Roman"/>
                <w:noProof w:val="0"/>
                <w:sz w:val="18"/>
                <w:szCs w:val="18"/>
              </w:rPr>
              <w:t>Information Classification</w:t>
            </w:r>
          </w:p>
        </w:tc>
        <w:tc>
          <w:tcPr>
            <w:tcW w:w="598"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R</w:t>
            </w:r>
          </w:p>
        </w:tc>
        <w:tc>
          <w:tcPr>
            <w:tcW w:w="631"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I</w:t>
            </w:r>
          </w:p>
        </w:tc>
      </w:tr>
      <w:tr w:rsidR="00002529"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002529" w:rsidRPr="00002529" w:rsidRDefault="00002529" w:rsidP="00E438DD">
            <w:pPr>
              <w:pStyle w:val="Indent"/>
              <w:tabs>
                <w:tab w:val="clear" w:pos="851"/>
                <w:tab w:val="left" w:pos="180"/>
              </w:tabs>
              <w:ind w:left="180"/>
              <w:rPr>
                <w:rFonts w:ascii="Times New Roman" w:hAnsi="Times New Roman"/>
                <w:noProof w:val="0"/>
                <w:sz w:val="18"/>
                <w:szCs w:val="18"/>
              </w:rPr>
            </w:pPr>
            <w:r w:rsidRPr="00002529">
              <w:rPr>
                <w:rFonts w:ascii="Times New Roman" w:hAnsi="Times New Roman"/>
                <w:noProof w:val="0"/>
                <w:sz w:val="18"/>
                <w:szCs w:val="18"/>
              </w:rPr>
              <w:t>Information Labeling</w:t>
            </w:r>
          </w:p>
        </w:tc>
        <w:tc>
          <w:tcPr>
            <w:tcW w:w="598"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A</w:t>
            </w:r>
          </w:p>
        </w:tc>
        <w:tc>
          <w:tcPr>
            <w:tcW w:w="631"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I</w:t>
            </w:r>
          </w:p>
        </w:tc>
      </w:tr>
      <w:tr w:rsidR="00002529"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002529" w:rsidRPr="00002529" w:rsidRDefault="00002529" w:rsidP="00E438DD">
            <w:pPr>
              <w:pStyle w:val="Indent"/>
              <w:tabs>
                <w:tab w:val="clear" w:pos="851"/>
                <w:tab w:val="left" w:pos="180"/>
              </w:tabs>
              <w:ind w:left="180"/>
              <w:rPr>
                <w:rFonts w:ascii="Times New Roman" w:hAnsi="Times New Roman"/>
                <w:noProof w:val="0"/>
                <w:sz w:val="18"/>
                <w:szCs w:val="18"/>
              </w:rPr>
            </w:pPr>
            <w:r w:rsidRPr="00002529">
              <w:rPr>
                <w:rFonts w:ascii="Times New Roman" w:hAnsi="Times New Roman"/>
                <w:noProof w:val="0"/>
                <w:sz w:val="18"/>
                <w:szCs w:val="18"/>
              </w:rPr>
              <w:t>Information Protection</w:t>
            </w:r>
          </w:p>
        </w:tc>
        <w:tc>
          <w:tcPr>
            <w:tcW w:w="598"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R</w:t>
            </w:r>
          </w:p>
        </w:tc>
        <w:tc>
          <w:tcPr>
            <w:tcW w:w="631"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R</w:t>
            </w:r>
          </w:p>
        </w:tc>
      </w:tr>
      <w:tr w:rsidR="00002529"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002529" w:rsidRPr="00002529" w:rsidRDefault="00002529" w:rsidP="00E438DD">
            <w:pPr>
              <w:pStyle w:val="Indent"/>
              <w:tabs>
                <w:tab w:val="clear" w:pos="851"/>
                <w:tab w:val="left" w:pos="180"/>
              </w:tabs>
              <w:ind w:left="180"/>
              <w:rPr>
                <w:rFonts w:ascii="Times New Roman" w:hAnsi="Times New Roman"/>
                <w:noProof w:val="0"/>
                <w:sz w:val="18"/>
                <w:szCs w:val="18"/>
              </w:rPr>
            </w:pPr>
            <w:r w:rsidRPr="00002529">
              <w:rPr>
                <w:rFonts w:ascii="Times New Roman" w:hAnsi="Times New Roman"/>
                <w:noProof w:val="0"/>
                <w:sz w:val="18"/>
                <w:szCs w:val="18"/>
              </w:rPr>
              <w:t>Cryptographic Controls</w:t>
            </w:r>
          </w:p>
        </w:tc>
        <w:tc>
          <w:tcPr>
            <w:tcW w:w="598"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I</w:t>
            </w:r>
          </w:p>
        </w:tc>
        <w:tc>
          <w:tcPr>
            <w:tcW w:w="631"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I</w:t>
            </w:r>
          </w:p>
        </w:tc>
      </w:tr>
      <w:tr w:rsidR="00002529"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002529" w:rsidRPr="00002529" w:rsidRDefault="00002529" w:rsidP="00E438DD">
            <w:pPr>
              <w:pStyle w:val="Indent"/>
              <w:tabs>
                <w:tab w:val="clear" w:pos="851"/>
                <w:tab w:val="left" w:pos="180"/>
              </w:tabs>
              <w:ind w:left="180"/>
              <w:rPr>
                <w:rFonts w:ascii="Times New Roman" w:hAnsi="Times New Roman"/>
                <w:noProof w:val="0"/>
                <w:sz w:val="18"/>
                <w:szCs w:val="18"/>
              </w:rPr>
            </w:pPr>
            <w:r w:rsidRPr="00002529">
              <w:rPr>
                <w:rFonts w:ascii="Times New Roman" w:hAnsi="Times New Roman"/>
                <w:noProof w:val="0"/>
                <w:sz w:val="18"/>
                <w:szCs w:val="18"/>
              </w:rPr>
              <w:t>Information Disposal</w:t>
            </w:r>
          </w:p>
        </w:tc>
        <w:tc>
          <w:tcPr>
            <w:tcW w:w="598"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R</w:t>
            </w:r>
          </w:p>
        </w:tc>
        <w:tc>
          <w:tcPr>
            <w:tcW w:w="631"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R</w:t>
            </w:r>
          </w:p>
        </w:tc>
      </w:tr>
      <w:tr w:rsidR="00002529"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002529" w:rsidRPr="00002529" w:rsidRDefault="00002529" w:rsidP="00E438DD">
            <w:pPr>
              <w:pStyle w:val="Indent"/>
              <w:tabs>
                <w:tab w:val="clear" w:pos="851"/>
                <w:tab w:val="left" w:pos="180"/>
              </w:tabs>
              <w:ind w:left="180"/>
              <w:rPr>
                <w:rFonts w:ascii="Times New Roman" w:hAnsi="Times New Roman"/>
                <w:noProof w:val="0"/>
                <w:sz w:val="18"/>
                <w:szCs w:val="18"/>
              </w:rPr>
            </w:pPr>
            <w:r w:rsidRPr="00002529">
              <w:rPr>
                <w:rFonts w:ascii="Times New Roman" w:hAnsi="Times New Roman"/>
                <w:noProof w:val="0"/>
                <w:sz w:val="18"/>
                <w:szCs w:val="18"/>
              </w:rPr>
              <w:t>Inventory of Information Assets</w:t>
            </w:r>
          </w:p>
        </w:tc>
        <w:tc>
          <w:tcPr>
            <w:tcW w:w="598"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A</w:t>
            </w:r>
          </w:p>
        </w:tc>
        <w:tc>
          <w:tcPr>
            <w:tcW w:w="631" w:type="dxa"/>
            <w:tcBorders>
              <w:top w:val="single" w:sz="4" w:space="0" w:color="auto"/>
              <w:left w:val="single" w:sz="4" w:space="0" w:color="auto"/>
              <w:bottom w:val="single" w:sz="4" w:space="0" w:color="auto"/>
              <w:right w:val="single" w:sz="4" w:space="0" w:color="auto"/>
            </w:tcBorders>
            <w:vAlign w:val="center"/>
          </w:tcPr>
          <w:p w:rsidR="00002529" w:rsidRPr="00002529" w:rsidRDefault="00002529" w:rsidP="00E438DD">
            <w:pPr>
              <w:pStyle w:val="Indent"/>
              <w:ind w:left="0"/>
              <w:jc w:val="center"/>
              <w:rPr>
                <w:rFonts w:ascii="Times New Roman" w:hAnsi="Times New Roman"/>
                <w:noProof w:val="0"/>
                <w:sz w:val="18"/>
                <w:szCs w:val="18"/>
              </w:rPr>
            </w:pPr>
            <w:r w:rsidRPr="00002529">
              <w:rPr>
                <w:rFonts w:ascii="Times New Roman" w:hAnsi="Times New Roman"/>
                <w:noProof w:val="0"/>
                <w:sz w:val="18"/>
                <w:szCs w:val="18"/>
              </w:rPr>
              <w:t>I</w:t>
            </w:r>
          </w:p>
        </w:tc>
      </w:tr>
    </w:tbl>
    <w:p w:rsidR="00E3160B" w:rsidRDefault="00964E5F" w:rsidP="00382CFD">
      <w:pPr>
        <w:pStyle w:val="Heading1"/>
        <w:numPr>
          <w:ilvl w:val="0"/>
          <w:numId w:val="10"/>
        </w:numPr>
      </w:pPr>
      <w:r>
        <w:lastRenderedPageBreak/>
        <w:t>Policy Statements</w:t>
      </w:r>
    </w:p>
    <w:p w:rsidR="00002529" w:rsidRPr="00002529" w:rsidRDefault="00002529" w:rsidP="00002529">
      <w:pPr>
        <w:spacing w:before="240" w:after="60"/>
        <w:rPr>
          <w:sz w:val="22"/>
          <w:szCs w:val="22"/>
        </w:rPr>
      </w:pPr>
      <w:r w:rsidRPr="00002529">
        <w:rPr>
          <w:sz w:val="22"/>
          <w:szCs w:val="22"/>
        </w:rPr>
        <w:t xml:space="preserve">The </w:t>
      </w:r>
      <w:r>
        <w:rPr>
          <w:sz w:val="22"/>
          <w:szCs w:val="22"/>
        </w:rPr>
        <w:t xml:space="preserve">Information </w:t>
      </w:r>
      <w:r w:rsidRPr="00002529">
        <w:rPr>
          <w:sz w:val="22"/>
          <w:szCs w:val="22"/>
        </w:rPr>
        <w:t xml:space="preserve">Asset </w:t>
      </w:r>
      <w:r>
        <w:rPr>
          <w:sz w:val="22"/>
          <w:szCs w:val="22"/>
        </w:rPr>
        <w:t>Management</w:t>
      </w:r>
      <w:r w:rsidRPr="00002529">
        <w:rPr>
          <w:sz w:val="22"/>
          <w:szCs w:val="22"/>
        </w:rPr>
        <w:t xml:space="preserve"> Policy is implemented in order to safeguard information from unauthorized disclosure, modification, or use.  </w:t>
      </w:r>
      <w:r w:rsidR="008A3C92">
        <w:rPr>
          <w:sz w:val="22"/>
          <w:szCs w:val="22"/>
        </w:rPr>
        <w:t>COMPANY</w:t>
      </w:r>
      <w:r w:rsidRPr="00002529">
        <w:rPr>
          <w:sz w:val="22"/>
          <w:szCs w:val="22"/>
        </w:rPr>
        <w:t xml:space="preserve"> requires that specific </w:t>
      </w:r>
      <w:r>
        <w:rPr>
          <w:sz w:val="22"/>
          <w:szCs w:val="22"/>
        </w:rPr>
        <w:t>security</w:t>
      </w:r>
      <w:r w:rsidRPr="00002529">
        <w:rPr>
          <w:sz w:val="22"/>
          <w:szCs w:val="22"/>
        </w:rPr>
        <w:t xml:space="preserve"> measures be taken to protect sensitive assets. </w:t>
      </w:r>
    </w:p>
    <w:p w:rsidR="004079B2" w:rsidRDefault="004079B2" w:rsidP="00002529">
      <w:pPr>
        <w:spacing w:before="240" w:after="60"/>
        <w:rPr>
          <w:sz w:val="22"/>
          <w:szCs w:val="22"/>
        </w:rPr>
      </w:pPr>
      <w:r w:rsidRPr="00463D64">
        <w:rPr>
          <w:sz w:val="22"/>
          <w:szCs w:val="22"/>
        </w:rPr>
        <w:t>This is accomplished via the following:</w:t>
      </w:r>
    </w:p>
    <w:p w:rsidR="00463D64" w:rsidRPr="00463D64" w:rsidRDefault="00002529" w:rsidP="00382CFD">
      <w:pPr>
        <w:pStyle w:val="Heading2"/>
        <w:numPr>
          <w:ilvl w:val="1"/>
          <w:numId w:val="10"/>
        </w:numPr>
        <w:ind w:left="360" w:hanging="342"/>
        <w:rPr>
          <w:rFonts w:ascii="Arial" w:hAnsi="Arial" w:cs="Arial"/>
          <w:color w:val="auto"/>
        </w:rPr>
      </w:pPr>
      <w:r>
        <w:rPr>
          <w:rFonts w:ascii="Arial" w:hAnsi="Arial" w:cs="Arial"/>
          <w:color w:val="auto"/>
        </w:rPr>
        <w:t>Information Ownership</w:t>
      </w:r>
    </w:p>
    <w:p w:rsidR="00002529" w:rsidRPr="00002529" w:rsidRDefault="00002529" w:rsidP="00002529">
      <w:pPr>
        <w:pStyle w:val="ListParagraph"/>
        <w:numPr>
          <w:ilvl w:val="2"/>
          <w:numId w:val="22"/>
        </w:numPr>
        <w:spacing w:before="240" w:after="60"/>
        <w:ind w:left="734" w:hanging="691"/>
        <w:contextualSpacing w:val="0"/>
        <w:rPr>
          <w:sz w:val="22"/>
          <w:szCs w:val="22"/>
        </w:rPr>
      </w:pPr>
      <w:r w:rsidRPr="00002529">
        <w:rPr>
          <w:sz w:val="22"/>
          <w:szCs w:val="22"/>
        </w:rPr>
        <w:t xml:space="preserve">Information Owners </w:t>
      </w:r>
      <w:r>
        <w:rPr>
          <w:sz w:val="22"/>
          <w:szCs w:val="22"/>
        </w:rPr>
        <w:t>must</w:t>
      </w:r>
      <w:r w:rsidRPr="00002529">
        <w:rPr>
          <w:sz w:val="22"/>
          <w:szCs w:val="22"/>
        </w:rPr>
        <w:t xml:space="preserve"> be designated for information and assets associated with information processing resources.</w:t>
      </w:r>
    </w:p>
    <w:p w:rsidR="00002529" w:rsidRPr="00002529" w:rsidRDefault="00002529" w:rsidP="00002529">
      <w:pPr>
        <w:pStyle w:val="ListParagraph"/>
        <w:numPr>
          <w:ilvl w:val="2"/>
          <w:numId w:val="22"/>
        </w:numPr>
        <w:spacing w:before="240" w:after="60"/>
        <w:ind w:left="734" w:hanging="691"/>
        <w:contextualSpacing w:val="0"/>
        <w:rPr>
          <w:sz w:val="22"/>
          <w:szCs w:val="22"/>
        </w:rPr>
      </w:pPr>
      <w:r w:rsidRPr="00002529">
        <w:rPr>
          <w:sz w:val="22"/>
          <w:szCs w:val="22"/>
        </w:rPr>
        <w:t xml:space="preserve">Information Owners </w:t>
      </w:r>
      <w:r>
        <w:rPr>
          <w:sz w:val="22"/>
          <w:szCs w:val="22"/>
        </w:rPr>
        <w:t>must</w:t>
      </w:r>
      <w:r w:rsidRPr="00002529">
        <w:rPr>
          <w:sz w:val="22"/>
          <w:szCs w:val="22"/>
        </w:rPr>
        <w:t xml:space="preserve"> be responsible for ensuring that information and assets associated with information processing resources are appropriately classified.</w:t>
      </w:r>
    </w:p>
    <w:p w:rsidR="00002529" w:rsidRPr="00002529" w:rsidRDefault="00002529" w:rsidP="00002529">
      <w:pPr>
        <w:pStyle w:val="ListParagraph"/>
        <w:numPr>
          <w:ilvl w:val="2"/>
          <w:numId w:val="22"/>
        </w:numPr>
        <w:spacing w:before="240" w:after="60"/>
        <w:ind w:left="734" w:hanging="691"/>
        <w:contextualSpacing w:val="0"/>
        <w:rPr>
          <w:sz w:val="22"/>
          <w:szCs w:val="22"/>
        </w:rPr>
      </w:pPr>
      <w:r w:rsidRPr="00002529">
        <w:rPr>
          <w:sz w:val="22"/>
          <w:szCs w:val="22"/>
        </w:rPr>
        <w:t xml:space="preserve">Information Owners </w:t>
      </w:r>
      <w:r>
        <w:rPr>
          <w:sz w:val="22"/>
          <w:szCs w:val="22"/>
        </w:rPr>
        <w:t>must</w:t>
      </w:r>
      <w:r w:rsidRPr="00002529">
        <w:rPr>
          <w:sz w:val="22"/>
          <w:szCs w:val="22"/>
        </w:rPr>
        <w:t xml:space="preserve"> be responsible for defining and periodically reviewing access restrictions and classifications, taking into account applicable access control policies</w:t>
      </w:r>
      <w:r>
        <w:rPr>
          <w:sz w:val="22"/>
          <w:szCs w:val="22"/>
        </w:rPr>
        <w:t xml:space="preserve"> as defined in the </w:t>
      </w:r>
      <w:r w:rsidRPr="00002529">
        <w:rPr>
          <w:i/>
          <w:sz w:val="22"/>
          <w:szCs w:val="22"/>
        </w:rPr>
        <w:t>Access Controls Management Policy</w:t>
      </w:r>
      <w:r w:rsidRPr="00002529">
        <w:rPr>
          <w:sz w:val="22"/>
          <w:szCs w:val="22"/>
        </w:rPr>
        <w:t>.</w:t>
      </w:r>
    </w:p>
    <w:p w:rsidR="00002529" w:rsidRPr="00002529" w:rsidRDefault="00002529" w:rsidP="00002529">
      <w:pPr>
        <w:pStyle w:val="ListParagraph"/>
        <w:numPr>
          <w:ilvl w:val="2"/>
          <w:numId w:val="22"/>
        </w:numPr>
        <w:spacing w:before="240" w:after="60"/>
        <w:ind w:left="734" w:hanging="691"/>
        <w:contextualSpacing w:val="0"/>
        <w:rPr>
          <w:sz w:val="22"/>
          <w:szCs w:val="22"/>
        </w:rPr>
      </w:pPr>
      <w:r w:rsidRPr="00002529">
        <w:rPr>
          <w:sz w:val="22"/>
          <w:szCs w:val="22"/>
        </w:rPr>
        <w:t xml:space="preserve">Information Owners </w:t>
      </w:r>
      <w:r>
        <w:rPr>
          <w:sz w:val="22"/>
          <w:szCs w:val="22"/>
        </w:rPr>
        <w:t>must</w:t>
      </w:r>
      <w:r w:rsidRPr="00002529">
        <w:rPr>
          <w:sz w:val="22"/>
          <w:szCs w:val="22"/>
        </w:rPr>
        <w:t xml:space="preserve"> be responsible for determining the value associated with potential loss or damage to business information assets. </w:t>
      </w:r>
    </w:p>
    <w:p w:rsidR="00002529" w:rsidRPr="00002529" w:rsidRDefault="00002529" w:rsidP="00002529">
      <w:pPr>
        <w:pStyle w:val="ListParagraph"/>
        <w:numPr>
          <w:ilvl w:val="2"/>
          <w:numId w:val="22"/>
        </w:numPr>
        <w:spacing w:before="240" w:after="60"/>
        <w:ind w:left="734" w:hanging="691"/>
        <w:contextualSpacing w:val="0"/>
        <w:rPr>
          <w:sz w:val="22"/>
          <w:szCs w:val="22"/>
        </w:rPr>
      </w:pPr>
      <w:r w:rsidRPr="00002529">
        <w:rPr>
          <w:sz w:val="22"/>
          <w:szCs w:val="22"/>
        </w:rPr>
        <w:t xml:space="preserve">Information Owners </w:t>
      </w:r>
      <w:r>
        <w:rPr>
          <w:sz w:val="22"/>
          <w:szCs w:val="22"/>
        </w:rPr>
        <w:t>must</w:t>
      </w:r>
      <w:r w:rsidRPr="00002529">
        <w:rPr>
          <w:sz w:val="22"/>
          <w:szCs w:val="22"/>
        </w:rPr>
        <w:t xml:space="preserve"> determine and review access to business information assets. </w:t>
      </w:r>
      <w:r>
        <w:rPr>
          <w:sz w:val="22"/>
          <w:szCs w:val="22"/>
        </w:rPr>
        <w:t xml:space="preserve"> </w:t>
      </w:r>
      <w:r w:rsidR="007C0086">
        <w:rPr>
          <w:sz w:val="22"/>
          <w:szCs w:val="22"/>
        </w:rPr>
        <w:t>This access will be based upon U</w:t>
      </w:r>
      <w:r w:rsidRPr="00002529">
        <w:rPr>
          <w:sz w:val="22"/>
          <w:szCs w:val="22"/>
        </w:rPr>
        <w:t xml:space="preserve">ser responsibilities. </w:t>
      </w:r>
    </w:p>
    <w:p w:rsidR="00002529" w:rsidRPr="00002529" w:rsidRDefault="00002529" w:rsidP="00002529">
      <w:pPr>
        <w:pStyle w:val="ListParagraph"/>
        <w:numPr>
          <w:ilvl w:val="2"/>
          <w:numId w:val="22"/>
        </w:numPr>
        <w:spacing w:before="240" w:after="60"/>
        <w:ind w:left="734" w:hanging="691"/>
        <w:contextualSpacing w:val="0"/>
        <w:rPr>
          <w:sz w:val="22"/>
          <w:szCs w:val="22"/>
        </w:rPr>
      </w:pPr>
      <w:r w:rsidRPr="00002529">
        <w:rPr>
          <w:sz w:val="22"/>
          <w:szCs w:val="22"/>
        </w:rPr>
        <w:t xml:space="preserve">Information Owners </w:t>
      </w:r>
      <w:r w:rsidR="007C0086">
        <w:rPr>
          <w:sz w:val="22"/>
          <w:szCs w:val="22"/>
        </w:rPr>
        <w:t>must</w:t>
      </w:r>
      <w:r w:rsidRPr="00002529">
        <w:rPr>
          <w:sz w:val="22"/>
          <w:szCs w:val="22"/>
        </w:rPr>
        <w:t xml:space="preserve"> assign a classification designation to the information asset and ensure the security controls are equal to the level of classification assigned.  </w:t>
      </w:r>
    </w:p>
    <w:p w:rsidR="00463D64" w:rsidRPr="00463D64" w:rsidRDefault="00002529" w:rsidP="00002529">
      <w:pPr>
        <w:pStyle w:val="ListParagraph"/>
        <w:numPr>
          <w:ilvl w:val="2"/>
          <w:numId w:val="22"/>
        </w:numPr>
        <w:spacing w:before="240" w:after="60"/>
        <w:ind w:left="734" w:hanging="691"/>
        <w:contextualSpacing w:val="0"/>
        <w:rPr>
          <w:sz w:val="22"/>
          <w:szCs w:val="22"/>
        </w:rPr>
      </w:pPr>
      <w:r w:rsidRPr="00002529">
        <w:rPr>
          <w:sz w:val="22"/>
          <w:szCs w:val="22"/>
        </w:rPr>
        <w:t xml:space="preserve">Information Owners </w:t>
      </w:r>
      <w:r w:rsidR="007C0086">
        <w:rPr>
          <w:sz w:val="22"/>
          <w:szCs w:val="22"/>
        </w:rPr>
        <w:t>must</w:t>
      </w:r>
      <w:r w:rsidRPr="00002529">
        <w:rPr>
          <w:sz w:val="22"/>
          <w:szCs w:val="22"/>
        </w:rPr>
        <w:t xml:space="preserve"> ensure a risk assessment is completed on the information asset.</w:t>
      </w:r>
    </w:p>
    <w:p w:rsidR="00463D64" w:rsidRPr="00463D64" w:rsidRDefault="00463D64" w:rsidP="00382CFD">
      <w:pPr>
        <w:pStyle w:val="Heading2"/>
        <w:numPr>
          <w:ilvl w:val="1"/>
          <w:numId w:val="22"/>
        </w:numPr>
        <w:ind w:left="450"/>
        <w:rPr>
          <w:rFonts w:ascii="Arial" w:hAnsi="Arial" w:cs="Arial"/>
          <w:color w:val="auto"/>
        </w:rPr>
      </w:pPr>
      <w:r w:rsidRPr="00463D64">
        <w:rPr>
          <w:rFonts w:ascii="Arial" w:hAnsi="Arial" w:cs="Arial"/>
          <w:color w:val="auto"/>
        </w:rPr>
        <w:t xml:space="preserve">Information </w:t>
      </w:r>
      <w:r w:rsidR="007C0086">
        <w:rPr>
          <w:rFonts w:ascii="Arial" w:hAnsi="Arial" w:cs="Arial"/>
          <w:color w:val="auto"/>
        </w:rPr>
        <w:t>Classification</w:t>
      </w:r>
    </w:p>
    <w:p w:rsidR="00E879EA" w:rsidRPr="00E879EA" w:rsidRDefault="00E879EA" w:rsidP="00382CFD">
      <w:pPr>
        <w:pStyle w:val="ListParagraph"/>
        <w:numPr>
          <w:ilvl w:val="0"/>
          <w:numId w:val="8"/>
        </w:numPr>
        <w:spacing w:before="240" w:after="60"/>
        <w:contextualSpacing w:val="0"/>
        <w:rPr>
          <w:vanish/>
          <w:sz w:val="22"/>
          <w:szCs w:val="22"/>
        </w:rPr>
      </w:pPr>
    </w:p>
    <w:p w:rsidR="00E879EA" w:rsidRPr="00E879EA" w:rsidRDefault="00E879EA" w:rsidP="00382CFD">
      <w:pPr>
        <w:pStyle w:val="ListParagraph"/>
        <w:numPr>
          <w:ilvl w:val="0"/>
          <w:numId w:val="8"/>
        </w:numPr>
        <w:spacing w:before="240" w:after="60"/>
        <w:contextualSpacing w:val="0"/>
        <w:rPr>
          <w:vanish/>
          <w:sz w:val="22"/>
          <w:szCs w:val="22"/>
        </w:rPr>
      </w:pPr>
    </w:p>
    <w:p w:rsidR="00E879EA" w:rsidRPr="00E879EA" w:rsidRDefault="00E879EA" w:rsidP="00382CFD">
      <w:pPr>
        <w:pStyle w:val="ListParagraph"/>
        <w:numPr>
          <w:ilvl w:val="0"/>
          <w:numId w:val="8"/>
        </w:numPr>
        <w:spacing w:before="240" w:after="60"/>
        <w:contextualSpacing w:val="0"/>
        <w:rPr>
          <w:vanish/>
          <w:sz w:val="22"/>
          <w:szCs w:val="22"/>
        </w:rPr>
      </w:pPr>
    </w:p>
    <w:p w:rsidR="00E879EA" w:rsidRPr="00E879EA" w:rsidRDefault="00E879EA" w:rsidP="00382CFD">
      <w:pPr>
        <w:pStyle w:val="ListParagraph"/>
        <w:numPr>
          <w:ilvl w:val="0"/>
          <w:numId w:val="8"/>
        </w:numPr>
        <w:spacing w:before="240" w:after="60"/>
        <w:contextualSpacing w:val="0"/>
        <w:rPr>
          <w:vanish/>
          <w:sz w:val="22"/>
          <w:szCs w:val="22"/>
        </w:rPr>
      </w:pPr>
    </w:p>
    <w:p w:rsidR="007C0086" w:rsidRPr="007C0086" w:rsidRDefault="007C0086" w:rsidP="007C0086">
      <w:pPr>
        <w:pStyle w:val="ListParagraph"/>
        <w:numPr>
          <w:ilvl w:val="2"/>
          <w:numId w:val="25"/>
        </w:numPr>
        <w:spacing w:before="240" w:after="60"/>
        <w:ind w:left="734" w:hanging="691"/>
        <w:contextualSpacing w:val="0"/>
        <w:rPr>
          <w:sz w:val="22"/>
          <w:szCs w:val="22"/>
        </w:rPr>
      </w:pPr>
      <w:r w:rsidRPr="007C0086">
        <w:rPr>
          <w:sz w:val="22"/>
          <w:szCs w:val="22"/>
        </w:rPr>
        <w:t xml:space="preserve">Information Owners </w:t>
      </w:r>
      <w:r>
        <w:rPr>
          <w:sz w:val="22"/>
          <w:szCs w:val="22"/>
        </w:rPr>
        <w:t>must</w:t>
      </w:r>
      <w:r w:rsidRPr="007C0086">
        <w:rPr>
          <w:sz w:val="22"/>
          <w:szCs w:val="22"/>
        </w:rPr>
        <w:t xml:space="preserve"> classify information in terms of value, legal requirements, sensitivity, and criticality to </w:t>
      </w:r>
      <w:r w:rsidR="008A3C92">
        <w:rPr>
          <w:sz w:val="22"/>
          <w:szCs w:val="22"/>
        </w:rPr>
        <w:t>COMPANY</w:t>
      </w:r>
      <w:r w:rsidRPr="007C0086">
        <w:rPr>
          <w:sz w:val="22"/>
          <w:szCs w:val="22"/>
        </w:rPr>
        <w:t>.</w:t>
      </w:r>
    </w:p>
    <w:p w:rsidR="007C0086" w:rsidRPr="007C0086" w:rsidRDefault="007C0086" w:rsidP="007C0086">
      <w:pPr>
        <w:pStyle w:val="ListParagraph"/>
        <w:numPr>
          <w:ilvl w:val="2"/>
          <w:numId w:val="25"/>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develop guidelines for classifying information, identifying ownership, and ensuring appropriate protection controls.</w:t>
      </w:r>
    </w:p>
    <w:p w:rsidR="007C0086" w:rsidRPr="007C0086" w:rsidRDefault="007C0086" w:rsidP="007C0086">
      <w:pPr>
        <w:pStyle w:val="ListParagraph"/>
        <w:numPr>
          <w:ilvl w:val="2"/>
          <w:numId w:val="25"/>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ensure that information is classified according to its potential impact on </w:t>
      </w:r>
      <w:r w:rsidR="008A3C92">
        <w:rPr>
          <w:sz w:val="22"/>
          <w:szCs w:val="22"/>
        </w:rPr>
        <w:t>COMPANY</w:t>
      </w:r>
      <w:r w:rsidRPr="007C0086">
        <w:rPr>
          <w:sz w:val="22"/>
          <w:szCs w:val="22"/>
        </w:rPr>
        <w:t>.</w:t>
      </w:r>
    </w:p>
    <w:p w:rsidR="007C0086" w:rsidRPr="007C0086" w:rsidRDefault="007C0086" w:rsidP="007C0086">
      <w:pPr>
        <w:pStyle w:val="ListParagraph"/>
        <w:numPr>
          <w:ilvl w:val="2"/>
          <w:numId w:val="25"/>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ensure that information in all forms (electronic, printed, media, fax, voice) is protected commensurate with its classification level.</w:t>
      </w:r>
    </w:p>
    <w:p w:rsidR="00463D64" w:rsidRPr="00912C06" w:rsidRDefault="007C0086" w:rsidP="007C0086">
      <w:pPr>
        <w:pStyle w:val="ListParagraph"/>
        <w:numPr>
          <w:ilvl w:val="2"/>
          <w:numId w:val="25"/>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ensure that information is protected during use, storage, transmission, and disposal commensurate to the classification level of the information</w:t>
      </w:r>
      <w:r w:rsidR="00463D64" w:rsidRPr="00912C06">
        <w:rPr>
          <w:sz w:val="22"/>
          <w:szCs w:val="22"/>
        </w:rPr>
        <w:t>.</w:t>
      </w:r>
    </w:p>
    <w:p w:rsidR="00463D64" w:rsidRPr="00463D64" w:rsidRDefault="00463D64" w:rsidP="00382CFD">
      <w:pPr>
        <w:pStyle w:val="Heading2"/>
        <w:numPr>
          <w:ilvl w:val="1"/>
          <w:numId w:val="29"/>
        </w:numPr>
        <w:ind w:left="720" w:hanging="702"/>
        <w:rPr>
          <w:rFonts w:ascii="Arial" w:hAnsi="Arial" w:cs="Arial"/>
          <w:color w:val="auto"/>
        </w:rPr>
      </w:pPr>
      <w:r w:rsidRPr="00463D64">
        <w:rPr>
          <w:rFonts w:ascii="Arial" w:hAnsi="Arial" w:cs="Arial"/>
          <w:color w:val="auto"/>
        </w:rPr>
        <w:lastRenderedPageBreak/>
        <w:t xml:space="preserve">Information </w:t>
      </w:r>
      <w:r w:rsidR="007C0086">
        <w:rPr>
          <w:rFonts w:ascii="Arial" w:hAnsi="Arial" w:cs="Arial"/>
          <w:color w:val="auto"/>
        </w:rPr>
        <w:t>Labeling</w:t>
      </w:r>
    </w:p>
    <w:p w:rsidR="00E879EA" w:rsidRPr="00E879EA" w:rsidRDefault="00E879EA" w:rsidP="00382CFD">
      <w:pPr>
        <w:pStyle w:val="ListParagraph"/>
        <w:numPr>
          <w:ilvl w:val="0"/>
          <w:numId w:val="9"/>
        </w:numPr>
        <w:spacing w:before="240" w:after="60"/>
        <w:contextualSpacing w:val="0"/>
        <w:rPr>
          <w:vanish/>
          <w:sz w:val="22"/>
          <w:szCs w:val="22"/>
        </w:rPr>
      </w:pPr>
    </w:p>
    <w:p w:rsidR="00E879EA" w:rsidRPr="00E879EA" w:rsidRDefault="00E879EA" w:rsidP="00382CFD">
      <w:pPr>
        <w:pStyle w:val="ListParagraph"/>
        <w:numPr>
          <w:ilvl w:val="0"/>
          <w:numId w:val="9"/>
        </w:numPr>
        <w:spacing w:before="240" w:after="60"/>
        <w:contextualSpacing w:val="0"/>
        <w:rPr>
          <w:vanish/>
          <w:sz w:val="22"/>
          <w:szCs w:val="22"/>
        </w:rPr>
      </w:pPr>
    </w:p>
    <w:p w:rsidR="00E879EA" w:rsidRPr="00E879EA" w:rsidRDefault="00E879EA" w:rsidP="00382CFD">
      <w:pPr>
        <w:pStyle w:val="ListParagraph"/>
        <w:numPr>
          <w:ilvl w:val="0"/>
          <w:numId w:val="9"/>
        </w:numPr>
        <w:spacing w:before="240" w:after="60"/>
        <w:contextualSpacing w:val="0"/>
        <w:rPr>
          <w:vanish/>
          <w:sz w:val="22"/>
          <w:szCs w:val="22"/>
        </w:rPr>
      </w:pPr>
    </w:p>
    <w:p w:rsidR="00E879EA" w:rsidRPr="00E879EA" w:rsidRDefault="00E879EA" w:rsidP="00382CFD">
      <w:pPr>
        <w:pStyle w:val="ListParagraph"/>
        <w:numPr>
          <w:ilvl w:val="0"/>
          <w:numId w:val="9"/>
        </w:numPr>
        <w:spacing w:before="240" w:after="60"/>
        <w:contextualSpacing w:val="0"/>
        <w:rPr>
          <w:vanish/>
          <w:sz w:val="22"/>
          <w:szCs w:val="22"/>
        </w:rPr>
      </w:pPr>
    </w:p>
    <w:p w:rsidR="00E879EA" w:rsidRPr="00E879EA" w:rsidRDefault="00E879EA" w:rsidP="00382CFD">
      <w:pPr>
        <w:pStyle w:val="ListParagraph"/>
        <w:numPr>
          <w:ilvl w:val="0"/>
          <w:numId w:val="9"/>
        </w:numPr>
        <w:spacing w:before="240" w:after="60"/>
        <w:contextualSpacing w:val="0"/>
        <w:rPr>
          <w:vanish/>
          <w:sz w:val="22"/>
          <w:szCs w:val="22"/>
        </w:rPr>
      </w:pPr>
    </w:p>
    <w:p w:rsidR="00E879EA" w:rsidRPr="00E879EA" w:rsidRDefault="00E879EA" w:rsidP="00382CFD">
      <w:pPr>
        <w:pStyle w:val="ListParagraph"/>
        <w:numPr>
          <w:ilvl w:val="0"/>
          <w:numId w:val="9"/>
        </w:numPr>
        <w:spacing w:before="240" w:after="60"/>
        <w:contextualSpacing w:val="0"/>
        <w:rPr>
          <w:vanish/>
          <w:sz w:val="22"/>
          <w:szCs w:val="22"/>
        </w:rPr>
      </w:pPr>
    </w:p>
    <w:p w:rsidR="00E879EA" w:rsidRPr="00E879EA" w:rsidRDefault="00E879EA" w:rsidP="00382CFD">
      <w:pPr>
        <w:pStyle w:val="ListParagraph"/>
        <w:numPr>
          <w:ilvl w:val="0"/>
          <w:numId w:val="9"/>
        </w:numPr>
        <w:spacing w:before="240" w:after="60"/>
        <w:contextualSpacing w:val="0"/>
        <w:rPr>
          <w:vanish/>
          <w:sz w:val="22"/>
          <w:szCs w:val="22"/>
        </w:rPr>
      </w:pPr>
    </w:p>
    <w:p w:rsidR="007C0086" w:rsidRPr="007C0086" w:rsidRDefault="00041C10" w:rsidP="007C0086">
      <w:pPr>
        <w:pStyle w:val="ListParagraph"/>
        <w:numPr>
          <w:ilvl w:val="2"/>
          <w:numId w:val="30"/>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sidR="007C0086" w:rsidRPr="007C0086">
        <w:rPr>
          <w:sz w:val="22"/>
          <w:szCs w:val="22"/>
        </w:rPr>
        <w:t>develop an appropriate set of procedures for information labeling and implement</w:t>
      </w:r>
      <w:r w:rsidR="0051104F">
        <w:rPr>
          <w:sz w:val="22"/>
          <w:szCs w:val="22"/>
        </w:rPr>
        <w:t>ation</w:t>
      </w:r>
      <w:r w:rsidR="007C0086" w:rsidRPr="007C0086">
        <w:rPr>
          <w:sz w:val="22"/>
          <w:szCs w:val="22"/>
        </w:rPr>
        <w:t xml:space="preserve"> in accordance with the classification scheme adopted by </w:t>
      </w:r>
      <w:r w:rsidR="008A3C92">
        <w:rPr>
          <w:sz w:val="22"/>
          <w:szCs w:val="22"/>
        </w:rPr>
        <w:t>COMPANY</w:t>
      </w:r>
      <w:r w:rsidR="007C0086" w:rsidRPr="007C0086">
        <w:rPr>
          <w:sz w:val="22"/>
          <w:szCs w:val="22"/>
        </w:rPr>
        <w:t xml:space="preserve">.  This classification scheme and procedures for information labeling will be documented in the </w:t>
      </w:r>
      <w:r w:rsidR="007C0086" w:rsidRPr="00041C10">
        <w:rPr>
          <w:i/>
          <w:sz w:val="22"/>
          <w:szCs w:val="22"/>
        </w:rPr>
        <w:t xml:space="preserve">Information Classification and Protection </w:t>
      </w:r>
      <w:r>
        <w:rPr>
          <w:i/>
          <w:sz w:val="22"/>
          <w:szCs w:val="22"/>
        </w:rPr>
        <w:t>Guidelines</w:t>
      </w:r>
      <w:r w:rsidR="007C0086" w:rsidRPr="007C0086">
        <w:rPr>
          <w:sz w:val="22"/>
          <w:szCs w:val="22"/>
        </w:rPr>
        <w:t xml:space="preserve"> and </w:t>
      </w:r>
      <w:r w:rsidR="007C0086" w:rsidRPr="00041C10">
        <w:rPr>
          <w:i/>
          <w:sz w:val="22"/>
          <w:szCs w:val="22"/>
        </w:rPr>
        <w:t>Information</w:t>
      </w:r>
      <w:r w:rsidR="007C0086" w:rsidRPr="007C0086">
        <w:rPr>
          <w:sz w:val="22"/>
          <w:szCs w:val="22"/>
        </w:rPr>
        <w:t xml:space="preserve"> </w:t>
      </w:r>
      <w:r w:rsidR="007C0086" w:rsidRPr="00041C10">
        <w:rPr>
          <w:i/>
          <w:sz w:val="22"/>
          <w:szCs w:val="22"/>
        </w:rPr>
        <w:t>Labeling Standards</w:t>
      </w:r>
      <w:r w:rsidR="007C0086" w:rsidRPr="007C0086">
        <w:rPr>
          <w:sz w:val="22"/>
          <w:szCs w:val="22"/>
        </w:rPr>
        <w:t xml:space="preserve"> documents.</w:t>
      </w:r>
    </w:p>
    <w:p w:rsidR="007C0086" w:rsidRPr="007C0086" w:rsidRDefault="00041C10" w:rsidP="007C0086">
      <w:pPr>
        <w:pStyle w:val="ListParagraph"/>
        <w:numPr>
          <w:ilvl w:val="2"/>
          <w:numId w:val="30"/>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sidR="007C0086" w:rsidRPr="007C0086">
        <w:rPr>
          <w:sz w:val="22"/>
          <w:szCs w:val="22"/>
        </w:rPr>
        <w:t xml:space="preserve">ensure that labeling procedures for information labeling cover information assets in physical and electronic formats. </w:t>
      </w:r>
    </w:p>
    <w:p w:rsidR="007C0086" w:rsidRPr="007C0086" w:rsidRDefault="00041C10" w:rsidP="007C0086">
      <w:pPr>
        <w:pStyle w:val="ListParagraph"/>
        <w:numPr>
          <w:ilvl w:val="2"/>
          <w:numId w:val="30"/>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sidR="007C0086" w:rsidRPr="007C0086">
        <w:rPr>
          <w:sz w:val="22"/>
          <w:szCs w:val="22"/>
        </w:rPr>
        <w:t>ensure that information assets or information processes are labeled (marked) using the defined classification scheme, from the time of creation until they are destroyed.</w:t>
      </w:r>
    </w:p>
    <w:p w:rsidR="007C0086" w:rsidRPr="007C0086" w:rsidRDefault="00041C10" w:rsidP="007C0086">
      <w:pPr>
        <w:pStyle w:val="ListParagraph"/>
        <w:numPr>
          <w:ilvl w:val="2"/>
          <w:numId w:val="30"/>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sidR="007C0086" w:rsidRPr="007C0086">
        <w:rPr>
          <w:sz w:val="22"/>
          <w:szCs w:val="22"/>
        </w:rPr>
        <w:t>ensure that for sensitive information, the information label must identify the Information Owner and the most restrictive classification of information contained.  Labels are to be applied uniformly, leaving no doubt about the classification status and the level of protection required.</w:t>
      </w:r>
    </w:p>
    <w:p w:rsidR="00463D64" w:rsidRDefault="00041C10" w:rsidP="007C0086">
      <w:pPr>
        <w:pStyle w:val="ListParagraph"/>
        <w:numPr>
          <w:ilvl w:val="2"/>
          <w:numId w:val="30"/>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sidR="007C0086" w:rsidRPr="007C0086">
        <w:rPr>
          <w:sz w:val="22"/>
          <w:szCs w:val="22"/>
        </w:rPr>
        <w:t>ensure that document labels appear on the cover page and at the top of each interior page, indicating the level of classification and Information Owner.  For very sensitive information, specifically indicate individuals for distribution</w:t>
      </w:r>
      <w:r w:rsidR="00463D64" w:rsidRPr="00D0732A">
        <w:rPr>
          <w:sz w:val="22"/>
          <w:szCs w:val="22"/>
        </w:rPr>
        <w:t xml:space="preserve">.  </w:t>
      </w:r>
    </w:p>
    <w:p w:rsidR="003330B9" w:rsidRPr="003330B9" w:rsidRDefault="00041C10" w:rsidP="00382CFD">
      <w:pPr>
        <w:pStyle w:val="Heading2"/>
        <w:numPr>
          <w:ilvl w:val="1"/>
          <w:numId w:val="34"/>
        </w:numPr>
        <w:ind w:left="720" w:hanging="702"/>
        <w:rPr>
          <w:rFonts w:ascii="Arial" w:hAnsi="Arial" w:cs="Arial"/>
          <w:color w:val="auto"/>
        </w:rPr>
      </w:pPr>
      <w:r>
        <w:rPr>
          <w:rFonts w:ascii="Arial" w:hAnsi="Arial" w:cs="Arial"/>
          <w:color w:val="auto"/>
        </w:rPr>
        <w:t>Information Protection</w:t>
      </w:r>
      <w:r w:rsidR="00A93F4E">
        <w:rPr>
          <w:rFonts w:ascii="Arial" w:hAnsi="Arial" w:cs="Arial"/>
          <w:color w:val="auto"/>
        </w:rPr>
        <w:t xml:space="preserve"> - Information Security Organization</w:t>
      </w:r>
    </w:p>
    <w:p w:rsidR="00041C10" w:rsidRPr="00041C10" w:rsidRDefault="00AA39A4" w:rsidP="00AA39A4">
      <w:pPr>
        <w:pStyle w:val="ListParagraph"/>
        <w:numPr>
          <w:ilvl w:val="2"/>
          <w:numId w:val="36"/>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Pr>
          <w:sz w:val="22"/>
          <w:szCs w:val="22"/>
        </w:rPr>
        <w:t>ensure that for Non-Public I</w:t>
      </w:r>
      <w:r w:rsidR="00041C10" w:rsidRPr="00041C10">
        <w:rPr>
          <w:sz w:val="22"/>
          <w:szCs w:val="22"/>
        </w:rPr>
        <w:t xml:space="preserve">nformation, </w:t>
      </w:r>
      <w:r>
        <w:rPr>
          <w:sz w:val="22"/>
          <w:szCs w:val="22"/>
        </w:rPr>
        <w:t>access controls</w:t>
      </w:r>
      <w:r w:rsidR="00041C10" w:rsidRPr="00041C10">
        <w:rPr>
          <w:sz w:val="22"/>
          <w:szCs w:val="22"/>
        </w:rPr>
        <w:t xml:space="preserve"> (i.e., password protected) are implemented.</w:t>
      </w:r>
    </w:p>
    <w:p w:rsidR="00041C10" w:rsidRPr="00041C10" w:rsidRDefault="00AA39A4" w:rsidP="00AA39A4">
      <w:pPr>
        <w:pStyle w:val="ListParagraph"/>
        <w:numPr>
          <w:ilvl w:val="2"/>
          <w:numId w:val="36"/>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sidR="00041C10" w:rsidRPr="00041C10">
        <w:rPr>
          <w:sz w:val="22"/>
          <w:szCs w:val="22"/>
        </w:rPr>
        <w:t>ensure the security of information in electronic media is maintained while in storage.</w:t>
      </w:r>
    </w:p>
    <w:p w:rsidR="00041C10" w:rsidRPr="00041C10" w:rsidRDefault="00AA39A4" w:rsidP="00AA39A4">
      <w:pPr>
        <w:pStyle w:val="ListParagraph"/>
        <w:numPr>
          <w:ilvl w:val="2"/>
          <w:numId w:val="36"/>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sidR="00041C10" w:rsidRPr="00041C10">
        <w:rPr>
          <w:sz w:val="22"/>
          <w:szCs w:val="22"/>
        </w:rPr>
        <w:t>implement procedures to record the receipt, storage, access requests, issuance, and destruction of media.</w:t>
      </w:r>
    </w:p>
    <w:p w:rsidR="00041C10" w:rsidRPr="00041C10" w:rsidRDefault="00AA39A4" w:rsidP="00AA39A4">
      <w:pPr>
        <w:pStyle w:val="ListParagraph"/>
        <w:numPr>
          <w:ilvl w:val="2"/>
          <w:numId w:val="36"/>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sidR="00041C10" w:rsidRPr="00041C10">
        <w:rPr>
          <w:sz w:val="22"/>
          <w:szCs w:val="22"/>
        </w:rPr>
        <w:t>implement procedures to cover the retention, logging, usage, maintenance and the disposal of stored media.</w:t>
      </w:r>
    </w:p>
    <w:p w:rsidR="00041C10" w:rsidRDefault="00A93F4E" w:rsidP="00AA39A4">
      <w:pPr>
        <w:pStyle w:val="ListParagraph"/>
        <w:numPr>
          <w:ilvl w:val="2"/>
          <w:numId w:val="36"/>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sidR="00041C10" w:rsidRPr="00041C10">
        <w:rPr>
          <w:sz w:val="22"/>
          <w:szCs w:val="22"/>
        </w:rPr>
        <w:t>implement procedures to monitor the status and location of the stored media.</w:t>
      </w:r>
    </w:p>
    <w:p w:rsidR="00A93F4E" w:rsidRPr="00041C10" w:rsidRDefault="00A93F4E" w:rsidP="00A93F4E">
      <w:pPr>
        <w:pStyle w:val="ListParagraph"/>
        <w:numPr>
          <w:ilvl w:val="2"/>
          <w:numId w:val="36"/>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Pr>
          <w:sz w:val="22"/>
          <w:szCs w:val="22"/>
        </w:rPr>
        <w:t>ensure access to Non-Public</w:t>
      </w:r>
      <w:r w:rsidRPr="00041C10">
        <w:rPr>
          <w:sz w:val="22"/>
          <w:szCs w:val="22"/>
        </w:rPr>
        <w:t xml:space="preserve"> </w:t>
      </w:r>
      <w:r>
        <w:rPr>
          <w:sz w:val="22"/>
          <w:szCs w:val="22"/>
        </w:rPr>
        <w:t>I</w:t>
      </w:r>
      <w:r w:rsidRPr="00041C10">
        <w:rPr>
          <w:sz w:val="22"/>
          <w:szCs w:val="22"/>
        </w:rPr>
        <w:t>nformation is allowed by addressee, or as a function of access privileges.</w:t>
      </w:r>
    </w:p>
    <w:p w:rsidR="00A93F4E" w:rsidRPr="00041C10" w:rsidRDefault="00A93F4E" w:rsidP="00A93F4E">
      <w:pPr>
        <w:pStyle w:val="ListParagraph"/>
        <w:numPr>
          <w:ilvl w:val="2"/>
          <w:numId w:val="36"/>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sidRPr="00041C10">
        <w:rPr>
          <w:sz w:val="22"/>
          <w:szCs w:val="22"/>
        </w:rPr>
        <w:t xml:space="preserve">ensure control and distribution of information </w:t>
      </w:r>
      <w:r w:rsidR="00E438DD">
        <w:rPr>
          <w:sz w:val="22"/>
          <w:szCs w:val="22"/>
        </w:rPr>
        <w:t xml:space="preserve">and that users </w:t>
      </w:r>
      <w:r w:rsidRPr="00041C10">
        <w:rPr>
          <w:sz w:val="22"/>
          <w:szCs w:val="22"/>
        </w:rPr>
        <w:t>observe "Need-to-Know" and "Least Privilege" principles.</w:t>
      </w:r>
    </w:p>
    <w:p w:rsidR="00A93F4E" w:rsidRPr="00041C10" w:rsidRDefault="00A93F4E" w:rsidP="00A93F4E">
      <w:pPr>
        <w:pStyle w:val="ListParagraph"/>
        <w:numPr>
          <w:ilvl w:val="2"/>
          <w:numId w:val="36"/>
        </w:numPr>
        <w:spacing w:before="240" w:after="60"/>
        <w:ind w:left="734" w:hanging="691"/>
        <w:contextualSpacing w:val="0"/>
        <w:rPr>
          <w:sz w:val="22"/>
          <w:szCs w:val="22"/>
        </w:rPr>
      </w:pPr>
      <w:r>
        <w:rPr>
          <w:sz w:val="22"/>
          <w:szCs w:val="22"/>
        </w:rPr>
        <w:t>The Information Security Organization must ensure</w:t>
      </w:r>
      <w:r w:rsidRPr="00041C10">
        <w:rPr>
          <w:sz w:val="22"/>
          <w:szCs w:val="22"/>
        </w:rPr>
        <w:t xml:space="preserve"> confidentiality protection controls to ensure that information in storage or transit is protected from unauthorized disclosure</w:t>
      </w:r>
      <w:r>
        <w:rPr>
          <w:sz w:val="22"/>
          <w:szCs w:val="22"/>
        </w:rPr>
        <w:t xml:space="preserve"> are implemented</w:t>
      </w:r>
      <w:r w:rsidRPr="00041C10">
        <w:rPr>
          <w:sz w:val="22"/>
          <w:szCs w:val="22"/>
        </w:rPr>
        <w:t xml:space="preserve">.  Information confidentiality requires the use of electronic and procedural methods to ensure the protection of the information. </w:t>
      </w:r>
    </w:p>
    <w:p w:rsidR="00A93F4E" w:rsidRPr="00041C10" w:rsidRDefault="00A93F4E" w:rsidP="00A93F4E">
      <w:pPr>
        <w:pStyle w:val="ListParagraph"/>
        <w:numPr>
          <w:ilvl w:val="2"/>
          <w:numId w:val="36"/>
        </w:numPr>
        <w:spacing w:before="240" w:after="60"/>
        <w:ind w:left="734" w:hanging="691"/>
        <w:contextualSpacing w:val="0"/>
        <w:rPr>
          <w:sz w:val="22"/>
          <w:szCs w:val="22"/>
        </w:rPr>
      </w:pPr>
      <w:r>
        <w:rPr>
          <w:sz w:val="22"/>
          <w:szCs w:val="22"/>
        </w:rPr>
        <w:lastRenderedPageBreak/>
        <w:t>The Information Security Organization must</w:t>
      </w:r>
      <w:r w:rsidRPr="007C0086">
        <w:rPr>
          <w:sz w:val="22"/>
          <w:szCs w:val="22"/>
        </w:rPr>
        <w:t xml:space="preserve"> </w:t>
      </w:r>
      <w:r>
        <w:rPr>
          <w:sz w:val="22"/>
          <w:szCs w:val="22"/>
        </w:rPr>
        <w:t xml:space="preserve">ensure </w:t>
      </w:r>
      <w:r w:rsidRPr="00041C10">
        <w:rPr>
          <w:sz w:val="22"/>
          <w:szCs w:val="22"/>
        </w:rPr>
        <w:t>integrity protection controls to ensure that information in storage or transit is protected from unauthorized modification</w:t>
      </w:r>
      <w:r>
        <w:rPr>
          <w:sz w:val="22"/>
          <w:szCs w:val="22"/>
        </w:rPr>
        <w:t xml:space="preserve"> are implemented</w:t>
      </w:r>
      <w:r w:rsidRPr="00041C10">
        <w:rPr>
          <w:sz w:val="22"/>
          <w:szCs w:val="22"/>
        </w:rPr>
        <w:t xml:space="preserve">.  Information integrity requires the use of electronic and logical methods to ensure the consistency of information.  </w:t>
      </w:r>
    </w:p>
    <w:p w:rsidR="00A93F4E" w:rsidRPr="00041C10" w:rsidRDefault="00A93F4E" w:rsidP="00A93F4E">
      <w:pPr>
        <w:pStyle w:val="ListParagraph"/>
        <w:numPr>
          <w:ilvl w:val="2"/>
          <w:numId w:val="36"/>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Pr>
          <w:sz w:val="22"/>
          <w:szCs w:val="22"/>
        </w:rPr>
        <w:t xml:space="preserve">ensure </w:t>
      </w:r>
      <w:r w:rsidRPr="00041C10">
        <w:rPr>
          <w:sz w:val="22"/>
          <w:szCs w:val="22"/>
        </w:rPr>
        <w:t>non-repudiation controls using electronic and logical methods that prove formally and legally the fulfillment of a given commitment and/or transaction</w:t>
      </w:r>
      <w:r>
        <w:rPr>
          <w:sz w:val="22"/>
          <w:szCs w:val="22"/>
        </w:rPr>
        <w:t xml:space="preserve"> are implemented</w:t>
      </w:r>
      <w:r w:rsidRPr="00041C10">
        <w:rPr>
          <w:sz w:val="22"/>
          <w:szCs w:val="22"/>
        </w:rPr>
        <w:t>.</w:t>
      </w:r>
    </w:p>
    <w:p w:rsidR="00A93F4E" w:rsidRPr="00041C10" w:rsidRDefault="00A93F4E" w:rsidP="00A93F4E">
      <w:pPr>
        <w:pStyle w:val="ListParagraph"/>
        <w:numPr>
          <w:ilvl w:val="2"/>
          <w:numId w:val="36"/>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Pr>
          <w:sz w:val="22"/>
          <w:szCs w:val="22"/>
        </w:rPr>
        <w:t xml:space="preserve">ensure </w:t>
      </w:r>
      <w:r w:rsidRPr="00041C10">
        <w:rPr>
          <w:sz w:val="22"/>
          <w:szCs w:val="22"/>
        </w:rPr>
        <w:t xml:space="preserve">the availability of information by means of periodic back-ups and recovery mechanisms </w:t>
      </w:r>
      <w:r>
        <w:rPr>
          <w:sz w:val="22"/>
          <w:szCs w:val="22"/>
        </w:rPr>
        <w:t>are maintained</w:t>
      </w:r>
      <w:r w:rsidRPr="00041C10">
        <w:rPr>
          <w:sz w:val="22"/>
          <w:szCs w:val="22"/>
        </w:rPr>
        <w:t>.</w:t>
      </w:r>
    </w:p>
    <w:p w:rsidR="00A93F4E" w:rsidRPr="00041C10" w:rsidRDefault="00A93F4E" w:rsidP="00A93F4E">
      <w:pPr>
        <w:pStyle w:val="ListParagraph"/>
        <w:numPr>
          <w:ilvl w:val="2"/>
          <w:numId w:val="36"/>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Pr>
          <w:sz w:val="22"/>
          <w:szCs w:val="22"/>
        </w:rPr>
        <w:t xml:space="preserve">ensure </w:t>
      </w:r>
      <w:r w:rsidRPr="00041C10">
        <w:rPr>
          <w:sz w:val="22"/>
          <w:szCs w:val="22"/>
        </w:rPr>
        <w:t>back-ups of all essential business information</w:t>
      </w:r>
      <w:r>
        <w:rPr>
          <w:sz w:val="22"/>
          <w:szCs w:val="22"/>
        </w:rPr>
        <w:t xml:space="preserve"> are maintained</w:t>
      </w:r>
      <w:r w:rsidRPr="00041C10">
        <w:rPr>
          <w:sz w:val="22"/>
          <w:szCs w:val="22"/>
        </w:rPr>
        <w:t>.</w:t>
      </w:r>
    </w:p>
    <w:p w:rsidR="00A93F4E" w:rsidRPr="00041C10" w:rsidRDefault="00A93F4E" w:rsidP="00A93F4E">
      <w:pPr>
        <w:pStyle w:val="ListParagraph"/>
        <w:numPr>
          <w:ilvl w:val="2"/>
          <w:numId w:val="36"/>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Pr>
          <w:sz w:val="22"/>
          <w:szCs w:val="22"/>
        </w:rPr>
        <w:t xml:space="preserve">ensure </w:t>
      </w:r>
      <w:r w:rsidRPr="00041C10">
        <w:rPr>
          <w:sz w:val="22"/>
          <w:szCs w:val="22"/>
        </w:rPr>
        <w:t>back-up information</w:t>
      </w:r>
      <w:r>
        <w:rPr>
          <w:sz w:val="22"/>
          <w:szCs w:val="22"/>
        </w:rPr>
        <w:t xml:space="preserve"> is physically protected</w:t>
      </w:r>
      <w:r w:rsidRPr="00041C10">
        <w:rPr>
          <w:sz w:val="22"/>
          <w:szCs w:val="22"/>
        </w:rPr>
        <w:t xml:space="preserve"> to the same standards as the information on the system.</w:t>
      </w:r>
    </w:p>
    <w:p w:rsidR="00A93F4E" w:rsidRPr="00041C10" w:rsidRDefault="00A93F4E" w:rsidP="00A93F4E">
      <w:pPr>
        <w:pStyle w:val="ListParagraph"/>
        <w:numPr>
          <w:ilvl w:val="2"/>
          <w:numId w:val="36"/>
        </w:numPr>
        <w:spacing w:before="240" w:after="60"/>
        <w:ind w:left="734" w:hanging="691"/>
        <w:contextualSpacing w:val="0"/>
        <w:rPr>
          <w:sz w:val="22"/>
          <w:szCs w:val="22"/>
        </w:rPr>
      </w:pPr>
      <w:r>
        <w:rPr>
          <w:sz w:val="22"/>
          <w:szCs w:val="22"/>
        </w:rPr>
        <w:t>The Information Security Organization must ensure</w:t>
      </w:r>
      <w:r w:rsidRPr="00041C10">
        <w:rPr>
          <w:sz w:val="22"/>
          <w:szCs w:val="22"/>
        </w:rPr>
        <w:t xml:space="preserve"> backup information </w:t>
      </w:r>
      <w:r>
        <w:rPr>
          <w:sz w:val="22"/>
          <w:szCs w:val="22"/>
        </w:rPr>
        <w:t xml:space="preserve">is stored </w:t>
      </w:r>
      <w:r w:rsidRPr="00041C10">
        <w:rPr>
          <w:sz w:val="22"/>
          <w:szCs w:val="22"/>
        </w:rPr>
        <w:t>in containers that are suitable to handle the information’s sensitivity.</w:t>
      </w:r>
    </w:p>
    <w:p w:rsidR="00A93F4E" w:rsidRPr="00041C10" w:rsidRDefault="003543E6" w:rsidP="00A93F4E">
      <w:pPr>
        <w:pStyle w:val="ListParagraph"/>
        <w:numPr>
          <w:ilvl w:val="2"/>
          <w:numId w:val="36"/>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Pr>
          <w:sz w:val="22"/>
          <w:szCs w:val="22"/>
        </w:rPr>
        <w:t xml:space="preserve">ensure </w:t>
      </w:r>
      <w:r w:rsidR="00A93F4E" w:rsidRPr="00041C10">
        <w:rPr>
          <w:sz w:val="22"/>
          <w:szCs w:val="22"/>
        </w:rPr>
        <w:t xml:space="preserve">back-up information </w:t>
      </w:r>
      <w:r>
        <w:rPr>
          <w:sz w:val="22"/>
          <w:szCs w:val="22"/>
        </w:rPr>
        <w:t xml:space="preserve">is environmentally protected </w:t>
      </w:r>
      <w:r w:rsidR="00A93F4E" w:rsidRPr="00041C10">
        <w:rPr>
          <w:sz w:val="22"/>
          <w:szCs w:val="22"/>
        </w:rPr>
        <w:t>to the same standards as the information on the system.</w:t>
      </w:r>
    </w:p>
    <w:p w:rsidR="00A93F4E" w:rsidRPr="00041C10" w:rsidRDefault="003543E6" w:rsidP="00A93F4E">
      <w:pPr>
        <w:pStyle w:val="ListParagraph"/>
        <w:numPr>
          <w:ilvl w:val="2"/>
          <w:numId w:val="36"/>
        </w:numPr>
        <w:spacing w:before="240" w:after="60"/>
        <w:ind w:left="734" w:hanging="691"/>
        <w:contextualSpacing w:val="0"/>
        <w:rPr>
          <w:sz w:val="22"/>
          <w:szCs w:val="22"/>
        </w:rPr>
      </w:pPr>
      <w:r>
        <w:rPr>
          <w:sz w:val="22"/>
          <w:szCs w:val="22"/>
        </w:rPr>
        <w:t xml:space="preserve">The Information Security Organization </w:t>
      </w:r>
      <w:r w:rsidR="00CF2198">
        <w:rPr>
          <w:sz w:val="22"/>
          <w:szCs w:val="22"/>
        </w:rPr>
        <w:t>must</w:t>
      </w:r>
      <w:r w:rsidR="00CF2198" w:rsidRPr="007C0086">
        <w:rPr>
          <w:sz w:val="22"/>
          <w:szCs w:val="22"/>
        </w:rPr>
        <w:t xml:space="preserve"> </w:t>
      </w:r>
      <w:r w:rsidR="00CF2198">
        <w:rPr>
          <w:sz w:val="22"/>
          <w:szCs w:val="22"/>
        </w:rPr>
        <w:t>ensure</w:t>
      </w:r>
      <w:r>
        <w:rPr>
          <w:sz w:val="22"/>
          <w:szCs w:val="22"/>
        </w:rPr>
        <w:t xml:space="preserve"> </w:t>
      </w:r>
      <w:r w:rsidR="00A93F4E" w:rsidRPr="00041C10">
        <w:rPr>
          <w:sz w:val="22"/>
          <w:szCs w:val="22"/>
        </w:rPr>
        <w:t>at least one copy of the backup</w:t>
      </w:r>
      <w:r>
        <w:rPr>
          <w:sz w:val="22"/>
          <w:szCs w:val="22"/>
        </w:rPr>
        <w:t xml:space="preserve"> is stored</w:t>
      </w:r>
      <w:r w:rsidR="00A93F4E" w:rsidRPr="00041C10">
        <w:rPr>
          <w:sz w:val="22"/>
          <w:szCs w:val="22"/>
        </w:rPr>
        <w:t xml:space="preserve"> in a </w:t>
      </w:r>
      <w:r w:rsidR="00E438DD">
        <w:rPr>
          <w:sz w:val="22"/>
          <w:szCs w:val="22"/>
        </w:rPr>
        <w:t xml:space="preserve">different </w:t>
      </w:r>
      <w:r w:rsidR="00A93F4E" w:rsidRPr="00041C10">
        <w:rPr>
          <w:sz w:val="22"/>
          <w:szCs w:val="22"/>
        </w:rPr>
        <w:t>location so that both the backup and the original could not be affected by the same incident.</w:t>
      </w:r>
    </w:p>
    <w:p w:rsidR="00A93F4E" w:rsidRPr="00041C10" w:rsidRDefault="003543E6" w:rsidP="00A93F4E">
      <w:pPr>
        <w:pStyle w:val="ListParagraph"/>
        <w:numPr>
          <w:ilvl w:val="2"/>
          <w:numId w:val="36"/>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Pr>
          <w:sz w:val="22"/>
          <w:szCs w:val="22"/>
        </w:rPr>
        <w:t xml:space="preserve">ensure </w:t>
      </w:r>
      <w:r w:rsidR="00E438DD">
        <w:rPr>
          <w:sz w:val="22"/>
          <w:szCs w:val="22"/>
        </w:rPr>
        <w:t xml:space="preserve">that </w:t>
      </w:r>
      <w:r w:rsidR="00A93F4E" w:rsidRPr="00041C10">
        <w:rPr>
          <w:sz w:val="22"/>
          <w:szCs w:val="22"/>
        </w:rPr>
        <w:t>more than one generation of backups</w:t>
      </w:r>
      <w:r>
        <w:rPr>
          <w:sz w:val="22"/>
          <w:szCs w:val="22"/>
        </w:rPr>
        <w:t xml:space="preserve"> </w:t>
      </w:r>
      <w:proofErr w:type="gramStart"/>
      <w:r>
        <w:rPr>
          <w:sz w:val="22"/>
          <w:szCs w:val="22"/>
        </w:rPr>
        <w:t>are</w:t>
      </w:r>
      <w:proofErr w:type="gramEnd"/>
      <w:r>
        <w:rPr>
          <w:sz w:val="22"/>
          <w:szCs w:val="22"/>
        </w:rPr>
        <w:t xml:space="preserve"> kept</w:t>
      </w:r>
      <w:r w:rsidR="00A93F4E" w:rsidRPr="00041C10">
        <w:rPr>
          <w:sz w:val="22"/>
          <w:szCs w:val="22"/>
        </w:rPr>
        <w:t>.</w:t>
      </w:r>
    </w:p>
    <w:p w:rsidR="00A93F4E" w:rsidRPr="00041C10" w:rsidRDefault="003543E6" w:rsidP="00A93F4E">
      <w:pPr>
        <w:pStyle w:val="ListParagraph"/>
        <w:numPr>
          <w:ilvl w:val="2"/>
          <w:numId w:val="36"/>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Pr>
          <w:sz w:val="22"/>
          <w:szCs w:val="22"/>
        </w:rPr>
        <w:t xml:space="preserve">regularly test </w:t>
      </w:r>
      <w:r w:rsidR="00A93F4E" w:rsidRPr="00041C10">
        <w:rPr>
          <w:sz w:val="22"/>
          <w:szCs w:val="22"/>
        </w:rPr>
        <w:t xml:space="preserve">back-up media to ensure that they can be relied upon for emergency use when necessary. </w:t>
      </w:r>
    </w:p>
    <w:p w:rsidR="00A93F4E" w:rsidRDefault="003543E6" w:rsidP="00A93F4E">
      <w:pPr>
        <w:pStyle w:val="ListParagraph"/>
        <w:numPr>
          <w:ilvl w:val="2"/>
          <w:numId w:val="36"/>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sidR="00A93F4E" w:rsidRPr="00041C10">
        <w:rPr>
          <w:sz w:val="22"/>
          <w:szCs w:val="22"/>
        </w:rPr>
        <w:t>regularly check and test restoration procedures to ensure that they are effective and that they can be completed within the time allotted in the operational procedures for recovery</w:t>
      </w:r>
      <w:r w:rsidR="00A93F4E" w:rsidRPr="006B0C2B">
        <w:rPr>
          <w:sz w:val="22"/>
          <w:szCs w:val="22"/>
        </w:rPr>
        <w:t>.</w:t>
      </w:r>
    </w:p>
    <w:p w:rsidR="00A93F4E" w:rsidRPr="003330B9" w:rsidRDefault="00A93F4E" w:rsidP="00A93F4E">
      <w:pPr>
        <w:pStyle w:val="Heading2"/>
        <w:numPr>
          <w:ilvl w:val="1"/>
          <w:numId w:val="34"/>
        </w:numPr>
        <w:ind w:left="720" w:hanging="702"/>
        <w:rPr>
          <w:rFonts w:ascii="Arial" w:hAnsi="Arial" w:cs="Arial"/>
          <w:color w:val="auto"/>
        </w:rPr>
      </w:pPr>
      <w:r>
        <w:rPr>
          <w:rFonts w:ascii="Arial" w:hAnsi="Arial" w:cs="Arial"/>
          <w:color w:val="auto"/>
        </w:rPr>
        <w:t>Information Protection - Users</w:t>
      </w:r>
    </w:p>
    <w:p w:rsidR="00041C10" w:rsidRPr="00041C10" w:rsidRDefault="00041C10" w:rsidP="00A93F4E">
      <w:pPr>
        <w:pStyle w:val="ListParagraph"/>
        <w:numPr>
          <w:ilvl w:val="2"/>
          <w:numId w:val="62"/>
        </w:numPr>
        <w:spacing w:before="240" w:after="60"/>
        <w:ind w:left="720" w:hanging="684"/>
        <w:contextualSpacing w:val="0"/>
        <w:rPr>
          <w:sz w:val="22"/>
          <w:szCs w:val="22"/>
        </w:rPr>
      </w:pPr>
      <w:r w:rsidRPr="00041C10">
        <w:rPr>
          <w:sz w:val="22"/>
          <w:szCs w:val="22"/>
        </w:rPr>
        <w:t xml:space="preserve">Users </w:t>
      </w:r>
      <w:r w:rsidR="00A93F4E">
        <w:rPr>
          <w:sz w:val="22"/>
          <w:szCs w:val="22"/>
        </w:rPr>
        <w:t>must</w:t>
      </w:r>
      <w:r w:rsidRPr="00041C10">
        <w:rPr>
          <w:sz w:val="22"/>
          <w:szCs w:val="22"/>
        </w:rPr>
        <w:t xml:space="preserve"> evaluate their protection of information resources and act in the best interests of </w:t>
      </w:r>
      <w:r w:rsidR="008A3C92">
        <w:rPr>
          <w:sz w:val="22"/>
          <w:szCs w:val="22"/>
        </w:rPr>
        <w:t>COMPANY</w:t>
      </w:r>
      <w:r w:rsidRPr="00041C10">
        <w:rPr>
          <w:sz w:val="22"/>
          <w:szCs w:val="22"/>
        </w:rPr>
        <w:t>.</w:t>
      </w:r>
    </w:p>
    <w:p w:rsidR="00041C10" w:rsidRPr="00041C10" w:rsidRDefault="00041C10" w:rsidP="00A93F4E">
      <w:pPr>
        <w:pStyle w:val="ListParagraph"/>
        <w:numPr>
          <w:ilvl w:val="2"/>
          <w:numId w:val="62"/>
        </w:numPr>
        <w:spacing w:before="240" w:after="60"/>
        <w:ind w:left="720" w:hanging="684"/>
        <w:contextualSpacing w:val="0"/>
        <w:rPr>
          <w:sz w:val="22"/>
          <w:szCs w:val="22"/>
        </w:rPr>
      </w:pPr>
      <w:r w:rsidRPr="00041C10">
        <w:rPr>
          <w:sz w:val="22"/>
          <w:szCs w:val="22"/>
        </w:rPr>
        <w:t xml:space="preserve">Users </w:t>
      </w:r>
      <w:r w:rsidR="00A93F4E">
        <w:rPr>
          <w:sz w:val="22"/>
          <w:szCs w:val="22"/>
        </w:rPr>
        <w:t>must</w:t>
      </w:r>
      <w:r w:rsidRPr="00041C10">
        <w:rPr>
          <w:sz w:val="22"/>
          <w:szCs w:val="22"/>
        </w:rPr>
        <w:t xml:space="preserve"> only access information for authorized purposes (i.e., clear business need).</w:t>
      </w:r>
    </w:p>
    <w:p w:rsidR="00041C10" w:rsidRPr="00041C10" w:rsidRDefault="00041C10" w:rsidP="00A93F4E">
      <w:pPr>
        <w:pStyle w:val="ListParagraph"/>
        <w:numPr>
          <w:ilvl w:val="2"/>
          <w:numId w:val="62"/>
        </w:numPr>
        <w:spacing w:before="240" w:after="60"/>
        <w:ind w:left="720" w:hanging="684"/>
        <w:contextualSpacing w:val="0"/>
        <w:rPr>
          <w:sz w:val="22"/>
          <w:szCs w:val="22"/>
        </w:rPr>
      </w:pPr>
      <w:r w:rsidRPr="00041C10">
        <w:rPr>
          <w:sz w:val="22"/>
          <w:szCs w:val="22"/>
        </w:rPr>
        <w:t xml:space="preserve">Users </w:t>
      </w:r>
      <w:r w:rsidR="003543E6">
        <w:rPr>
          <w:sz w:val="22"/>
          <w:szCs w:val="22"/>
        </w:rPr>
        <w:t>must</w:t>
      </w:r>
      <w:r w:rsidRPr="00041C10">
        <w:rPr>
          <w:sz w:val="22"/>
          <w:szCs w:val="22"/>
        </w:rPr>
        <w:t xml:space="preserve"> require advance permission from the Information Owner to access sensitive information.</w:t>
      </w:r>
    </w:p>
    <w:p w:rsidR="00041C10" w:rsidRPr="00041C10" w:rsidRDefault="00041C10" w:rsidP="00A93F4E">
      <w:pPr>
        <w:pStyle w:val="ListParagraph"/>
        <w:numPr>
          <w:ilvl w:val="2"/>
          <w:numId w:val="62"/>
        </w:numPr>
        <w:spacing w:before="240" w:after="60"/>
        <w:ind w:left="720" w:hanging="684"/>
        <w:contextualSpacing w:val="0"/>
        <w:rPr>
          <w:sz w:val="22"/>
          <w:szCs w:val="22"/>
        </w:rPr>
      </w:pPr>
      <w:r w:rsidRPr="00041C10">
        <w:rPr>
          <w:sz w:val="22"/>
          <w:szCs w:val="22"/>
        </w:rPr>
        <w:t xml:space="preserve">Users </w:t>
      </w:r>
      <w:r w:rsidR="003543E6">
        <w:rPr>
          <w:sz w:val="22"/>
          <w:szCs w:val="22"/>
        </w:rPr>
        <w:t>must</w:t>
      </w:r>
      <w:r w:rsidRPr="00041C10">
        <w:rPr>
          <w:sz w:val="22"/>
          <w:szCs w:val="22"/>
        </w:rPr>
        <w:t xml:space="preserve"> handle information in all forms (electronic, printed, fax, voice, and media) commensurate with the classification level.</w:t>
      </w:r>
    </w:p>
    <w:p w:rsidR="00041C10" w:rsidRPr="00041C10" w:rsidRDefault="00041C10" w:rsidP="00A93F4E">
      <w:pPr>
        <w:pStyle w:val="ListParagraph"/>
        <w:numPr>
          <w:ilvl w:val="2"/>
          <w:numId w:val="62"/>
        </w:numPr>
        <w:spacing w:before="240" w:after="60"/>
        <w:ind w:left="720" w:hanging="684"/>
        <w:contextualSpacing w:val="0"/>
        <w:rPr>
          <w:sz w:val="22"/>
          <w:szCs w:val="22"/>
        </w:rPr>
      </w:pPr>
      <w:r w:rsidRPr="00041C10">
        <w:rPr>
          <w:sz w:val="22"/>
          <w:szCs w:val="22"/>
        </w:rPr>
        <w:lastRenderedPageBreak/>
        <w:t xml:space="preserve">Users </w:t>
      </w:r>
      <w:r w:rsidR="003543E6">
        <w:rPr>
          <w:sz w:val="22"/>
          <w:szCs w:val="22"/>
        </w:rPr>
        <w:t>must</w:t>
      </w:r>
      <w:r w:rsidRPr="00041C10">
        <w:rPr>
          <w:sz w:val="22"/>
          <w:szCs w:val="22"/>
        </w:rPr>
        <w:t xml:space="preserve"> prevent the unauthorized</w:t>
      </w:r>
      <w:r w:rsidR="003543E6">
        <w:rPr>
          <w:sz w:val="22"/>
          <w:szCs w:val="22"/>
        </w:rPr>
        <w:t xml:space="preserve"> disclosure / dissemination of Non-Public I</w:t>
      </w:r>
      <w:r w:rsidRPr="00041C10">
        <w:rPr>
          <w:sz w:val="22"/>
          <w:szCs w:val="22"/>
        </w:rPr>
        <w:t>nformation.</w:t>
      </w:r>
    </w:p>
    <w:p w:rsidR="00041C10" w:rsidRPr="00041C10" w:rsidRDefault="00041C10" w:rsidP="00A93F4E">
      <w:pPr>
        <w:pStyle w:val="ListParagraph"/>
        <w:numPr>
          <w:ilvl w:val="2"/>
          <w:numId w:val="62"/>
        </w:numPr>
        <w:spacing w:before="240" w:after="60"/>
        <w:ind w:left="720" w:hanging="684"/>
        <w:contextualSpacing w:val="0"/>
        <w:rPr>
          <w:sz w:val="22"/>
          <w:szCs w:val="22"/>
        </w:rPr>
      </w:pPr>
      <w:r w:rsidRPr="00041C10">
        <w:rPr>
          <w:sz w:val="22"/>
          <w:szCs w:val="22"/>
        </w:rPr>
        <w:t xml:space="preserve">Users </w:t>
      </w:r>
      <w:r w:rsidR="003543E6">
        <w:rPr>
          <w:sz w:val="22"/>
          <w:szCs w:val="22"/>
        </w:rPr>
        <w:t>must</w:t>
      </w:r>
      <w:r w:rsidRPr="00041C10">
        <w:rPr>
          <w:sz w:val="22"/>
          <w:szCs w:val="22"/>
        </w:rPr>
        <w:t xml:space="preserve"> be responsible for ensuring that locally held information is properly backed up and recoverable.</w:t>
      </w:r>
    </w:p>
    <w:p w:rsidR="003330B9" w:rsidRPr="006B0C2B" w:rsidRDefault="003543E6" w:rsidP="00382CFD">
      <w:pPr>
        <w:pStyle w:val="Heading2"/>
        <w:numPr>
          <w:ilvl w:val="1"/>
          <w:numId w:val="40"/>
        </w:numPr>
        <w:ind w:left="720" w:hanging="702"/>
        <w:rPr>
          <w:rFonts w:ascii="Arial" w:hAnsi="Arial" w:cs="Arial"/>
          <w:color w:val="auto"/>
        </w:rPr>
      </w:pPr>
      <w:r>
        <w:rPr>
          <w:rFonts w:ascii="Arial" w:hAnsi="Arial" w:cs="Arial"/>
          <w:color w:val="auto"/>
        </w:rPr>
        <w:t>Cryptographic Controls</w:t>
      </w:r>
      <w:r w:rsidR="009B563B">
        <w:rPr>
          <w:rFonts w:ascii="Arial" w:hAnsi="Arial" w:cs="Arial"/>
          <w:color w:val="auto"/>
        </w:rPr>
        <w:t xml:space="preserve"> - Information Security Organization</w:t>
      </w:r>
    </w:p>
    <w:p w:rsidR="003543E6" w:rsidRPr="003543E6" w:rsidRDefault="009B563B" w:rsidP="009B563B">
      <w:pPr>
        <w:pStyle w:val="ListParagraph"/>
        <w:numPr>
          <w:ilvl w:val="2"/>
          <w:numId w:val="41"/>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sidR="003543E6" w:rsidRPr="003543E6">
        <w:rPr>
          <w:sz w:val="22"/>
          <w:szCs w:val="22"/>
        </w:rPr>
        <w:t>develop and implement a policy on the use of cryptographic controls for protection of information.</w:t>
      </w:r>
    </w:p>
    <w:p w:rsidR="003543E6" w:rsidRPr="003543E6" w:rsidRDefault="009B563B" w:rsidP="009B563B">
      <w:pPr>
        <w:pStyle w:val="ListParagraph"/>
        <w:numPr>
          <w:ilvl w:val="2"/>
          <w:numId w:val="41"/>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Pr>
          <w:sz w:val="22"/>
          <w:szCs w:val="22"/>
        </w:rPr>
        <w:t xml:space="preserve">ensure </w:t>
      </w:r>
      <w:r w:rsidR="003543E6" w:rsidRPr="003543E6">
        <w:rPr>
          <w:sz w:val="22"/>
          <w:szCs w:val="22"/>
        </w:rPr>
        <w:t xml:space="preserve">sensitive information </w:t>
      </w:r>
      <w:r>
        <w:rPr>
          <w:sz w:val="22"/>
          <w:szCs w:val="22"/>
        </w:rPr>
        <w:t xml:space="preserve">is encrypted </w:t>
      </w:r>
      <w:r w:rsidR="003543E6" w:rsidRPr="003543E6">
        <w:rPr>
          <w:sz w:val="22"/>
          <w:szCs w:val="22"/>
        </w:rPr>
        <w:t>when included in audit logs (i.e.; captured XML streams).</w:t>
      </w:r>
    </w:p>
    <w:p w:rsidR="003543E6" w:rsidRPr="003543E6" w:rsidRDefault="009B563B" w:rsidP="009B563B">
      <w:pPr>
        <w:pStyle w:val="ListParagraph"/>
        <w:numPr>
          <w:ilvl w:val="2"/>
          <w:numId w:val="41"/>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Pr>
          <w:sz w:val="22"/>
          <w:szCs w:val="22"/>
        </w:rPr>
        <w:t xml:space="preserve">ensure </w:t>
      </w:r>
      <w:r w:rsidR="003543E6" w:rsidRPr="003543E6">
        <w:rPr>
          <w:sz w:val="22"/>
          <w:szCs w:val="22"/>
        </w:rPr>
        <w:t xml:space="preserve">passwords </w:t>
      </w:r>
      <w:r>
        <w:rPr>
          <w:sz w:val="22"/>
          <w:szCs w:val="22"/>
        </w:rPr>
        <w:t xml:space="preserve">are treated </w:t>
      </w:r>
      <w:r w:rsidR="003543E6" w:rsidRPr="003543E6">
        <w:rPr>
          <w:sz w:val="22"/>
          <w:szCs w:val="22"/>
        </w:rPr>
        <w:t>as sensitive information and encrypt</w:t>
      </w:r>
      <w:r>
        <w:rPr>
          <w:sz w:val="22"/>
          <w:szCs w:val="22"/>
        </w:rPr>
        <w:t>ed</w:t>
      </w:r>
      <w:r w:rsidR="003543E6" w:rsidRPr="003543E6">
        <w:rPr>
          <w:sz w:val="22"/>
          <w:szCs w:val="22"/>
        </w:rPr>
        <w:t xml:space="preserve"> when stored, transmitted, and contained in audit logs.</w:t>
      </w:r>
    </w:p>
    <w:p w:rsidR="003543E6" w:rsidRPr="003543E6" w:rsidRDefault="009B563B" w:rsidP="009B563B">
      <w:pPr>
        <w:pStyle w:val="ListParagraph"/>
        <w:numPr>
          <w:ilvl w:val="2"/>
          <w:numId w:val="41"/>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sidR="003543E6" w:rsidRPr="003543E6">
        <w:rPr>
          <w:sz w:val="22"/>
          <w:szCs w:val="22"/>
        </w:rPr>
        <w:t>approve all encryption processes and algorithms.  Only certified encryption algorithms that come from trusted sources will be used to encrypt information.  When possible, algorithms that support backup keys must be used.</w:t>
      </w:r>
    </w:p>
    <w:p w:rsidR="003543E6" w:rsidRPr="003543E6" w:rsidRDefault="009B563B" w:rsidP="009B563B">
      <w:pPr>
        <w:pStyle w:val="ListParagraph"/>
        <w:numPr>
          <w:ilvl w:val="2"/>
          <w:numId w:val="41"/>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Pr>
          <w:sz w:val="22"/>
          <w:szCs w:val="22"/>
        </w:rPr>
        <w:t xml:space="preserve">ensure </w:t>
      </w:r>
      <w:r w:rsidR="003543E6" w:rsidRPr="003543E6">
        <w:rPr>
          <w:sz w:val="22"/>
          <w:szCs w:val="22"/>
        </w:rPr>
        <w:t xml:space="preserve">a cryptographic checksum </w:t>
      </w:r>
      <w:r>
        <w:rPr>
          <w:sz w:val="22"/>
          <w:szCs w:val="22"/>
        </w:rPr>
        <w:t xml:space="preserve">is implemented </w:t>
      </w:r>
      <w:r w:rsidR="003543E6" w:rsidRPr="003543E6">
        <w:rPr>
          <w:sz w:val="22"/>
          <w:szCs w:val="22"/>
        </w:rPr>
        <w:t>to protect the integrity of stored information.</w:t>
      </w:r>
    </w:p>
    <w:p w:rsidR="003543E6" w:rsidRDefault="009B563B" w:rsidP="009B563B">
      <w:pPr>
        <w:pStyle w:val="ListParagraph"/>
        <w:numPr>
          <w:ilvl w:val="2"/>
          <w:numId w:val="41"/>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Pr>
          <w:sz w:val="22"/>
          <w:szCs w:val="22"/>
        </w:rPr>
        <w:t>approve and ensure</w:t>
      </w:r>
      <w:r w:rsidR="003543E6" w:rsidRPr="003543E6">
        <w:rPr>
          <w:sz w:val="22"/>
          <w:szCs w:val="22"/>
        </w:rPr>
        <w:t xml:space="preserve"> cryptographic mechanisms </w:t>
      </w:r>
      <w:r>
        <w:rPr>
          <w:sz w:val="22"/>
          <w:szCs w:val="22"/>
        </w:rPr>
        <w:t xml:space="preserve">are implemented </w:t>
      </w:r>
      <w:r w:rsidR="003543E6" w:rsidRPr="003543E6">
        <w:rPr>
          <w:sz w:val="22"/>
          <w:szCs w:val="22"/>
        </w:rPr>
        <w:t>to support non-repudiation measures.</w:t>
      </w:r>
    </w:p>
    <w:p w:rsidR="009B563B" w:rsidRPr="006B0C2B" w:rsidRDefault="009B563B" w:rsidP="009B563B">
      <w:pPr>
        <w:pStyle w:val="Heading2"/>
        <w:numPr>
          <w:ilvl w:val="1"/>
          <w:numId w:val="40"/>
        </w:numPr>
        <w:ind w:left="720" w:hanging="702"/>
        <w:rPr>
          <w:rFonts w:ascii="Arial" w:hAnsi="Arial" w:cs="Arial"/>
          <w:color w:val="auto"/>
        </w:rPr>
      </w:pPr>
      <w:r>
        <w:rPr>
          <w:rFonts w:ascii="Arial" w:hAnsi="Arial" w:cs="Arial"/>
          <w:color w:val="auto"/>
        </w:rPr>
        <w:t>Cryptographic Controls - Users</w:t>
      </w:r>
    </w:p>
    <w:p w:rsidR="009B563B" w:rsidRPr="003543E6" w:rsidRDefault="009B563B" w:rsidP="009B563B">
      <w:pPr>
        <w:pStyle w:val="ListParagraph"/>
        <w:numPr>
          <w:ilvl w:val="2"/>
          <w:numId w:val="63"/>
        </w:numPr>
        <w:spacing w:before="240" w:after="60"/>
        <w:ind w:left="720" w:hanging="684"/>
        <w:contextualSpacing w:val="0"/>
        <w:rPr>
          <w:sz w:val="22"/>
          <w:szCs w:val="22"/>
        </w:rPr>
      </w:pPr>
      <w:r w:rsidRPr="003543E6">
        <w:rPr>
          <w:sz w:val="22"/>
          <w:szCs w:val="22"/>
        </w:rPr>
        <w:t xml:space="preserve">Users </w:t>
      </w:r>
      <w:r>
        <w:rPr>
          <w:sz w:val="22"/>
          <w:szCs w:val="22"/>
        </w:rPr>
        <w:t>must</w:t>
      </w:r>
      <w:r w:rsidRPr="003543E6">
        <w:rPr>
          <w:sz w:val="22"/>
          <w:szCs w:val="22"/>
        </w:rPr>
        <w:t xml:space="preserve"> use encryption to ensure confidentiality of sensitive information.</w:t>
      </w:r>
    </w:p>
    <w:p w:rsidR="009B563B" w:rsidRPr="003543E6" w:rsidRDefault="009B563B" w:rsidP="009B563B">
      <w:pPr>
        <w:pStyle w:val="ListParagraph"/>
        <w:numPr>
          <w:ilvl w:val="2"/>
          <w:numId w:val="63"/>
        </w:numPr>
        <w:spacing w:before="240" w:after="60"/>
        <w:ind w:left="720" w:hanging="684"/>
        <w:contextualSpacing w:val="0"/>
        <w:rPr>
          <w:sz w:val="22"/>
          <w:szCs w:val="22"/>
        </w:rPr>
      </w:pPr>
      <w:r w:rsidRPr="003543E6">
        <w:rPr>
          <w:sz w:val="22"/>
          <w:szCs w:val="22"/>
        </w:rPr>
        <w:t xml:space="preserve">Users </w:t>
      </w:r>
      <w:r>
        <w:rPr>
          <w:sz w:val="22"/>
          <w:szCs w:val="22"/>
        </w:rPr>
        <w:t>must</w:t>
      </w:r>
      <w:r w:rsidRPr="003543E6">
        <w:rPr>
          <w:sz w:val="22"/>
          <w:szCs w:val="22"/>
        </w:rPr>
        <w:t xml:space="preserve"> encrypt sensitive information when transmitted outside of physically secured areas.</w:t>
      </w:r>
    </w:p>
    <w:p w:rsidR="009B563B" w:rsidRDefault="009B563B" w:rsidP="009B563B">
      <w:pPr>
        <w:pStyle w:val="ListParagraph"/>
        <w:numPr>
          <w:ilvl w:val="2"/>
          <w:numId w:val="63"/>
        </w:numPr>
        <w:spacing w:before="240" w:after="60"/>
        <w:ind w:left="720" w:hanging="684"/>
        <w:contextualSpacing w:val="0"/>
        <w:rPr>
          <w:sz w:val="22"/>
          <w:szCs w:val="22"/>
        </w:rPr>
      </w:pPr>
      <w:r w:rsidRPr="003543E6">
        <w:rPr>
          <w:sz w:val="22"/>
          <w:szCs w:val="22"/>
        </w:rPr>
        <w:t xml:space="preserve">Users </w:t>
      </w:r>
      <w:r>
        <w:rPr>
          <w:sz w:val="22"/>
          <w:szCs w:val="22"/>
        </w:rPr>
        <w:t>must</w:t>
      </w:r>
      <w:r w:rsidRPr="003543E6">
        <w:rPr>
          <w:sz w:val="22"/>
          <w:szCs w:val="22"/>
        </w:rPr>
        <w:t xml:space="preserve"> encrypt sensitive information when the information resides in physically unsecured areas. </w:t>
      </w:r>
    </w:p>
    <w:p w:rsidR="009B563B" w:rsidRPr="003543E6" w:rsidRDefault="009B563B" w:rsidP="009B563B">
      <w:pPr>
        <w:pStyle w:val="ListParagraph"/>
        <w:numPr>
          <w:ilvl w:val="2"/>
          <w:numId w:val="63"/>
        </w:numPr>
        <w:spacing w:before="240" w:after="60"/>
        <w:ind w:left="720" w:hanging="684"/>
        <w:contextualSpacing w:val="0"/>
        <w:rPr>
          <w:sz w:val="22"/>
          <w:szCs w:val="22"/>
        </w:rPr>
      </w:pPr>
      <w:r w:rsidRPr="003543E6">
        <w:rPr>
          <w:sz w:val="22"/>
          <w:szCs w:val="22"/>
        </w:rPr>
        <w:t>Users must encrypt sensitive information when transported in computer-readable storage media, such as magnetic tape, floppy disk, CD-ROM, or any other removable media.</w:t>
      </w:r>
    </w:p>
    <w:p w:rsidR="009B563B" w:rsidRPr="003543E6" w:rsidRDefault="009B563B" w:rsidP="009B563B">
      <w:pPr>
        <w:pStyle w:val="ListParagraph"/>
        <w:numPr>
          <w:ilvl w:val="2"/>
          <w:numId w:val="63"/>
        </w:numPr>
        <w:spacing w:before="240" w:after="60"/>
        <w:ind w:left="720" w:hanging="684"/>
        <w:contextualSpacing w:val="0"/>
        <w:rPr>
          <w:sz w:val="22"/>
          <w:szCs w:val="22"/>
        </w:rPr>
      </w:pPr>
      <w:r w:rsidRPr="003543E6">
        <w:rPr>
          <w:sz w:val="22"/>
          <w:szCs w:val="22"/>
        </w:rPr>
        <w:t xml:space="preserve">Users </w:t>
      </w:r>
      <w:r>
        <w:rPr>
          <w:sz w:val="22"/>
          <w:szCs w:val="22"/>
        </w:rPr>
        <w:t>must</w:t>
      </w:r>
      <w:r w:rsidRPr="003543E6">
        <w:rPr>
          <w:sz w:val="22"/>
          <w:szCs w:val="22"/>
        </w:rPr>
        <w:t xml:space="preserve"> encrypt sensitive information when not actively in use.</w:t>
      </w:r>
    </w:p>
    <w:p w:rsidR="009B563B" w:rsidRPr="003543E6" w:rsidRDefault="009B563B" w:rsidP="009B563B">
      <w:pPr>
        <w:pStyle w:val="ListParagraph"/>
        <w:numPr>
          <w:ilvl w:val="2"/>
          <w:numId w:val="63"/>
        </w:numPr>
        <w:spacing w:before="240" w:after="60"/>
        <w:ind w:left="720" w:hanging="684"/>
        <w:contextualSpacing w:val="0"/>
        <w:rPr>
          <w:sz w:val="22"/>
          <w:szCs w:val="22"/>
        </w:rPr>
      </w:pPr>
      <w:r w:rsidRPr="003543E6">
        <w:rPr>
          <w:sz w:val="22"/>
          <w:szCs w:val="22"/>
        </w:rPr>
        <w:t xml:space="preserve">Users </w:t>
      </w:r>
      <w:r>
        <w:rPr>
          <w:sz w:val="22"/>
          <w:szCs w:val="22"/>
        </w:rPr>
        <w:t>must</w:t>
      </w:r>
      <w:r w:rsidRPr="003543E6">
        <w:rPr>
          <w:sz w:val="22"/>
          <w:szCs w:val="22"/>
        </w:rPr>
        <w:t xml:space="preserve"> encrypt sensitive information when stored on hard disks.</w:t>
      </w:r>
    </w:p>
    <w:p w:rsidR="003543E6" w:rsidRPr="003543E6" w:rsidRDefault="003543E6" w:rsidP="009B563B">
      <w:pPr>
        <w:pStyle w:val="ListParagraph"/>
        <w:numPr>
          <w:ilvl w:val="2"/>
          <w:numId w:val="63"/>
        </w:numPr>
        <w:spacing w:before="240" w:after="60"/>
        <w:ind w:left="720" w:hanging="684"/>
        <w:contextualSpacing w:val="0"/>
        <w:rPr>
          <w:sz w:val="22"/>
          <w:szCs w:val="22"/>
        </w:rPr>
      </w:pPr>
      <w:r w:rsidRPr="003543E6">
        <w:rPr>
          <w:sz w:val="22"/>
          <w:szCs w:val="22"/>
        </w:rPr>
        <w:t xml:space="preserve">Users </w:t>
      </w:r>
      <w:r w:rsidR="009B563B">
        <w:rPr>
          <w:sz w:val="22"/>
          <w:szCs w:val="22"/>
        </w:rPr>
        <w:t>must</w:t>
      </w:r>
      <w:r w:rsidRPr="003543E6">
        <w:rPr>
          <w:sz w:val="22"/>
          <w:szCs w:val="22"/>
        </w:rPr>
        <w:t xml:space="preserve"> use digital signatures on messages for non-repudiation of origin.</w:t>
      </w:r>
    </w:p>
    <w:p w:rsidR="003330B9" w:rsidRPr="006E0340" w:rsidRDefault="003543E6" w:rsidP="009B563B">
      <w:pPr>
        <w:pStyle w:val="ListParagraph"/>
        <w:numPr>
          <w:ilvl w:val="2"/>
          <w:numId w:val="63"/>
        </w:numPr>
        <w:spacing w:before="240" w:after="60"/>
        <w:ind w:left="720" w:hanging="684"/>
        <w:contextualSpacing w:val="0"/>
        <w:rPr>
          <w:sz w:val="22"/>
          <w:szCs w:val="22"/>
        </w:rPr>
      </w:pPr>
      <w:r w:rsidRPr="003543E6">
        <w:rPr>
          <w:sz w:val="22"/>
          <w:szCs w:val="22"/>
        </w:rPr>
        <w:t xml:space="preserve">Users </w:t>
      </w:r>
      <w:r w:rsidR="009B563B">
        <w:rPr>
          <w:sz w:val="22"/>
          <w:szCs w:val="22"/>
        </w:rPr>
        <w:t>must</w:t>
      </w:r>
      <w:r w:rsidRPr="003543E6">
        <w:rPr>
          <w:sz w:val="22"/>
          <w:szCs w:val="22"/>
        </w:rPr>
        <w:t xml:space="preserve"> use digital signatures on delivery confirmations for non-repudiation of delivery</w:t>
      </w:r>
      <w:r w:rsidR="003330B9" w:rsidRPr="006E0340">
        <w:rPr>
          <w:sz w:val="22"/>
          <w:szCs w:val="22"/>
        </w:rPr>
        <w:t>.</w:t>
      </w:r>
    </w:p>
    <w:p w:rsidR="003330B9" w:rsidRPr="006E0340" w:rsidRDefault="009B563B" w:rsidP="00382CFD">
      <w:pPr>
        <w:pStyle w:val="Heading2"/>
        <w:numPr>
          <w:ilvl w:val="1"/>
          <w:numId w:val="42"/>
        </w:numPr>
        <w:ind w:left="720" w:hanging="702"/>
        <w:rPr>
          <w:rFonts w:ascii="Arial" w:hAnsi="Arial" w:cs="Arial"/>
          <w:color w:val="auto"/>
        </w:rPr>
      </w:pPr>
      <w:r>
        <w:rPr>
          <w:rFonts w:ascii="Arial" w:hAnsi="Arial" w:cs="Arial"/>
          <w:color w:val="auto"/>
        </w:rPr>
        <w:t>Information Disposal - Information Security Organization</w:t>
      </w:r>
    </w:p>
    <w:p w:rsidR="009B563B" w:rsidRPr="009B563B" w:rsidRDefault="009B563B" w:rsidP="009B563B">
      <w:pPr>
        <w:pStyle w:val="ListParagraph"/>
        <w:numPr>
          <w:ilvl w:val="2"/>
          <w:numId w:val="43"/>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sidRPr="009B563B">
        <w:rPr>
          <w:sz w:val="22"/>
          <w:szCs w:val="22"/>
        </w:rPr>
        <w:t>develop and disseminate information disposal procedures f</w:t>
      </w:r>
      <w:r>
        <w:rPr>
          <w:sz w:val="22"/>
          <w:szCs w:val="22"/>
        </w:rPr>
        <w:t>or the appropriate disposal of Non-Public I</w:t>
      </w:r>
      <w:r w:rsidRPr="009B563B">
        <w:rPr>
          <w:sz w:val="22"/>
          <w:szCs w:val="22"/>
        </w:rPr>
        <w:t>nformation (this includes all media hardcopy, floppy disks, etc.).</w:t>
      </w:r>
    </w:p>
    <w:p w:rsidR="009B563B" w:rsidRPr="009B563B" w:rsidRDefault="009B563B" w:rsidP="009B563B">
      <w:pPr>
        <w:pStyle w:val="ListParagraph"/>
        <w:numPr>
          <w:ilvl w:val="2"/>
          <w:numId w:val="43"/>
        </w:numPr>
        <w:spacing w:before="240" w:after="60"/>
        <w:ind w:left="734" w:hanging="691"/>
        <w:contextualSpacing w:val="0"/>
        <w:rPr>
          <w:sz w:val="22"/>
          <w:szCs w:val="22"/>
        </w:rPr>
      </w:pPr>
      <w:r>
        <w:rPr>
          <w:sz w:val="22"/>
          <w:szCs w:val="22"/>
        </w:rPr>
        <w:lastRenderedPageBreak/>
        <w:t>The Information Security Organization must</w:t>
      </w:r>
      <w:r w:rsidRPr="007C0086">
        <w:rPr>
          <w:sz w:val="22"/>
          <w:szCs w:val="22"/>
        </w:rPr>
        <w:t xml:space="preserve"> </w:t>
      </w:r>
      <w:r w:rsidRPr="009B563B">
        <w:rPr>
          <w:sz w:val="22"/>
          <w:szCs w:val="22"/>
        </w:rPr>
        <w:t xml:space="preserve">put procedures in place to ensure that when electronic media is to be disposed of (e.g., scrapped or sold); no </w:t>
      </w:r>
      <w:r w:rsidR="00E438DD">
        <w:rPr>
          <w:sz w:val="22"/>
          <w:szCs w:val="22"/>
        </w:rPr>
        <w:t xml:space="preserve">confidential or restrictive </w:t>
      </w:r>
      <w:r w:rsidRPr="009B563B">
        <w:rPr>
          <w:sz w:val="22"/>
          <w:szCs w:val="22"/>
        </w:rPr>
        <w:t>information or software can be recovered from that media after disposal.</w:t>
      </w:r>
    </w:p>
    <w:p w:rsidR="009B563B" w:rsidRPr="009B563B" w:rsidRDefault="009B563B" w:rsidP="009B563B">
      <w:pPr>
        <w:pStyle w:val="ListParagraph"/>
        <w:numPr>
          <w:ilvl w:val="2"/>
          <w:numId w:val="43"/>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sidRPr="009B563B">
        <w:rPr>
          <w:sz w:val="22"/>
          <w:szCs w:val="22"/>
        </w:rPr>
        <w:t xml:space="preserve">ensure electronic storage media being returned to a vendor for trade-in, servicing, or disposal offers no opportunity for unauthorized access to </w:t>
      </w:r>
      <w:r w:rsidR="00FE6330">
        <w:rPr>
          <w:sz w:val="22"/>
          <w:szCs w:val="22"/>
        </w:rPr>
        <w:t xml:space="preserve">confidential or restrictive </w:t>
      </w:r>
      <w:r w:rsidRPr="009B563B">
        <w:rPr>
          <w:sz w:val="22"/>
          <w:szCs w:val="22"/>
        </w:rPr>
        <w:t>information or software held on that media.</w:t>
      </w:r>
    </w:p>
    <w:p w:rsidR="009B563B" w:rsidRPr="009B563B" w:rsidRDefault="00131CB5" w:rsidP="009B563B">
      <w:pPr>
        <w:pStyle w:val="ListParagraph"/>
        <w:numPr>
          <w:ilvl w:val="2"/>
          <w:numId w:val="43"/>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sidR="009B563B" w:rsidRPr="009B563B">
        <w:rPr>
          <w:sz w:val="22"/>
          <w:szCs w:val="22"/>
        </w:rPr>
        <w:t>carry out or oversee the destruction of sensitive information.</w:t>
      </w:r>
    </w:p>
    <w:p w:rsidR="009B563B" w:rsidRPr="009B563B" w:rsidRDefault="00131CB5" w:rsidP="009B563B">
      <w:pPr>
        <w:pStyle w:val="ListParagraph"/>
        <w:numPr>
          <w:ilvl w:val="2"/>
          <w:numId w:val="43"/>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sidR="009B563B" w:rsidRPr="009B563B">
        <w:rPr>
          <w:sz w:val="22"/>
          <w:szCs w:val="22"/>
        </w:rPr>
        <w:t>erase or overwrite information using the standard operating system facilities (i.e., format) before reusing or</w:t>
      </w:r>
      <w:r>
        <w:rPr>
          <w:sz w:val="22"/>
          <w:szCs w:val="22"/>
        </w:rPr>
        <w:t xml:space="preserve"> disposing of media containing Non-Public</w:t>
      </w:r>
      <w:r w:rsidR="009B563B" w:rsidRPr="009B563B">
        <w:rPr>
          <w:sz w:val="22"/>
          <w:szCs w:val="22"/>
        </w:rPr>
        <w:t xml:space="preserve"> </w:t>
      </w:r>
      <w:r>
        <w:rPr>
          <w:sz w:val="22"/>
          <w:szCs w:val="22"/>
        </w:rPr>
        <w:t>I</w:t>
      </w:r>
      <w:r w:rsidR="009B563B" w:rsidRPr="009B563B">
        <w:rPr>
          <w:sz w:val="22"/>
          <w:szCs w:val="22"/>
        </w:rPr>
        <w:t>nformation.</w:t>
      </w:r>
    </w:p>
    <w:p w:rsidR="009B563B" w:rsidRPr="009B563B" w:rsidRDefault="00131CB5" w:rsidP="009B563B">
      <w:pPr>
        <w:pStyle w:val="ListParagraph"/>
        <w:numPr>
          <w:ilvl w:val="2"/>
          <w:numId w:val="43"/>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sidR="009B563B" w:rsidRPr="009B563B">
        <w:rPr>
          <w:sz w:val="22"/>
          <w:szCs w:val="22"/>
        </w:rPr>
        <w:t>overwrite the media several times (wiping) with changing patterns, using an approved security utility before reusing or disposing of media containing sensitive information.</w:t>
      </w:r>
    </w:p>
    <w:p w:rsidR="009B563B" w:rsidRPr="009B563B" w:rsidRDefault="00131CB5" w:rsidP="009B563B">
      <w:pPr>
        <w:pStyle w:val="ListParagraph"/>
        <w:numPr>
          <w:ilvl w:val="2"/>
          <w:numId w:val="43"/>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sidR="009B563B" w:rsidRPr="009B563B">
        <w:rPr>
          <w:sz w:val="22"/>
          <w:szCs w:val="22"/>
        </w:rPr>
        <w:t>approve any disposal mechanism/method.</w:t>
      </w:r>
    </w:p>
    <w:p w:rsidR="003330B9" w:rsidRDefault="00131CB5" w:rsidP="009B563B">
      <w:pPr>
        <w:pStyle w:val="ListParagraph"/>
        <w:numPr>
          <w:ilvl w:val="2"/>
          <w:numId w:val="43"/>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sidR="009B563B" w:rsidRPr="009B563B">
        <w:rPr>
          <w:sz w:val="22"/>
          <w:szCs w:val="22"/>
        </w:rPr>
        <w:t>destroy media that cannot be overwritten or is damaged</w:t>
      </w:r>
      <w:r w:rsidR="003330B9" w:rsidRPr="006E0340">
        <w:rPr>
          <w:sz w:val="22"/>
          <w:szCs w:val="22"/>
        </w:rPr>
        <w:t>.</w:t>
      </w:r>
    </w:p>
    <w:p w:rsidR="009B563B" w:rsidRPr="006E0340" w:rsidRDefault="009B563B" w:rsidP="009B563B">
      <w:pPr>
        <w:pStyle w:val="Heading2"/>
        <w:numPr>
          <w:ilvl w:val="1"/>
          <w:numId w:val="42"/>
        </w:numPr>
        <w:ind w:left="720" w:hanging="702"/>
        <w:rPr>
          <w:rFonts w:ascii="Arial" w:hAnsi="Arial" w:cs="Arial"/>
          <w:color w:val="auto"/>
        </w:rPr>
      </w:pPr>
      <w:r>
        <w:rPr>
          <w:rFonts w:ascii="Arial" w:hAnsi="Arial" w:cs="Arial"/>
          <w:color w:val="auto"/>
        </w:rPr>
        <w:t>Information Disposal - Users</w:t>
      </w:r>
    </w:p>
    <w:p w:rsidR="009B563B" w:rsidRPr="009B563B" w:rsidRDefault="009B563B" w:rsidP="00131CB5">
      <w:pPr>
        <w:pStyle w:val="ListParagraph"/>
        <w:numPr>
          <w:ilvl w:val="2"/>
          <w:numId w:val="64"/>
        </w:numPr>
        <w:spacing w:before="240" w:after="60"/>
        <w:ind w:left="734" w:hanging="691"/>
        <w:contextualSpacing w:val="0"/>
        <w:rPr>
          <w:sz w:val="22"/>
          <w:szCs w:val="22"/>
        </w:rPr>
      </w:pPr>
      <w:r w:rsidRPr="009B563B">
        <w:rPr>
          <w:sz w:val="22"/>
          <w:szCs w:val="22"/>
        </w:rPr>
        <w:t xml:space="preserve">Users </w:t>
      </w:r>
      <w:r w:rsidR="00131CB5">
        <w:rPr>
          <w:sz w:val="22"/>
          <w:szCs w:val="22"/>
        </w:rPr>
        <w:t>must</w:t>
      </w:r>
      <w:r w:rsidRPr="009B563B">
        <w:rPr>
          <w:sz w:val="22"/>
          <w:szCs w:val="22"/>
        </w:rPr>
        <w:t xml:space="preserve"> ensure that all sensitive information must be completely deleted from media.</w:t>
      </w:r>
    </w:p>
    <w:p w:rsidR="009B563B" w:rsidRPr="009B563B" w:rsidRDefault="009B563B" w:rsidP="00131CB5">
      <w:pPr>
        <w:pStyle w:val="ListParagraph"/>
        <w:numPr>
          <w:ilvl w:val="2"/>
          <w:numId w:val="64"/>
        </w:numPr>
        <w:spacing w:before="240" w:after="60"/>
        <w:ind w:left="734" w:hanging="691"/>
        <w:contextualSpacing w:val="0"/>
        <w:rPr>
          <w:sz w:val="22"/>
          <w:szCs w:val="22"/>
        </w:rPr>
      </w:pPr>
      <w:r w:rsidRPr="009B563B">
        <w:rPr>
          <w:sz w:val="22"/>
          <w:szCs w:val="22"/>
        </w:rPr>
        <w:t xml:space="preserve">Users </w:t>
      </w:r>
      <w:r w:rsidR="00131CB5">
        <w:rPr>
          <w:sz w:val="22"/>
          <w:szCs w:val="22"/>
        </w:rPr>
        <w:t>must</w:t>
      </w:r>
      <w:r w:rsidRPr="009B563B">
        <w:rPr>
          <w:sz w:val="22"/>
          <w:szCs w:val="22"/>
        </w:rPr>
        <w:t xml:space="preserve"> t</w:t>
      </w:r>
      <w:r w:rsidR="00131CB5">
        <w:rPr>
          <w:sz w:val="22"/>
          <w:szCs w:val="22"/>
        </w:rPr>
        <w:t>ake reasonable precautions for Non-Public Information on</w:t>
      </w:r>
      <w:r w:rsidRPr="009B563B">
        <w:rPr>
          <w:sz w:val="22"/>
          <w:szCs w:val="22"/>
        </w:rPr>
        <w:t xml:space="preserve"> hardcopy, to prevent unauthorized access of disposed materials.</w:t>
      </w:r>
    </w:p>
    <w:p w:rsidR="009B563B" w:rsidRPr="009B563B" w:rsidRDefault="009B563B" w:rsidP="00131CB5">
      <w:pPr>
        <w:pStyle w:val="ListParagraph"/>
        <w:numPr>
          <w:ilvl w:val="2"/>
          <w:numId w:val="64"/>
        </w:numPr>
        <w:spacing w:before="240" w:after="60"/>
        <w:ind w:left="734" w:hanging="691"/>
        <w:contextualSpacing w:val="0"/>
        <w:rPr>
          <w:sz w:val="22"/>
          <w:szCs w:val="22"/>
        </w:rPr>
      </w:pPr>
      <w:r w:rsidRPr="009B563B">
        <w:rPr>
          <w:sz w:val="22"/>
          <w:szCs w:val="22"/>
        </w:rPr>
        <w:t xml:space="preserve">Users </w:t>
      </w:r>
      <w:r w:rsidR="00131CB5">
        <w:rPr>
          <w:sz w:val="22"/>
          <w:szCs w:val="22"/>
        </w:rPr>
        <w:t>must</w:t>
      </w:r>
      <w:r w:rsidRPr="009B563B">
        <w:rPr>
          <w:sz w:val="22"/>
          <w:szCs w:val="22"/>
        </w:rPr>
        <w:t xml:space="preserve"> shred sensitive hardcopy to prevent unauthorized access.</w:t>
      </w:r>
    </w:p>
    <w:p w:rsidR="003330B9" w:rsidRPr="002C289E" w:rsidRDefault="00131CB5" w:rsidP="00382CFD">
      <w:pPr>
        <w:pStyle w:val="Heading2"/>
        <w:numPr>
          <w:ilvl w:val="1"/>
          <w:numId w:val="44"/>
        </w:numPr>
        <w:ind w:left="720" w:hanging="702"/>
        <w:rPr>
          <w:rFonts w:ascii="Arial" w:hAnsi="Arial" w:cs="Arial"/>
          <w:color w:val="auto"/>
        </w:rPr>
      </w:pPr>
      <w:r>
        <w:rPr>
          <w:rFonts w:ascii="Arial" w:hAnsi="Arial" w:cs="Arial"/>
          <w:color w:val="auto"/>
        </w:rPr>
        <w:t>Inventory of Information Assets</w:t>
      </w:r>
    </w:p>
    <w:p w:rsidR="00131CB5" w:rsidRPr="00131CB5" w:rsidRDefault="00131CB5" w:rsidP="00131CB5">
      <w:pPr>
        <w:pStyle w:val="ListParagraph"/>
        <w:numPr>
          <w:ilvl w:val="2"/>
          <w:numId w:val="47"/>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sidRPr="00131CB5">
        <w:rPr>
          <w:sz w:val="22"/>
          <w:szCs w:val="22"/>
        </w:rPr>
        <w:t>ensure that all information assets are clearly identified and an inventory of all important assets</w:t>
      </w:r>
      <w:r w:rsidR="00FE6330">
        <w:rPr>
          <w:sz w:val="22"/>
          <w:szCs w:val="22"/>
        </w:rPr>
        <w:t xml:space="preserve"> are created</w:t>
      </w:r>
      <w:r w:rsidRPr="00131CB5">
        <w:rPr>
          <w:sz w:val="22"/>
          <w:szCs w:val="22"/>
        </w:rPr>
        <w:t xml:space="preserve"> and maintained.</w:t>
      </w:r>
    </w:p>
    <w:p w:rsidR="003330B9" w:rsidRDefault="00131CB5" w:rsidP="00131CB5">
      <w:pPr>
        <w:pStyle w:val="ListParagraph"/>
        <w:numPr>
          <w:ilvl w:val="2"/>
          <w:numId w:val="47"/>
        </w:numPr>
        <w:spacing w:before="240" w:after="60"/>
        <w:ind w:left="734" w:hanging="691"/>
        <w:contextualSpacing w:val="0"/>
        <w:rPr>
          <w:sz w:val="22"/>
          <w:szCs w:val="22"/>
        </w:rPr>
      </w:pPr>
      <w:r>
        <w:rPr>
          <w:sz w:val="22"/>
          <w:szCs w:val="22"/>
        </w:rPr>
        <w:t>The Information Security Organization must</w:t>
      </w:r>
      <w:r w:rsidRPr="007C0086">
        <w:rPr>
          <w:sz w:val="22"/>
          <w:szCs w:val="22"/>
        </w:rPr>
        <w:t xml:space="preserve"> </w:t>
      </w:r>
      <w:r w:rsidRPr="00131CB5">
        <w:rPr>
          <w:sz w:val="22"/>
          <w:szCs w:val="22"/>
        </w:rPr>
        <w:t>ensure the importance of all information assets is identified and documented</w:t>
      </w:r>
      <w:r w:rsidR="003330B9" w:rsidRPr="002C289E">
        <w:rPr>
          <w:sz w:val="22"/>
          <w:szCs w:val="22"/>
        </w:rPr>
        <w:t>.</w:t>
      </w:r>
    </w:p>
    <w:p w:rsidR="00981967" w:rsidRDefault="00964E5F" w:rsidP="00382CFD">
      <w:pPr>
        <w:pStyle w:val="Heading1"/>
        <w:numPr>
          <w:ilvl w:val="0"/>
          <w:numId w:val="54"/>
        </w:numPr>
        <w:ind w:left="720" w:hanging="720"/>
      </w:pPr>
      <w:r>
        <w:t>Compliance with Policies</w:t>
      </w:r>
    </w:p>
    <w:p w:rsidR="00610FDB" w:rsidRDefault="00964E5F" w:rsidP="00610FDB">
      <w:pPr>
        <w:pStyle w:val="Heading1"/>
        <w:rPr>
          <w:rFonts w:ascii="Times New Roman" w:hAnsi="Times New Roman" w:cs="Times New Roman"/>
          <w:b w:val="0"/>
          <w:sz w:val="22"/>
          <w:szCs w:val="22"/>
        </w:rPr>
      </w:pPr>
      <w:r w:rsidRPr="00964E5F">
        <w:rPr>
          <w:rFonts w:ascii="Times New Roman" w:hAnsi="Times New Roman" w:cs="Times New Roman"/>
          <w:b w:val="0"/>
          <w:bCs w:val="0"/>
          <w:kern w:val="0"/>
          <w:sz w:val="22"/>
          <w:szCs w:val="22"/>
        </w:rPr>
        <w:t xml:space="preserve">Use of </w:t>
      </w:r>
      <w:r w:rsidR="008A3C92">
        <w:rPr>
          <w:rFonts w:ascii="Times New Roman" w:hAnsi="Times New Roman" w:cs="Times New Roman"/>
          <w:b w:val="0"/>
          <w:bCs w:val="0"/>
          <w:kern w:val="0"/>
          <w:sz w:val="22"/>
          <w:szCs w:val="22"/>
        </w:rPr>
        <w:t>COMPANY</w:t>
      </w:r>
      <w:r w:rsidRPr="00964E5F">
        <w:rPr>
          <w:rFonts w:ascii="Times New Roman" w:hAnsi="Times New Roman" w:cs="Times New Roman"/>
          <w:b w:val="0"/>
          <w:bCs w:val="0"/>
          <w:kern w:val="0"/>
          <w:sz w:val="22"/>
          <w:szCs w:val="22"/>
        </w:rPr>
        <w:t>’s network, systems, hardware and applications represent</w:t>
      </w:r>
      <w:r>
        <w:rPr>
          <w:rFonts w:ascii="Times New Roman" w:hAnsi="Times New Roman" w:cs="Times New Roman"/>
          <w:b w:val="0"/>
          <w:bCs w:val="0"/>
          <w:kern w:val="0"/>
          <w:sz w:val="22"/>
          <w:szCs w:val="22"/>
        </w:rPr>
        <w:t xml:space="preserve">s the </w:t>
      </w:r>
      <w:r w:rsidR="00E75AF5">
        <w:rPr>
          <w:rFonts w:ascii="Times New Roman" w:hAnsi="Times New Roman" w:cs="Times New Roman"/>
          <w:b w:val="0"/>
          <w:bCs w:val="0"/>
          <w:kern w:val="0"/>
          <w:sz w:val="22"/>
          <w:szCs w:val="22"/>
        </w:rPr>
        <w:t>User’s</w:t>
      </w:r>
      <w:r>
        <w:rPr>
          <w:rFonts w:ascii="Times New Roman" w:hAnsi="Times New Roman" w:cs="Times New Roman"/>
          <w:b w:val="0"/>
          <w:bCs w:val="0"/>
          <w:kern w:val="0"/>
          <w:sz w:val="22"/>
          <w:szCs w:val="22"/>
        </w:rPr>
        <w:t xml:space="preserve"> consent to the </w:t>
      </w:r>
      <w:r w:rsidRPr="00964E5F">
        <w:rPr>
          <w:rFonts w:ascii="Times New Roman" w:hAnsi="Times New Roman" w:cs="Times New Roman"/>
          <w:b w:val="0"/>
          <w:bCs w:val="0"/>
          <w:kern w:val="0"/>
          <w:sz w:val="22"/>
          <w:szCs w:val="22"/>
        </w:rPr>
        <w:t xml:space="preserve">terms of the policies described here, including consent for </w:t>
      </w:r>
      <w:r w:rsidR="008A3C92">
        <w:rPr>
          <w:rFonts w:ascii="Times New Roman" w:hAnsi="Times New Roman" w:cs="Times New Roman"/>
          <w:b w:val="0"/>
          <w:bCs w:val="0"/>
          <w:kern w:val="0"/>
          <w:sz w:val="22"/>
          <w:szCs w:val="22"/>
        </w:rPr>
        <w:t>COMPANY</w:t>
      </w:r>
      <w:r w:rsidRPr="00964E5F">
        <w:rPr>
          <w:rFonts w:ascii="Times New Roman" w:hAnsi="Times New Roman" w:cs="Times New Roman"/>
          <w:b w:val="0"/>
          <w:bCs w:val="0"/>
          <w:kern w:val="0"/>
          <w:sz w:val="22"/>
          <w:szCs w:val="22"/>
        </w:rPr>
        <w:t xml:space="preserve"> to monitor a</w:t>
      </w:r>
      <w:r>
        <w:rPr>
          <w:rFonts w:ascii="Times New Roman" w:hAnsi="Times New Roman" w:cs="Times New Roman"/>
          <w:b w:val="0"/>
          <w:bCs w:val="0"/>
          <w:kern w:val="0"/>
          <w:sz w:val="22"/>
          <w:szCs w:val="22"/>
        </w:rPr>
        <w:t xml:space="preserve">nd audit content and/or use.  </w:t>
      </w:r>
      <w:r w:rsidR="00E75AF5">
        <w:rPr>
          <w:rFonts w:ascii="Times New Roman" w:hAnsi="Times New Roman" w:cs="Times New Roman"/>
          <w:b w:val="0"/>
          <w:bCs w:val="0"/>
          <w:kern w:val="0"/>
          <w:sz w:val="22"/>
          <w:szCs w:val="22"/>
        </w:rPr>
        <w:t>A</w:t>
      </w:r>
      <w:r>
        <w:rPr>
          <w:rFonts w:ascii="Times New Roman" w:hAnsi="Times New Roman" w:cs="Times New Roman"/>
          <w:b w:val="0"/>
          <w:bCs w:val="0"/>
          <w:kern w:val="0"/>
          <w:sz w:val="22"/>
          <w:szCs w:val="22"/>
        </w:rPr>
        <w:t xml:space="preserve"> </w:t>
      </w:r>
      <w:r w:rsidR="00E75AF5">
        <w:rPr>
          <w:rFonts w:ascii="Times New Roman" w:hAnsi="Times New Roman" w:cs="Times New Roman"/>
          <w:b w:val="0"/>
          <w:bCs w:val="0"/>
          <w:kern w:val="0"/>
          <w:sz w:val="22"/>
          <w:szCs w:val="22"/>
        </w:rPr>
        <w:t>User’s</w:t>
      </w:r>
      <w:r w:rsidRPr="00964E5F">
        <w:rPr>
          <w:rFonts w:ascii="Times New Roman" w:hAnsi="Times New Roman" w:cs="Times New Roman"/>
          <w:b w:val="0"/>
          <w:bCs w:val="0"/>
          <w:kern w:val="0"/>
          <w:sz w:val="22"/>
          <w:szCs w:val="22"/>
        </w:rPr>
        <w:t xml:space="preserve"> failure to comply with </w:t>
      </w:r>
      <w:r w:rsidR="00E75AF5">
        <w:rPr>
          <w:rFonts w:ascii="Times New Roman" w:hAnsi="Times New Roman" w:cs="Times New Roman"/>
          <w:b w:val="0"/>
          <w:bCs w:val="0"/>
          <w:kern w:val="0"/>
          <w:sz w:val="22"/>
          <w:szCs w:val="22"/>
        </w:rPr>
        <w:t>Information Security Policies</w:t>
      </w:r>
      <w:r w:rsidRPr="00964E5F">
        <w:rPr>
          <w:rFonts w:ascii="Times New Roman" w:hAnsi="Times New Roman" w:cs="Times New Roman"/>
          <w:b w:val="0"/>
          <w:bCs w:val="0"/>
          <w:kern w:val="0"/>
          <w:sz w:val="22"/>
          <w:szCs w:val="22"/>
        </w:rPr>
        <w:t xml:space="preserve"> may lead to disciplin</w:t>
      </w:r>
      <w:r>
        <w:rPr>
          <w:rFonts w:ascii="Times New Roman" w:hAnsi="Times New Roman" w:cs="Times New Roman"/>
          <w:b w:val="0"/>
          <w:bCs w:val="0"/>
          <w:kern w:val="0"/>
          <w:sz w:val="22"/>
          <w:szCs w:val="22"/>
        </w:rPr>
        <w:t>ary action</w:t>
      </w:r>
      <w:r w:rsidR="00610FDB">
        <w:rPr>
          <w:rFonts w:ascii="Times New Roman" w:hAnsi="Times New Roman" w:cs="Times New Roman"/>
          <w:b w:val="0"/>
          <w:bCs w:val="0"/>
          <w:kern w:val="0"/>
          <w:sz w:val="22"/>
          <w:szCs w:val="22"/>
        </w:rPr>
        <w:t xml:space="preserve"> to include </w:t>
      </w:r>
      <w:r w:rsidR="00610FDB" w:rsidRPr="00610FDB">
        <w:rPr>
          <w:rFonts w:ascii="Times New Roman" w:hAnsi="Times New Roman" w:cs="Times New Roman"/>
          <w:b w:val="0"/>
          <w:sz w:val="22"/>
          <w:szCs w:val="22"/>
        </w:rPr>
        <w:t>one or more of the following:</w:t>
      </w:r>
    </w:p>
    <w:p w:rsidR="00610FDB" w:rsidRPr="00610FDB" w:rsidRDefault="00610FDB" w:rsidP="00610FDB">
      <w:pPr>
        <w:rPr>
          <w:sz w:val="22"/>
          <w:szCs w:val="22"/>
        </w:rPr>
      </w:pP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 xml:space="preserve">Oral and/or written warning or notification of violation to </w:t>
      </w:r>
      <w:r>
        <w:rPr>
          <w:sz w:val="22"/>
          <w:szCs w:val="22"/>
        </w:rPr>
        <w:t>User</w:t>
      </w:r>
      <w:r w:rsidRPr="00610FDB">
        <w:rPr>
          <w:sz w:val="22"/>
          <w:szCs w:val="22"/>
        </w:rPr>
        <w:t>(s) involved</w:t>
      </w:r>
      <w:r>
        <w:rPr>
          <w:sz w:val="22"/>
          <w:szCs w:val="22"/>
        </w:rPr>
        <w:t xml:space="preserve"> and supervisor(s)</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lastRenderedPageBreak/>
        <w:t>Suspension of network, system or application access or electronic</w:t>
      </w:r>
      <w:r>
        <w:rPr>
          <w:sz w:val="22"/>
          <w:szCs w:val="22"/>
        </w:rPr>
        <w:t xml:space="preserve"> </w:t>
      </w:r>
      <w:r w:rsidRPr="00610FDB">
        <w:rPr>
          <w:sz w:val="22"/>
          <w:szCs w:val="22"/>
        </w:rPr>
        <w:t xml:space="preserve">communications privileges </w:t>
      </w:r>
      <w:r>
        <w:rPr>
          <w:sz w:val="22"/>
          <w:szCs w:val="22"/>
        </w:rPr>
        <w:t>permanently or for a set period</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 xml:space="preserve">Repossession of electronic devices or hardware </w:t>
      </w:r>
      <w:r>
        <w:rPr>
          <w:sz w:val="22"/>
          <w:szCs w:val="22"/>
        </w:rPr>
        <w:t>permanently or for a set period</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Electronic messages may be blocked or rejected if the message contains</w:t>
      </w:r>
      <w:r>
        <w:rPr>
          <w:sz w:val="22"/>
          <w:szCs w:val="22"/>
        </w:rPr>
        <w:t xml:space="preserve"> inappropriate content</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 xml:space="preserve">Written warning to the </w:t>
      </w:r>
      <w:r>
        <w:rPr>
          <w:sz w:val="22"/>
          <w:szCs w:val="22"/>
        </w:rPr>
        <w:t>User’s HR file</w:t>
      </w:r>
    </w:p>
    <w:p w:rsidR="00610FDB" w:rsidRPr="00610FDB" w:rsidRDefault="00610FDB" w:rsidP="00382CFD">
      <w:pPr>
        <w:pStyle w:val="ListParagraph"/>
        <w:numPr>
          <w:ilvl w:val="0"/>
          <w:numId w:val="2"/>
        </w:numPr>
        <w:spacing w:after="160"/>
        <w:contextualSpacing w:val="0"/>
        <w:rPr>
          <w:sz w:val="22"/>
          <w:szCs w:val="22"/>
        </w:rPr>
      </w:pPr>
      <w:r>
        <w:rPr>
          <w:sz w:val="22"/>
          <w:szCs w:val="22"/>
        </w:rPr>
        <w:t>Suspension from work</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 xml:space="preserve">Education course related to the infraction paid for by the </w:t>
      </w:r>
      <w:r>
        <w:rPr>
          <w:sz w:val="22"/>
          <w:szCs w:val="22"/>
        </w:rPr>
        <w:t>User</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R</w:t>
      </w:r>
      <w:r>
        <w:rPr>
          <w:sz w:val="22"/>
          <w:szCs w:val="22"/>
        </w:rPr>
        <w:t>egulatory discipline or censure</w:t>
      </w:r>
    </w:p>
    <w:p w:rsidR="00610FDB" w:rsidRDefault="00610FDB" w:rsidP="00382CFD">
      <w:pPr>
        <w:pStyle w:val="ListParagraph"/>
        <w:numPr>
          <w:ilvl w:val="0"/>
          <w:numId w:val="2"/>
        </w:numPr>
        <w:spacing w:after="160"/>
        <w:contextualSpacing w:val="0"/>
        <w:rPr>
          <w:sz w:val="22"/>
          <w:szCs w:val="22"/>
        </w:rPr>
      </w:pPr>
      <w:r>
        <w:rPr>
          <w:sz w:val="22"/>
          <w:szCs w:val="22"/>
        </w:rPr>
        <w:t>Termination of employment</w:t>
      </w:r>
    </w:p>
    <w:p w:rsidR="00610FDB" w:rsidRPr="00610FDB" w:rsidRDefault="00610FDB" w:rsidP="00610FDB">
      <w:pPr>
        <w:spacing w:after="160"/>
        <w:rPr>
          <w:sz w:val="22"/>
          <w:szCs w:val="22"/>
        </w:rPr>
      </w:pPr>
      <w:r>
        <w:rPr>
          <w:sz w:val="22"/>
          <w:szCs w:val="22"/>
        </w:rPr>
        <w:t>Users</w:t>
      </w:r>
      <w:r w:rsidRPr="00610FDB">
        <w:rPr>
          <w:sz w:val="22"/>
          <w:szCs w:val="22"/>
        </w:rPr>
        <w:t xml:space="preserve"> consent by reading this policy at time of hirin</w:t>
      </w:r>
      <w:r>
        <w:rPr>
          <w:sz w:val="22"/>
          <w:szCs w:val="22"/>
        </w:rPr>
        <w:t xml:space="preserve">g and at each annual evaluation </w:t>
      </w:r>
      <w:r w:rsidRPr="00610FDB">
        <w:rPr>
          <w:sz w:val="22"/>
          <w:szCs w:val="22"/>
        </w:rPr>
        <w:t xml:space="preserve">by signing an </w:t>
      </w:r>
      <w:r w:rsidRPr="003543E6">
        <w:rPr>
          <w:i/>
          <w:sz w:val="22"/>
          <w:szCs w:val="22"/>
        </w:rPr>
        <w:t>Information Security Policy Acknowledgement</w:t>
      </w:r>
      <w:r w:rsidRPr="00610FDB">
        <w:rPr>
          <w:sz w:val="22"/>
          <w:szCs w:val="22"/>
        </w:rPr>
        <w:t xml:space="preserve"> form.</w:t>
      </w:r>
    </w:p>
    <w:p w:rsidR="009F0015" w:rsidRDefault="00964E5F" w:rsidP="00382CFD">
      <w:pPr>
        <w:pStyle w:val="Heading1"/>
        <w:numPr>
          <w:ilvl w:val="0"/>
          <w:numId w:val="55"/>
        </w:numPr>
        <w:ind w:left="720" w:hanging="720"/>
      </w:pPr>
      <w:r>
        <w:t>Questions</w:t>
      </w:r>
    </w:p>
    <w:p w:rsidR="00106FBD" w:rsidRPr="00106FBD" w:rsidRDefault="00E75AF5" w:rsidP="00E75AF5">
      <w:pPr>
        <w:pStyle w:val="1head"/>
        <w:numPr>
          <w:ilvl w:val="0"/>
          <w:numId w:val="0"/>
        </w:numPr>
        <w:rPr>
          <w:b w:val="0"/>
          <w:caps w:val="0"/>
        </w:rPr>
      </w:pPr>
      <w:r>
        <w:rPr>
          <w:b w:val="0"/>
          <w:caps w:val="0"/>
        </w:rPr>
        <w:t>Users</w:t>
      </w:r>
      <w:r w:rsidRPr="00E75AF5">
        <w:rPr>
          <w:b w:val="0"/>
          <w:caps w:val="0"/>
        </w:rPr>
        <w:t xml:space="preserve"> are encouraged to contact the </w:t>
      </w:r>
      <w:r w:rsidR="00610FDB">
        <w:rPr>
          <w:b w:val="0"/>
          <w:caps w:val="0"/>
        </w:rPr>
        <w:t>Chief Information Security Officer (CISO) or the Information Security Organization</w:t>
      </w:r>
      <w:r w:rsidRPr="00E75AF5">
        <w:rPr>
          <w:b w:val="0"/>
          <w:caps w:val="0"/>
        </w:rPr>
        <w:t xml:space="preserve"> with any questions or</w:t>
      </w:r>
      <w:r>
        <w:rPr>
          <w:b w:val="0"/>
          <w:caps w:val="0"/>
        </w:rPr>
        <w:t xml:space="preserve"> </w:t>
      </w:r>
      <w:r w:rsidRPr="00E75AF5">
        <w:rPr>
          <w:b w:val="0"/>
          <w:caps w:val="0"/>
        </w:rPr>
        <w:t xml:space="preserve">concerns. </w:t>
      </w:r>
      <w:r>
        <w:rPr>
          <w:b w:val="0"/>
          <w:caps w:val="0"/>
        </w:rPr>
        <w:t xml:space="preserve"> </w:t>
      </w:r>
      <w:r w:rsidRPr="00E75AF5">
        <w:rPr>
          <w:b w:val="0"/>
          <w:caps w:val="0"/>
        </w:rPr>
        <w:t xml:space="preserve">It is critical for all </w:t>
      </w:r>
      <w:r>
        <w:rPr>
          <w:b w:val="0"/>
          <w:caps w:val="0"/>
        </w:rPr>
        <w:t>Users</w:t>
      </w:r>
      <w:r w:rsidRPr="00E75AF5">
        <w:rPr>
          <w:b w:val="0"/>
          <w:caps w:val="0"/>
        </w:rPr>
        <w:t xml:space="preserve"> to consult supervisors and/or </w:t>
      </w:r>
      <w:r w:rsidR="00CA0ECE">
        <w:rPr>
          <w:b w:val="0"/>
          <w:caps w:val="0"/>
        </w:rPr>
        <w:t>the Information Security Organization</w:t>
      </w:r>
      <w:r w:rsidRPr="00E75AF5">
        <w:rPr>
          <w:b w:val="0"/>
          <w:caps w:val="0"/>
        </w:rPr>
        <w:t xml:space="preserve"> about “red flags” (any suspicious activities</w:t>
      </w:r>
      <w:r>
        <w:rPr>
          <w:b w:val="0"/>
          <w:caps w:val="0"/>
        </w:rPr>
        <w:t xml:space="preserve"> </w:t>
      </w:r>
      <w:r w:rsidRPr="00E75AF5">
        <w:rPr>
          <w:b w:val="0"/>
          <w:caps w:val="0"/>
        </w:rPr>
        <w:t xml:space="preserve">giving rise to concerns about whether such activities meet or potentially violate </w:t>
      </w:r>
      <w:r>
        <w:rPr>
          <w:b w:val="0"/>
          <w:caps w:val="0"/>
        </w:rPr>
        <w:t>Information Security Policies</w:t>
      </w:r>
      <w:r w:rsidR="0051104F">
        <w:rPr>
          <w:b w:val="0"/>
          <w:caps w:val="0"/>
        </w:rPr>
        <w:t>)</w:t>
      </w:r>
      <w:r w:rsidRPr="00E75AF5">
        <w:rPr>
          <w:b w:val="0"/>
          <w:caps w:val="0"/>
        </w:rPr>
        <w:t xml:space="preserve">. </w:t>
      </w:r>
      <w:r>
        <w:rPr>
          <w:b w:val="0"/>
          <w:caps w:val="0"/>
        </w:rPr>
        <w:t xml:space="preserve"> </w:t>
      </w:r>
      <w:r w:rsidRPr="00E75AF5">
        <w:rPr>
          <w:b w:val="0"/>
          <w:caps w:val="0"/>
        </w:rPr>
        <w:t xml:space="preserve">All </w:t>
      </w:r>
      <w:r>
        <w:rPr>
          <w:b w:val="0"/>
          <w:caps w:val="0"/>
        </w:rPr>
        <w:t>Users</w:t>
      </w:r>
      <w:r w:rsidRPr="00E75AF5">
        <w:rPr>
          <w:b w:val="0"/>
          <w:caps w:val="0"/>
        </w:rPr>
        <w:t xml:space="preserve"> are encouraged to raise questions or concerns if they believe an information-security risk or</w:t>
      </w:r>
      <w:r>
        <w:rPr>
          <w:b w:val="0"/>
          <w:caps w:val="0"/>
        </w:rPr>
        <w:t xml:space="preserve"> </w:t>
      </w:r>
      <w:r w:rsidRPr="00E75AF5">
        <w:rPr>
          <w:b w:val="0"/>
          <w:caps w:val="0"/>
        </w:rPr>
        <w:t>leak is present.</w:t>
      </w:r>
      <w:r w:rsidR="009F0015">
        <w:rPr>
          <w:b w:val="0"/>
          <w:caps w:val="0"/>
        </w:rPr>
        <w:t xml:space="preserve"> </w:t>
      </w:r>
    </w:p>
    <w:p w:rsidR="00106FBD" w:rsidRDefault="00964E5F" w:rsidP="00382CFD">
      <w:pPr>
        <w:pStyle w:val="Heading1"/>
        <w:numPr>
          <w:ilvl w:val="0"/>
          <w:numId w:val="56"/>
        </w:numPr>
        <w:ind w:left="720" w:hanging="720"/>
      </w:pPr>
      <w:r>
        <w:t>Disclaimers</w:t>
      </w:r>
    </w:p>
    <w:p w:rsidR="00E75AF5" w:rsidRPr="00E75AF5" w:rsidRDefault="008A3C92" w:rsidP="00E75AF5">
      <w:pPr>
        <w:pStyle w:val="1head"/>
        <w:keepNext/>
        <w:numPr>
          <w:ilvl w:val="0"/>
          <w:numId w:val="0"/>
        </w:numPr>
        <w:rPr>
          <w:b w:val="0"/>
          <w:caps w:val="0"/>
        </w:rPr>
      </w:pPr>
      <w:r>
        <w:rPr>
          <w:b w:val="0"/>
          <w:caps w:val="0"/>
        </w:rPr>
        <w:t>COMPANY</w:t>
      </w:r>
      <w:r w:rsidR="00E75AF5" w:rsidRPr="00E75AF5">
        <w:rPr>
          <w:b w:val="0"/>
          <w:caps w:val="0"/>
        </w:rPr>
        <w:t xml:space="preserve"> retains the right to:</w:t>
      </w:r>
    </w:p>
    <w:p w:rsidR="00E75AF5" w:rsidRPr="00E75AF5" w:rsidRDefault="00E75AF5" w:rsidP="00382CFD">
      <w:pPr>
        <w:pStyle w:val="1head"/>
        <w:keepNext/>
        <w:numPr>
          <w:ilvl w:val="0"/>
          <w:numId w:val="58"/>
        </w:numPr>
        <w:spacing w:before="0" w:after="160"/>
        <w:rPr>
          <w:b w:val="0"/>
          <w:caps w:val="0"/>
        </w:rPr>
      </w:pPr>
      <w:r w:rsidRPr="00E75AF5">
        <w:rPr>
          <w:b w:val="0"/>
          <w:caps w:val="0"/>
        </w:rPr>
        <w:t xml:space="preserve">Restrict or revoke any </w:t>
      </w:r>
      <w:r w:rsidR="004157BA">
        <w:rPr>
          <w:b w:val="0"/>
          <w:caps w:val="0"/>
        </w:rPr>
        <w:t>User’s</w:t>
      </w:r>
      <w:r w:rsidRPr="00E75AF5">
        <w:rPr>
          <w:b w:val="0"/>
          <w:caps w:val="0"/>
        </w:rPr>
        <w:t xml:space="preserve"> privileges to information, equipment or systems</w:t>
      </w:r>
    </w:p>
    <w:p w:rsidR="00E75AF5" w:rsidRPr="00E75AF5" w:rsidRDefault="00E75AF5" w:rsidP="00382CFD">
      <w:pPr>
        <w:pStyle w:val="1head"/>
        <w:keepNext/>
        <w:numPr>
          <w:ilvl w:val="0"/>
          <w:numId w:val="58"/>
        </w:numPr>
        <w:spacing w:before="0" w:after="160"/>
        <w:rPr>
          <w:b w:val="0"/>
          <w:caps w:val="0"/>
        </w:rPr>
      </w:pPr>
      <w:r w:rsidRPr="00E75AF5">
        <w:rPr>
          <w:b w:val="0"/>
          <w:caps w:val="0"/>
        </w:rPr>
        <w:t xml:space="preserve">Inspect, copy, remove or otherwise alter any </w:t>
      </w:r>
      <w:r w:rsidR="004157BA">
        <w:rPr>
          <w:b w:val="0"/>
          <w:caps w:val="0"/>
        </w:rPr>
        <w:t>information</w:t>
      </w:r>
      <w:r w:rsidRPr="00E75AF5">
        <w:rPr>
          <w:b w:val="0"/>
          <w:caps w:val="0"/>
        </w:rPr>
        <w:t>, program, or other system resource that may undermine</w:t>
      </w:r>
      <w:r>
        <w:rPr>
          <w:b w:val="0"/>
          <w:caps w:val="0"/>
        </w:rPr>
        <w:t xml:space="preserve"> </w:t>
      </w:r>
      <w:r w:rsidRPr="00E75AF5">
        <w:rPr>
          <w:b w:val="0"/>
          <w:caps w:val="0"/>
        </w:rPr>
        <w:t>these objectives</w:t>
      </w:r>
    </w:p>
    <w:p w:rsidR="00E75AF5" w:rsidRPr="00E75AF5" w:rsidRDefault="00E75AF5" w:rsidP="00382CFD">
      <w:pPr>
        <w:pStyle w:val="1head"/>
        <w:keepNext/>
        <w:numPr>
          <w:ilvl w:val="0"/>
          <w:numId w:val="58"/>
        </w:numPr>
        <w:spacing w:before="0" w:after="160"/>
        <w:rPr>
          <w:b w:val="0"/>
          <w:caps w:val="0"/>
        </w:rPr>
      </w:pPr>
      <w:r w:rsidRPr="00E75AF5">
        <w:rPr>
          <w:b w:val="0"/>
          <w:caps w:val="0"/>
        </w:rPr>
        <w:t xml:space="preserve">Take any other steps deemed necessary to protect </w:t>
      </w:r>
      <w:r w:rsidR="008A3C92">
        <w:rPr>
          <w:b w:val="0"/>
          <w:caps w:val="0"/>
        </w:rPr>
        <w:t>COMPANY</w:t>
      </w:r>
      <w:r w:rsidRPr="00E75AF5">
        <w:rPr>
          <w:b w:val="0"/>
          <w:caps w:val="0"/>
        </w:rPr>
        <w:t xml:space="preserve"> information or information </w:t>
      </w:r>
      <w:r w:rsidR="004157BA">
        <w:rPr>
          <w:b w:val="0"/>
          <w:caps w:val="0"/>
        </w:rPr>
        <w:t>systems</w:t>
      </w:r>
    </w:p>
    <w:p w:rsidR="00E75AF5" w:rsidRPr="00E75AF5" w:rsidRDefault="00E75AF5" w:rsidP="00E75AF5">
      <w:pPr>
        <w:pStyle w:val="1head"/>
        <w:keepNext/>
        <w:numPr>
          <w:ilvl w:val="0"/>
          <w:numId w:val="0"/>
        </w:numPr>
        <w:rPr>
          <w:b w:val="0"/>
          <w:caps w:val="0"/>
        </w:rPr>
      </w:pPr>
      <w:r w:rsidRPr="00E75AF5">
        <w:rPr>
          <w:b w:val="0"/>
          <w:caps w:val="0"/>
        </w:rPr>
        <w:t xml:space="preserve">This right may be exercised with or without notice to the involved users. </w:t>
      </w:r>
      <w:r>
        <w:rPr>
          <w:b w:val="0"/>
          <w:caps w:val="0"/>
        </w:rPr>
        <w:t xml:space="preserve"> </w:t>
      </w:r>
      <w:r w:rsidR="008A3C92">
        <w:rPr>
          <w:b w:val="0"/>
          <w:caps w:val="0"/>
        </w:rPr>
        <w:t>COMPANY</w:t>
      </w:r>
      <w:r w:rsidRPr="00E75AF5">
        <w:rPr>
          <w:b w:val="0"/>
          <w:caps w:val="0"/>
        </w:rPr>
        <w:t xml:space="preserve"> disclaims any responsibility for</w:t>
      </w:r>
      <w:r>
        <w:rPr>
          <w:b w:val="0"/>
          <w:caps w:val="0"/>
        </w:rPr>
        <w:t xml:space="preserve"> </w:t>
      </w:r>
      <w:r w:rsidRPr="00E75AF5">
        <w:rPr>
          <w:b w:val="0"/>
          <w:caps w:val="0"/>
        </w:rPr>
        <w:t xml:space="preserve">loss or damage to </w:t>
      </w:r>
      <w:r w:rsidR="004157BA">
        <w:rPr>
          <w:b w:val="0"/>
          <w:caps w:val="0"/>
        </w:rPr>
        <w:t>information</w:t>
      </w:r>
      <w:r w:rsidRPr="00E75AF5">
        <w:rPr>
          <w:b w:val="0"/>
          <w:caps w:val="0"/>
        </w:rPr>
        <w:t xml:space="preserve"> or software that results from </w:t>
      </w:r>
      <w:r w:rsidR="008A3C92">
        <w:rPr>
          <w:b w:val="0"/>
          <w:caps w:val="0"/>
        </w:rPr>
        <w:t>COMPANY</w:t>
      </w:r>
      <w:r w:rsidRPr="00E75AF5">
        <w:rPr>
          <w:b w:val="0"/>
          <w:caps w:val="0"/>
        </w:rPr>
        <w:t xml:space="preserve"> exercising its rights under </w:t>
      </w:r>
      <w:r w:rsidR="004157BA">
        <w:rPr>
          <w:b w:val="0"/>
          <w:caps w:val="0"/>
        </w:rPr>
        <w:t>Information Security Policies.</w:t>
      </w:r>
    </w:p>
    <w:p w:rsidR="00106FBD" w:rsidRPr="00E75AF5" w:rsidRDefault="00E75AF5" w:rsidP="00E75AF5">
      <w:pPr>
        <w:pStyle w:val="1head"/>
        <w:keepNext/>
        <w:numPr>
          <w:ilvl w:val="0"/>
          <w:numId w:val="0"/>
        </w:numPr>
        <w:rPr>
          <w:b w:val="0"/>
          <w:caps w:val="0"/>
        </w:rPr>
      </w:pPr>
      <w:r w:rsidRPr="00E75AF5">
        <w:rPr>
          <w:b w:val="0"/>
          <w:caps w:val="0"/>
        </w:rPr>
        <w:t>All documents, computing assets, and communications systems assets, including the email and phone systems,</w:t>
      </w:r>
      <w:r>
        <w:rPr>
          <w:b w:val="0"/>
          <w:caps w:val="0"/>
        </w:rPr>
        <w:t xml:space="preserve"> </w:t>
      </w:r>
      <w:r w:rsidRPr="00E75AF5">
        <w:rPr>
          <w:b w:val="0"/>
          <w:caps w:val="0"/>
        </w:rPr>
        <w:t xml:space="preserve">physically located at or pertaining to </w:t>
      </w:r>
      <w:r w:rsidR="008A3C92">
        <w:rPr>
          <w:b w:val="0"/>
          <w:caps w:val="0"/>
        </w:rPr>
        <w:t>COMPANY</w:t>
      </w:r>
      <w:r w:rsidRPr="00E75AF5">
        <w:rPr>
          <w:b w:val="0"/>
          <w:caps w:val="0"/>
        </w:rPr>
        <w:t xml:space="preserve"> are the property of </w:t>
      </w:r>
      <w:r w:rsidR="008A3C92">
        <w:rPr>
          <w:b w:val="0"/>
          <w:caps w:val="0"/>
        </w:rPr>
        <w:t>COMPANY</w:t>
      </w:r>
      <w:r w:rsidRPr="00E75AF5">
        <w:rPr>
          <w:b w:val="0"/>
          <w:caps w:val="0"/>
        </w:rPr>
        <w:t xml:space="preserve">. </w:t>
      </w:r>
      <w:r>
        <w:rPr>
          <w:b w:val="0"/>
          <w:caps w:val="0"/>
        </w:rPr>
        <w:t xml:space="preserve"> </w:t>
      </w:r>
      <w:r w:rsidR="008A3C92">
        <w:rPr>
          <w:b w:val="0"/>
          <w:caps w:val="0"/>
        </w:rPr>
        <w:t>COMPANY</w:t>
      </w:r>
      <w:r w:rsidRPr="00E75AF5">
        <w:rPr>
          <w:b w:val="0"/>
          <w:caps w:val="0"/>
        </w:rPr>
        <w:t xml:space="preserve"> reserves the right to</w:t>
      </w:r>
      <w:r>
        <w:rPr>
          <w:b w:val="0"/>
          <w:caps w:val="0"/>
        </w:rPr>
        <w:t xml:space="preserve"> </w:t>
      </w:r>
      <w:r w:rsidRPr="00E75AF5">
        <w:rPr>
          <w:b w:val="0"/>
          <w:caps w:val="0"/>
        </w:rPr>
        <w:t xml:space="preserve">examine all </w:t>
      </w:r>
      <w:r w:rsidR="004157BA">
        <w:rPr>
          <w:b w:val="0"/>
          <w:caps w:val="0"/>
        </w:rPr>
        <w:t>information</w:t>
      </w:r>
      <w:r w:rsidRPr="00E75AF5">
        <w:rPr>
          <w:b w:val="0"/>
          <w:caps w:val="0"/>
        </w:rPr>
        <w:t xml:space="preserve"> stored in or transmitted by these systems, subject to applicable law. </w:t>
      </w:r>
      <w:r>
        <w:rPr>
          <w:b w:val="0"/>
          <w:caps w:val="0"/>
        </w:rPr>
        <w:t xml:space="preserve"> </w:t>
      </w:r>
      <w:r w:rsidRPr="00E75AF5">
        <w:rPr>
          <w:b w:val="0"/>
          <w:caps w:val="0"/>
        </w:rPr>
        <w:t>Users should have no</w:t>
      </w:r>
      <w:r>
        <w:rPr>
          <w:b w:val="0"/>
          <w:caps w:val="0"/>
        </w:rPr>
        <w:t xml:space="preserve"> </w:t>
      </w:r>
      <w:r w:rsidRPr="00E75AF5">
        <w:rPr>
          <w:b w:val="0"/>
          <w:caps w:val="0"/>
        </w:rPr>
        <w:t xml:space="preserve">expectation of privacy associated with personal </w:t>
      </w:r>
      <w:r w:rsidR="004157BA">
        <w:rPr>
          <w:b w:val="0"/>
          <w:caps w:val="0"/>
        </w:rPr>
        <w:t>information</w:t>
      </w:r>
      <w:r w:rsidRPr="00E75AF5">
        <w:rPr>
          <w:b w:val="0"/>
          <w:caps w:val="0"/>
        </w:rPr>
        <w:t xml:space="preserve"> and information stored in, created on, or sent through the</w:t>
      </w:r>
      <w:r>
        <w:rPr>
          <w:b w:val="0"/>
          <w:caps w:val="0"/>
        </w:rPr>
        <w:t xml:space="preserve"> </w:t>
      </w:r>
      <w:r w:rsidR="008A3C92">
        <w:rPr>
          <w:b w:val="0"/>
          <w:caps w:val="0"/>
        </w:rPr>
        <w:t>COMPANY</w:t>
      </w:r>
      <w:r w:rsidRPr="00E75AF5">
        <w:rPr>
          <w:b w:val="0"/>
          <w:caps w:val="0"/>
        </w:rPr>
        <w:t xml:space="preserve"> computer and communication systems.</w:t>
      </w:r>
    </w:p>
    <w:p w:rsidR="00E7467D" w:rsidRDefault="00964E5F" w:rsidP="00382CFD">
      <w:pPr>
        <w:pStyle w:val="Heading1"/>
        <w:keepLines/>
        <w:numPr>
          <w:ilvl w:val="0"/>
          <w:numId w:val="57"/>
        </w:numPr>
        <w:ind w:left="720" w:hanging="720"/>
      </w:pPr>
      <w:r>
        <w:t>Definitions</w:t>
      </w:r>
    </w:p>
    <w:p w:rsidR="0070390E" w:rsidRPr="00EC1F95" w:rsidRDefault="009200CE" w:rsidP="0070390E">
      <w:pPr>
        <w:rPr>
          <w:sz w:val="22"/>
          <w:szCs w:val="22"/>
        </w:rPr>
      </w:pPr>
      <w:r w:rsidRPr="00EC1F95">
        <w:rPr>
          <w:sz w:val="22"/>
          <w:szCs w:val="22"/>
        </w:rPr>
        <w:t>The following terms are related to this Information Security Policy:</w:t>
      </w:r>
    </w:p>
    <w:p w:rsidR="009200CE" w:rsidRPr="00EC1F95" w:rsidRDefault="009200CE" w:rsidP="0070390E">
      <w:pPr>
        <w:rPr>
          <w:sz w:val="22"/>
          <w:szCs w:val="22"/>
        </w:rPr>
      </w:pPr>
    </w:p>
    <w:p w:rsidR="00131CB5" w:rsidRPr="00EC1F95" w:rsidRDefault="00131CB5" w:rsidP="00CF2198">
      <w:pPr>
        <w:pStyle w:val="ListParagraph"/>
        <w:numPr>
          <w:ilvl w:val="0"/>
          <w:numId w:val="3"/>
        </w:numPr>
        <w:spacing w:after="160"/>
        <w:contextualSpacing w:val="0"/>
        <w:rPr>
          <w:sz w:val="22"/>
          <w:szCs w:val="22"/>
        </w:rPr>
      </w:pPr>
      <w:r w:rsidRPr="00EC1F95">
        <w:rPr>
          <w:b/>
          <w:sz w:val="22"/>
          <w:szCs w:val="22"/>
        </w:rPr>
        <w:lastRenderedPageBreak/>
        <w:t>Access Control</w:t>
      </w:r>
      <w:r w:rsidRPr="00EC1F95">
        <w:rPr>
          <w:sz w:val="22"/>
          <w:szCs w:val="22"/>
        </w:rPr>
        <w:t>:  The application of technical controls and procedures as preventive measures or countermeasures against the threat of unauthorized access to data.</w:t>
      </w:r>
    </w:p>
    <w:p w:rsidR="00131CB5" w:rsidRPr="00EC1F95" w:rsidRDefault="00131CB5" w:rsidP="00CF2198">
      <w:pPr>
        <w:pStyle w:val="ListParagraph"/>
        <w:numPr>
          <w:ilvl w:val="0"/>
          <w:numId w:val="3"/>
        </w:numPr>
        <w:spacing w:after="160"/>
        <w:contextualSpacing w:val="0"/>
        <w:rPr>
          <w:sz w:val="22"/>
          <w:szCs w:val="22"/>
        </w:rPr>
      </w:pPr>
      <w:r w:rsidRPr="00EC1F95">
        <w:rPr>
          <w:b/>
          <w:sz w:val="22"/>
          <w:szCs w:val="22"/>
        </w:rPr>
        <w:t>Authorization</w:t>
      </w:r>
      <w:r w:rsidRPr="00EC1F95">
        <w:rPr>
          <w:sz w:val="22"/>
          <w:szCs w:val="22"/>
        </w:rPr>
        <w:t>:  The granting of access rights to a user, program, or process.</w:t>
      </w:r>
    </w:p>
    <w:p w:rsidR="00172D38" w:rsidRPr="00EC1F95" w:rsidRDefault="00172D38" w:rsidP="00CF2198">
      <w:pPr>
        <w:pStyle w:val="ListParagraph"/>
        <w:numPr>
          <w:ilvl w:val="0"/>
          <w:numId w:val="3"/>
        </w:numPr>
        <w:spacing w:after="160"/>
        <w:contextualSpacing w:val="0"/>
        <w:rPr>
          <w:sz w:val="22"/>
          <w:szCs w:val="22"/>
        </w:rPr>
      </w:pPr>
      <w:r w:rsidRPr="00EC1F95">
        <w:rPr>
          <w:b/>
          <w:sz w:val="22"/>
          <w:szCs w:val="22"/>
        </w:rPr>
        <w:t>Authentication</w:t>
      </w:r>
      <w:r w:rsidRPr="00EC1F95">
        <w:rPr>
          <w:sz w:val="22"/>
          <w:szCs w:val="22"/>
        </w:rPr>
        <w:t xml:space="preserve">:  To verify the identity of a user, device, or other entity in a computer system, often as a prerequisite to allowing access to resources in a system.  To verify the integrity of </w:t>
      </w:r>
      <w:r w:rsidR="0051104F" w:rsidRPr="00EC1F95">
        <w:rPr>
          <w:sz w:val="22"/>
          <w:szCs w:val="22"/>
        </w:rPr>
        <w:t>information</w:t>
      </w:r>
      <w:r w:rsidRPr="00EC1F95">
        <w:rPr>
          <w:sz w:val="22"/>
          <w:szCs w:val="22"/>
        </w:rPr>
        <w:t xml:space="preserve"> that </w:t>
      </w:r>
      <w:r w:rsidR="0051104F" w:rsidRPr="00EC1F95">
        <w:rPr>
          <w:sz w:val="22"/>
          <w:szCs w:val="22"/>
        </w:rPr>
        <w:t>has</w:t>
      </w:r>
      <w:r w:rsidRPr="00EC1F95">
        <w:rPr>
          <w:sz w:val="22"/>
          <w:szCs w:val="22"/>
        </w:rPr>
        <w:t xml:space="preserve"> been stored, transmitted, or otherwise exposed to possible unauthorized modification.  Security measures designed to protect a communications system against acceptance of fraudulent transmission or simulation by establishing the validity of a transmission, message, or originator.</w:t>
      </w:r>
    </w:p>
    <w:p w:rsidR="00172D38" w:rsidRPr="00EC1F95" w:rsidRDefault="00172D38" w:rsidP="00CF2198">
      <w:pPr>
        <w:pStyle w:val="ListParagraph"/>
        <w:numPr>
          <w:ilvl w:val="0"/>
          <w:numId w:val="3"/>
        </w:numPr>
        <w:spacing w:after="160"/>
        <w:contextualSpacing w:val="0"/>
        <w:rPr>
          <w:sz w:val="22"/>
          <w:szCs w:val="22"/>
        </w:rPr>
      </w:pPr>
      <w:r w:rsidRPr="00EC1F95">
        <w:rPr>
          <w:b/>
          <w:sz w:val="22"/>
          <w:szCs w:val="22"/>
        </w:rPr>
        <w:t>Data Protection</w:t>
      </w:r>
      <w:r w:rsidRPr="00EC1F95">
        <w:rPr>
          <w:sz w:val="22"/>
          <w:szCs w:val="22"/>
        </w:rPr>
        <w:t>:  The concepts, techniques, technical, administrative, and managerial measures used to protect information assets from deliberate or inadvertent unauthorized acquisition, damage, manipulation, modification, loss, or use.</w:t>
      </w:r>
    </w:p>
    <w:p w:rsidR="00CF2198" w:rsidRPr="00EC1F95" w:rsidRDefault="00CF2198" w:rsidP="00CF2198">
      <w:pPr>
        <w:pStyle w:val="ListParagraph"/>
        <w:numPr>
          <w:ilvl w:val="0"/>
          <w:numId w:val="3"/>
        </w:numPr>
        <w:spacing w:after="160"/>
        <w:contextualSpacing w:val="0"/>
        <w:rPr>
          <w:sz w:val="22"/>
          <w:szCs w:val="22"/>
        </w:rPr>
      </w:pPr>
      <w:r w:rsidRPr="00EC1F95">
        <w:rPr>
          <w:b/>
          <w:sz w:val="22"/>
          <w:szCs w:val="22"/>
        </w:rPr>
        <w:t>Digital Signature</w:t>
      </w:r>
      <w:r w:rsidRPr="00EC1F95">
        <w:rPr>
          <w:sz w:val="22"/>
          <w:szCs w:val="22"/>
        </w:rPr>
        <w:t>:  A method for signing documents, data, or code and authenticating the sender, data file, or code in a way that is unique to the individual and to the document, data, or code and simultaneously guarantee its integrity.  Recipients and systems can verify the identity of the sender, creator, or approver using their public key.  Creating a message digest and comparing it to the one in the digital signature provides a means of verifying that the message, data file, or program has not been changed in any way.</w:t>
      </w:r>
    </w:p>
    <w:p w:rsidR="00CF2198" w:rsidRPr="00EC1F95" w:rsidRDefault="00CF2198" w:rsidP="00CF2198">
      <w:pPr>
        <w:pStyle w:val="ListParagraph"/>
        <w:numPr>
          <w:ilvl w:val="0"/>
          <w:numId w:val="3"/>
        </w:numPr>
        <w:spacing w:after="160"/>
        <w:contextualSpacing w:val="0"/>
        <w:rPr>
          <w:sz w:val="22"/>
          <w:szCs w:val="22"/>
        </w:rPr>
      </w:pPr>
      <w:r w:rsidRPr="00EC1F95">
        <w:rPr>
          <w:b/>
          <w:sz w:val="22"/>
          <w:szCs w:val="22"/>
        </w:rPr>
        <w:t>Electronic Signature</w:t>
      </w:r>
      <w:r w:rsidRPr="00EC1F95">
        <w:rPr>
          <w:sz w:val="22"/>
          <w:szCs w:val="22"/>
        </w:rPr>
        <w:t>:  A computer data compilation of any symbol or series of symbols executed, adopted, or authorized by an individual to be the legally binding equivalent of the individual's hand-written signature.</w:t>
      </w:r>
    </w:p>
    <w:p w:rsidR="00172D38" w:rsidRPr="00EC1F95" w:rsidRDefault="00172D38" w:rsidP="00CF2198">
      <w:pPr>
        <w:pStyle w:val="ListParagraph"/>
        <w:numPr>
          <w:ilvl w:val="0"/>
          <w:numId w:val="3"/>
        </w:numPr>
        <w:spacing w:after="160"/>
        <w:contextualSpacing w:val="0"/>
        <w:rPr>
          <w:sz w:val="22"/>
          <w:szCs w:val="22"/>
        </w:rPr>
      </w:pPr>
      <w:r w:rsidRPr="00EC1F95">
        <w:rPr>
          <w:b/>
          <w:sz w:val="22"/>
          <w:szCs w:val="22"/>
        </w:rPr>
        <w:t>Encryption</w:t>
      </w:r>
      <w:r w:rsidRPr="00EC1F95">
        <w:rPr>
          <w:sz w:val="22"/>
          <w:szCs w:val="22"/>
        </w:rPr>
        <w:t>:  The protection of data during storage or transmission by cryptographic means.</w:t>
      </w:r>
    </w:p>
    <w:p w:rsidR="00172D38" w:rsidRPr="00EC1F95" w:rsidRDefault="00CF2198" w:rsidP="00CF2198">
      <w:pPr>
        <w:pStyle w:val="ListParagraph"/>
        <w:numPr>
          <w:ilvl w:val="0"/>
          <w:numId w:val="3"/>
        </w:numPr>
        <w:spacing w:after="160"/>
        <w:contextualSpacing w:val="0"/>
        <w:rPr>
          <w:sz w:val="22"/>
          <w:szCs w:val="22"/>
        </w:rPr>
      </w:pPr>
      <w:r w:rsidRPr="00EC1F95">
        <w:rPr>
          <w:b/>
          <w:sz w:val="22"/>
          <w:szCs w:val="22"/>
        </w:rPr>
        <w:t>Identification</w:t>
      </w:r>
      <w:r w:rsidRPr="00EC1F95">
        <w:rPr>
          <w:sz w:val="22"/>
          <w:szCs w:val="22"/>
        </w:rPr>
        <w:t>:  The process that enables recognition of an entity by a system, generally by the use of unique machine-readable user names.</w:t>
      </w:r>
    </w:p>
    <w:p w:rsidR="00131CB5" w:rsidRPr="00EC1F95" w:rsidRDefault="00131CB5" w:rsidP="00CF2198">
      <w:pPr>
        <w:pStyle w:val="ListParagraph"/>
        <w:numPr>
          <w:ilvl w:val="0"/>
          <w:numId w:val="3"/>
        </w:numPr>
        <w:spacing w:after="160"/>
        <w:contextualSpacing w:val="0"/>
        <w:rPr>
          <w:sz w:val="22"/>
          <w:szCs w:val="22"/>
        </w:rPr>
      </w:pPr>
      <w:r w:rsidRPr="00EC1F95">
        <w:rPr>
          <w:b/>
          <w:sz w:val="22"/>
          <w:szCs w:val="22"/>
        </w:rPr>
        <w:t>Information Availability</w:t>
      </w:r>
      <w:r w:rsidRPr="00EC1F95">
        <w:rPr>
          <w:sz w:val="22"/>
          <w:szCs w:val="22"/>
        </w:rPr>
        <w:t>:  The state when data is in the place needed by the user, at the time the user needs it, and in the form needed by the user.</w:t>
      </w:r>
    </w:p>
    <w:p w:rsidR="00131CB5" w:rsidRPr="00EC1F95" w:rsidRDefault="00131CB5" w:rsidP="00CF2198">
      <w:pPr>
        <w:pStyle w:val="ListParagraph"/>
        <w:numPr>
          <w:ilvl w:val="0"/>
          <w:numId w:val="3"/>
        </w:numPr>
        <w:spacing w:after="160"/>
        <w:contextualSpacing w:val="0"/>
        <w:rPr>
          <w:sz w:val="22"/>
          <w:szCs w:val="22"/>
        </w:rPr>
      </w:pPr>
      <w:r w:rsidRPr="00EC1F95">
        <w:rPr>
          <w:b/>
          <w:sz w:val="22"/>
          <w:szCs w:val="22"/>
        </w:rPr>
        <w:t>Information Classification</w:t>
      </w:r>
      <w:r w:rsidRPr="00EC1F95">
        <w:rPr>
          <w:sz w:val="22"/>
          <w:szCs w:val="22"/>
        </w:rPr>
        <w:t>:  The determination that data is sensitive and requires a specific degree of protection against unauthorized disclosure.</w:t>
      </w:r>
    </w:p>
    <w:p w:rsidR="00131CB5" w:rsidRPr="00EC1F95" w:rsidRDefault="00131CB5" w:rsidP="00CF2198">
      <w:pPr>
        <w:pStyle w:val="ListParagraph"/>
        <w:numPr>
          <w:ilvl w:val="0"/>
          <w:numId w:val="3"/>
        </w:numPr>
        <w:spacing w:after="160"/>
        <w:contextualSpacing w:val="0"/>
        <w:rPr>
          <w:sz w:val="22"/>
          <w:szCs w:val="22"/>
        </w:rPr>
      </w:pPr>
      <w:r w:rsidRPr="00EC1F95">
        <w:rPr>
          <w:b/>
          <w:sz w:val="22"/>
          <w:szCs w:val="22"/>
        </w:rPr>
        <w:t>Information Compromise</w:t>
      </w:r>
      <w:r w:rsidRPr="00EC1F95">
        <w:rPr>
          <w:sz w:val="22"/>
          <w:szCs w:val="22"/>
        </w:rPr>
        <w:t>:  Disclosure of data to unauthorized persons, or a violation of the security policy of a system in which unauthorized intentional or unintentional disclosure, modification, destruction, or loss of data, may have occurred.</w:t>
      </w:r>
    </w:p>
    <w:p w:rsidR="00131CB5" w:rsidRPr="00EC1F95" w:rsidRDefault="00131CB5" w:rsidP="00CF2198">
      <w:pPr>
        <w:pStyle w:val="ListParagraph"/>
        <w:numPr>
          <w:ilvl w:val="0"/>
          <w:numId w:val="3"/>
        </w:numPr>
        <w:spacing w:after="160"/>
        <w:contextualSpacing w:val="0"/>
        <w:rPr>
          <w:sz w:val="22"/>
          <w:szCs w:val="22"/>
        </w:rPr>
      </w:pPr>
      <w:r w:rsidRPr="00EC1F95">
        <w:rPr>
          <w:b/>
          <w:sz w:val="22"/>
          <w:szCs w:val="22"/>
        </w:rPr>
        <w:t>Information Confidentiality</w:t>
      </w:r>
      <w:r w:rsidRPr="00EC1F95">
        <w:rPr>
          <w:sz w:val="22"/>
          <w:szCs w:val="22"/>
        </w:rPr>
        <w:t>: The concept of holding data in confidence, limited to an appropriate set of individuals or organizations.</w:t>
      </w:r>
    </w:p>
    <w:p w:rsidR="00131CB5" w:rsidRPr="00EC1F95" w:rsidRDefault="00131CB5" w:rsidP="00CF2198">
      <w:pPr>
        <w:pStyle w:val="ListParagraph"/>
        <w:numPr>
          <w:ilvl w:val="0"/>
          <w:numId w:val="3"/>
        </w:numPr>
        <w:spacing w:after="160"/>
        <w:contextualSpacing w:val="0"/>
        <w:rPr>
          <w:sz w:val="22"/>
          <w:szCs w:val="22"/>
        </w:rPr>
      </w:pPr>
      <w:r w:rsidRPr="00EC1F95">
        <w:rPr>
          <w:b/>
          <w:sz w:val="22"/>
          <w:szCs w:val="22"/>
        </w:rPr>
        <w:t>Information Integrity</w:t>
      </w:r>
      <w:r w:rsidRPr="00EC1F95">
        <w:rPr>
          <w:sz w:val="22"/>
          <w:szCs w:val="22"/>
        </w:rPr>
        <w:t>:  The property that data meet an a priori expectation of quality.</w:t>
      </w:r>
    </w:p>
    <w:p w:rsidR="00CF2198" w:rsidRPr="00EC1F95" w:rsidRDefault="00CF2198" w:rsidP="00CF2198">
      <w:pPr>
        <w:pStyle w:val="ListParagraph"/>
        <w:numPr>
          <w:ilvl w:val="0"/>
          <w:numId w:val="3"/>
        </w:numPr>
        <w:spacing w:after="160"/>
        <w:contextualSpacing w:val="0"/>
        <w:rPr>
          <w:sz w:val="22"/>
          <w:szCs w:val="22"/>
        </w:rPr>
      </w:pPr>
      <w:r w:rsidRPr="00EC1F95">
        <w:rPr>
          <w:b/>
          <w:sz w:val="22"/>
          <w:szCs w:val="22"/>
        </w:rPr>
        <w:t>Integrity Check</w:t>
      </w:r>
      <w:r w:rsidRPr="00EC1F95">
        <w:rPr>
          <w:sz w:val="22"/>
          <w:szCs w:val="22"/>
        </w:rPr>
        <w:t>:  A mechanism for ensuring that data has not been tampered with by adding to, removing from, or otherwise modifying its contents.  Often achieved through digital signatures and one-way hash functions.</w:t>
      </w:r>
    </w:p>
    <w:p w:rsidR="00131CB5" w:rsidRPr="00EC1F95" w:rsidRDefault="00131CB5" w:rsidP="00CF2198">
      <w:pPr>
        <w:pStyle w:val="ListParagraph"/>
        <w:numPr>
          <w:ilvl w:val="0"/>
          <w:numId w:val="3"/>
        </w:numPr>
        <w:spacing w:after="160"/>
        <w:contextualSpacing w:val="0"/>
        <w:rPr>
          <w:sz w:val="22"/>
          <w:szCs w:val="22"/>
        </w:rPr>
      </w:pPr>
      <w:r w:rsidRPr="00EC1F95">
        <w:rPr>
          <w:b/>
          <w:sz w:val="22"/>
          <w:szCs w:val="22"/>
        </w:rPr>
        <w:t>Least Privilege</w:t>
      </w:r>
      <w:r w:rsidRPr="00EC1F95">
        <w:rPr>
          <w:sz w:val="22"/>
          <w:szCs w:val="22"/>
        </w:rPr>
        <w:t>:  The principle that requires that each subject be granted the most restrictive set of privileges needed for the performance of authorized tasks</w:t>
      </w:r>
    </w:p>
    <w:p w:rsidR="00CF2198" w:rsidRPr="00EC1F95" w:rsidRDefault="00CF2198" w:rsidP="00CF2198">
      <w:pPr>
        <w:pStyle w:val="ListParagraph"/>
        <w:numPr>
          <w:ilvl w:val="0"/>
          <w:numId w:val="3"/>
        </w:numPr>
        <w:spacing w:after="160"/>
        <w:contextualSpacing w:val="0"/>
        <w:rPr>
          <w:sz w:val="22"/>
          <w:szCs w:val="22"/>
        </w:rPr>
      </w:pPr>
      <w:r w:rsidRPr="00EC1F95">
        <w:rPr>
          <w:b/>
          <w:sz w:val="22"/>
          <w:szCs w:val="22"/>
        </w:rPr>
        <w:t>Non-Repudiation</w:t>
      </w:r>
      <w:r w:rsidRPr="00EC1F95">
        <w:rPr>
          <w:sz w:val="22"/>
          <w:szCs w:val="22"/>
        </w:rPr>
        <w:t xml:space="preserve">:  The concept of ensuring that a party in a dispute cannot repudiate, or refute the validity of a statement or contract. Although this concept can be applied to any transmission, </w:t>
      </w:r>
      <w:r w:rsidRPr="00EC1F95">
        <w:rPr>
          <w:sz w:val="22"/>
          <w:szCs w:val="22"/>
        </w:rPr>
        <w:lastRenderedPageBreak/>
        <w:t>including television and radio, by far the most common application is in the verification and trust of signatures.</w:t>
      </w:r>
    </w:p>
    <w:p w:rsidR="00CF2198" w:rsidRPr="00EC1F95" w:rsidRDefault="00CF2198" w:rsidP="00CF2198">
      <w:pPr>
        <w:pStyle w:val="ListParagraph"/>
        <w:numPr>
          <w:ilvl w:val="0"/>
          <w:numId w:val="3"/>
        </w:numPr>
        <w:spacing w:after="160"/>
        <w:contextualSpacing w:val="0"/>
        <w:rPr>
          <w:sz w:val="22"/>
          <w:szCs w:val="22"/>
        </w:rPr>
      </w:pPr>
      <w:r w:rsidRPr="00EC1F95">
        <w:rPr>
          <w:b/>
          <w:sz w:val="22"/>
          <w:szCs w:val="22"/>
        </w:rPr>
        <w:t>Privilege</w:t>
      </w:r>
      <w:r w:rsidRPr="00EC1F95">
        <w:rPr>
          <w:sz w:val="22"/>
          <w:szCs w:val="22"/>
        </w:rPr>
        <w:t>:  Authorization to perform a specific function; usually restricted to a limited set of individuals or elements.</w:t>
      </w:r>
    </w:p>
    <w:p w:rsidR="00131CB5" w:rsidRPr="00EC1F95" w:rsidRDefault="00131CB5" w:rsidP="00CF2198">
      <w:pPr>
        <w:pStyle w:val="ListParagraph"/>
        <w:numPr>
          <w:ilvl w:val="0"/>
          <w:numId w:val="3"/>
        </w:numPr>
        <w:spacing w:after="160"/>
        <w:contextualSpacing w:val="0"/>
        <w:rPr>
          <w:sz w:val="22"/>
          <w:szCs w:val="22"/>
        </w:rPr>
      </w:pPr>
      <w:r w:rsidRPr="00EC1F95">
        <w:rPr>
          <w:b/>
          <w:sz w:val="22"/>
          <w:szCs w:val="22"/>
        </w:rPr>
        <w:t>Security Controls</w:t>
      </w:r>
      <w:r w:rsidRPr="00EC1F95">
        <w:rPr>
          <w:sz w:val="22"/>
          <w:szCs w:val="22"/>
        </w:rPr>
        <w:t>:  Hardware, programs, procedures, policies, and physical safeguards which are put in place to assure the integrity and protection of data and the means of processing it.</w:t>
      </w:r>
    </w:p>
    <w:p w:rsidR="0070390E" w:rsidRPr="00EC1F95" w:rsidRDefault="0070390E" w:rsidP="0070390E">
      <w:pPr>
        <w:rPr>
          <w:sz w:val="22"/>
          <w:szCs w:val="22"/>
        </w:rPr>
      </w:pPr>
    </w:p>
    <w:sectPr w:rsidR="0070390E" w:rsidRPr="00EC1F95" w:rsidSect="00EB1F08">
      <w:headerReference w:type="default" r:id="rId9"/>
      <w:footerReference w:type="default" r:id="rId10"/>
      <w:pgSz w:w="12240" w:h="15840"/>
      <w:pgMar w:top="1440" w:right="1440" w:bottom="1440" w:left="1440" w:header="720" w:footer="100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8DD" w:rsidRDefault="00E438DD" w:rsidP="00501A0E">
      <w:r>
        <w:separator/>
      </w:r>
    </w:p>
  </w:endnote>
  <w:endnote w:type="continuationSeparator" w:id="0">
    <w:p w:rsidR="00E438DD" w:rsidRDefault="00E438DD" w:rsidP="00501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8DD" w:rsidRPr="00EB1F08" w:rsidRDefault="008A3C92" w:rsidP="00F90FDD">
    <w:pPr>
      <w:pStyle w:val="Footer"/>
      <w:jc w:val="center"/>
      <w:rPr>
        <w:color w:val="B2B2B2"/>
        <w:sz w:val="20"/>
      </w:rPr>
    </w:pPr>
    <w:r>
      <w:rPr>
        <w:color w:val="B2B2B2"/>
        <w:sz w:val="20"/>
      </w:rPr>
      <w:t>COMPANY</w:t>
    </w:r>
    <w:r w:rsidR="00E438DD" w:rsidRPr="00EB1F08">
      <w:rPr>
        <w:color w:val="B2B2B2"/>
        <w:sz w:val="20"/>
      </w:rPr>
      <w:t xml:space="preserve"> Confidential Information</w:t>
    </w:r>
  </w:p>
  <w:p w:rsidR="00E438DD" w:rsidRPr="00EB1F08" w:rsidRDefault="00E438DD" w:rsidP="00EB1F08">
    <w:pPr>
      <w:pStyle w:val="Footer"/>
      <w:tabs>
        <w:tab w:val="left" w:pos="5386"/>
      </w:tabs>
      <w:rPr>
        <w:color w:val="B2B2B2"/>
        <w:sz w:val="20"/>
      </w:rPr>
    </w:pPr>
    <w:r w:rsidRPr="00EB1F08">
      <w:rPr>
        <w:color w:val="B2B2B2"/>
        <w:sz w:val="20"/>
      </w:rPr>
      <w:tab/>
      <w:t xml:space="preserve">Page </w:t>
    </w:r>
    <w:r w:rsidRPr="00EB1F08">
      <w:rPr>
        <w:color w:val="B2B2B2"/>
        <w:sz w:val="20"/>
      </w:rPr>
      <w:fldChar w:fldCharType="begin"/>
    </w:r>
    <w:r w:rsidRPr="00EB1F08">
      <w:rPr>
        <w:color w:val="B2B2B2"/>
        <w:sz w:val="20"/>
      </w:rPr>
      <w:instrText xml:space="preserve"> PAGE   \* MERGEFORMAT </w:instrText>
    </w:r>
    <w:r w:rsidRPr="00EB1F08">
      <w:rPr>
        <w:color w:val="B2B2B2"/>
        <w:sz w:val="20"/>
      </w:rPr>
      <w:fldChar w:fldCharType="separate"/>
    </w:r>
    <w:r w:rsidR="008A3C92">
      <w:rPr>
        <w:noProof/>
        <w:color w:val="B2B2B2"/>
        <w:sz w:val="20"/>
      </w:rPr>
      <w:t>1</w:t>
    </w:r>
    <w:r w:rsidRPr="00EB1F08">
      <w:rPr>
        <w:color w:val="B2B2B2"/>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8DD" w:rsidRDefault="00E438DD" w:rsidP="00501A0E">
      <w:r>
        <w:separator/>
      </w:r>
    </w:p>
  </w:footnote>
  <w:footnote w:type="continuationSeparator" w:id="0">
    <w:p w:rsidR="00E438DD" w:rsidRDefault="00E438DD" w:rsidP="00501A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8DD" w:rsidRDefault="00E438DD" w:rsidP="00501A0E">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8DD" w:rsidRPr="008A3C92" w:rsidRDefault="008A3C92" w:rsidP="00501A0E">
    <w:pPr>
      <w:pStyle w:val="Header"/>
      <w:jc w:val="center"/>
      <w:rPr>
        <w:color w:val="808080"/>
      </w:rPr>
    </w:pPr>
    <w:sdt>
      <w:sdtPr>
        <w:id w:val="27657918"/>
        <w:docPartObj>
          <w:docPartGallery w:val="Watermarks"/>
          <w:docPartUnique/>
        </w:docPartObj>
      </w:sdtPr>
      <w:sdtEndPr/>
      <w:sdtContent>
        <w:r>
          <w:rPr>
            <w:noProof/>
            <w:color w:val="808080"/>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E438DD" w:rsidRPr="008A3C92">
      <w:rPr>
        <w:color w:val="808080"/>
      </w:rPr>
      <w:t>Information Security Policies:  Information Asset Management</w:t>
    </w:r>
  </w:p>
  <w:p w:rsidR="00E438DD" w:rsidRPr="008A3C92" w:rsidRDefault="00E438DD" w:rsidP="00501A0E">
    <w:pPr>
      <w:pStyle w:val="Footer"/>
      <w:tabs>
        <w:tab w:val="center" w:pos="4860"/>
      </w:tabs>
      <w:rPr>
        <w:rStyle w:val="PageNumber"/>
        <w:color w:val="808080"/>
        <w:sz w:val="18"/>
        <w:szCs w:val="18"/>
      </w:rPr>
    </w:pPr>
    <w:r w:rsidRPr="008A3C92">
      <w:rPr>
        <w:rStyle w:val="PageNumber"/>
        <w:color w:val="808080"/>
      </w:rPr>
      <w:tab/>
    </w:r>
    <w:r w:rsidRPr="008A3C92">
      <w:rPr>
        <w:rStyle w:val="PageNumber"/>
        <w:color w:val="808080"/>
        <w:sz w:val="18"/>
        <w:szCs w:val="18"/>
      </w:rPr>
      <w:t xml:space="preserve">Effective Date: </w:t>
    </w:r>
  </w:p>
  <w:p w:rsidR="00E438DD" w:rsidRDefault="00E438DD" w:rsidP="00501A0E">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4987"/>
    <w:multiLevelType w:val="multilevel"/>
    <w:tmpl w:val="7C4282FA"/>
    <w:styleLink w:val="Style16"/>
    <w:lvl w:ilvl="0">
      <w:start w:val="4"/>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5705C86"/>
    <w:multiLevelType w:val="multilevel"/>
    <w:tmpl w:val="E850C3E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58C032D"/>
    <w:multiLevelType w:val="hybridMultilevel"/>
    <w:tmpl w:val="11D454D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F706E4"/>
    <w:multiLevelType w:val="multilevel"/>
    <w:tmpl w:val="C89C9330"/>
    <w:styleLink w:val="Style15"/>
    <w:lvl w:ilvl="0">
      <w:start w:val="4"/>
      <w:numFmt w:val="decimal"/>
      <w:lvlText w:val="%1."/>
      <w:lvlJc w:val="left"/>
      <w:pPr>
        <w:ind w:left="360" w:hanging="360"/>
      </w:pPr>
      <w:rPr>
        <w:rFonts w:hint="default"/>
      </w:rPr>
    </w:lvl>
    <w:lvl w:ilvl="1">
      <w:start w:val="4"/>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68373EB"/>
    <w:multiLevelType w:val="hybridMultilevel"/>
    <w:tmpl w:val="96A8115C"/>
    <w:lvl w:ilvl="0" w:tplc="233057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956036"/>
    <w:multiLevelType w:val="multilevel"/>
    <w:tmpl w:val="B030D6DE"/>
    <w:styleLink w:val="Style19"/>
    <w:lvl w:ilvl="0">
      <w:start w:val="1"/>
      <w:numFmt w:val="decimal"/>
      <w:lvlText w:val="%1."/>
      <w:lvlJc w:val="left"/>
      <w:pPr>
        <w:ind w:left="360" w:hanging="360"/>
      </w:pPr>
      <w:rPr>
        <w:rFonts w:hint="default"/>
        <w:u w:color="365F91" w:themeColor="accent1" w:themeShade="BF"/>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9E07DE3"/>
    <w:multiLevelType w:val="multilevel"/>
    <w:tmpl w:val="85FA3386"/>
    <w:lvl w:ilvl="0">
      <w:start w:val="1"/>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0B085198"/>
    <w:multiLevelType w:val="multilevel"/>
    <w:tmpl w:val="E92A9A3E"/>
    <w:lvl w:ilvl="0">
      <w:start w:val="4"/>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0F625C11"/>
    <w:multiLevelType w:val="multilevel"/>
    <w:tmpl w:val="96966AFC"/>
    <w:lvl w:ilvl="0">
      <w:start w:val="4"/>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0A654C2"/>
    <w:multiLevelType w:val="multilevel"/>
    <w:tmpl w:val="9E887416"/>
    <w:lvl w:ilvl="0">
      <w:start w:val="4"/>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35F65F6"/>
    <w:multiLevelType w:val="multilevel"/>
    <w:tmpl w:val="B9A8D778"/>
    <w:lvl w:ilvl="0">
      <w:start w:val="4"/>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C813ED2"/>
    <w:multiLevelType w:val="hybridMultilevel"/>
    <w:tmpl w:val="83782C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DFE29108">
      <w:start w:val="1"/>
      <w:numFmt w:val="decimal"/>
      <w:lvlText w:val="%3."/>
      <w:lvlJc w:val="left"/>
      <w:pPr>
        <w:ind w:left="2160" w:hanging="360"/>
      </w:pPr>
      <w:rPr>
        <w:rFonts w:hint="default"/>
        <w:u w:color="365F91" w:themeColor="accent1" w:themeShade="BF"/>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056C71"/>
    <w:multiLevelType w:val="multilevel"/>
    <w:tmpl w:val="5BB006E0"/>
    <w:styleLink w:val="Style9"/>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26A661F"/>
    <w:multiLevelType w:val="multilevel"/>
    <w:tmpl w:val="4392C822"/>
    <w:lvl w:ilvl="0">
      <w:start w:val="4"/>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279423A"/>
    <w:multiLevelType w:val="multilevel"/>
    <w:tmpl w:val="6862F966"/>
    <w:lvl w:ilvl="0">
      <w:start w:val="4"/>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2D8633E"/>
    <w:multiLevelType w:val="hybridMultilevel"/>
    <w:tmpl w:val="FB4E61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6741AB"/>
    <w:multiLevelType w:val="multilevel"/>
    <w:tmpl w:val="9CFE38F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8B27049"/>
    <w:multiLevelType w:val="multilevel"/>
    <w:tmpl w:val="C1AC6EB8"/>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94622F1"/>
    <w:multiLevelType w:val="hybridMultilevel"/>
    <w:tmpl w:val="6D4A38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DFE29108">
      <w:start w:val="1"/>
      <w:numFmt w:val="decimal"/>
      <w:lvlText w:val="%3."/>
      <w:lvlJc w:val="left"/>
      <w:pPr>
        <w:ind w:left="2160" w:hanging="360"/>
      </w:pPr>
      <w:rPr>
        <w:rFonts w:hint="default"/>
        <w:u w:color="365F91" w:themeColor="accent1" w:themeShade="BF"/>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E8696C"/>
    <w:multiLevelType w:val="multilevel"/>
    <w:tmpl w:val="CE5E681C"/>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A332812"/>
    <w:multiLevelType w:val="hybridMultilevel"/>
    <w:tmpl w:val="EC7288EA"/>
    <w:lvl w:ilvl="0" w:tplc="233057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104A10"/>
    <w:multiLevelType w:val="multilevel"/>
    <w:tmpl w:val="0409001D"/>
    <w:styleLink w:val="Style21"/>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1D45FE1"/>
    <w:multiLevelType w:val="multilevel"/>
    <w:tmpl w:val="0409001D"/>
    <w:styleLink w:val="Style2"/>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3A15CE6"/>
    <w:multiLevelType w:val="multilevel"/>
    <w:tmpl w:val="2C46DF56"/>
    <w:lvl w:ilvl="0">
      <w:start w:val="4"/>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3BF6BA4"/>
    <w:multiLevelType w:val="hybridMultilevel"/>
    <w:tmpl w:val="EF0EB516"/>
    <w:lvl w:ilvl="0" w:tplc="233057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A57E3E"/>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7BD7C6E"/>
    <w:multiLevelType w:val="multilevel"/>
    <w:tmpl w:val="2CC615FA"/>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381F2A6F"/>
    <w:multiLevelType w:val="multilevel"/>
    <w:tmpl w:val="A34AF012"/>
    <w:lvl w:ilvl="0">
      <w:start w:val="4"/>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3A3D70BA"/>
    <w:multiLevelType w:val="multilevel"/>
    <w:tmpl w:val="0409001D"/>
    <w:styleLink w:val="Style10"/>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3F747684"/>
    <w:multiLevelType w:val="multilevel"/>
    <w:tmpl w:val="4E4A0328"/>
    <w:styleLink w:val="Style11"/>
    <w:lvl w:ilvl="0">
      <w:start w:val="4"/>
      <w:numFmt w:val="decimal"/>
      <w:lvlText w:val="%1."/>
      <w:lvlJc w:val="left"/>
      <w:pPr>
        <w:ind w:left="360" w:hanging="360"/>
      </w:pPr>
      <w:rPr>
        <w:rFonts w:hint="default"/>
      </w:rPr>
    </w:lvl>
    <w:lvl w:ilvl="1">
      <w:start w:val="3"/>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402F0BF9"/>
    <w:multiLevelType w:val="multilevel"/>
    <w:tmpl w:val="8418F1A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404262DB"/>
    <w:multiLevelType w:val="multilevel"/>
    <w:tmpl w:val="3686FBDE"/>
    <w:lvl w:ilvl="0">
      <w:start w:val="4"/>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40971AE5"/>
    <w:multiLevelType w:val="multilevel"/>
    <w:tmpl w:val="B050842E"/>
    <w:lvl w:ilvl="0">
      <w:start w:val="4"/>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415C272B"/>
    <w:multiLevelType w:val="multilevel"/>
    <w:tmpl w:val="BB18F9C8"/>
    <w:lvl w:ilvl="0">
      <w:start w:val="4"/>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45B576AE"/>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49080C40"/>
    <w:multiLevelType w:val="hybridMultilevel"/>
    <w:tmpl w:val="6A641948"/>
    <w:lvl w:ilvl="0" w:tplc="DFE29108">
      <w:start w:val="1"/>
      <w:numFmt w:val="decimal"/>
      <w:lvlText w:val="%1."/>
      <w:lvlJc w:val="left"/>
      <w:pPr>
        <w:ind w:left="720" w:hanging="360"/>
      </w:pPr>
      <w:rPr>
        <w:rFonts w:hint="default"/>
        <w:u w:color="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9200CBC"/>
    <w:multiLevelType w:val="multilevel"/>
    <w:tmpl w:val="932ED22A"/>
    <w:lvl w:ilvl="0">
      <w:start w:val="4"/>
      <w:numFmt w:val="decimal"/>
      <w:lvlText w:val="%1."/>
      <w:lvlJc w:val="left"/>
      <w:pPr>
        <w:ind w:left="360" w:hanging="360"/>
      </w:pPr>
      <w:rPr>
        <w:rFonts w:hint="default"/>
      </w:rPr>
    </w:lvl>
    <w:lvl w:ilvl="1">
      <w:start w:val="4"/>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4C187D93"/>
    <w:multiLevelType w:val="multilevel"/>
    <w:tmpl w:val="B030D6DE"/>
    <w:styleLink w:val="Style13"/>
    <w:lvl w:ilvl="0">
      <w:start w:val="4"/>
      <w:numFmt w:val="decimal"/>
      <w:lvlText w:val="%1."/>
      <w:lvlJc w:val="left"/>
      <w:pPr>
        <w:ind w:left="360" w:hanging="360"/>
      </w:pPr>
      <w:rPr>
        <w:rFonts w:hint="default"/>
        <w:u w:color="365F91" w:themeColor="accent1" w:themeShade="BF"/>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4E2230C5"/>
    <w:multiLevelType w:val="multilevel"/>
    <w:tmpl w:val="0409001D"/>
    <w:styleLink w:val="Style20"/>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4F610CE2"/>
    <w:multiLevelType w:val="multilevel"/>
    <w:tmpl w:val="B030D6DE"/>
    <w:numStyleLink w:val="Style19"/>
  </w:abstractNum>
  <w:abstractNum w:abstractNumId="40">
    <w:nsid w:val="4F6B705B"/>
    <w:multiLevelType w:val="multilevel"/>
    <w:tmpl w:val="5100FCCE"/>
    <w:lvl w:ilvl="0">
      <w:start w:val="4"/>
      <w:numFmt w:val="decimal"/>
      <w:lvlText w:val="%1."/>
      <w:lvlJc w:val="left"/>
      <w:pPr>
        <w:ind w:left="360" w:hanging="360"/>
      </w:pPr>
      <w:rPr>
        <w:rFonts w:hint="default"/>
      </w:rPr>
    </w:lvl>
    <w:lvl w:ilvl="1">
      <w:start w:val="3"/>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50657CA2"/>
    <w:multiLevelType w:val="multilevel"/>
    <w:tmpl w:val="9A4C00E4"/>
    <w:styleLink w:val="Style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51EA437B"/>
    <w:multiLevelType w:val="hybridMultilevel"/>
    <w:tmpl w:val="F18E9860"/>
    <w:lvl w:ilvl="0" w:tplc="DFE29108">
      <w:start w:val="1"/>
      <w:numFmt w:val="decimal"/>
      <w:lvlText w:val="%1."/>
      <w:lvlJc w:val="left"/>
      <w:pPr>
        <w:ind w:left="720" w:hanging="360"/>
      </w:pPr>
      <w:rPr>
        <w:rFonts w:hint="default"/>
        <w:u w:color="365F91" w:themeColor="accent1" w:themeShade="BF"/>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4435BE1"/>
    <w:multiLevelType w:val="hybridMultilevel"/>
    <w:tmpl w:val="3AD8D3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DFE29108">
      <w:start w:val="1"/>
      <w:numFmt w:val="decimal"/>
      <w:lvlText w:val="%3."/>
      <w:lvlJc w:val="left"/>
      <w:pPr>
        <w:ind w:left="2160" w:hanging="360"/>
      </w:pPr>
      <w:rPr>
        <w:rFonts w:hint="default"/>
        <w:u w:color="365F91" w:themeColor="accent1" w:themeShade="BF"/>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8B55488"/>
    <w:multiLevelType w:val="multilevel"/>
    <w:tmpl w:val="1AD22962"/>
    <w:lvl w:ilvl="0">
      <w:start w:val="4"/>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590D015F"/>
    <w:multiLevelType w:val="multilevel"/>
    <w:tmpl w:val="AEF43BA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59525751"/>
    <w:multiLevelType w:val="multilevel"/>
    <w:tmpl w:val="97EEF190"/>
    <w:lvl w:ilvl="0">
      <w:start w:val="4"/>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59987262"/>
    <w:multiLevelType w:val="multilevel"/>
    <w:tmpl w:val="0409001D"/>
    <w:styleLink w:val="Style18"/>
    <w:lvl w:ilvl="0">
      <w:start w:val="7"/>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nsid w:val="5B5B720B"/>
    <w:multiLevelType w:val="multilevel"/>
    <w:tmpl w:val="28B05412"/>
    <w:styleLink w:val="Style12"/>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nsid w:val="6235512B"/>
    <w:multiLevelType w:val="multilevel"/>
    <w:tmpl w:val="4E4A0328"/>
    <w:styleLink w:val="Style17"/>
    <w:lvl w:ilvl="0">
      <w:start w:val="7"/>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nsid w:val="647E14ED"/>
    <w:multiLevelType w:val="multilevel"/>
    <w:tmpl w:val="8ED89A4C"/>
    <w:styleLink w:val="Style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4"/>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nsid w:val="64F273BE"/>
    <w:multiLevelType w:val="hybridMultilevel"/>
    <w:tmpl w:val="3A4275C6"/>
    <w:lvl w:ilvl="0" w:tplc="233057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876540B"/>
    <w:multiLevelType w:val="multilevel"/>
    <w:tmpl w:val="2E9ED000"/>
    <w:lvl w:ilvl="0">
      <w:start w:val="4"/>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nsid w:val="69385F61"/>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3"/>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6A20135E"/>
    <w:multiLevelType w:val="multilevel"/>
    <w:tmpl w:val="A390409E"/>
    <w:lvl w:ilvl="0">
      <w:start w:val="1"/>
      <w:numFmt w:val="decimal"/>
      <w:lvlText w:val="%1."/>
      <w:lvlJc w:val="left"/>
      <w:pPr>
        <w:ind w:left="720" w:hanging="360"/>
      </w:pPr>
      <w:rPr>
        <w:rFonts w:hint="default"/>
        <w:u w:color="365F91" w:themeColor="accent1" w:themeShade="BF"/>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nsid w:val="6C182B04"/>
    <w:multiLevelType w:val="multilevel"/>
    <w:tmpl w:val="1E26E32E"/>
    <w:lvl w:ilvl="0">
      <w:start w:val="4"/>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nsid w:val="70F23BE3"/>
    <w:multiLevelType w:val="multilevel"/>
    <w:tmpl w:val="BDAA9D3C"/>
    <w:lvl w:ilvl="0">
      <w:start w:val="4"/>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nsid w:val="74801C0B"/>
    <w:multiLevelType w:val="multilevel"/>
    <w:tmpl w:val="0409001D"/>
    <w:styleLink w:val="Style14"/>
    <w:lvl w:ilvl="0">
      <w:start w:val="1"/>
      <w:numFmt w:val="decimal"/>
      <w:lvlText w:val="%1)"/>
      <w:lvlJc w:val="left"/>
      <w:pPr>
        <w:ind w:left="360" w:hanging="360"/>
      </w:pPr>
    </w:lvl>
    <w:lvl w:ilvl="1">
      <w:start w:val="4"/>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nsid w:val="748D16A7"/>
    <w:multiLevelType w:val="multilevel"/>
    <w:tmpl w:val="4B402896"/>
    <w:lvl w:ilvl="0">
      <w:start w:val="4"/>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nsid w:val="76E504E6"/>
    <w:multiLevelType w:val="multilevel"/>
    <w:tmpl w:val="0409001D"/>
    <w:styleLink w:val="Style7"/>
    <w:lvl w:ilvl="0">
      <w:start w:val="4"/>
      <w:numFmt w:val="decimal"/>
      <w:lvlText w:val="%1)"/>
      <w:lvlJc w:val="left"/>
      <w:pPr>
        <w:ind w:left="360" w:hanging="360"/>
      </w:pPr>
    </w:lvl>
    <w:lvl w:ilvl="1">
      <w:start w:val="1"/>
      <w:numFmt w:val="lowerLetter"/>
      <w:lvlText w:val="%2)"/>
      <w:lvlJc w:val="left"/>
      <w:pPr>
        <w:ind w:left="720" w:hanging="360"/>
      </w:pPr>
    </w:lvl>
    <w:lvl w:ilvl="2">
      <w:start w:val="4"/>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nsid w:val="7704355F"/>
    <w:multiLevelType w:val="multilevel"/>
    <w:tmpl w:val="E57A1666"/>
    <w:lvl w:ilvl="0">
      <w:start w:val="1"/>
      <w:numFmt w:val="decimal"/>
      <w:pStyle w:val="1head"/>
      <w:lvlText w:val="%1.0"/>
      <w:lvlJc w:val="left"/>
      <w:pPr>
        <w:tabs>
          <w:tab w:val="num" w:pos="720"/>
        </w:tabs>
        <w:ind w:left="720" w:hanging="720"/>
      </w:pPr>
      <w:rPr>
        <w:rFonts w:hint="default"/>
      </w:rPr>
    </w:lvl>
    <w:lvl w:ilvl="1">
      <w:start w:val="1"/>
      <w:numFmt w:val="decimal"/>
      <w:pStyle w:val="2head"/>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1">
    <w:nsid w:val="77430B42"/>
    <w:multiLevelType w:val="multilevel"/>
    <w:tmpl w:val="0409001D"/>
    <w:styleLink w:val="Style5"/>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nsid w:val="7A8A6473"/>
    <w:multiLevelType w:val="multilevel"/>
    <w:tmpl w:val="8C4491B2"/>
    <w:lvl w:ilvl="0">
      <w:start w:val="4"/>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nsid w:val="7CDB2A9B"/>
    <w:multiLevelType w:val="multilevel"/>
    <w:tmpl w:val="A9E2CFB8"/>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0"/>
  </w:num>
  <w:num w:numId="2">
    <w:abstractNumId w:val="24"/>
  </w:num>
  <w:num w:numId="3">
    <w:abstractNumId w:val="51"/>
  </w:num>
  <w:num w:numId="4">
    <w:abstractNumId w:val="4"/>
  </w:num>
  <w:num w:numId="5">
    <w:abstractNumId w:val="15"/>
  </w:num>
  <w:num w:numId="6">
    <w:abstractNumId w:val="2"/>
  </w:num>
  <w:num w:numId="7">
    <w:abstractNumId w:val="42"/>
  </w:num>
  <w:num w:numId="8">
    <w:abstractNumId w:val="54"/>
  </w:num>
  <w:num w:numId="9">
    <w:abstractNumId w:val="35"/>
  </w:num>
  <w:num w:numId="10">
    <w:abstractNumId w:val="39"/>
  </w:num>
  <w:num w:numId="11">
    <w:abstractNumId w:val="58"/>
  </w:num>
  <w:num w:numId="12">
    <w:abstractNumId w:val="25"/>
  </w:num>
  <w:num w:numId="13">
    <w:abstractNumId w:val="11"/>
  </w:num>
  <w:num w:numId="14">
    <w:abstractNumId w:val="22"/>
  </w:num>
  <w:num w:numId="15">
    <w:abstractNumId w:val="34"/>
  </w:num>
  <w:num w:numId="16">
    <w:abstractNumId w:val="18"/>
  </w:num>
  <w:num w:numId="17">
    <w:abstractNumId w:val="1"/>
  </w:num>
  <w:num w:numId="18">
    <w:abstractNumId w:val="53"/>
  </w:num>
  <w:num w:numId="19">
    <w:abstractNumId w:val="61"/>
  </w:num>
  <w:num w:numId="20">
    <w:abstractNumId w:val="41"/>
  </w:num>
  <w:num w:numId="21">
    <w:abstractNumId w:val="43"/>
  </w:num>
  <w:num w:numId="22">
    <w:abstractNumId w:val="16"/>
  </w:num>
  <w:num w:numId="23">
    <w:abstractNumId w:val="59"/>
  </w:num>
  <w:num w:numId="24">
    <w:abstractNumId w:val="50"/>
  </w:num>
  <w:num w:numId="25">
    <w:abstractNumId w:val="17"/>
  </w:num>
  <w:num w:numId="26">
    <w:abstractNumId w:val="12"/>
  </w:num>
  <w:num w:numId="27">
    <w:abstractNumId w:val="28"/>
  </w:num>
  <w:num w:numId="28">
    <w:abstractNumId w:val="29"/>
  </w:num>
  <w:num w:numId="29">
    <w:abstractNumId w:val="40"/>
  </w:num>
  <w:num w:numId="30">
    <w:abstractNumId w:val="19"/>
  </w:num>
  <w:num w:numId="31">
    <w:abstractNumId w:val="48"/>
  </w:num>
  <w:num w:numId="32">
    <w:abstractNumId w:val="37"/>
  </w:num>
  <w:num w:numId="33">
    <w:abstractNumId w:val="57"/>
  </w:num>
  <w:num w:numId="34">
    <w:abstractNumId w:val="36"/>
  </w:num>
  <w:num w:numId="35">
    <w:abstractNumId w:val="3"/>
  </w:num>
  <w:num w:numId="36">
    <w:abstractNumId w:val="8"/>
  </w:num>
  <w:num w:numId="37">
    <w:abstractNumId w:val="0"/>
  </w:num>
  <w:num w:numId="38">
    <w:abstractNumId w:val="49"/>
  </w:num>
  <w:num w:numId="39">
    <w:abstractNumId w:val="47"/>
  </w:num>
  <w:num w:numId="40">
    <w:abstractNumId w:val="56"/>
  </w:num>
  <w:num w:numId="41">
    <w:abstractNumId w:val="13"/>
  </w:num>
  <w:num w:numId="42">
    <w:abstractNumId w:val="9"/>
  </w:num>
  <w:num w:numId="43">
    <w:abstractNumId w:val="44"/>
  </w:num>
  <w:num w:numId="44">
    <w:abstractNumId w:val="62"/>
  </w:num>
  <w:num w:numId="45">
    <w:abstractNumId w:val="46"/>
  </w:num>
  <w:num w:numId="46">
    <w:abstractNumId w:val="6"/>
  </w:num>
  <w:num w:numId="47">
    <w:abstractNumId w:val="52"/>
  </w:num>
  <w:num w:numId="48">
    <w:abstractNumId w:val="33"/>
  </w:num>
  <w:num w:numId="49">
    <w:abstractNumId w:val="7"/>
  </w:num>
  <w:num w:numId="50">
    <w:abstractNumId w:val="31"/>
  </w:num>
  <w:num w:numId="51">
    <w:abstractNumId w:val="55"/>
  </w:num>
  <w:num w:numId="52">
    <w:abstractNumId w:val="32"/>
  </w:num>
  <w:num w:numId="53">
    <w:abstractNumId w:val="10"/>
  </w:num>
  <w:num w:numId="54">
    <w:abstractNumId w:val="30"/>
  </w:num>
  <w:num w:numId="55">
    <w:abstractNumId w:val="45"/>
  </w:num>
  <w:num w:numId="56">
    <w:abstractNumId w:val="63"/>
  </w:num>
  <w:num w:numId="57">
    <w:abstractNumId w:val="26"/>
  </w:num>
  <w:num w:numId="58">
    <w:abstractNumId w:val="20"/>
  </w:num>
  <w:num w:numId="59">
    <w:abstractNumId w:val="5"/>
  </w:num>
  <w:num w:numId="60">
    <w:abstractNumId w:val="38"/>
  </w:num>
  <w:num w:numId="61">
    <w:abstractNumId w:val="21"/>
  </w:num>
  <w:num w:numId="62">
    <w:abstractNumId w:val="27"/>
  </w:num>
  <w:num w:numId="63">
    <w:abstractNumId w:val="14"/>
  </w:num>
  <w:num w:numId="64">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501A0E"/>
    <w:rsid w:val="00002529"/>
    <w:rsid w:val="00015F05"/>
    <w:rsid w:val="00041C10"/>
    <w:rsid w:val="000A5B38"/>
    <w:rsid w:val="000E0C78"/>
    <w:rsid w:val="000E2D0E"/>
    <w:rsid w:val="00106FBD"/>
    <w:rsid w:val="00130B1B"/>
    <w:rsid w:val="00131CB5"/>
    <w:rsid w:val="00165966"/>
    <w:rsid w:val="001665F8"/>
    <w:rsid w:val="00171A09"/>
    <w:rsid w:val="00172D38"/>
    <w:rsid w:val="001A0B5A"/>
    <w:rsid w:val="001D2B4C"/>
    <w:rsid w:val="001D4252"/>
    <w:rsid w:val="002067E0"/>
    <w:rsid w:val="00260C4F"/>
    <w:rsid w:val="0027252F"/>
    <w:rsid w:val="002C289E"/>
    <w:rsid w:val="002F0A21"/>
    <w:rsid w:val="002F5B9F"/>
    <w:rsid w:val="0030787F"/>
    <w:rsid w:val="003330B9"/>
    <w:rsid w:val="003543E6"/>
    <w:rsid w:val="00382CFD"/>
    <w:rsid w:val="003E4AD5"/>
    <w:rsid w:val="004079B2"/>
    <w:rsid w:val="004157BA"/>
    <w:rsid w:val="0042158E"/>
    <w:rsid w:val="00436BCA"/>
    <w:rsid w:val="00463D64"/>
    <w:rsid w:val="004766E8"/>
    <w:rsid w:val="00476DF9"/>
    <w:rsid w:val="00477350"/>
    <w:rsid w:val="004F2C85"/>
    <w:rsid w:val="004F4AE2"/>
    <w:rsid w:val="00501A0E"/>
    <w:rsid w:val="0051104F"/>
    <w:rsid w:val="00514A0E"/>
    <w:rsid w:val="00553658"/>
    <w:rsid w:val="0056582E"/>
    <w:rsid w:val="0057308F"/>
    <w:rsid w:val="00594BDB"/>
    <w:rsid w:val="005B2955"/>
    <w:rsid w:val="005D1A96"/>
    <w:rsid w:val="005E392C"/>
    <w:rsid w:val="0060741F"/>
    <w:rsid w:val="00610FDB"/>
    <w:rsid w:val="00616941"/>
    <w:rsid w:val="0063619F"/>
    <w:rsid w:val="006807CC"/>
    <w:rsid w:val="006B0C2B"/>
    <w:rsid w:val="006C648D"/>
    <w:rsid w:val="006E0340"/>
    <w:rsid w:val="006E40F8"/>
    <w:rsid w:val="0070390E"/>
    <w:rsid w:val="00722EEB"/>
    <w:rsid w:val="00743B18"/>
    <w:rsid w:val="007644B0"/>
    <w:rsid w:val="00792D56"/>
    <w:rsid w:val="0079678C"/>
    <w:rsid w:val="007C0086"/>
    <w:rsid w:val="007C0A36"/>
    <w:rsid w:val="007C3058"/>
    <w:rsid w:val="007D1E31"/>
    <w:rsid w:val="0082588D"/>
    <w:rsid w:val="00835B73"/>
    <w:rsid w:val="008A18F0"/>
    <w:rsid w:val="008A3C83"/>
    <w:rsid w:val="008A3C92"/>
    <w:rsid w:val="008B2AEF"/>
    <w:rsid w:val="00911F5C"/>
    <w:rsid w:val="00912C06"/>
    <w:rsid w:val="009200CE"/>
    <w:rsid w:val="009369AE"/>
    <w:rsid w:val="00964E5F"/>
    <w:rsid w:val="0096738A"/>
    <w:rsid w:val="00976DEE"/>
    <w:rsid w:val="00981967"/>
    <w:rsid w:val="009B44F1"/>
    <w:rsid w:val="009B563B"/>
    <w:rsid w:val="009E6A01"/>
    <w:rsid w:val="009F0015"/>
    <w:rsid w:val="009F2FCB"/>
    <w:rsid w:val="00A45AB9"/>
    <w:rsid w:val="00A855C0"/>
    <w:rsid w:val="00A93F4E"/>
    <w:rsid w:val="00AA39A4"/>
    <w:rsid w:val="00AB7D4E"/>
    <w:rsid w:val="00AD5A4B"/>
    <w:rsid w:val="00B0279E"/>
    <w:rsid w:val="00BB25FD"/>
    <w:rsid w:val="00C51F85"/>
    <w:rsid w:val="00C668CB"/>
    <w:rsid w:val="00C931F5"/>
    <w:rsid w:val="00CA0ECE"/>
    <w:rsid w:val="00CA6F49"/>
    <w:rsid w:val="00CF2198"/>
    <w:rsid w:val="00D0732A"/>
    <w:rsid w:val="00D367AB"/>
    <w:rsid w:val="00D501AE"/>
    <w:rsid w:val="00D7039F"/>
    <w:rsid w:val="00D96787"/>
    <w:rsid w:val="00E3160B"/>
    <w:rsid w:val="00E438DD"/>
    <w:rsid w:val="00E66B81"/>
    <w:rsid w:val="00E721AA"/>
    <w:rsid w:val="00E7467D"/>
    <w:rsid w:val="00E75AF5"/>
    <w:rsid w:val="00E879EA"/>
    <w:rsid w:val="00EB1F08"/>
    <w:rsid w:val="00EC1F95"/>
    <w:rsid w:val="00ED3762"/>
    <w:rsid w:val="00EE31E4"/>
    <w:rsid w:val="00EF399C"/>
    <w:rsid w:val="00F264E9"/>
    <w:rsid w:val="00F36C53"/>
    <w:rsid w:val="00F523B4"/>
    <w:rsid w:val="00F90FDD"/>
    <w:rsid w:val="00FE6330"/>
    <w:rsid w:val="00FE6B18"/>
    <w:rsid w:val="00FF2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A0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01A0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4079B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1A0E"/>
    <w:rPr>
      <w:rFonts w:ascii="Tahoma" w:hAnsi="Tahoma" w:cs="Tahoma"/>
      <w:sz w:val="16"/>
      <w:szCs w:val="16"/>
    </w:rPr>
  </w:style>
  <w:style w:type="character" w:customStyle="1" w:styleId="BalloonTextChar">
    <w:name w:val="Balloon Text Char"/>
    <w:basedOn w:val="DefaultParagraphFont"/>
    <w:link w:val="BalloonText"/>
    <w:uiPriority w:val="99"/>
    <w:semiHidden/>
    <w:rsid w:val="00501A0E"/>
    <w:rPr>
      <w:rFonts w:ascii="Tahoma" w:hAnsi="Tahoma" w:cs="Tahoma"/>
      <w:sz w:val="16"/>
      <w:szCs w:val="16"/>
    </w:rPr>
  </w:style>
  <w:style w:type="paragraph" w:styleId="PlainText">
    <w:name w:val="Plain Text"/>
    <w:basedOn w:val="Normal"/>
    <w:link w:val="PlainTextChar"/>
    <w:rsid w:val="00501A0E"/>
    <w:rPr>
      <w:rFonts w:ascii="Courier New" w:hAnsi="Courier New" w:cs="Courier New"/>
      <w:sz w:val="20"/>
      <w:szCs w:val="20"/>
    </w:rPr>
  </w:style>
  <w:style w:type="character" w:customStyle="1" w:styleId="PlainTextChar">
    <w:name w:val="Plain Text Char"/>
    <w:basedOn w:val="DefaultParagraphFont"/>
    <w:link w:val="PlainText"/>
    <w:rsid w:val="00501A0E"/>
    <w:rPr>
      <w:rFonts w:ascii="Courier New" w:eastAsia="Times New Roman" w:hAnsi="Courier New" w:cs="Courier New"/>
      <w:sz w:val="20"/>
      <w:szCs w:val="20"/>
    </w:rPr>
  </w:style>
  <w:style w:type="character" w:customStyle="1" w:styleId="Heading1Char">
    <w:name w:val="Heading 1 Char"/>
    <w:basedOn w:val="DefaultParagraphFont"/>
    <w:link w:val="Heading1"/>
    <w:rsid w:val="00501A0E"/>
    <w:rPr>
      <w:rFonts w:ascii="Arial" w:eastAsia="Times New Roman" w:hAnsi="Arial" w:cs="Arial"/>
      <w:b/>
      <w:bCs/>
      <w:kern w:val="32"/>
      <w:sz w:val="32"/>
      <w:szCs w:val="32"/>
    </w:rPr>
  </w:style>
  <w:style w:type="paragraph" w:styleId="Header">
    <w:name w:val="header"/>
    <w:basedOn w:val="Normal"/>
    <w:link w:val="HeaderChar"/>
    <w:unhideWhenUsed/>
    <w:rsid w:val="00501A0E"/>
    <w:pPr>
      <w:tabs>
        <w:tab w:val="center" w:pos="4680"/>
        <w:tab w:val="right" w:pos="9360"/>
      </w:tabs>
    </w:pPr>
  </w:style>
  <w:style w:type="character" w:customStyle="1" w:styleId="HeaderChar">
    <w:name w:val="Header Char"/>
    <w:basedOn w:val="DefaultParagraphFont"/>
    <w:link w:val="Header"/>
    <w:uiPriority w:val="99"/>
    <w:semiHidden/>
    <w:rsid w:val="00501A0E"/>
    <w:rPr>
      <w:rFonts w:ascii="Times New Roman" w:eastAsia="Times New Roman" w:hAnsi="Times New Roman" w:cs="Times New Roman"/>
      <w:sz w:val="24"/>
      <w:szCs w:val="24"/>
    </w:rPr>
  </w:style>
  <w:style w:type="paragraph" w:styleId="Footer">
    <w:name w:val="footer"/>
    <w:basedOn w:val="Normal"/>
    <w:link w:val="FooterChar"/>
    <w:unhideWhenUsed/>
    <w:rsid w:val="00501A0E"/>
    <w:pPr>
      <w:tabs>
        <w:tab w:val="center" w:pos="4680"/>
        <w:tab w:val="right" w:pos="9360"/>
      </w:tabs>
    </w:pPr>
  </w:style>
  <w:style w:type="character" w:customStyle="1" w:styleId="FooterChar">
    <w:name w:val="Footer Char"/>
    <w:basedOn w:val="DefaultParagraphFont"/>
    <w:link w:val="Footer"/>
    <w:uiPriority w:val="99"/>
    <w:semiHidden/>
    <w:rsid w:val="00501A0E"/>
    <w:rPr>
      <w:rFonts w:ascii="Times New Roman" w:eastAsia="Times New Roman" w:hAnsi="Times New Roman" w:cs="Times New Roman"/>
      <w:sz w:val="24"/>
      <w:szCs w:val="24"/>
    </w:rPr>
  </w:style>
  <w:style w:type="character" w:styleId="PageNumber">
    <w:name w:val="page number"/>
    <w:basedOn w:val="DefaultParagraphFont"/>
    <w:rsid w:val="00501A0E"/>
  </w:style>
  <w:style w:type="paragraph" w:customStyle="1" w:styleId="1head">
    <w:name w:val="1head"/>
    <w:basedOn w:val="Normal"/>
    <w:rsid w:val="009F2FCB"/>
    <w:pPr>
      <w:numPr>
        <w:numId w:val="1"/>
      </w:numPr>
      <w:spacing w:before="120" w:after="120"/>
      <w:outlineLvl w:val="0"/>
    </w:pPr>
    <w:rPr>
      <w:b/>
      <w:caps/>
      <w:sz w:val="22"/>
      <w:szCs w:val="22"/>
    </w:rPr>
  </w:style>
  <w:style w:type="paragraph" w:customStyle="1" w:styleId="2head">
    <w:name w:val="2head"/>
    <w:basedOn w:val="Normal"/>
    <w:rsid w:val="009F2FCB"/>
    <w:pPr>
      <w:numPr>
        <w:ilvl w:val="1"/>
        <w:numId w:val="1"/>
      </w:numPr>
      <w:spacing w:after="120"/>
      <w:outlineLvl w:val="1"/>
    </w:pPr>
    <w:rPr>
      <w:sz w:val="22"/>
      <w:szCs w:val="20"/>
    </w:rPr>
  </w:style>
  <w:style w:type="paragraph" w:styleId="ListParagraph">
    <w:name w:val="List Paragraph"/>
    <w:basedOn w:val="Normal"/>
    <w:uiPriority w:val="34"/>
    <w:qFormat/>
    <w:rsid w:val="004F2C85"/>
    <w:pPr>
      <w:ind w:left="720"/>
      <w:contextualSpacing/>
    </w:pPr>
  </w:style>
  <w:style w:type="character" w:styleId="CommentReference">
    <w:name w:val="annotation reference"/>
    <w:basedOn w:val="DefaultParagraphFont"/>
    <w:semiHidden/>
    <w:rsid w:val="00E3160B"/>
    <w:rPr>
      <w:sz w:val="16"/>
      <w:szCs w:val="16"/>
    </w:rPr>
  </w:style>
  <w:style w:type="paragraph" w:customStyle="1" w:styleId="n1">
    <w:name w:val="n1"/>
    <w:basedOn w:val="Normal"/>
    <w:rsid w:val="00553658"/>
    <w:pPr>
      <w:spacing w:after="160" w:line="276" w:lineRule="auto"/>
      <w:ind w:left="1440"/>
      <w:jc w:val="both"/>
    </w:pPr>
    <w:rPr>
      <w:rFonts w:asciiTheme="minorHAnsi" w:eastAsiaTheme="minorEastAsia" w:hAnsiTheme="minorHAnsi" w:cstheme="minorBidi"/>
      <w:sz w:val="22"/>
      <w:szCs w:val="22"/>
      <w:lang w:bidi="en-US"/>
    </w:rPr>
  </w:style>
  <w:style w:type="character" w:customStyle="1" w:styleId="Heading2Char">
    <w:name w:val="Heading 2 Char"/>
    <w:basedOn w:val="DefaultParagraphFont"/>
    <w:link w:val="Heading2"/>
    <w:uiPriority w:val="9"/>
    <w:rsid w:val="004079B2"/>
    <w:rPr>
      <w:rFonts w:asciiTheme="majorHAnsi" w:eastAsiaTheme="majorEastAsia" w:hAnsiTheme="majorHAnsi" w:cstheme="majorBidi"/>
      <w:b/>
      <w:bCs/>
      <w:color w:val="4F81BD" w:themeColor="accent1"/>
      <w:sz w:val="26"/>
      <w:szCs w:val="26"/>
    </w:rPr>
  </w:style>
  <w:style w:type="paragraph" w:customStyle="1" w:styleId="Indent">
    <w:name w:val="Indent"/>
    <w:basedOn w:val="Normal"/>
    <w:uiPriority w:val="99"/>
    <w:rsid w:val="004079B2"/>
    <w:pPr>
      <w:tabs>
        <w:tab w:val="left" w:pos="851"/>
        <w:tab w:val="center" w:pos="4153"/>
        <w:tab w:val="right" w:pos="8306"/>
      </w:tabs>
      <w:spacing w:before="120"/>
      <w:ind w:left="851"/>
    </w:pPr>
    <w:rPr>
      <w:rFonts w:ascii="Arial" w:hAnsi="Arial"/>
      <w:noProof/>
      <w:sz w:val="20"/>
      <w:szCs w:val="20"/>
    </w:rPr>
  </w:style>
  <w:style w:type="numbering" w:customStyle="1" w:styleId="Style1">
    <w:name w:val="Style1"/>
    <w:uiPriority w:val="99"/>
    <w:rsid w:val="003330B9"/>
    <w:pPr>
      <w:numPr>
        <w:numId w:val="12"/>
      </w:numPr>
    </w:pPr>
  </w:style>
  <w:style w:type="numbering" w:customStyle="1" w:styleId="Style2">
    <w:name w:val="Style2"/>
    <w:uiPriority w:val="99"/>
    <w:rsid w:val="003330B9"/>
    <w:pPr>
      <w:numPr>
        <w:numId w:val="14"/>
      </w:numPr>
    </w:pPr>
  </w:style>
  <w:style w:type="numbering" w:customStyle="1" w:styleId="Style3">
    <w:name w:val="Style3"/>
    <w:uiPriority w:val="99"/>
    <w:rsid w:val="003330B9"/>
    <w:pPr>
      <w:numPr>
        <w:numId w:val="15"/>
      </w:numPr>
    </w:pPr>
  </w:style>
  <w:style w:type="numbering" w:customStyle="1" w:styleId="Style4">
    <w:name w:val="Style4"/>
    <w:uiPriority w:val="99"/>
    <w:rsid w:val="00743B18"/>
    <w:pPr>
      <w:numPr>
        <w:numId w:val="18"/>
      </w:numPr>
    </w:pPr>
  </w:style>
  <w:style w:type="numbering" w:customStyle="1" w:styleId="Style5">
    <w:name w:val="Style5"/>
    <w:uiPriority w:val="99"/>
    <w:rsid w:val="00743B18"/>
    <w:pPr>
      <w:numPr>
        <w:numId w:val="19"/>
      </w:numPr>
    </w:pPr>
  </w:style>
  <w:style w:type="numbering" w:customStyle="1" w:styleId="Style6">
    <w:name w:val="Style6"/>
    <w:uiPriority w:val="99"/>
    <w:rsid w:val="00743B18"/>
    <w:pPr>
      <w:numPr>
        <w:numId w:val="20"/>
      </w:numPr>
    </w:pPr>
  </w:style>
  <w:style w:type="numbering" w:customStyle="1" w:styleId="Style7">
    <w:name w:val="Style7"/>
    <w:uiPriority w:val="99"/>
    <w:rsid w:val="00743B18"/>
    <w:pPr>
      <w:numPr>
        <w:numId w:val="23"/>
      </w:numPr>
    </w:pPr>
  </w:style>
  <w:style w:type="numbering" w:customStyle="1" w:styleId="Style8">
    <w:name w:val="Style8"/>
    <w:uiPriority w:val="99"/>
    <w:rsid w:val="00743B18"/>
    <w:pPr>
      <w:numPr>
        <w:numId w:val="24"/>
      </w:numPr>
    </w:pPr>
  </w:style>
  <w:style w:type="numbering" w:customStyle="1" w:styleId="Style9">
    <w:name w:val="Style9"/>
    <w:uiPriority w:val="99"/>
    <w:rsid w:val="00743B18"/>
    <w:pPr>
      <w:numPr>
        <w:numId w:val="26"/>
      </w:numPr>
    </w:pPr>
  </w:style>
  <w:style w:type="numbering" w:customStyle="1" w:styleId="Style10">
    <w:name w:val="Style10"/>
    <w:uiPriority w:val="99"/>
    <w:rsid w:val="00743B18"/>
    <w:pPr>
      <w:numPr>
        <w:numId w:val="27"/>
      </w:numPr>
    </w:pPr>
  </w:style>
  <w:style w:type="numbering" w:customStyle="1" w:styleId="Style11">
    <w:name w:val="Style11"/>
    <w:uiPriority w:val="99"/>
    <w:rsid w:val="00743B18"/>
    <w:pPr>
      <w:numPr>
        <w:numId w:val="28"/>
      </w:numPr>
    </w:pPr>
  </w:style>
  <w:style w:type="numbering" w:customStyle="1" w:styleId="Style12">
    <w:name w:val="Style12"/>
    <w:uiPriority w:val="99"/>
    <w:rsid w:val="00743B18"/>
    <w:pPr>
      <w:numPr>
        <w:numId w:val="31"/>
      </w:numPr>
    </w:pPr>
  </w:style>
  <w:style w:type="numbering" w:customStyle="1" w:styleId="Style13">
    <w:name w:val="Style13"/>
    <w:uiPriority w:val="99"/>
    <w:rsid w:val="00743B18"/>
    <w:pPr>
      <w:numPr>
        <w:numId w:val="32"/>
      </w:numPr>
    </w:pPr>
  </w:style>
  <w:style w:type="numbering" w:customStyle="1" w:styleId="Style14">
    <w:name w:val="Style14"/>
    <w:uiPriority w:val="99"/>
    <w:rsid w:val="00743B18"/>
    <w:pPr>
      <w:numPr>
        <w:numId w:val="33"/>
      </w:numPr>
    </w:pPr>
  </w:style>
  <w:style w:type="numbering" w:customStyle="1" w:styleId="Style15">
    <w:name w:val="Style15"/>
    <w:uiPriority w:val="99"/>
    <w:rsid w:val="00743B18"/>
    <w:pPr>
      <w:numPr>
        <w:numId w:val="35"/>
      </w:numPr>
    </w:pPr>
  </w:style>
  <w:style w:type="numbering" w:customStyle="1" w:styleId="Style16">
    <w:name w:val="Style16"/>
    <w:uiPriority w:val="99"/>
    <w:rsid w:val="006B0C2B"/>
    <w:pPr>
      <w:numPr>
        <w:numId w:val="37"/>
      </w:numPr>
    </w:pPr>
  </w:style>
  <w:style w:type="numbering" w:customStyle="1" w:styleId="Style17">
    <w:name w:val="Style17"/>
    <w:uiPriority w:val="99"/>
    <w:rsid w:val="006B0C2B"/>
    <w:pPr>
      <w:numPr>
        <w:numId w:val="38"/>
      </w:numPr>
    </w:pPr>
  </w:style>
  <w:style w:type="numbering" w:customStyle="1" w:styleId="Style18">
    <w:name w:val="Style18"/>
    <w:uiPriority w:val="99"/>
    <w:rsid w:val="006B0C2B"/>
    <w:pPr>
      <w:numPr>
        <w:numId w:val="39"/>
      </w:numPr>
    </w:pPr>
  </w:style>
  <w:style w:type="numbering" w:customStyle="1" w:styleId="Style19">
    <w:name w:val="Style19"/>
    <w:uiPriority w:val="99"/>
    <w:rsid w:val="00F264E9"/>
    <w:pPr>
      <w:numPr>
        <w:numId w:val="59"/>
      </w:numPr>
    </w:pPr>
  </w:style>
  <w:style w:type="numbering" w:customStyle="1" w:styleId="Style20">
    <w:name w:val="Style20"/>
    <w:uiPriority w:val="99"/>
    <w:rsid w:val="00F264E9"/>
    <w:pPr>
      <w:numPr>
        <w:numId w:val="60"/>
      </w:numPr>
    </w:pPr>
  </w:style>
  <w:style w:type="numbering" w:customStyle="1" w:styleId="Style21">
    <w:name w:val="Style21"/>
    <w:uiPriority w:val="99"/>
    <w:rsid w:val="00F264E9"/>
    <w:pPr>
      <w:numPr>
        <w:numId w:val="61"/>
      </w:numPr>
    </w:pPr>
  </w:style>
  <w:style w:type="paragraph" w:styleId="CommentText">
    <w:name w:val="annotation text"/>
    <w:basedOn w:val="Normal"/>
    <w:link w:val="CommentTextChar"/>
    <w:uiPriority w:val="99"/>
    <w:semiHidden/>
    <w:unhideWhenUsed/>
    <w:rsid w:val="00E438DD"/>
    <w:rPr>
      <w:sz w:val="20"/>
      <w:szCs w:val="20"/>
    </w:rPr>
  </w:style>
  <w:style w:type="character" w:customStyle="1" w:styleId="CommentTextChar">
    <w:name w:val="Comment Text Char"/>
    <w:basedOn w:val="DefaultParagraphFont"/>
    <w:link w:val="CommentText"/>
    <w:uiPriority w:val="99"/>
    <w:semiHidden/>
    <w:rsid w:val="00E438D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38DD"/>
    <w:rPr>
      <w:b/>
      <w:bCs/>
    </w:rPr>
  </w:style>
  <w:style w:type="character" w:customStyle="1" w:styleId="CommentSubjectChar">
    <w:name w:val="Comment Subject Char"/>
    <w:basedOn w:val="CommentTextChar"/>
    <w:link w:val="CommentSubject"/>
    <w:uiPriority w:val="99"/>
    <w:semiHidden/>
    <w:rsid w:val="00E438DD"/>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430568">
      <w:bodyDiv w:val="1"/>
      <w:marLeft w:val="0"/>
      <w:marRight w:val="0"/>
      <w:marTop w:val="0"/>
      <w:marBottom w:val="0"/>
      <w:divBdr>
        <w:top w:val="none" w:sz="0" w:space="0" w:color="auto"/>
        <w:left w:val="none" w:sz="0" w:space="0" w:color="auto"/>
        <w:bottom w:val="none" w:sz="0" w:space="0" w:color="auto"/>
        <w:right w:val="none" w:sz="0" w:space="0" w:color="auto"/>
      </w:divBdr>
    </w:div>
    <w:div w:id="144961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10</Pages>
  <Words>2990</Words>
  <Characters>17046</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Deanna Summerly</dc:creator>
  <cp:lastModifiedBy>vadmin</cp:lastModifiedBy>
  <cp:revision>15</cp:revision>
  <cp:lastPrinted>2009-09-30T17:50:00Z</cp:lastPrinted>
  <dcterms:created xsi:type="dcterms:W3CDTF">2009-10-05T23:57:00Z</dcterms:created>
  <dcterms:modified xsi:type="dcterms:W3CDTF">2011-02-21T19:40:00Z</dcterms:modified>
</cp:coreProperties>
</file>