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AAF0064" w14:textId="77777777" w:rsidR="004B352B" w:rsidRPr="003F16E6" w:rsidRDefault="00000000">
      <w:r>
        <w:rPr>
          <w:rFonts w:ascii="Arial" w:hAnsi="Arial" w:cs="Arial"/>
          <w:sz w:val="28"/>
          <w:szCs w:val="28"/>
        </w:rPr>
        <w:pict w14:anchorId="642F9F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margin-left:0;margin-top:-40.6pt;width:169.5pt;height:83.95pt;z-index:1;visibility:visible;mso-wrap-distance-left:0;mso-wrap-distance-right:0" filled="t">
            <v:fill color2="black"/>
            <v:imagedata r:id="rId8" o:title="" croptop="-155f" cropbottom="-155f" cropleft="-77f" cropright="-77f"/>
            <w10:wrap type="square" side="largest"/>
          </v:shape>
        </w:pict>
      </w:r>
      <w:r w:rsidR="004B352B" w:rsidRPr="003F16E6">
        <w:rPr>
          <w:sz w:val="28"/>
          <w:szCs w:val="28"/>
        </w:rPr>
        <w:t>Curso Técnico Integrado de Informática – 3° Ano</w:t>
      </w:r>
    </w:p>
    <w:p w14:paraId="26AEEF92" w14:textId="77777777" w:rsidR="004B352B" w:rsidRDefault="004B352B">
      <w:r w:rsidRPr="003F16E6">
        <w:rPr>
          <w:sz w:val="28"/>
          <w:szCs w:val="28"/>
        </w:rPr>
        <w:t>Projeto Integrador – Formação Profissional</w:t>
      </w:r>
    </w:p>
    <w:p w14:paraId="2029759B" w14:textId="77777777" w:rsidR="004B352B" w:rsidRDefault="004B352B">
      <w:pPr>
        <w:jc w:val="center"/>
      </w:pPr>
    </w:p>
    <w:p w14:paraId="71916C4F" w14:textId="77777777" w:rsidR="004B352B" w:rsidRDefault="004B352B"/>
    <w:p w14:paraId="72F50AF5" w14:textId="77777777" w:rsidR="004B352B" w:rsidRDefault="004B352B"/>
    <w:p w14:paraId="3DB24760" w14:textId="77777777" w:rsidR="004B352B" w:rsidRDefault="004B352B"/>
    <w:p w14:paraId="7B68F6C7" w14:textId="77777777" w:rsidR="004B352B" w:rsidRDefault="004B352B"/>
    <w:p w14:paraId="04D02662" w14:textId="77777777" w:rsidR="004B352B" w:rsidRDefault="004B352B"/>
    <w:p w14:paraId="405D3B45" w14:textId="77777777" w:rsidR="004B352B" w:rsidRDefault="004B352B"/>
    <w:p w14:paraId="53B78C59" w14:textId="77777777" w:rsidR="004B352B" w:rsidRDefault="004B352B"/>
    <w:p w14:paraId="43901AB5" w14:textId="77777777" w:rsidR="004B352B" w:rsidRDefault="004B352B"/>
    <w:p w14:paraId="0A5D6C92" w14:textId="77777777" w:rsidR="004B352B" w:rsidRDefault="004B352B"/>
    <w:p w14:paraId="3D1AD636" w14:textId="77777777" w:rsidR="004B352B" w:rsidRDefault="004B352B"/>
    <w:p w14:paraId="49989FCC" w14:textId="77777777" w:rsidR="004B352B" w:rsidRDefault="004B352B"/>
    <w:p w14:paraId="7F372834" w14:textId="77777777" w:rsidR="004B352B" w:rsidRDefault="004B352B"/>
    <w:p w14:paraId="020E3D98" w14:textId="77777777" w:rsidR="004B352B" w:rsidRDefault="004B352B"/>
    <w:p w14:paraId="775D9681" w14:textId="77777777" w:rsidR="004B352B" w:rsidRDefault="004B352B"/>
    <w:p w14:paraId="5C63CC19" w14:textId="77777777" w:rsidR="004B352B" w:rsidRDefault="004B352B"/>
    <w:p w14:paraId="7B99C7F3" w14:textId="68BFD31B" w:rsidR="004B352B" w:rsidRPr="003F16E6" w:rsidRDefault="003F16E6">
      <w:pPr>
        <w:jc w:val="center"/>
      </w:pPr>
      <w:r>
        <w:rPr>
          <w:sz w:val="64"/>
          <w:szCs w:val="64"/>
        </w:rPr>
        <w:t>IFSP</w:t>
      </w:r>
      <w:r w:rsidR="004E5744">
        <w:rPr>
          <w:sz w:val="64"/>
          <w:szCs w:val="64"/>
        </w:rPr>
        <w:t>-</w:t>
      </w:r>
      <w:r>
        <w:rPr>
          <w:sz w:val="64"/>
          <w:szCs w:val="64"/>
        </w:rPr>
        <w:t>LIFE</w:t>
      </w:r>
    </w:p>
    <w:p w14:paraId="5598B28E" w14:textId="77777777" w:rsidR="004B352B" w:rsidRDefault="004B352B">
      <w:pPr>
        <w:rPr>
          <w:sz w:val="28"/>
          <w:szCs w:val="28"/>
        </w:rPr>
      </w:pPr>
    </w:p>
    <w:p w14:paraId="5E06E666" w14:textId="77777777" w:rsidR="004B352B" w:rsidRDefault="004B352B">
      <w:pPr>
        <w:rPr>
          <w:sz w:val="28"/>
          <w:szCs w:val="28"/>
        </w:rPr>
      </w:pPr>
    </w:p>
    <w:p w14:paraId="49C1B7B6" w14:textId="77777777" w:rsidR="004B352B" w:rsidRDefault="004B352B">
      <w:pPr>
        <w:rPr>
          <w:sz w:val="28"/>
          <w:szCs w:val="28"/>
        </w:rPr>
      </w:pPr>
    </w:p>
    <w:p w14:paraId="27B1A719" w14:textId="77777777" w:rsidR="004B352B" w:rsidRDefault="004B352B">
      <w:pPr>
        <w:rPr>
          <w:sz w:val="28"/>
          <w:szCs w:val="28"/>
        </w:rPr>
      </w:pPr>
    </w:p>
    <w:p w14:paraId="656425B9" w14:textId="77777777" w:rsidR="004B352B" w:rsidRDefault="004B352B">
      <w:pPr>
        <w:rPr>
          <w:sz w:val="28"/>
          <w:szCs w:val="28"/>
        </w:rPr>
      </w:pPr>
    </w:p>
    <w:p w14:paraId="4E081A86" w14:textId="77777777" w:rsidR="004B352B" w:rsidRDefault="004B352B">
      <w:pPr>
        <w:rPr>
          <w:sz w:val="28"/>
          <w:szCs w:val="28"/>
        </w:rPr>
      </w:pPr>
    </w:p>
    <w:p w14:paraId="27EE6B3C" w14:textId="77777777" w:rsidR="004B352B" w:rsidRDefault="004B352B">
      <w:pPr>
        <w:rPr>
          <w:sz w:val="28"/>
          <w:szCs w:val="28"/>
        </w:rPr>
      </w:pPr>
    </w:p>
    <w:p w14:paraId="0094AD80" w14:textId="77777777" w:rsidR="004B352B" w:rsidRDefault="004B352B">
      <w:pPr>
        <w:rPr>
          <w:sz w:val="28"/>
          <w:szCs w:val="28"/>
        </w:rPr>
      </w:pPr>
    </w:p>
    <w:p w14:paraId="62D0ACAA" w14:textId="77777777" w:rsidR="004B352B" w:rsidRDefault="004B352B">
      <w:pPr>
        <w:rPr>
          <w:sz w:val="28"/>
          <w:szCs w:val="28"/>
        </w:rPr>
      </w:pPr>
    </w:p>
    <w:p w14:paraId="7A7CD331" w14:textId="77777777" w:rsidR="004B352B" w:rsidRDefault="004B352B">
      <w:pPr>
        <w:rPr>
          <w:sz w:val="28"/>
          <w:szCs w:val="28"/>
        </w:rPr>
      </w:pPr>
    </w:p>
    <w:p w14:paraId="21BEF783" w14:textId="646F24C5" w:rsidR="004B352B" w:rsidRPr="003F16E6" w:rsidRDefault="004B352B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F16E6" w:rsidRPr="003F16E6">
        <w:rPr>
          <w:sz w:val="22"/>
        </w:rPr>
        <w:t>Alexandre Ferreira Pereira de Oliveira –</w:t>
      </w:r>
      <w:r w:rsidRPr="003F16E6">
        <w:rPr>
          <w:sz w:val="22"/>
        </w:rPr>
        <w:t xml:space="preserve"> </w:t>
      </w:r>
      <w:r w:rsidR="003F16E6" w:rsidRPr="003F16E6">
        <w:rPr>
          <w:sz w:val="22"/>
        </w:rPr>
        <w:t>PE3008355</w:t>
      </w:r>
    </w:p>
    <w:p w14:paraId="362A280B" w14:textId="77777777" w:rsidR="004B352B" w:rsidRDefault="004B352B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A4F0478" w14:textId="77777777" w:rsidR="004B352B" w:rsidRDefault="004B352B">
      <w:pPr>
        <w:rPr>
          <w:sz w:val="28"/>
          <w:szCs w:val="28"/>
        </w:rPr>
      </w:pPr>
    </w:p>
    <w:p w14:paraId="146B143D" w14:textId="77777777" w:rsidR="004B352B" w:rsidRDefault="004B352B">
      <w:pPr>
        <w:rPr>
          <w:sz w:val="28"/>
          <w:szCs w:val="28"/>
        </w:rPr>
      </w:pPr>
    </w:p>
    <w:p w14:paraId="6AF414D1" w14:textId="77777777" w:rsidR="004B352B" w:rsidRDefault="004B352B">
      <w:pPr>
        <w:rPr>
          <w:sz w:val="28"/>
          <w:szCs w:val="28"/>
        </w:rPr>
      </w:pPr>
    </w:p>
    <w:p w14:paraId="30CF79A8" w14:textId="77777777" w:rsidR="004B352B" w:rsidRDefault="004B352B">
      <w:pPr>
        <w:rPr>
          <w:sz w:val="28"/>
          <w:szCs w:val="28"/>
        </w:rPr>
      </w:pPr>
    </w:p>
    <w:p w14:paraId="227AF2E2" w14:textId="77777777" w:rsidR="004B352B" w:rsidRDefault="004B352B">
      <w:pPr>
        <w:rPr>
          <w:sz w:val="28"/>
          <w:szCs w:val="28"/>
        </w:rPr>
      </w:pPr>
    </w:p>
    <w:p w14:paraId="61C47B33" w14:textId="77777777" w:rsidR="004B352B" w:rsidRDefault="004B352B">
      <w:pPr>
        <w:rPr>
          <w:sz w:val="28"/>
          <w:szCs w:val="28"/>
        </w:rPr>
      </w:pPr>
    </w:p>
    <w:p w14:paraId="49B74F15" w14:textId="77777777" w:rsidR="004B352B" w:rsidRDefault="004B352B">
      <w:pPr>
        <w:rPr>
          <w:sz w:val="28"/>
          <w:szCs w:val="28"/>
        </w:rPr>
      </w:pPr>
    </w:p>
    <w:p w14:paraId="1861C6A0" w14:textId="77777777" w:rsidR="004B352B" w:rsidRDefault="004B352B">
      <w:pPr>
        <w:rPr>
          <w:sz w:val="28"/>
          <w:szCs w:val="28"/>
        </w:rPr>
      </w:pPr>
    </w:p>
    <w:p w14:paraId="7A0DB479" w14:textId="77777777" w:rsidR="004B352B" w:rsidRDefault="004B352B">
      <w:pPr>
        <w:rPr>
          <w:sz w:val="28"/>
          <w:szCs w:val="28"/>
        </w:rPr>
      </w:pPr>
    </w:p>
    <w:p w14:paraId="7AD189AD" w14:textId="77777777" w:rsidR="004B352B" w:rsidRDefault="004B352B">
      <w:pPr>
        <w:rPr>
          <w:sz w:val="28"/>
          <w:szCs w:val="28"/>
        </w:rPr>
      </w:pPr>
    </w:p>
    <w:p w14:paraId="539BBEA3" w14:textId="77777777" w:rsidR="004B352B" w:rsidRDefault="004B352B">
      <w:pPr>
        <w:sectPr w:rsidR="004B352B" w:rsidSect="003F16E6">
          <w:footerReference w:type="first" r:id="rId9"/>
          <w:pgSz w:w="11906" w:h="16838"/>
          <w:pgMar w:top="1686" w:right="1134" w:bottom="1701" w:left="1134" w:header="720" w:footer="1134" w:gutter="0"/>
          <w:cols w:space="720"/>
          <w:titlePg/>
          <w:docGrid w:linePitch="360"/>
        </w:sectPr>
      </w:pPr>
    </w:p>
    <w:p w14:paraId="1063E9D0" w14:textId="3020C5E6" w:rsidR="004B352B" w:rsidRDefault="004B352B" w:rsidP="00A9579E">
      <w:r>
        <w:rPr>
          <w:b/>
          <w:sz w:val="36"/>
          <w:szCs w:val="36"/>
        </w:rPr>
        <w:lastRenderedPageBreak/>
        <w:t>1. Introdução</w:t>
      </w:r>
    </w:p>
    <w:p w14:paraId="640D8C81" w14:textId="77777777" w:rsidR="004B352B" w:rsidRDefault="004B352B">
      <w:pPr>
        <w:rPr>
          <w:sz w:val="36"/>
          <w:szCs w:val="36"/>
        </w:rPr>
      </w:pPr>
    </w:p>
    <w:p w14:paraId="76D416B0" w14:textId="77777777" w:rsidR="004B352B" w:rsidRDefault="004B352B">
      <w:pPr>
        <w:rPr>
          <w:sz w:val="36"/>
          <w:szCs w:val="36"/>
        </w:rPr>
      </w:pPr>
    </w:p>
    <w:p w14:paraId="4177585F" w14:textId="77777777" w:rsidR="004B352B" w:rsidRDefault="004B352B">
      <w:r>
        <w:rPr>
          <w:b/>
          <w:sz w:val="28"/>
          <w:szCs w:val="28"/>
        </w:rPr>
        <w:t>1.1 Escopo do sistema</w:t>
      </w:r>
      <w:r>
        <w:rPr>
          <w:b/>
          <w:bCs/>
          <w:sz w:val="30"/>
          <w:szCs w:val="30"/>
        </w:rPr>
        <w:t xml:space="preserve"> </w:t>
      </w:r>
    </w:p>
    <w:p w14:paraId="1A8606DC" w14:textId="77777777" w:rsidR="004B352B" w:rsidRDefault="004B352B"/>
    <w:p w14:paraId="6D0874C4" w14:textId="77777777" w:rsidR="003F16E6" w:rsidRPr="003F16E6" w:rsidRDefault="003F16E6" w:rsidP="003F16E6">
      <w:pPr>
        <w:jc w:val="both"/>
      </w:pPr>
      <w:r w:rsidRPr="003F16E6">
        <w:t>O sistema IFSP-LIFE será utilizado em uma farmácia com o principal objetivo de realizar a venda dos produtos. O projeto visa desenvolver uma gestão eficaz do sistema.</w:t>
      </w:r>
    </w:p>
    <w:p w14:paraId="7874825A" w14:textId="77777777" w:rsidR="003F16E6" w:rsidRPr="003F16E6" w:rsidRDefault="003F16E6" w:rsidP="003F16E6">
      <w:pPr>
        <w:jc w:val="both"/>
      </w:pPr>
      <w:r w:rsidRPr="003F16E6">
        <w:t>Durante o atendimento ao cliente, esse escolhe o(s) produto(s) disponível(</w:t>
      </w:r>
      <w:proofErr w:type="spellStart"/>
      <w:r w:rsidRPr="003F16E6">
        <w:t>is</w:t>
      </w:r>
      <w:proofErr w:type="spellEnd"/>
      <w:r w:rsidRPr="003F16E6">
        <w:t>) na farmácia e em seguida, o funcionário localiza o valor dos produtos previamente cadastrados no sistema. Quando a venda ao cliente é finalizada, o valor total da venda é calculado. Após a totalização do pedido, o funcionário solicita ao cliente a forma de pagamento. Caso seja cartão, o total da venda é registrado. Em contrapartida, se for dinheiro, o sistema calcula o troco que será devolvido ao cliente.</w:t>
      </w:r>
    </w:p>
    <w:p w14:paraId="28B9C057" w14:textId="3653B954" w:rsidR="003F16E6" w:rsidRPr="003F16E6" w:rsidRDefault="003F16E6" w:rsidP="003F16E6">
      <w:pPr>
        <w:jc w:val="both"/>
      </w:pPr>
      <w:r w:rsidRPr="003F16E6">
        <w:t>O sistema também possui funcionalidades para gerenciar convênios e fornecedores. O Administrador pode cadastrar novos convênios e fornecedores e atualizar as informações dos já existentes, como dados de contato e informações de pagamento. O sistema permite que os convênios tenham descontos especiais nos produtos e serviços da farmácia, e que os fornecedores possam enviar pedidos de compra de produto</w:t>
      </w:r>
      <w:r>
        <w:t>s</w:t>
      </w:r>
      <w:r w:rsidRPr="003F16E6">
        <w:t>.</w:t>
      </w:r>
    </w:p>
    <w:p w14:paraId="79149701" w14:textId="45C88F22" w:rsidR="003F16E6" w:rsidRPr="003F16E6" w:rsidRDefault="003F16E6" w:rsidP="003F16E6">
      <w:pPr>
        <w:jc w:val="both"/>
      </w:pPr>
      <w:r w:rsidRPr="003F16E6">
        <w:t>O sistema conta também com recursos para gerar relatórios gerenciais, que permitem ao Administrador analisar o desempenho da farmácia em diversos aspectos, como vendas, estoque, convênios, fornecedore</w:t>
      </w:r>
      <w:r>
        <w:t>s</w:t>
      </w:r>
      <w:r w:rsidRPr="003F16E6">
        <w:t>. Esses relatórios são gerados a partir dos dados armazenados no sistema e podem ser acessados por meio de uma interface amigável e intuitiva. Com essas informações em mãos, o Administrador pode tomar decisões estratégicas e implementar melhorias para otimizar o desempenho da farmácia e garantir a satisfação dos clientes.</w:t>
      </w:r>
    </w:p>
    <w:p w14:paraId="25F1F38E" w14:textId="77777777" w:rsidR="003F16E6" w:rsidRPr="003F16E6" w:rsidRDefault="003F16E6" w:rsidP="003F16E6">
      <w:pPr>
        <w:jc w:val="both"/>
      </w:pPr>
      <w:r w:rsidRPr="003F16E6">
        <w:t>Por fim, o sistema tem dois níveis de acesso, o Administrador e o Funcionário. O nível de acesso Funcionário tem permissão para atender aos clientes e realizar pedidos no estabelecimento, enquanto o nível de acesso Administrador tem controle total do sistema, incluindo a manutenção dos dados de usuários, convênios, fornecedores e produtos, além de realizar a compra de novos produtos. Em resumo, o IFSP-LIFE é um software completo que visa melhorar a eficiência e a segurança nas redes farmacêuticas.</w:t>
      </w:r>
    </w:p>
    <w:p w14:paraId="473A7F97" w14:textId="77777777" w:rsidR="004B352B" w:rsidRDefault="004B352B" w:rsidP="00D6247D">
      <w:pPr>
        <w:jc w:val="both"/>
      </w:pPr>
    </w:p>
    <w:p w14:paraId="2A3D947B" w14:textId="77777777" w:rsidR="004B352B" w:rsidRDefault="004B352B" w:rsidP="00D6247D">
      <w:pPr>
        <w:jc w:val="both"/>
      </w:pPr>
    </w:p>
    <w:p w14:paraId="1775F73F" w14:textId="751DD8FC" w:rsidR="004B352B" w:rsidRDefault="004B352B" w:rsidP="005C4387">
      <w:pPr>
        <w:jc w:val="both"/>
      </w:pPr>
    </w:p>
    <w:p w14:paraId="239AE715" w14:textId="77777777" w:rsidR="004B352B" w:rsidRDefault="004B352B">
      <w:pPr>
        <w:pageBreakBefore/>
      </w:pPr>
      <w:r>
        <w:rPr>
          <w:b/>
          <w:bCs/>
          <w:sz w:val="36"/>
          <w:szCs w:val="36"/>
        </w:rPr>
        <w:lastRenderedPageBreak/>
        <w:t>2 Definição dos requisitos</w:t>
      </w:r>
    </w:p>
    <w:p w14:paraId="089FD724" w14:textId="77777777" w:rsidR="004B352B" w:rsidRDefault="004B352B">
      <w:pPr>
        <w:rPr>
          <w:b/>
          <w:bCs/>
          <w:sz w:val="32"/>
          <w:szCs w:val="32"/>
        </w:rPr>
      </w:pPr>
    </w:p>
    <w:p w14:paraId="770D30A1" w14:textId="77777777" w:rsidR="004B352B" w:rsidRDefault="004B352B">
      <w:pPr>
        <w:jc w:val="both"/>
      </w:pPr>
      <w:r>
        <w:rPr>
          <w:b/>
          <w:bCs/>
          <w:sz w:val="28"/>
          <w:szCs w:val="28"/>
        </w:rPr>
        <w:t>2.1 Requisitos funcionais</w:t>
      </w:r>
    </w:p>
    <w:p w14:paraId="500F854D" w14:textId="77777777" w:rsidR="004B352B" w:rsidRDefault="004B352B">
      <w:pPr>
        <w:jc w:val="both"/>
      </w:pPr>
    </w:p>
    <w:p w14:paraId="7E79BBB4" w14:textId="60D63EE9" w:rsidR="004B352B" w:rsidRDefault="004B352B">
      <w:pPr>
        <w:jc w:val="both"/>
      </w:pPr>
    </w:p>
    <w:p w14:paraId="16384E02" w14:textId="091562A5" w:rsidR="005936EE" w:rsidRDefault="005936EE">
      <w:pPr>
        <w:jc w:val="both"/>
      </w:pPr>
    </w:p>
    <w:p w14:paraId="2D3A4268" w14:textId="249F6AD1" w:rsidR="005936EE" w:rsidRDefault="005936EE" w:rsidP="005936EE">
      <w:pPr>
        <w:jc w:val="both"/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2.1.0 Funções Fundamentais</w:t>
      </w:r>
    </w:p>
    <w:p w14:paraId="2F12559E" w14:textId="77777777" w:rsidR="005936EE" w:rsidRDefault="005936EE" w:rsidP="005936EE">
      <w:pPr>
        <w:jc w:val="both"/>
      </w:pPr>
    </w:p>
    <w:p w14:paraId="6D6B4CF6" w14:textId="77777777" w:rsidR="005936EE" w:rsidRDefault="005936EE" w:rsidP="005936EE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936EE" w14:paraId="3582DDB8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8746CE8" w14:textId="3B990805" w:rsidR="005936EE" w:rsidRDefault="005936EE" w:rsidP="005D6ADB">
            <w:pPr>
              <w:jc w:val="both"/>
            </w:pPr>
            <w:r>
              <w:rPr>
                <w:b/>
                <w:bCs/>
              </w:rPr>
              <w:t xml:space="preserve">RF_FF01 – Efetuar </w:t>
            </w:r>
            <w:r w:rsidR="003432C4">
              <w:rPr>
                <w:b/>
                <w:bCs/>
              </w:rPr>
              <w:t>Compra</w:t>
            </w:r>
          </w:p>
        </w:tc>
      </w:tr>
      <w:tr w:rsidR="005936EE" w14:paraId="75FFC003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880A2B9" w14:textId="77777777" w:rsidR="005936EE" w:rsidRDefault="005936EE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9EF8CF6" w14:textId="273EAA34" w:rsidR="005936EE" w:rsidRDefault="003440EC" w:rsidP="005D6ADB">
            <w:pPr>
              <w:jc w:val="both"/>
            </w:pPr>
            <w:r w:rsidRPr="003440EC">
              <w:t>Essa função permite ao administrador incluir um novo pedido para um determinado fornecedor. Quando é efetuado um novo pedido</w:t>
            </w:r>
            <w:r>
              <w:t>,</w:t>
            </w:r>
            <w:r w:rsidRPr="003440EC">
              <w:t xml:space="preserve"> é gerado informações sobre o pedido dos produtos comprados, como também é realizado a atualização do estoque</w:t>
            </w:r>
            <w:r>
              <w:t xml:space="preserve">. Essa função também permite que a </w:t>
            </w:r>
            <w:r w:rsidR="00622519">
              <w:t>compra</w:t>
            </w:r>
            <w:r>
              <w:t xml:space="preserve"> possa ser alterada.</w:t>
            </w:r>
          </w:p>
        </w:tc>
      </w:tr>
      <w:tr w:rsidR="005936EE" w14:paraId="57F38BD7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F761CA9" w14:textId="77777777" w:rsidR="005936EE" w:rsidRDefault="005936EE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018E959" w14:textId="22719FB1" w:rsidR="009D792C" w:rsidRDefault="009D792C" w:rsidP="005D6ADB">
            <w:pPr>
              <w:pStyle w:val="Contedodatabela"/>
              <w:jc w:val="both"/>
            </w:pPr>
            <w:r>
              <w:t xml:space="preserve">Identificação da Compra - </w:t>
            </w:r>
            <w:r w:rsidRPr="00FC2F42">
              <w:rPr>
                <w:sz w:val="22"/>
                <w:szCs w:val="22"/>
              </w:rPr>
              <w:t>Código numérico com no máximo 4 casas</w:t>
            </w:r>
          </w:p>
          <w:p w14:paraId="2186BDE1" w14:textId="2941103E" w:rsidR="00FC2F42" w:rsidRDefault="00FC2F42" w:rsidP="005D6ADB">
            <w:pPr>
              <w:pStyle w:val="Contedodatabela"/>
              <w:jc w:val="both"/>
            </w:pPr>
            <w:r>
              <w:t xml:space="preserve">Identificação do Fornecedor - </w:t>
            </w:r>
            <w:r w:rsidRPr="00FC2F42">
              <w:rPr>
                <w:sz w:val="22"/>
                <w:szCs w:val="22"/>
              </w:rPr>
              <w:t>Código numérico com no máximo 4 casas</w:t>
            </w:r>
          </w:p>
          <w:p w14:paraId="30A28098" w14:textId="7469FFC9" w:rsidR="005936EE" w:rsidRDefault="005936EE" w:rsidP="005D6ADB">
            <w:pPr>
              <w:pStyle w:val="Contedodatabela"/>
              <w:jc w:val="both"/>
            </w:pPr>
            <w:r>
              <w:t>Identificação do Produto – Código numérico com no máximo 4 casas</w:t>
            </w:r>
          </w:p>
          <w:p w14:paraId="64B8BF43" w14:textId="2F0D8C3C" w:rsidR="005936EE" w:rsidRDefault="005936EE" w:rsidP="005D6ADB">
            <w:pPr>
              <w:pStyle w:val="Contedodatabela"/>
              <w:jc w:val="both"/>
            </w:pPr>
            <w:r>
              <w:t>Quantidade do Produto – Valor numérico inteiro</w:t>
            </w:r>
          </w:p>
          <w:p w14:paraId="35C9B270" w14:textId="3A68E307" w:rsidR="00E04911" w:rsidRDefault="00E04911" w:rsidP="005D6ADB">
            <w:pPr>
              <w:pStyle w:val="Contedodatabela"/>
              <w:jc w:val="both"/>
            </w:pPr>
            <w:r w:rsidRPr="00042BE4">
              <w:t xml:space="preserve">Valor da </w:t>
            </w:r>
            <w:r>
              <w:t>compra</w:t>
            </w:r>
            <w:r w:rsidRPr="00042BE4">
              <w:t xml:space="preserve"> - conjunto numérico;</w:t>
            </w:r>
          </w:p>
          <w:p w14:paraId="1E8E6634" w14:textId="77777777" w:rsidR="005936EE" w:rsidRDefault="005936EE" w:rsidP="005D6ADB">
            <w:pPr>
              <w:pStyle w:val="Contedodatabela"/>
              <w:jc w:val="both"/>
            </w:pPr>
            <w:r>
              <w:t>Forma de Pagamento – 1 letra – V – Vista, P – Prazo, C – Cartão</w:t>
            </w:r>
          </w:p>
        </w:tc>
      </w:tr>
    </w:tbl>
    <w:p w14:paraId="165F2248" w14:textId="77777777" w:rsidR="004B352B" w:rsidRDefault="004B352B">
      <w:pPr>
        <w:jc w:val="both"/>
      </w:pPr>
    </w:p>
    <w:p w14:paraId="5AB2D60F" w14:textId="77777777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4B352B" w14:paraId="1589C55E" w14:textId="77777777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9CAD63E" w14:textId="2DFFC0CA" w:rsidR="004B352B" w:rsidRDefault="004B352B">
            <w:pPr>
              <w:jc w:val="both"/>
            </w:pPr>
            <w:r>
              <w:rPr>
                <w:b/>
                <w:bCs/>
              </w:rPr>
              <w:t>RF_FF0</w:t>
            </w:r>
            <w:r w:rsidR="00DF126B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– Efetuar Venda</w:t>
            </w:r>
          </w:p>
        </w:tc>
      </w:tr>
      <w:tr w:rsidR="004B352B" w14:paraId="6D0110F2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1656D81" w14:textId="77777777" w:rsidR="004B352B" w:rsidRDefault="004B352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B26DD36" w14:textId="03BABF3F" w:rsidR="004B352B" w:rsidRDefault="004B352B">
            <w:pPr>
              <w:jc w:val="both"/>
            </w:pPr>
            <w:r>
              <w:t xml:space="preserve">Essa função permite ao </w:t>
            </w:r>
            <w:r w:rsidR="005936EE">
              <w:t>funcionário</w:t>
            </w:r>
            <w:r>
              <w:t xml:space="preserve"> incluir uma nova venda para um determinado cliente. Quando é efetuada uma nova venda, é gerada informação sobre o pagamento dos produtos comprados, como também é realizada a atualização do estoque. Essa função também permite que a venda possa ser excluída ou alterada.</w:t>
            </w:r>
          </w:p>
        </w:tc>
      </w:tr>
      <w:tr w:rsidR="004B352B" w14:paraId="4D134436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CF3F3D2" w14:textId="77777777" w:rsidR="004B352B" w:rsidRDefault="004B352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5E808CB" w14:textId="23713AEC" w:rsidR="004B352B" w:rsidRDefault="004B352B">
            <w:pPr>
              <w:pStyle w:val="Contedodatabela"/>
              <w:jc w:val="both"/>
            </w:pPr>
            <w:r>
              <w:t xml:space="preserve">Identificação do Produto – Código numérico com no máximo </w:t>
            </w:r>
            <w:r w:rsidR="00042BE4">
              <w:t>9</w:t>
            </w:r>
            <w:r>
              <w:t xml:space="preserve"> casas</w:t>
            </w:r>
          </w:p>
          <w:p w14:paraId="71A6353A" w14:textId="77777777" w:rsidR="004B352B" w:rsidRDefault="004B352B">
            <w:pPr>
              <w:pStyle w:val="Contedodatabela"/>
              <w:jc w:val="both"/>
            </w:pPr>
            <w:r>
              <w:t>Descrição do Produto – Texto com tamanho máximo de 50</w:t>
            </w:r>
          </w:p>
          <w:p w14:paraId="1054D7FA" w14:textId="7764E043" w:rsidR="004B352B" w:rsidRDefault="004B352B">
            <w:pPr>
              <w:pStyle w:val="Contedodatabela"/>
              <w:jc w:val="both"/>
            </w:pPr>
            <w:r>
              <w:t>Quantidade do Produto – Valor numérico inteiro</w:t>
            </w:r>
          </w:p>
          <w:p w14:paraId="73FC74A8" w14:textId="49AD2F48" w:rsidR="00042BE4" w:rsidRDefault="00042BE4">
            <w:pPr>
              <w:pStyle w:val="Contedodatabela"/>
              <w:jc w:val="both"/>
            </w:pPr>
            <w:r w:rsidRPr="00042BE4">
              <w:t>Valor da venda - conjunto numérico;</w:t>
            </w:r>
          </w:p>
          <w:p w14:paraId="13FBA71D" w14:textId="03AD6C1C" w:rsidR="002D3D6C" w:rsidRDefault="002D3D6C">
            <w:pPr>
              <w:pStyle w:val="Contedodatabela"/>
              <w:jc w:val="both"/>
            </w:pPr>
            <w:r>
              <w:t>Convênio – 1 letra – S – Possui, N – Não Possui</w:t>
            </w:r>
          </w:p>
          <w:p w14:paraId="21EE467F" w14:textId="77777777" w:rsidR="004B352B" w:rsidRDefault="004B352B">
            <w:pPr>
              <w:pStyle w:val="Contedodatabela"/>
              <w:jc w:val="both"/>
            </w:pPr>
            <w:r>
              <w:t>Forma de Pagamento – 1 letra – V – Vista, P – Prazo, C – Cartão</w:t>
            </w:r>
          </w:p>
        </w:tc>
      </w:tr>
    </w:tbl>
    <w:p w14:paraId="772CAFCB" w14:textId="3FBC6283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F25381" w14:paraId="2945DC0E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5A86C0D" w14:textId="3C6E71B7" w:rsidR="00F25381" w:rsidRDefault="00F25381" w:rsidP="005D6ADB">
            <w:pPr>
              <w:jc w:val="both"/>
            </w:pPr>
            <w:r>
              <w:rPr>
                <w:b/>
                <w:bCs/>
              </w:rPr>
              <w:t>RF_FF03 – Gerenciar Caixa</w:t>
            </w:r>
          </w:p>
        </w:tc>
      </w:tr>
      <w:tr w:rsidR="00F25381" w14:paraId="02D9CE0C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817DACD" w14:textId="77777777" w:rsidR="00F25381" w:rsidRDefault="00F25381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631E2E2" w14:textId="34C8D04A" w:rsidR="00F25381" w:rsidRDefault="00DF767F" w:rsidP="00F25381">
            <w:pPr>
              <w:jc w:val="both"/>
            </w:pPr>
            <w:r>
              <w:t>Essa função permite ao funcionário abrir e fechar o caixa.</w:t>
            </w:r>
          </w:p>
        </w:tc>
      </w:tr>
      <w:tr w:rsidR="00F25381" w14:paraId="0DB7B3C9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8C262F2" w14:textId="77777777" w:rsidR="00F25381" w:rsidRDefault="00F25381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4BD7B45" w14:textId="7885CC2A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Código do Caixa – </w:t>
            </w:r>
            <w:proofErr w:type="spellStart"/>
            <w:r w:rsidRPr="00DF767F">
              <w:rPr>
                <w:sz w:val="20"/>
                <w:szCs w:val="20"/>
              </w:rPr>
              <w:t>dd</w:t>
            </w:r>
            <w:proofErr w:type="spellEnd"/>
            <w:r w:rsidRPr="00DF767F">
              <w:rPr>
                <w:sz w:val="20"/>
                <w:szCs w:val="20"/>
              </w:rPr>
              <w:t>/mm/</w:t>
            </w:r>
            <w:proofErr w:type="spellStart"/>
            <w:r w:rsidRPr="00DF767F">
              <w:rPr>
                <w:sz w:val="20"/>
                <w:szCs w:val="20"/>
              </w:rPr>
              <w:t>aaaa</w:t>
            </w:r>
            <w:proofErr w:type="spellEnd"/>
            <w:r w:rsidRPr="00DF767F">
              <w:rPr>
                <w:sz w:val="20"/>
                <w:szCs w:val="20"/>
              </w:rPr>
              <w:t>;</w:t>
            </w:r>
          </w:p>
          <w:p w14:paraId="142EDDF6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Código do Usuário – conjunto numérico;</w:t>
            </w:r>
          </w:p>
          <w:p w14:paraId="6505DC50" w14:textId="12779D5F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Status – texto com tamanho máximo de 1</w:t>
            </w:r>
            <w:r w:rsidR="007F6AFC">
              <w:rPr>
                <w:sz w:val="20"/>
                <w:szCs w:val="20"/>
              </w:rPr>
              <w:t xml:space="preserve"> – A – Aberto, - F – Fechado;</w:t>
            </w:r>
          </w:p>
          <w:p w14:paraId="2CE1E0E0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Horário de abertura - </w:t>
            </w:r>
            <w:proofErr w:type="spellStart"/>
            <w:proofErr w:type="gramStart"/>
            <w:r w:rsidRPr="00DF767F">
              <w:rPr>
                <w:sz w:val="20"/>
                <w:szCs w:val="20"/>
              </w:rPr>
              <w:t>hh;mm</w:t>
            </w:r>
            <w:proofErr w:type="gramEnd"/>
            <w:r w:rsidRPr="00DF767F">
              <w:rPr>
                <w:sz w:val="20"/>
                <w:szCs w:val="20"/>
              </w:rPr>
              <w:t>:ss</w:t>
            </w:r>
            <w:proofErr w:type="spellEnd"/>
          </w:p>
          <w:p w14:paraId="707CB5DB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Valor de abertura – conjunto numérico;</w:t>
            </w:r>
          </w:p>
          <w:p w14:paraId="7B599382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Total de entradas – conjunto numérico;</w:t>
            </w:r>
          </w:p>
          <w:p w14:paraId="367CD34B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Horário de fechamento - </w:t>
            </w:r>
            <w:proofErr w:type="spellStart"/>
            <w:proofErr w:type="gramStart"/>
            <w:r w:rsidRPr="00DF767F">
              <w:rPr>
                <w:sz w:val="20"/>
                <w:szCs w:val="20"/>
              </w:rPr>
              <w:t>hh;mm</w:t>
            </w:r>
            <w:proofErr w:type="gramEnd"/>
            <w:r w:rsidRPr="00DF767F">
              <w:rPr>
                <w:sz w:val="20"/>
                <w:szCs w:val="20"/>
              </w:rPr>
              <w:t>:ss</w:t>
            </w:r>
            <w:proofErr w:type="spellEnd"/>
          </w:p>
          <w:p w14:paraId="6DC2C1D4" w14:textId="51BF8E42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Total de saídas – conjunto </w:t>
            </w:r>
            <w:r w:rsidR="005B5B0B" w:rsidRPr="00DF767F">
              <w:rPr>
                <w:sz w:val="20"/>
                <w:szCs w:val="20"/>
              </w:rPr>
              <w:t>numérico</w:t>
            </w:r>
            <w:r w:rsidRPr="00DF767F">
              <w:rPr>
                <w:sz w:val="20"/>
                <w:szCs w:val="20"/>
              </w:rPr>
              <w:t>;</w:t>
            </w:r>
          </w:p>
          <w:p w14:paraId="12CAEB75" w14:textId="6392DD32" w:rsidR="00F25381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Saldo – conjunto numérico;</w:t>
            </w:r>
          </w:p>
        </w:tc>
      </w:tr>
    </w:tbl>
    <w:p w14:paraId="054ECAD2" w14:textId="37351D9D" w:rsidR="00932DC9" w:rsidRDefault="00932DC9">
      <w:pPr>
        <w:jc w:val="both"/>
      </w:pPr>
    </w:p>
    <w:p w14:paraId="0BBDE036" w14:textId="77777777" w:rsidR="00F25381" w:rsidRDefault="00F25381">
      <w:pPr>
        <w:jc w:val="both"/>
      </w:pPr>
    </w:p>
    <w:p w14:paraId="04CC322E" w14:textId="77777777" w:rsidR="00536FFB" w:rsidRDefault="00536FFB">
      <w:pPr>
        <w:jc w:val="both"/>
      </w:pPr>
    </w:p>
    <w:p w14:paraId="2DE21ADE" w14:textId="77777777" w:rsidR="004B352B" w:rsidRDefault="004B352B">
      <w:pPr>
        <w:jc w:val="both"/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2.1.2 Funções Básicas</w:t>
      </w:r>
    </w:p>
    <w:p w14:paraId="562D8F23" w14:textId="77777777" w:rsidR="004B352B" w:rsidRDefault="004B352B">
      <w:pPr>
        <w:jc w:val="both"/>
      </w:pPr>
    </w:p>
    <w:p w14:paraId="2CD91F69" w14:textId="77777777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4B352B" w14:paraId="559C1264" w14:textId="77777777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096D5FD" w14:textId="03E09B55" w:rsidR="004B352B" w:rsidRDefault="004B352B">
            <w:pPr>
              <w:jc w:val="both"/>
            </w:pPr>
            <w:r>
              <w:rPr>
                <w:b/>
                <w:bCs/>
              </w:rPr>
              <w:t xml:space="preserve">RF_FB01 – Manter </w:t>
            </w:r>
            <w:r w:rsidR="000323F2">
              <w:rPr>
                <w:b/>
                <w:bCs/>
              </w:rPr>
              <w:t>Itens</w:t>
            </w:r>
          </w:p>
        </w:tc>
      </w:tr>
      <w:tr w:rsidR="004B352B" w14:paraId="212731AD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F7A6B1B" w14:textId="77777777" w:rsidR="004B352B" w:rsidRDefault="004B352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66BD069" w14:textId="1317A044" w:rsidR="004B352B" w:rsidRDefault="006B3969">
            <w:pPr>
              <w:jc w:val="both"/>
            </w:pPr>
            <w:r w:rsidRPr="006B3969">
              <w:t xml:space="preserve">Essa função permite a consulta dos </w:t>
            </w:r>
            <w:r w:rsidR="00583F89">
              <w:t>itens</w:t>
            </w:r>
            <w:r w:rsidRPr="006B3969">
              <w:t xml:space="preserve"> do estabelecimento como, também, alteração e exclusão</w:t>
            </w:r>
          </w:p>
        </w:tc>
      </w:tr>
      <w:tr w:rsidR="004B352B" w14:paraId="46C2DDF9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7A9721E" w14:textId="77777777" w:rsidR="004B352B" w:rsidRDefault="004B352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7FA69AD" w14:textId="5F99EB47" w:rsidR="004B352B" w:rsidRDefault="006B3969">
            <w:pPr>
              <w:pStyle w:val="Contedodatabela"/>
              <w:jc w:val="both"/>
            </w:pPr>
            <w:r w:rsidRPr="006B3969">
              <w:t xml:space="preserve">Código </w:t>
            </w:r>
            <w:r w:rsidR="00D459BF">
              <w:t>do Item</w:t>
            </w:r>
            <w:r w:rsidRPr="006B3969">
              <w:t xml:space="preserve"> - conjunto numérico;</w:t>
            </w:r>
          </w:p>
          <w:p w14:paraId="4BE3A3A1" w14:textId="7E73D64B" w:rsidR="006B3969" w:rsidRDefault="006B3969">
            <w:pPr>
              <w:pStyle w:val="Contedodatabela"/>
              <w:jc w:val="both"/>
            </w:pPr>
            <w:r w:rsidRPr="006B3969">
              <w:t xml:space="preserve">Nome - texto com tamanho máximo de </w:t>
            </w:r>
            <w:r w:rsidR="00D459BF">
              <w:t>255;</w:t>
            </w:r>
          </w:p>
          <w:p w14:paraId="2A4A0497" w14:textId="2B25E124" w:rsidR="006B3969" w:rsidRDefault="00D459BF">
            <w:pPr>
              <w:pStyle w:val="Contedodatabela"/>
              <w:jc w:val="both"/>
            </w:pPr>
            <w:r>
              <w:t>Dosagem</w:t>
            </w:r>
            <w:r w:rsidR="0085569F">
              <w:t xml:space="preserve"> </w:t>
            </w:r>
            <w:r>
              <w:t>– texto com tamanho máximo de 255;</w:t>
            </w:r>
          </w:p>
          <w:p w14:paraId="056B3039" w14:textId="673AFBC4" w:rsidR="00D459BF" w:rsidRDefault="00D459BF">
            <w:pPr>
              <w:pStyle w:val="Contedodatabela"/>
              <w:jc w:val="both"/>
            </w:pPr>
            <w:r>
              <w:t>Descrição</w:t>
            </w:r>
            <w:r w:rsidR="0085569F">
              <w:t xml:space="preserve"> </w:t>
            </w:r>
            <w:r>
              <w:t>– texto com tamanho máximo de 255;</w:t>
            </w:r>
          </w:p>
          <w:p w14:paraId="3F42A69C" w14:textId="07E502D7" w:rsidR="00D459BF" w:rsidRDefault="00D459BF">
            <w:pPr>
              <w:pStyle w:val="Contedodatabela"/>
              <w:jc w:val="both"/>
            </w:pPr>
            <w:r>
              <w:t>Lote</w:t>
            </w:r>
            <w:r w:rsidR="0085569F">
              <w:t xml:space="preserve"> </w:t>
            </w:r>
            <w:r>
              <w:t>– conjunto numérico;</w:t>
            </w:r>
          </w:p>
          <w:p w14:paraId="47AAF5C1" w14:textId="77AAAF9E" w:rsidR="00D459BF" w:rsidRDefault="00D459BF">
            <w:pPr>
              <w:pStyle w:val="Contedodatabela"/>
              <w:jc w:val="both"/>
            </w:pPr>
            <w:r>
              <w:t>Data de Fabricação</w:t>
            </w:r>
            <w:r w:rsidR="0085569F">
              <w:t xml:space="preserve"> </w:t>
            </w:r>
            <w:r>
              <w:t xml:space="preserve">–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>;</w:t>
            </w:r>
          </w:p>
          <w:p w14:paraId="7EFEB9CC" w14:textId="68952BEF" w:rsidR="00D459BF" w:rsidRDefault="00D459BF">
            <w:pPr>
              <w:pStyle w:val="Contedodatabela"/>
              <w:jc w:val="both"/>
            </w:pPr>
            <w:r>
              <w:t>Data de Validade</w:t>
            </w:r>
            <w:r w:rsidR="0085569F">
              <w:t xml:space="preserve"> </w:t>
            </w:r>
            <w:r>
              <w:t xml:space="preserve">–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>;</w:t>
            </w:r>
          </w:p>
          <w:p w14:paraId="201C81CD" w14:textId="4C55E1BB" w:rsidR="00D459BF" w:rsidRDefault="00D459BF">
            <w:pPr>
              <w:pStyle w:val="Contedodatabela"/>
              <w:jc w:val="both"/>
            </w:pPr>
            <w:r>
              <w:t>Quantidade – conjunto numérico;</w:t>
            </w:r>
          </w:p>
          <w:p w14:paraId="13127944" w14:textId="7CC8EB3E" w:rsidR="00D459BF" w:rsidRDefault="00D459BF">
            <w:pPr>
              <w:pStyle w:val="Contedodatabela"/>
              <w:jc w:val="both"/>
            </w:pPr>
            <w:r>
              <w:t>Valor Unitário</w:t>
            </w:r>
            <w:r w:rsidR="0085569F">
              <w:t xml:space="preserve"> </w:t>
            </w:r>
            <w:r>
              <w:t>– conjunto numérico;</w:t>
            </w:r>
          </w:p>
        </w:tc>
      </w:tr>
    </w:tbl>
    <w:p w14:paraId="3CCA831B" w14:textId="609B029B" w:rsidR="004B352B" w:rsidRDefault="004B352B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11E40" w14:paraId="04F1D162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E92E898" w14:textId="654A7B28" w:rsidR="00511E40" w:rsidRDefault="00511E40" w:rsidP="005D6ADB">
            <w:pPr>
              <w:jc w:val="both"/>
            </w:pPr>
            <w:r>
              <w:rPr>
                <w:b/>
                <w:bCs/>
              </w:rPr>
              <w:t>RF_FB0</w:t>
            </w:r>
            <w:r w:rsidR="00BB1F09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– Manter </w:t>
            </w:r>
            <w:r w:rsidR="00BB1F09">
              <w:rPr>
                <w:b/>
                <w:bCs/>
              </w:rPr>
              <w:t>Fornecedores</w:t>
            </w:r>
          </w:p>
        </w:tc>
      </w:tr>
      <w:tr w:rsidR="00511E40" w14:paraId="262480D2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BFA5EFD" w14:textId="77777777" w:rsidR="00511E40" w:rsidRDefault="00511E40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F1AE733" w14:textId="5DAAD2A0" w:rsidR="00511E40" w:rsidRDefault="00BB1F09" w:rsidP="005D6ADB">
            <w:pPr>
              <w:jc w:val="both"/>
            </w:pPr>
            <w:r w:rsidRPr="00BB1F09">
              <w:t>Essa função permite a consulta dos dados dos fornecedores como, também, a inclusão, alteração e exclusão</w:t>
            </w:r>
          </w:p>
        </w:tc>
      </w:tr>
      <w:tr w:rsidR="00511E40" w14:paraId="3DE79154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16EC457" w14:textId="77777777" w:rsidR="00511E40" w:rsidRDefault="00511E40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08B9924" w14:textId="77777777" w:rsidR="00BB1F09" w:rsidRDefault="00BB1F09" w:rsidP="00BB1F09">
            <w:pPr>
              <w:pStyle w:val="Contedodatabela"/>
              <w:jc w:val="both"/>
            </w:pPr>
            <w:r>
              <w:t>Código Fornecedor – conjunto numérico;</w:t>
            </w:r>
          </w:p>
          <w:p w14:paraId="667EF675" w14:textId="77777777" w:rsidR="00BB1F09" w:rsidRDefault="00BB1F09" w:rsidP="00BB1F09">
            <w:pPr>
              <w:pStyle w:val="Contedodatabela"/>
              <w:jc w:val="both"/>
            </w:pPr>
            <w:r>
              <w:t>Nome – texto com tamanho máximo de 45;</w:t>
            </w:r>
          </w:p>
          <w:p w14:paraId="2FC1D46D" w14:textId="22BD5BBC" w:rsidR="00BB1F09" w:rsidRDefault="00BB1F09" w:rsidP="00BB1F09">
            <w:pPr>
              <w:pStyle w:val="Contedodatabela"/>
              <w:jc w:val="both"/>
            </w:pPr>
            <w:r>
              <w:t xml:space="preserve">CNPJ – texto com tamanho máximo de </w:t>
            </w:r>
            <w:r w:rsidR="0077057E">
              <w:t>20</w:t>
            </w:r>
            <w:r>
              <w:t>;</w:t>
            </w:r>
          </w:p>
          <w:p w14:paraId="39FF1EFB" w14:textId="77777777" w:rsidR="00BB1F09" w:rsidRDefault="00BB1F09" w:rsidP="00BB1F09">
            <w:pPr>
              <w:pStyle w:val="Contedodatabela"/>
              <w:jc w:val="both"/>
            </w:pPr>
            <w:r>
              <w:t>Telefone – texto com tamanho máximo de 20;</w:t>
            </w:r>
          </w:p>
          <w:p w14:paraId="0B5464AB" w14:textId="60BDE8D4" w:rsidR="00BB1F09" w:rsidRDefault="00BB1F09" w:rsidP="00BB1F09">
            <w:pPr>
              <w:pStyle w:val="Contedodatabela"/>
              <w:jc w:val="both"/>
            </w:pPr>
            <w:r>
              <w:t xml:space="preserve">E-mail – texto com tamanho máximo de </w:t>
            </w:r>
            <w:r w:rsidR="00835219">
              <w:t>45</w:t>
            </w:r>
            <w:r>
              <w:t>;</w:t>
            </w:r>
          </w:p>
          <w:p w14:paraId="3FA6B3A9" w14:textId="51F21D36" w:rsidR="00BB1F09" w:rsidRDefault="00BB1F09" w:rsidP="00BB1F09">
            <w:pPr>
              <w:pStyle w:val="Contedodatabela"/>
              <w:jc w:val="both"/>
            </w:pPr>
            <w:r>
              <w:t xml:space="preserve">Endereço – texto com tamanho máximo de </w:t>
            </w:r>
            <w:r w:rsidR="00835219">
              <w:t>45</w:t>
            </w:r>
            <w:r>
              <w:t>;</w:t>
            </w:r>
          </w:p>
          <w:p w14:paraId="7947356E" w14:textId="50CFA9F7" w:rsidR="00BB1F09" w:rsidRDefault="00BB1F09" w:rsidP="00BB1F09">
            <w:pPr>
              <w:pStyle w:val="Contedodatabela"/>
              <w:jc w:val="both"/>
            </w:pPr>
            <w:r>
              <w:t xml:space="preserve">Cidade – texto com tamanho máximo de </w:t>
            </w:r>
            <w:r w:rsidR="00835219">
              <w:t>45</w:t>
            </w:r>
            <w:r>
              <w:t>;</w:t>
            </w:r>
          </w:p>
          <w:p w14:paraId="3BD9B166" w14:textId="25EF376B" w:rsidR="00BB1F09" w:rsidRDefault="00BB1F09" w:rsidP="00BB1F09">
            <w:pPr>
              <w:pStyle w:val="Contedodatabela"/>
              <w:jc w:val="both"/>
            </w:pPr>
            <w:r>
              <w:t xml:space="preserve">CEP – texto com tamanho máximo de </w:t>
            </w:r>
            <w:r w:rsidR="00835219">
              <w:t>12</w:t>
            </w:r>
            <w:r>
              <w:t>;</w:t>
            </w:r>
          </w:p>
          <w:p w14:paraId="0B790CAA" w14:textId="652DC774" w:rsidR="00511E40" w:rsidRDefault="00BB1F09" w:rsidP="00BB1F09">
            <w:pPr>
              <w:pStyle w:val="Contedodatabela"/>
              <w:jc w:val="both"/>
            </w:pPr>
            <w:r>
              <w:t xml:space="preserve">UF – texto com </w:t>
            </w:r>
            <w:r w:rsidR="00923BAB">
              <w:t>tamanho máximo</w:t>
            </w:r>
            <w:r>
              <w:t xml:space="preserve"> de 2</w:t>
            </w:r>
            <w:r w:rsidR="00835219">
              <w:t>0</w:t>
            </w:r>
            <w:r>
              <w:t>;</w:t>
            </w:r>
          </w:p>
        </w:tc>
      </w:tr>
    </w:tbl>
    <w:p w14:paraId="35BFEA79" w14:textId="4196AB3D" w:rsidR="00511E40" w:rsidRDefault="00511E40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11E40" w14:paraId="257CEC9D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7716D5B" w14:textId="1471E89B" w:rsidR="00511E40" w:rsidRDefault="00511E40" w:rsidP="005D6ADB">
            <w:pPr>
              <w:jc w:val="both"/>
            </w:pPr>
            <w:r>
              <w:rPr>
                <w:b/>
                <w:bCs/>
              </w:rPr>
              <w:t>RF_FB0</w:t>
            </w:r>
            <w:r w:rsidR="00BB1F09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– Manter </w:t>
            </w:r>
            <w:r w:rsidR="00BB1F09">
              <w:rPr>
                <w:b/>
                <w:bCs/>
              </w:rPr>
              <w:t>Funcionários</w:t>
            </w:r>
          </w:p>
        </w:tc>
      </w:tr>
      <w:tr w:rsidR="00511E40" w14:paraId="060BB95F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48E117C" w14:textId="77777777" w:rsidR="00511E40" w:rsidRDefault="00511E40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941A2B5" w14:textId="599F7A8C" w:rsidR="00511E40" w:rsidRDefault="00511E40" w:rsidP="005D6ADB">
            <w:pPr>
              <w:jc w:val="both"/>
            </w:pPr>
            <w:r w:rsidRPr="006B3969">
              <w:t xml:space="preserve">Essa função permite a consulta dos </w:t>
            </w:r>
            <w:r w:rsidR="009E7F9E">
              <w:t>funcionários</w:t>
            </w:r>
            <w:r w:rsidRPr="006B3969">
              <w:t xml:space="preserve"> do estabelecimento como, também, alteração e exclusão</w:t>
            </w:r>
          </w:p>
        </w:tc>
      </w:tr>
      <w:tr w:rsidR="00511E40" w14:paraId="03C605CB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AD32D29" w14:textId="77777777" w:rsidR="00511E40" w:rsidRDefault="00511E40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779F0B3" w14:textId="77777777" w:rsidR="00AC772B" w:rsidRPr="00AD5909" w:rsidRDefault="00AC772B" w:rsidP="00AC772B">
            <w:pPr>
              <w:pStyle w:val="Contedodatabela"/>
              <w:jc w:val="both"/>
              <w:rPr>
                <w:sz w:val="22"/>
                <w:szCs w:val="22"/>
              </w:rPr>
            </w:pPr>
            <w:r w:rsidRPr="00AD5909">
              <w:rPr>
                <w:sz w:val="22"/>
                <w:szCs w:val="22"/>
              </w:rPr>
              <w:t>Código Funcionário – conjunto numérico;</w:t>
            </w:r>
          </w:p>
          <w:p w14:paraId="1C14076E" w14:textId="5B392F1F" w:rsidR="00AC772B" w:rsidRDefault="00AC772B" w:rsidP="00AC772B">
            <w:pPr>
              <w:pStyle w:val="Contedodatabela"/>
              <w:jc w:val="both"/>
              <w:rPr>
                <w:sz w:val="22"/>
                <w:szCs w:val="22"/>
              </w:rPr>
            </w:pPr>
            <w:r w:rsidRPr="00AD5909">
              <w:rPr>
                <w:sz w:val="22"/>
                <w:szCs w:val="22"/>
              </w:rPr>
              <w:t xml:space="preserve">Nome – texto com tamanho máximo de </w:t>
            </w:r>
            <w:r w:rsidR="00AD5909">
              <w:rPr>
                <w:sz w:val="22"/>
                <w:szCs w:val="22"/>
              </w:rPr>
              <w:t>255</w:t>
            </w:r>
            <w:r w:rsidRPr="00AD5909">
              <w:rPr>
                <w:sz w:val="22"/>
                <w:szCs w:val="22"/>
              </w:rPr>
              <w:t>;</w:t>
            </w:r>
          </w:p>
          <w:p w14:paraId="66BB0A77" w14:textId="56D31D4C" w:rsidR="00AD5909" w:rsidRDefault="00AD5909" w:rsidP="00AC772B">
            <w:pPr>
              <w:pStyle w:val="Contedodatabela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CPF – conjunto numérico;</w:t>
            </w:r>
          </w:p>
          <w:p w14:paraId="769E096A" w14:textId="77777777" w:rsidR="00AD5909" w:rsidRPr="00AD5909" w:rsidRDefault="00AD5909" w:rsidP="00AD5909">
            <w:pPr>
              <w:pStyle w:val="Contedodatabela"/>
              <w:jc w:val="both"/>
              <w:rPr>
                <w:sz w:val="22"/>
                <w:szCs w:val="22"/>
              </w:rPr>
            </w:pPr>
            <w:r w:rsidRPr="00AD5909">
              <w:rPr>
                <w:sz w:val="22"/>
                <w:szCs w:val="22"/>
              </w:rPr>
              <w:t>Nível (Funcionário ou Administrador) – texto com</w:t>
            </w:r>
          </w:p>
          <w:p w14:paraId="5FAC78AA" w14:textId="3C0B4EAC" w:rsidR="00AD5909" w:rsidRPr="00AD5909" w:rsidRDefault="00AD5909" w:rsidP="00AC772B">
            <w:pPr>
              <w:pStyle w:val="Contedodatabela"/>
              <w:jc w:val="both"/>
              <w:rPr>
                <w:sz w:val="22"/>
                <w:szCs w:val="22"/>
              </w:rPr>
            </w:pPr>
            <w:r w:rsidRPr="00AD5909">
              <w:rPr>
                <w:sz w:val="22"/>
                <w:szCs w:val="22"/>
              </w:rPr>
              <w:t xml:space="preserve">tamanho máximo de </w:t>
            </w:r>
            <w:r>
              <w:rPr>
                <w:sz w:val="22"/>
                <w:szCs w:val="22"/>
              </w:rPr>
              <w:t>45</w:t>
            </w:r>
            <w:r w:rsidRPr="00AD5909">
              <w:rPr>
                <w:sz w:val="22"/>
                <w:szCs w:val="22"/>
              </w:rPr>
              <w:t>;</w:t>
            </w:r>
          </w:p>
          <w:p w14:paraId="575CAEF2" w14:textId="77777777" w:rsidR="00AC772B" w:rsidRPr="00AD5909" w:rsidRDefault="00AC772B" w:rsidP="00AC772B">
            <w:pPr>
              <w:pStyle w:val="Contedodatabela"/>
              <w:jc w:val="both"/>
              <w:rPr>
                <w:sz w:val="22"/>
                <w:szCs w:val="22"/>
              </w:rPr>
            </w:pPr>
            <w:r w:rsidRPr="00AD5909">
              <w:rPr>
                <w:sz w:val="22"/>
                <w:szCs w:val="22"/>
              </w:rPr>
              <w:t>Telefone – texto com tamanho máximo de 20;</w:t>
            </w:r>
          </w:p>
          <w:p w14:paraId="19B05900" w14:textId="6D1239EC" w:rsidR="00AC772B" w:rsidRPr="00AD5909" w:rsidRDefault="00AC772B" w:rsidP="00AC772B">
            <w:pPr>
              <w:pStyle w:val="Contedodatabela"/>
              <w:jc w:val="both"/>
              <w:rPr>
                <w:sz w:val="22"/>
                <w:szCs w:val="22"/>
              </w:rPr>
            </w:pPr>
            <w:r w:rsidRPr="00AD5909">
              <w:rPr>
                <w:sz w:val="22"/>
                <w:szCs w:val="22"/>
              </w:rPr>
              <w:t xml:space="preserve">Endereço – texto com tamanho máximo de </w:t>
            </w:r>
            <w:r w:rsidR="00AD5909">
              <w:rPr>
                <w:sz w:val="22"/>
                <w:szCs w:val="22"/>
              </w:rPr>
              <w:t>45</w:t>
            </w:r>
            <w:r w:rsidRPr="00AD5909">
              <w:rPr>
                <w:sz w:val="22"/>
                <w:szCs w:val="22"/>
              </w:rPr>
              <w:t>;</w:t>
            </w:r>
          </w:p>
          <w:p w14:paraId="1D531BBC" w14:textId="7776E8A8" w:rsidR="00AC772B" w:rsidRPr="00AD5909" w:rsidRDefault="00AC772B" w:rsidP="00AC772B">
            <w:pPr>
              <w:pStyle w:val="Contedodatabela"/>
              <w:jc w:val="both"/>
              <w:rPr>
                <w:sz w:val="22"/>
                <w:szCs w:val="22"/>
              </w:rPr>
            </w:pPr>
            <w:r w:rsidRPr="00AD5909">
              <w:rPr>
                <w:sz w:val="22"/>
                <w:szCs w:val="22"/>
              </w:rPr>
              <w:t xml:space="preserve">Cidade – texto com tamanho máximo de </w:t>
            </w:r>
            <w:r w:rsidR="00AD5909">
              <w:rPr>
                <w:sz w:val="22"/>
                <w:szCs w:val="22"/>
              </w:rPr>
              <w:t>45</w:t>
            </w:r>
            <w:r w:rsidRPr="00AD5909">
              <w:rPr>
                <w:sz w:val="22"/>
                <w:szCs w:val="22"/>
              </w:rPr>
              <w:t>;</w:t>
            </w:r>
          </w:p>
          <w:p w14:paraId="185BC0C2" w14:textId="20E96AD0" w:rsidR="00AC772B" w:rsidRPr="00AD5909" w:rsidRDefault="00AC772B" w:rsidP="00AC772B">
            <w:pPr>
              <w:pStyle w:val="Contedodatabela"/>
              <w:jc w:val="both"/>
              <w:rPr>
                <w:sz w:val="22"/>
                <w:szCs w:val="22"/>
              </w:rPr>
            </w:pPr>
            <w:r w:rsidRPr="00AD5909">
              <w:rPr>
                <w:sz w:val="22"/>
                <w:szCs w:val="22"/>
              </w:rPr>
              <w:t xml:space="preserve">CEP – texto com tamanho máximo de </w:t>
            </w:r>
            <w:r w:rsidR="00AD5909">
              <w:rPr>
                <w:sz w:val="22"/>
                <w:szCs w:val="22"/>
              </w:rPr>
              <w:t>12</w:t>
            </w:r>
            <w:r w:rsidRPr="00AD5909">
              <w:rPr>
                <w:sz w:val="22"/>
                <w:szCs w:val="22"/>
              </w:rPr>
              <w:t>;</w:t>
            </w:r>
          </w:p>
          <w:p w14:paraId="12FE9491" w14:textId="6CD567D3" w:rsidR="00AC772B" w:rsidRPr="00AD5909" w:rsidRDefault="00AC772B" w:rsidP="00AC772B">
            <w:pPr>
              <w:pStyle w:val="Contedodatabela"/>
              <w:jc w:val="both"/>
              <w:rPr>
                <w:sz w:val="22"/>
                <w:szCs w:val="22"/>
              </w:rPr>
            </w:pPr>
            <w:r w:rsidRPr="00AD5909">
              <w:rPr>
                <w:sz w:val="22"/>
                <w:szCs w:val="22"/>
              </w:rPr>
              <w:t xml:space="preserve">UF – texto com tamanho máximo de </w:t>
            </w:r>
            <w:r w:rsidR="00AD5909">
              <w:rPr>
                <w:sz w:val="22"/>
                <w:szCs w:val="22"/>
              </w:rPr>
              <w:t>20</w:t>
            </w:r>
            <w:r w:rsidRPr="00AD5909">
              <w:rPr>
                <w:sz w:val="22"/>
                <w:szCs w:val="22"/>
              </w:rPr>
              <w:t>;</w:t>
            </w:r>
          </w:p>
          <w:p w14:paraId="4B963A18" w14:textId="77777777" w:rsidR="00AC772B" w:rsidRPr="00AD5909" w:rsidRDefault="00AC772B" w:rsidP="00AC772B">
            <w:pPr>
              <w:pStyle w:val="Contedodatabela"/>
              <w:jc w:val="both"/>
              <w:rPr>
                <w:sz w:val="22"/>
                <w:szCs w:val="22"/>
              </w:rPr>
            </w:pPr>
            <w:r w:rsidRPr="00AD5909">
              <w:rPr>
                <w:sz w:val="22"/>
                <w:szCs w:val="22"/>
              </w:rPr>
              <w:t>Salário – conjunto numérico;</w:t>
            </w:r>
          </w:p>
          <w:p w14:paraId="2F08E3DB" w14:textId="77777777" w:rsidR="00AC772B" w:rsidRPr="00AD5909" w:rsidRDefault="00AC772B" w:rsidP="00AC772B">
            <w:pPr>
              <w:pStyle w:val="Contedodatabela"/>
              <w:jc w:val="both"/>
              <w:rPr>
                <w:sz w:val="22"/>
                <w:szCs w:val="22"/>
              </w:rPr>
            </w:pPr>
            <w:r w:rsidRPr="00AD5909">
              <w:rPr>
                <w:sz w:val="22"/>
                <w:szCs w:val="22"/>
              </w:rPr>
              <w:t>Login – texto com tamanho máximo de 45;</w:t>
            </w:r>
          </w:p>
          <w:p w14:paraId="267F7C08" w14:textId="48D19DCB" w:rsidR="00511E40" w:rsidRPr="00AD5909" w:rsidRDefault="00AC772B" w:rsidP="00AC772B">
            <w:pPr>
              <w:pStyle w:val="Contedodatabela"/>
              <w:jc w:val="both"/>
              <w:rPr>
                <w:sz w:val="22"/>
                <w:szCs w:val="22"/>
              </w:rPr>
            </w:pPr>
            <w:r w:rsidRPr="00AD5909">
              <w:rPr>
                <w:sz w:val="22"/>
                <w:szCs w:val="22"/>
              </w:rPr>
              <w:t xml:space="preserve">Senha – texto com tamanho máximo de </w:t>
            </w:r>
            <w:r w:rsidR="00AD5909">
              <w:rPr>
                <w:sz w:val="22"/>
                <w:szCs w:val="22"/>
              </w:rPr>
              <w:t>45</w:t>
            </w:r>
            <w:r w:rsidRPr="00AD5909">
              <w:rPr>
                <w:sz w:val="22"/>
                <w:szCs w:val="22"/>
              </w:rPr>
              <w:t>;</w:t>
            </w:r>
          </w:p>
        </w:tc>
      </w:tr>
    </w:tbl>
    <w:p w14:paraId="1B500B46" w14:textId="68CD3992" w:rsidR="00F25381" w:rsidRDefault="00F25381">
      <w:pPr>
        <w:jc w:val="both"/>
      </w:pPr>
    </w:p>
    <w:p w14:paraId="24267846" w14:textId="77777777" w:rsidR="00F25381" w:rsidRDefault="00F25381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11E40" w14:paraId="3B6E8347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362AC08" w14:textId="22FB1319" w:rsidR="00511E40" w:rsidRDefault="00511E40" w:rsidP="005D6ADB">
            <w:pPr>
              <w:jc w:val="both"/>
            </w:pPr>
            <w:r>
              <w:rPr>
                <w:b/>
                <w:bCs/>
              </w:rPr>
              <w:t>RF_FB0</w:t>
            </w:r>
            <w:r w:rsidR="00BB1F09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– Manter </w:t>
            </w:r>
            <w:r w:rsidR="00BB1F09">
              <w:rPr>
                <w:b/>
                <w:bCs/>
              </w:rPr>
              <w:t>Convênios</w:t>
            </w:r>
          </w:p>
        </w:tc>
      </w:tr>
      <w:tr w:rsidR="00511E40" w14:paraId="12D54088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9AF0281" w14:textId="77777777" w:rsidR="00511E40" w:rsidRDefault="00511E40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9FFBBD1" w14:textId="57AA9CC3" w:rsidR="00511E40" w:rsidRDefault="00257B09" w:rsidP="005D6ADB">
            <w:pPr>
              <w:jc w:val="both"/>
            </w:pPr>
            <w:r w:rsidRPr="00257B09">
              <w:t>Essa função permite a consulta dos dados de um dos convênios, como, também, a inclusão, alteração e exclusão</w:t>
            </w:r>
          </w:p>
        </w:tc>
      </w:tr>
      <w:tr w:rsidR="00511E40" w14:paraId="23D0B69F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A1961B3" w14:textId="77777777" w:rsidR="00511E40" w:rsidRDefault="00511E40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D4FBFC5" w14:textId="6CEC82B9" w:rsidR="00257B09" w:rsidRDefault="00257B09" w:rsidP="00257B09">
            <w:pPr>
              <w:pStyle w:val="Contedodatabela"/>
              <w:jc w:val="both"/>
            </w:pPr>
            <w:r>
              <w:t xml:space="preserve"> Código do Convênio - conjunto numérico;</w:t>
            </w:r>
          </w:p>
          <w:p w14:paraId="677CBD88" w14:textId="24505636" w:rsidR="00257B09" w:rsidRDefault="00257B09" w:rsidP="00257B09">
            <w:pPr>
              <w:pStyle w:val="Contedodatabela"/>
              <w:jc w:val="both"/>
            </w:pPr>
            <w:r>
              <w:t xml:space="preserve"> Nome - texto com tamanho máximo de </w:t>
            </w:r>
            <w:r w:rsidR="00A1796F">
              <w:t>255</w:t>
            </w:r>
            <w:r>
              <w:t>;</w:t>
            </w:r>
          </w:p>
          <w:p w14:paraId="4196FED9" w14:textId="46B46F5F" w:rsidR="00A1796F" w:rsidRDefault="00A1796F" w:rsidP="00257B09">
            <w:pPr>
              <w:pStyle w:val="Contedodatabela"/>
              <w:jc w:val="both"/>
            </w:pPr>
            <w:r>
              <w:t xml:space="preserve"> Email – texto com tamanho máximo de 255;</w:t>
            </w:r>
          </w:p>
          <w:p w14:paraId="132177AA" w14:textId="0F90B569" w:rsidR="00A1796F" w:rsidRDefault="00A1796F" w:rsidP="00257B09">
            <w:pPr>
              <w:pStyle w:val="Contedodatabela"/>
              <w:jc w:val="both"/>
            </w:pPr>
            <w:r>
              <w:t xml:space="preserve"> CNPJ – texto com tamanho máximo de 20;</w:t>
            </w:r>
          </w:p>
          <w:p w14:paraId="645010B6" w14:textId="554CEC96" w:rsidR="00A1796F" w:rsidRDefault="00A1796F" w:rsidP="00257B09">
            <w:pPr>
              <w:pStyle w:val="Contedodatabela"/>
              <w:jc w:val="both"/>
            </w:pPr>
            <w:r>
              <w:t xml:space="preserve"> Endereço – texto com tamanho máximo de 255;</w:t>
            </w:r>
          </w:p>
          <w:p w14:paraId="378009DC" w14:textId="2D19C534" w:rsidR="00257B09" w:rsidRDefault="00257B09" w:rsidP="00257B09">
            <w:pPr>
              <w:pStyle w:val="Contedodatabela"/>
              <w:jc w:val="both"/>
            </w:pPr>
            <w:r>
              <w:t xml:space="preserve"> Telefone </w:t>
            </w:r>
            <w:r w:rsidR="00A1796F">
              <w:t>–</w:t>
            </w:r>
            <w:r>
              <w:t xml:space="preserve"> </w:t>
            </w:r>
            <w:r w:rsidR="00A1796F">
              <w:t>texto com tamanho máximo de 255;</w:t>
            </w:r>
          </w:p>
          <w:p w14:paraId="1113131B" w14:textId="21917158" w:rsidR="00511E40" w:rsidRDefault="00257B09" w:rsidP="00257B09">
            <w:pPr>
              <w:pStyle w:val="Contedodatabela"/>
              <w:jc w:val="both"/>
            </w:pPr>
            <w:r>
              <w:t xml:space="preserve"> Desconto (%) - conjunto numérico;</w:t>
            </w:r>
          </w:p>
        </w:tc>
      </w:tr>
    </w:tbl>
    <w:p w14:paraId="038E22FC" w14:textId="183508C5" w:rsidR="00511E40" w:rsidRDefault="00511E40">
      <w:pPr>
        <w:jc w:val="both"/>
      </w:pPr>
    </w:p>
    <w:p w14:paraId="459E284F" w14:textId="77777777" w:rsidR="00854692" w:rsidRDefault="00854692">
      <w:pPr>
        <w:jc w:val="both"/>
      </w:pPr>
    </w:p>
    <w:p w14:paraId="5C1186AD" w14:textId="6444BCE7" w:rsidR="004B352B" w:rsidRDefault="004B352B">
      <w:pPr>
        <w:jc w:val="both"/>
      </w:pPr>
      <w:r>
        <w:rPr>
          <w:b/>
          <w:bCs/>
        </w:rPr>
        <w:t>2.1.3 Funções de Saída</w:t>
      </w:r>
    </w:p>
    <w:p w14:paraId="27688792" w14:textId="77777777" w:rsidR="004B352B" w:rsidRDefault="004B352B">
      <w:pPr>
        <w:jc w:val="both"/>
      </w:pPr>
      <w:r>
        <w:tab/>
      </w: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4B352B" w14:paraId="719E5781" w14:textId="77777777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025B504" w14:textId="75B7C1C4" w:rsidR="004B352B" w:rsidRDefault="004B352B">
            <w:pPr>
              <w:jc w:val="both"/>
            </w:pPr>
            <w:r>
              <w:rPr>
                <w:b/>
                <w:bCs/>
              </w:rPr>
              <w:t>RF_F</w:t>
            </w:r>
            <w:r w:rsidR="00B21970"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01 – </w:t>
            </w:r>
            <w:r w:rsidR="001D3302" w:rsidRPr="001D3302">
              <w:rPr>
                <w:b/>
                <w:bCs/>
              </w:rPr>
              <w:t>Gerar Relatório d</w:t>
            </w:r>
            <w:r w:rsidR="0080260B">
              <w:rPr>
                <w:b/>
                <w:bCs/>
              </w:rPr>
              <w:t>os Itens</w:t>
            </w:r>
          </w:p>
        </w:tc>
      </w:tr>
      <w:tr w:rsidR="004B352B" w14:paraId="41546220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28FF635" w14:textId="77777777" w:rsidR="004B352B" w:rsidRDefault="004B352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5019994" w14:textId="77777777" w:rsidR="001D3302" w:rsidRDefault="001D3302" w:rsidP="001D3302">
            <w:pPr>
              <w:jc w:val="both"/>
            </w:pPr>
            <w:r>
              <w:t>Essa função emite um relatório que permite a visualização de todos</w:t>
            </w:r>
          </w:p>
          <w:p w14:paraId="47E54351" w14:textId="1F9D4B00" w:rsidR="004B352B" w:rsidRDefault="001D3302" w:rsidP="001D3302">
            <w:pPr>
              <w:jc w:val="both"/>
            </w:pPr>
            <w:r>
              <w:t>Os produtos com o estoque abaixo do mínimo.</w:t>
            </w:r>
          </w:p>
        </w:tc>
      </w:tr>
      <w:tr w:rsidR="004B352B" w14:paraId="1D832E62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D454E73" w14:textId="77777777" w:rsidR="004B352B" w:rsidRDefault="004B352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FD43095" w14:textId="77777777" w:rsidR="0080260B" w:rsidRDefault="0080260B" w:rsidP="0080260B">
            <w:pPr>
              <w:pStyle w:val="Contedodatabela"/>
              <w:jc w:val="both"/>
            </w:pPr>
            <w:r w:rsidRPr="006B3969">
              <w:t xml:space="preserve">Código </w:t>
            </w:r>
            <w:r>
              <w:t>do Item</w:t>
            </w:r>
            <w:r w:rsidRPr="006B3969">
              <w:t xml:space="preserve"> - conjunto numérico;</w:t>
            </w:r>
          </w:p>
          <w:p w14:paraId="1A58B3B3" w14:textId="77777777" w:rsidR="0080260B" w:rsidRDefault="0080260B" w:rsidP="0080260B">
            <w:pPr>
              <w:pStyle w:val="Contedodatabela"/>
              <w:jc w:val="both"/>
            </w:pPr>
            <w:r w:rsidRPr="006B3969">
              <w:t xml:space="preserve">Nome - texto com tamanho máximo de </w:t>
            </w:r>
            <w:r>
              <w:t>255;</w:t>
            </w:r>
          </w:p>
          <w:p w14:paraId="57F29F43" w14:textId="77777777" w:rsidR="0080260B" w:rsidRDefault="0080260B" w:rsidP="0080260B">
            <w:pPr>
              <w:pStyle w:val="Contedodatabela"/>
              <w:jc w:val="both"/>
            </w:pPr>
            <w:r>
              <w:t>Dosagem – texto com tamanho máximo de 255;</w:t>
            </w:r>
          </w:p>
          <w:p w14:paraId="11D4A0E3" w14:textId="77777777" w:rsidR="0080260B" w:rsidRDefault="0080260B" w:rsidP="0080260B">
            <w:pPr>
              <w:pStyle w:val="Contedodatabela"/>
              <w:jc w:val="both"/>
            </w:pPr>
            <w:r>
              <w:t>Descrição – texto com tamanho máximo de 255;</w:t>
            </w:r>
          </w:p>
          <w:p w14:paraId="252CEC40" w14:textId="77777777" w:rsidR="0080260B" w:rsidRDefault="0080260B" w:rsidP="0080260B">
            <w:pPr>
              <w:pStyle w:val="Contedodatabela"/>
              <w:jc w:val="both"/>
            </w:pPr>
            <w:r>
              <w:t>Lote – conjunto numérico;</w:t>
            </w:r>
          </w:p>
          <w:p w14:paraId="4770072D" w14:textId="77777777" w:rsidR="0080260B" w:rsidRDefault="0080260B" w:rsidP="0080260B">
            <w:pPr>
              <w:pStyle w:val="Contedodatabela"/>
              <w:jc w:val="both"/>
            </w:pPr>
            <w:r>
              <w:t xml:space="preserve">Data de Fabricação –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>;</w:t>
            </w:r>
          </w:p>
          <w:p w14:paraId="2FD01E78" w14:textId="77777777" w:rsidR="0080260B" w:rsidRDefault="0080260B" w:rsidP="0080260B">
            <w:pPr>
              <w:pStyle w:val="Contedodatabela"/>
              <w:jc w:val="both"/>
            </w:pPr>
            <w:r>
              <w:t xml:space="preserve">Data de Validade –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>;</w:t>
            </w:r>
          </w:p>
          <w:p w14:paraId="5E2DA241" w14:textId="77777777" w:rsidR="0080260B" w:rsidRDefault="0080260B" w:rsidP="0080260B">
            <w:pPr>
              <w:pStyle w:val="Contedodatabela"/>
              <w:jc w:val="both"/>
            </w:pPr>
            <w:r>
              <w:t>Quantidade – conjunto numérico;</w:t>
            </w:r>
          </w:p>
          <w:p w14:paraId="3E82083F" w14:textId="17B68E74" w:rsidR="004B352B" w:rsidRDefault="0080260B" w:rsidP="0080260B">
            <w:pPr>
              <w:pStyle w:val="Contedodatabela"/>
              <w:jc w:val="both"/>
            </w:pPr>
            <w:r>
              <w:t>Valor Unitário – conjunto numérico;</w:t>
            </w:r>
          </w:p>
        </w:tc>
      </w:tr>
    </w:tbl>
    <w:p w14:paraId="4C9722BE" w14:textId="5A3B6D47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1D3302" w14:paraId="7B91139A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BA4C7C7" w14:textId="284723A5" w:rsidR="001D3302" w:rsidRDefault="001D3302" w:rsidP="005D6ADB">
            <w:pPr>
              <w:jc w:val="both"/>
            </w:pPr>
            <w:r>
              <w:rPr>
                <w:b/>
                <w:bCs/>
              </w:rPr>
              <w:t>RF_F</w:t>
            </w:r>
            <w:r w:rsidR="00B21970"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02 – </w:t>
            </w:r>
            <w:r w:rsidRPr="001D3302">
              <w:rPr>
                <w:b/>
                <w:bCs/>
              </w:rPr>
              <w:t>Gerar Relatório de Venda</w:t>
            </w:r>
          </w:p>
        </w:tc>
      </w:tr>
      <w:tr w:rsidR="001D3302" w14:paraId="1DAAF614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7A9F3F5" w14:textId="77777777" w:rsidR="001D3302" w:rsidRDefault="001D3302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A66818B" w14:textId="77777777" w:rsidR="001D3302" w:rsidRDefault="001D3302" w:rsidP="001D3302">
            <w:pPr>
              <w:jc w:val="both"/>
            </w:pPr>
            <w:r>
              <w:t>Essa função emite um relatório de todas as vendas feitas dentro de</w:t>
            </w:r>
          </w:p>
          <w:p w14:paraId="1E00BEF8" w14:textId="615AFD08" w:rsidR="001D3302" w:rsidRDefault="001D3302" w:rsidP="001D3302">
            <w:pPr>
              <w:jc w:val="both"/>
            </w:pPr>
            <w:r>
              <w:t>Um determinado período de tempo.</w:t>
            </w:r>
          </w:p>
        </w:tc>
      </w:tr>
      <w:tr w:rsidR="001D3302" w14:paraId="04451F8A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2AF29C4" w14:textId="77777777" w:rsidR="001D3302" w:rsidRDefault="001D3302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0885995" w14:textId="77777777" w:rsidR="00B41979" w:rsidRDefault="00B41979" w:rsidP="00B41979">
            <w:pPr>
              <w:pStyle w:val="Contedodatabela"/>
              <w:jc w:val="both"/>
            </w:pPr>
            <w:r>
              <w:t>Número da nota fiscal - conjunto numérico;</w:t>
            </w:r>
          </w:p>
          <w:p w14:paraId="1D8F489B" w14:textId="77777777" w:rsidR="00B41979" w:rsidRDefault="00B41979" w:rsidP="00B41979">
            <w:pPr>
              <w:pStyle w:val="Contedodatabela"/>
              <w:jc w:val="both"/>
            </w:pPr>
            <w:r>
              <w:t>Para cada Venda:</w:t>
            </w:r>
          </w:p>
          <w:p w14:paraId="1CE126CC" w14:textId="77777777" w:rsidR="00B41979" w:rsidRDefault="00B41979" w:rsidP="00B41979">
            <w:pPr>
              <w:pStyle w:val="Contedodatabela"/>
              <w:jc w:val="both"/>
            </w:pPr>
            <w:r>
              <w:t>Código da Venda - conjunto numérico;</w:t>
            </w:r>
          </w:p>
          <w:p w14:paraId="049A1457" w14:textId="77777777" w:rsidR="00B41979" w:rsidRDefault="00B41979" w:rsidP="00B41979">
            <w:pPr>
              <w:pStyle w:val="Contedodatabela"/>
              <w:jc w:val="both"/>
            </w:pPr>
            <w:r>
              <w:t>Valor da venda- conjunto numérico;</w:t>
            </w:r>
          </w:p>
          <w:p w14:paraId="260AF1DF" w14:textId="77777777" w:rsidR="00B41979" w:rsidRDefault="00B41979" w:rsidP="00B41979">
            <w:pPr>
              <w:pStyle w:val="Contedodatabela"/>
              <w:jc w:val="both"/>
            </w:pPr>
            <w:r>
              <w:t>Valor da compra - conjunto numérico;</w:t>
            </w:r>
          </w:p>
          <w:p w14:paraId="70080FD9" w14:textId="77777777" w:rsidR="00B41979" w:rsidRDefault="00B41979" w:rsidP="00B41979">
            <w:pPr>
              <w:pStyle w:val="Contedodatabela"/>
              <w:jc w:val="both"/>
            </w:pPr>
            <w:r>
              <w:t>Quantidade - conjunto numérico;</w:t>
            </w:r>
          </w:p>
          <w:p w14:paraId="0054DBF1" w14:textId="77777777" w:rsidR="00B41979" w:rsidRDefault="00B41979" w:rsidP="00B41979">
            <w:pPr>
              <w:pStyle w:val="Contedodatabela"/>
              <w:jc w:val="both"/>
            </w:pPr>
            <w:r>
              <w:t>Valor total - conjunto numérico;</w:t>
            </w:r>
          </w:p>
          <w:p w14:paraId="54E22F80" w14:textId="742A3E22" w:rsidR="001D3302" w:rsidRDefault="00B41979" w:rsidP="00B41979">
            <w:pPr>
              <w:pStyle w:val="Contedodatabela"/>
              <w:jc w:val="both"/>
            </w:pPr>
            <w:r>
              <w:t xml:space="preserve">Data -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>;</w:t>
            </w:r>
          </w:p>
        </w:tc>
      </w:tr>
    </w:tbl>
    <w:p w14:paraId="34DC1F2D" w14:textId="6C42F022" w:rsidR="001D3302" w:rsidRDefault="001D3302">
      <w:pPr>
        <w:jc w:val="both"/>
      </w:pPr>
    </w:p>
    <w:p w14:paraId="5F03499A" w14:textId="1C2B7F86" w:rsidR="00243F6E" w:rsidRDefault="00243F6E">
      <w:pPr>
        <w:jc w:val="both"/>
      </w:pPr>
    </w:p>
    <w:p w14:paraId="4BC804B5" w14:textId="5369631A" w:rsidR="00243F6E" w:rsidRDefault="00243F6E">
      <w:pPr>
        <w:jc w:val="both"/>
      </w:pPr>
    </w:p>
    <w:p w14:paraId="0D0BC400" w14:textId="176AE887" w:rsidR="00243F6E" w:rsidRDefault="00243F6E">
      <w:pPr>
        <w:jc w:val="both"/>
      </w:pPr>
    </w:p>
    <w:p w14:paraId="401BEBAE" w14:textId="0A2D5545" w:rsidR="00243F6E" w:rsidRDefault="00243F6E">
      <w:pPr>
        <w:jc w:val="both"/>
      </w:pPr>
    </w:p>
    <w:p w14:paraId="082CF07E" w14:textId="77777777" w:rsidR="00243F6E" w:rsidRDefault="00243F6E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1D3302" w14:paraId="1C519E56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E4947BB" w14:textId="4935BBCA" w:rsidR="001D3302" w:rsidRDefault="001D3302" w:rsidP="005D6ADB">
            <w:pPr>
              <w:jc w:val="both"/>
            </w:pPr>
            <w:r>
              <w:rPr>
                <w:b/>
                <w:bCs/>
              </w:rPr>
              <w:lastRenderedPageBreak/>
              <w:t>RF_F</w:t>
            </w:r>
            <w:r w:rsidR="00B21970">
              <w:rPr>
                <w:b/>
                <w:bCs/>
              </w:rPr>
              <w:t>S</w:t>
            </w:r>
            <w:r>
              <w:rPr>
                <w:b/>
                <w:bCs/>
              </w:rPr>
              <w:t>03 –</w:t>
            </w:r>
            <w:r w:rsidRPr="001D3302">
              <w:rPr>
                <w:b/>
                <w:bCs/>
              </w:rPr>
              <w:t xml:space="preserve"> Gerar Relatório de Compra</w:t>
            </w:r>
          </w:p>
        </w:tc>
      </w:tr>
      <w:tr w:rsidR="001D3302" w14:paraId="16E63FD0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2341513" w14:textId="77777777" w:rsidR="001D3302" w:rsidRDefault="001D3302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76BF084" w14:textId="7B3413A6" w:rsidR="003C1519" w:rsidRDefault="003C1519" w:rsidP="003C1519">
            <w:pPr>
              <w:jc w:val="both"/>
            </w:pPr>
            <w:r>
              <w:t>Essa função emite um relatório de todas as compras feitas dentro de</w:t>
            </w:r>
          </w:p>
          <w:p w14:paraId="2319267D" w14:textId="5EC91626" w:rsidR="001D3302" w:rsidRDefault="003C1519" w:rsidP="003C1519">
            <w:pPr>
              <w:jc w:val="both"/>
            </w:pPr>
            <w:r>
              <w:t>Um determinado período de tempo.</w:t>
            </w:r>
          </w:p>
        </w:tc>
      </w:tr>
      <w:tr w:rsidR="001D3302" w14:paraId="3A67F860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A2AD419" w14:textId="77777777" w:rsidR="001D3302" w:rsidRDefault="001D3302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859A195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Nome do fornecedor – texto com tamanho máximo de 50;</w:t>
            </w:r>
          </w:p>
          <w:p w14:paraId="5198C125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Para cada Compra:</w:t>
            </w:r>
          </w:p>
          <w:p w14:paraId="6C36977C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Código da Compra - conjunto numérico;</w:t>
            </w:r>
          </w:p>
          <w:p w14:paraId="055E513C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Valor - conjunto numérico;</w:t>
            </w:r>
          </w:p>
          <w:p w14:paraId="0E5F0E8B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Valor da compra - conjunto numérico;</w:t>
            </w:r>
          </w:p>
          <w:p w14:paraId="6FBD9042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Marca - texto com tamanho máximo de 50;</w:t>
            </w:r>
          </w:p>
          <w:p w14:paraId="565422CB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Descrição - texto com tamanho máximo de 50;</w:t>
            </w:r>
          </w:p>
          <w:p w14:paraId="74C7B875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Quantidade - conjunto numérico;</w:t>
            </w:r>
          </w:p>
          <w:p w14:paraId="78178C22" w14:textId="699DEB7F" w:rsidR="001D3302" w:rsidRDefault="00B41979" w:rsidP="00B41979">
            <w:pPr>
              <w:pStyle w:val="Contedodatabela"/>
              <w:jc w:val="both"/>
            </w:pPr>
            <w:r w:rsidRPr="00B41979">
              <w:rPr>
                <w:sz w:val="20"/>
                <w:szCs w:val="20"/>
              </w:rPr>
              <w:t xml:space="preserve">Data - </w:t>
            </w:r>
            <w:proofErr w:type="spellStart"/>
            <w:r w:rsidRPr="00B41979">
              <w:rPr>
                <w:sz w:val="20"/>
                <w:szCs w:val="20"/>
              </w:rPr>
              <w:t>dd</w:t>
            </w:r>
            <w:proofErr w:type="spellEnd"/>
            <w:r w:rsidRPr="00B41979">
              <w:rPr>
                <w:sz w:val="20"/>
                <w:szCs w:val="20"/>
              </w:rPr>
              <w:t>/mm/</w:t>
            </w:r>
            <w:proofErr w:type="spellStart"/>
            <w:r w:rsidRPr="00B41979">
              <w:rPr>
                <w:sz w:val="20"/>
                <w:szCs w:val="20"/>
              </w:rPr>
              <w:t>aaaa</w:t>
            </w:r>
            <w:proofErr w:type="spellEnd"/>
            <w:r w:rsidRPr="00B41979">
              <w:rPr>
                <w:sz w:val="20"/>
                <w:szCs w:val="20"/>
              </w:rPr>
              <w:t>;</w:t>
            </w:r>
          </w:p>
        </w:tc>
      </w:tr>
    </w:tbl>
    <w:p w14:paraId="6D96690F" w14:textId="41B056D0" w:rsidR="001D3302" w:rsidRDefault="001D3302">
      <w:pPr>
        <w:jc w:val="both"/>
      </w:pPr>
    </w:p>
    <w:p w14:paraId="24FF3E88" w14:textId="77777777" w:rsidR="001D3302" w:rsidRDefault="001D3302">
      <w:pPr>
        <w:jc w:val="both"/>
      </w:pPr>
    </w:p>
    <w:p w14:paraId="51CCB80D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493C2484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119DF413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3EF670C9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4C713E74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5423C5E8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009D86D5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5DD4A3D0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4B170B14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75BB46F0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28E2D03C" w14:textId="4E10CDFD" w:rsidR="004B352B" w:rsidRDefault="004B352B" w:rsidP="00993A9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2.3 Diagrama de casos de uso</w:t>
      </w:r>
    </w:p>
    <w:p w14:paraId="053D0448" w14:textId="654259A9" w:rsidR="00E77786" w:rsidRDefault="00E77786" w:rsidP="003F16E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479DA033" w14:textId="691FD50B" w:rsidR="004B352B" w:rsidRPr="003F16E6" w:rsidRDefault="003F16E6" w:rsidP="003F16E6">
      <w:pPr>
        <w:jc w:val="center"/>
      </w:pPr>
      <w:r>
        <w:rPr>
          <w:sz w:val="22"/>
          <w:szCs w:val="22"/>
        </w:rPr>
        <w:t>Figura 1 – Diagrama de Casos de Uso</w:t>
      </w:r>
    </w:p>
    <w:p w14:paraId="051792FB" w14:textId="4E70D9CD" w:rsidR="004B352B" w:rsidRDefault="004B352B">
      <w:pPr>
        <w:pageBreakBefore/>
      </w:pPr>
      <w:r>
        <w:rPr>
          <w:b/>
          <w:bCs/>
          <w:sz w:val="36"/>
          <w:szCs w:val="36"/>
        </w:rPr>
        <w:lastRenderedPageBreak/>
        <w:t>3. Modelos de dados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>
        <w:rPr>
          <w:b/>
          <w:bCs/>
          <w:sz w:val="28"/>
          <w:szCs w:val="28"/>
        </w:rPr>
        <w:t>3.1 Modelo Conceitual</w:t>
      </w:r>
    </w:p>
    <w:p w14:paraId="746E617A" w14:textId="77777777" w:rsidR="004B352B" w:rsidRDefault="004B352B"/>
    <w:p w14:paraId="499E6B4C" w14:textId="5FCC18AB" w:rsidR="004B352B" w:rsidRDefault="00E77786" w:rsidP="00E7778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5D8724B0" w14:textId="77777777" w:rsidR="004B352B" w:rsidRDefault="004B352B">
      <w:pPr>
        <w:jc w:val="center"/>
      </w:pPr>
      <w:r>
        <w:rPr>
          <w:sz w:val="22"/>
          <w:szCs w:val="22"/>
        </w:rPr>
        <w:t>Figura 2 – Modelo Conceitual</w:t>
      </w:r>
    </w:p>
    <w:p w14:paraId="24976B3A" w14:textId="77777777" w:rsidR="004B352B" w:rsidRDefault="004B352B">
      <w:pPr>
        <w:jc w:val="center"/>
      </w:pPr>
    </w:p>
    <w:p w14:paraId="5FF94A23" w14:textId="11CD7A09" w:rsidR="004B352B" w:rsidRDefault="004B352B">
      <w:pPr>
        <w:jc w:val="both"/>
      </w:pPr>
      <w:r>
        <w:rPr>
          <w:b/>
          <w:bCs/>
          <w:sz w:val="28"/>
          <w:szCs w:val="28"/>
        </w:rPr>
        <w:t>3.2 Modelo Lógico</w:t>
      </w:r>
    </w:p>
    <w:p w14:paraId="799E1826" w14:textId="77777777" w:rsidR="004B352B" w:rsidRDefault="004B352B">
      <w:pPr>
        <w:jc w:val="both"/>
        <w:rPr>
          <w:b/>
          <w:bCs/>
          <w:sz w:val="28"/>
          <w:szCs w:val="28"/>
        </w:rPr>
      </w:pPr>
    </w:p>
    <w:p w14:paraId="4111582D" w14:textId="4547BD5A" w:rsidR="004B352B" w:rsidRDefault="00E77786" w:rsidP="00E7778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51707F41" w14:textId="77777777" w:rsidR="004B352B" w:rsidRDefault="004B352B">
      <w:pPr>
        <w:jc w:val="center"/>
        <w:rPr>
          <w:sz w:val="22"/>
          <w:szCs w:val="22"/>
        </w:rPr>
      </w:pPr>
    </w:p>
    <w:p w14:paraId="63CEB056" w14:textId="77777777" w:rsidR="004B352B" w:rsidRDefault="004B352B">
      <w:pPr>
        <w:jc w:val="center"/>
      </w:pPr>
      <w:r>
        <w:rPr>
          <w:sz w:val="22"/>
          <w:szCs w:val="22"/>
        </w:rPr>
        <w:t>Figura 3 – Modelo Lógico</w:t>
      </w:r>
    </w:p>
    <w:p w14:paraId="0B4FB746" w14:textId="77777777" w:rsidR="004B352B" w:rsidRDefault="004B352B">
      <w:pPr>
        <w:jc w:val="center"/>
      </w:pPr>
    </w:p>
    <w:p w14:paraId="0C36BEB7" w14:textId="12CF67BD" w:rsidR="004B352B" w:rsidRDefault="004B352B">
      <w:pPr>
        <w:pageBreakBefore/>
        <w:jc w:val="both"/>
      </w:pPr>
      <w:r>
        <w:rPr>
          <w:b/>
          <w:bCs/>
          <w:sz w:val="28"/>
          <w:szCs w:val="28"/>
        </w:rPr>
        <w:lastRenderedPageBreak/>
        <w:t>3.3 Modelo Físico</w:t>
      </w:r>
    </w:p>
    <w:p w14:paraId="2B3F347E" w14:textId="77777777" w:rsidR="004B352B" w:rsidRDefault="004B352B">
      <w:pPr>
        <w:jc w:val="both"/>
        <w:rPr>
          <w:b/>
          <w:bCs/>
          <w:sz w:val="28"/>
          <w:szCs w:val="28"/>
        </w:rPr>
      </w:pPr>
    </w:p>
    <w:p w14:paraId="6C37FDE2" w14:textId="77777777" w:rsidR="00E77786" w:rsidRDefault="00E77786" w:rsidP="00E7778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7B77A7AC" w14:textId="77777777" w:rsidR="004B352B" w:rsidRDefault="004B352B">
      <w:pPr>
        <w:jc w:val="center"/>
        <w:rPr>
          <w:lang w:val="en-US"/>
        </w:rPr>
      </w:pPr>
    </w:p>
    <w:p w14:paraId="38685F7B" w14:textId="77777777" w:rsidR="004B352B" w:rsidRDefault="004B352B">
      <w:pPr>
        <w:jc w:val="center"/>
      </w:pPr>
      <w:r>
        <w:rPr>
          <w:sz w:val="22"/>
          <w:szCs w:val="22"/>
        </w:rPr>
        <w:t>Figura 4 – Modelo Físico</w:t>
      </w:r>
    </w:p>
    <w:p w14:paraId="1723BE0A" w14:textId="77777777" w:rsidR="004B352B" w:rsidRDefault="004B352B">
      <w:pPr>
        <w:jc w:val="center"/>
        <w:rPr>
          <w:sz w:val="22"/>
          <w:szCs w:val="22"/>
        </w:rPr>
      </w:pPr>
    </w:p>
    <w:p w14:paraId="513E3CA1" w14:textId="77777777" w:rsidR="004B352B" w:rsidRDefault="004B352B">
      <w:pPr>
        <w:pageBreakBefore/>
      </w:pPr>
      <w:r>
        <w:rPr>
          <w:b/>
          <w:bCs/>
          <w:sz w:val="36"/>
          <w:szCs w:val="36"/>
        </w:rPr>
        <w:lastRenderedPageBreak/>
        <w:t>4. Interface gráfica</w:t>
      </w:r>
    </w:p>
    <w:p w14:paraId="5BA8D2C4" w14:textId="77777777" w:rsidR="004B352B" w:rsidRDefault="004B352B">
      <w:pPr>
        <w:rPr>
          <w:b/>
          <w:bCs/>
          <w:sz w:val="32"/>
          <w:szCs w:val="32"/>
        </w:rPr>
      </w:pPr>
    </w:p>
    <w:p w14:paraId="76AA80B7" w14:textId="39CB878A" w:rsidR="004B352B" w:rsidRDefault="004B352B">
      <w:r>
        <w:rPr>
          <w:b/>
          <w:bCs/>
          <w:sz w:val="32"/>
          <w:szCs w:val="32"/>
        </w:rPr>
        <w:t>4.1 Diagrama navegacional</w:t>
      </w:r>
    </w:p>
    <w:p w14:paraId="0618F2AE" w14:textId="77777777" w:rsidR="004B352B" w:rsidRDefault="00000000">
      <w:pPr>
        <w:rPr>
          <w:sz w:val="22"/>
          <w:szCs w:val="22"/>
          <w:shd w:val="clear" w:color="auto" w:fill="FFFF00"/>
        </w:rPr>
      </w:pPr>
      <w:r>
        <w:pict w14:anchorId="1213D373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margin-left:199.05pt;margin-top:48.85pt;width:88.5pt;height:47.25pt;z-index:2;mso-wrap-distance-left:9.05pt;mso-wrap-distance-right:9.05pt" strokecolor="gray">
            <v:fill color2="black"/>
            <v:stroke color2="#7f7f7f"/>
            <v:textbox inset="0,0,0,0">
              <w:txbxContent>
                <w:p w14:paraId="5EF0EB67" w14:textId="77777777" w:rsidR="004B352B" w:rsidRDefault="004B352B">
                  <w:pPr>
                    <w:jc w:val="center"/>
                  </w:pPr>
                </w:p>
                <w:p w14:paraId="5B83BEF5" w14:textId="77777777" w:rsidR="004B352B" w:rsidRDefault="004B352B">
                  <w:pPr>
                    <w:jc w:val="center"/>
                  </w:pPr>
                  <w:r>
                    <w:t>Login</w:t>
                  </w:r>
                </w:p>
              </w:txbxContent>
            </v:textbox>
          </v:shape>
        </w:pict>
      </w:r>
      <w:r>
        <w:pict w14:anchorId="1DA39C2D">
          <v:shape id="_x0000_s2052" type="#_x0000_t202" style="position:absolute;margin-left:12.05pt;margin-top:116.85pt;width:88.5pt;height:47.25pt;z-index:3;mso-wrap-distance-left:9.05pt;mso-wrap-distance-right:9.05pt" strokecolor="gray">
            <v:fill color2="black"/>
            <v:stroke color2="#7f7f7f"/>
            <v:textbox inset="0,0,0,0">
              <w:txbxContent>
                <w:p w14:paraId="3C01B791" w14:textId="77777777" w:rsidR="004B352B" w:rsidRDefault="004B352B">
                  <w:pPr>
                    <w:jc w:val="center"/>
                  </w:pPr>
                </w:p>
                <w:p w14:paraId="28EC0254" w14:textId="77777777" w:rsidR="004B352B" w:rsidRDefault="004B352B">
                  <w:pPr>
                    <w:jc w:val="center"/>
                  </w:pPr>
                  <w:r>
                    <w:t xml:space="preserve">Cadastro de </w:t>
                  </w:r>
                </w:p>
                <w:p w14:paraId="01222364" w14:textId="77777777" w:rsidR="004B352B" w:rsidRDefault="004B352B">
                  <w:pPr>
                    <w:jc w:val="center"/>
                  </w:pPr>
                  <w:r>
                    <w:t>Clientes</w:t>
                  </w:r>
                </w:p>
              </w:txbxContent>
            </v:textbox>
          </v:shape>
        </w:pict>
      </w:r>
      <w:r>
        <w:pict w14:anchorId="28AB2312">
          <v:shape id="_x0000_s2053" type="#_x0000_t202" style="position:absolute;margin-left:222.75pt;margin-top:118.1pt;width:88.5pt;height:47.25pt;z-index:4;mso-wrap-distance-left:9.05pt;mso-wrap-distance-right:9.05pt" strokecolor="gray">
            <v:fill color2="black"/>
            <v:stroke color2="#7f7f7f"/>
            <v:textbox style="mso-next-textbox:#_x0000_s2053" inset="0,0,0,0">
              <w:txbxContent>
                <w:p w14:paraId="443D857E" w14:textId="77777777" w:rsidR="004B352B" w:rsidRDefault="004B352B">
                  <w:pPr>
                    <w:jc w:val="center"/>
                  </w:pPr>
                </w:p>
                <w:p w14:paraId="07371007" w14:textId="77777777" w:rsidR="004B352B" w:rsidRDefault="004B352B">
                  <w:pPr>
                    <w:jc w:val="center"/>
                  </w:pPr>
                  <w:r>
                    <w:t xml:space="preserve">Venda de </w:t>
                  </w:r>
                </w:p>
                <w:p w14:paraId="666E7EDC" w14:textId="77777777" w:rsidR="004B352B" w:rsidRDefault="004B352B">
                  <w:pPr>
                    <w:jc w:val="center"/>
                  </w:pPr>
                  <w:r>
                    <w:t>Produtos</w:t>
                  </w:r>
                </w:p>
              </w:txbxContent>
            </v:textbox>
          </v:shape>
        </w:pict>
      </w:r>
      <w:r>
        <w:pict w14:anchorId="486D3045">
          <v:shape id="_x0000_s2054" type="#_x0000_t202" style="position:absolute;margin-left:117.05pt;margin-top:117.45pt;width:88.5pt;height:47.25pt;z-index:5;mso-wrap-distance-left:9.05pt;mso-wrap-distance-right:9.05pt" strokecolor="gray">
            <v:fill color2="black"/>
            <v:stroke color2="#7f7f7f"/>
            <v:textbox inset="0,0,0,0">
              <w:txbxContent>
                <w:p w14:paraId="4AB598D6" w14:textId="77777777" w:rsidR="004B352B" w:rsidRDefault="004B352B">
                  <w:pPr>
                    <w:jc w:val="center"/>
                  </w:pPr>
                </w:p>
                <w:p w14:paraId="33B53544" w14:textId="77777777" w:rsidR="004B352B" w:rsidRDefault="004B352B">
                  <w:pPr>
                    <w:jc w:val="center"/>
                  </w:pPr>
                  <w:r>
                    <w:t>Cadastro de</w:t>
                  </w:r>
                </w:p>
                <w:p w14:paraId="49C93E48" w14:textId="77777777" w:rsidR="004B352B" w:rsidRDefault="004B352B">
                  <w:pPr>
                    <w:jc w:val="center"/>
                  </w:pPr>
                  <w:r>
                    <w:rPr>
                      <w:rFonts w:eastAsia="Times New Roman" w:cs="Times New Roman"/>
                    </w:rPr>
                    <w:t xml:space="preserve"> </w:t>
                  </w:r>
                  <w:r>
                    <w:t>Funcionários</w:t>
                  </w:r>
                </w:p>
                <w:p w14:paraId="48671C0F" w14:textId="77777777" w:rsidR="004B352B" w:rsidRDefault="004B352B">
                  <w:pPr>
                    <w:jc w:val="center"/>
                  </w:pPr>
                </w:p>
              </w:txbxContent>
            </v:textbox>
          </v:shape>
        </w:pict>
      </w:r>
      <w:r>
        <w:pict w14:anchorId="1FE1B2E4">
          <v:shape id="_x0000_s2055" type="#_x0000_t202" style="position:absolute;margin-left:333.35pt;margin-top:119.35pt;width:88.5pt;height:47.25pt;z-index:6;mso-wrap-distance-left:9.05pt;mso-wrap-distance-right:9.05pt" strokecolor="gray">
            <v:fill color2="black"/>
            <v:stroke color2="#7f7f7f"/>
            <v:textbox inset="0,0,0,0">
              <w:txbxContent>
                <w:p w14:paraId="09EDD96E" w14:textId="77777777" w:rsidR="004B352B" w:rsidRDefault="004B352B">
                  <w:pPr>
                    <w:jc w:val="center"/>
                  </w:pPr>
                </w:p>
                <w:p w14:paraId="04BAFFDF" w14:textId="77777777" w:rsidR="004B352B" w:rsidRDefault="004B352B">
                  <w:pPr>
                    <w:jc w:val="center"/>
                  </w:pPr>
                  <w:r>
                    <w:t>Relatórios</w:t>
                  </w:r>
                </w:p>
              </w:txbxContent>
            </v:textbox>
          </v:shape>
        </w:pict>
      </w:r>
      <w:r>
        <w:pict w14:anchorId="309896EB">
          <v:shape id="_x0000_s2056" type="#_x0000_t202" style="position:absolute;margin-left:277.7pt;margin-top:211.85pt;width:88.5pt;height:47.25pt;z-index:7;mso-wrap-distance-left:9.05pt;mso-wrap-distance-right:9.05pt" strokecolor="gray">
            <v:fill color2="black"/>
            <v:stroke color2="#7f7f7f"/>
            <v:textbox inset="0,0,0,0">
              <w:txbxContent>
                <w:p w14:paraId="57BA7D7B" w14:textId="77777777" w:rsidR="004B352B" w:rsidRDefault="004B352B">
                  <w:pPr>
                    <w:jc w:val="center"/>
                  </w:pPr>
                </w:p>
                <w:p w14:paraId="286CB56C" w14:textId="77777777" w:rsidR="004B352B" w:rsidRDefault="004B352B">
                  <w:pPr>
                    <w:jc w:val="center"/>
                  </w:pPr>
                  <w:r>
                    <w:t>Venda de</w:t>
                  </w:r>
                </w:p>
                <w:p w14:paraId="6D78ACA0" w14:textId="77777777" w:rsidR="004B352B" w:rsidRDefault="004B352B">
                  <w:pPr>
                    <w:jc w:val="center"/>
                  </w:pPr>
                  <w:r>
                    <w:rPr>
                      <w:rFonts w:eastAsia="Times New Roman" w:cs="Times New Roman"/>
                    </w:rPr>
                    <w:t xml:space="preserve"> </w:t>
                  </w:r>
                  <w:r>
                    <w:t>Produtos</w:t>
                  </w:r>
                </w:p>
                <w:p w14:paraId="49835F66" w14:textId="77777777" w:rsidR="004B352B" w:rsidRDefault="004B352B">
                  <w:pPr>
                    <w:jc w:val="center"/>
                  </w:pPr>
                </w:p>
              </w:txbxContent>
            </v:textbox>
          </v:shape>
        </w:pict>
      </w:r>
      <w:r>
        <w:pict w14:anchorId="68E270C9">
          <v:shape id="_x0000_s2057" type="#_x0000_t202" style="position:absolute;margin-left:392.05pt;margin-top:211.85pt;width:88.5pt;height:47.25pt;z-index:8;mso-wrap-distance-left:9.05pt;mso-wrap-distance-right:9.05pt" strokecolor="gray">
            <v:fill color2="black"/>
            <v:stroke color2="#7f7f7f"/>
            <v:textbox inset="0,0,0,0">
              <w:txbxContent>
                <w:p w14:paraId="38ECC628" w14:textId="77777777" w:rsidR="004B352B" w:rsidRDefault="004B352B">
                  <w:pPr>
                    <w:jc w:val="center"/>
                  </w:pPr>
                </w:p>
                <w:p w14:paraId="6E7AB715" w14:textId="77777777" w:rsidR="004B352B" w:rsidRDefault="004B352B">
                  <w:pPr>
                    <w:jc w:val="center"/>
                  </w:pPr>
                  <w:r>
                    <w:t xml:space="preserve">Produtos </w:t>
                  </w:r>
                </w:p>
                <w:p w14:paraId="74CE9690" w14:textId="77777777" w:rsidR="004B352B" w:rsidRDefault="004B352B">
                  <w:pPr>
                    <w:jc w:val="center"/>
                  </w:pPr>
                  <w:r>
                    <w:t>em Estoque</w:t>
                  </w:r>
                </w:p>
              </w:txbxContent>
            </v:textbox>
          </v:shape>
        </w:pict>
      </w:r>
      <w:r>
        <w:pict w14:anchorId="520DD0CB">
          <v:line id="Forma1" o:spid="_x0000_s2058" style="position:absolute;flip:x;z-index:9" from="56.9pt,72.9pt" to="217.5pt,117.25pt" strokecolor="gray" strokeweight=".26mm">
            <v:stroke color2="#7f7f7f" joinstyle="miter" endcap="square"/>
          </v:line>
        </w:pict>
      </w:r>
      <w:r>
        <w:pict w14:anchorId="770FECA9">
          <v:line id="Forma2" o:spid="_x0000_s2059" style="position:absolute;flip:y;z-index:10" from="161.9pt,72.85pt" to="217.45pt,117.8pt" strokecolor="gray" strokeweight=".26mm">
            <v:stroke color2="#7f7f7f" joinstyle="miter" endcap="square"/>
          </v:line>
        </w:pict>
      </w:r>
      <w:r>
        <w:pict w14:anchorId="38F70555">
          <v:line id="Forma3" o:spid="_x0000_s2060" style="position:absolute;flip:x y;z-index:11" from="217.5pt,72.9pt" to="266.9pt,118.5pt" strokecolor="gray" strokeweight=".26mm">
            <v:stroke color2="#7f7f7f" joinstyle="miter" endcap="square"/>
          </v:line>
        </w:pict>
      </w:r>
      <w:r>
        <w:pict w14:anchorId="7794641E">
          <v:line id="Forma4" o:spid="_x0000_s2061" style="position:absolute;flip:x y;z-index:12" from="217.5pt,72.9pt" to="375.6pt,119.8pt" strokecolor="gray" strokeweight=".26mm">
            <v:stroke color2="#7f7f7f" joinstyle="miter" endcap="square"/>
          </v:line>
        </w:pict>
      </w:r>
      <w:r>
        <w:pict w14:anchorId="12D1D5BA">
          <v:line id="Forma5" o:spid="_x0000_s2062" style="position:absolute;flip:x;z-index:13" from="323.15pt,166.65pt" to="378.15pt,212.25pt" strokecolor="gray" strokeweight=".26mm">
            <v:stroke color2="#7f7f7f" joinstyle="miter" endcap="square"/>
          </v:line>
        </w:pict>
      </w:r>
      <w:r>
        <w:pict w14:anchorId="1700F9BE">
          <v:line id="Forma6" o:spid="_x0000_s2063" style="position:absolute;flip:x y;z-index:14" from="378.1pt,166.65pt" to="436.9pt,212.2pt" strokecolor="gray" strokeweight=".26mm">
            <v:stroke color2="#7f7f7f" joinstyle="miter" endcap="square"/>
          </v:line>
        </w:pict>
      </w:r>
    </w:p>
    <w:p w14:paraId="0622BCFB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7DB88C65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2BEF0D22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0CD7905F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44CA36C5" w14:textId="77777777" w:rsidR="004B352B" w:rsidRDefault="004B352B">
      <w:pPr>
        <w:rPr>
          <w:sz w:val="22"/>
          <w:szCs w:val="22"/>
        </w:rPr>
      </w:pPr>
    </w:p>
    <w:p w14:paraId="1CA40E7E" w14:textId="77777777" w:rsidR="004B352B" w:rsidRDefault="004B352B">
      <w:pPr>
        <w:rPr>
          <w:sz w:val="22"/>
          <w:szCs w:val="22"/>
        </w:rPr>
      </w:pPr>
    </w:p>
    <w:p w14:paraId="5CCCB2F7" w14:textId="77777777" w:rsidR="004B352B" w:rsidRDefault="004B352B">
      <w:pPr>
        <w:rPr>
          <w:sz w:val="22"/>
          <w:szCs w:val="22"/>
        </w:rPr>
      </w:pPr>
    </w:p>
    <w:p w14:paraId="33FA9A9A" w14:textId="77777777" w:rsidR="004B352B" w:rsidRDefault="004B352B">
      <w:pPr>
        <w:rPr>
          <w:sz w:val="22"/>
          <w:szCs w:val="22"/>
        </w:rPr>
      </w:pPr>
    </w:p>
    <w:p w14:paraId="3009DCDD" w14:textId="77777777" w:rsidR="004B352B" w:rsidRDefault="004B352B">
      <w:pPr>
        <w:rPr>
          <w:sz w:val="22"/>
          <w:szCs w:val="22"/>
        </w:rPr>
      </w:pPr>
    </w:p>
    <w:p w14:paraId="056AD8BD" w14:textId="77777777" w:rsidR="004B352B" w:rsidRDefault="004B352B">
      <w:pPr>
        <w:rPr>
          <w:sz w:val="22"/>
          <w:szCs w:val="22"/>
        </w:rPr>
      </w:pPr>
    </w:p>
    <w:p w14:paraId="6F0984F4" w14:textId="77777777" w:rsidR="004B352B" w:rsidRDefault="004B352B">
      <w:pPr>
        <w:rPr>
          <w:sz w:val="22"/>
          <w:szCs w:val="22"/>
        </w:rPr>
      </w:pPr>
    </w:p>
    <w:p w14:paraId="5B3E6A9E" w14:textId="77777777" w:rsidR="004B352B" w:rsidRDefault="004B352B">
      <w:pPr>
        <w:rPr>
          <w:sz w:val="22"/>
          <w:szCs w:val="22"/>
        </w:rPr>
      </w:pPr>
    </w:p>
    <w:p w14:paraId="048D117C" w14:textId="77777777" w:rsidR="004B352B" w:rsidRDefault="004B352B">
      <w:pPr>
        <w:rPr>
          <w:sz w:val="22"/>
          <w:szCs w:val="22"/>
        </w:rPr>
      </w:pPr>
    </w:p>
    <w:p w14:paraId="32E46C9B" w14:textId="77777777" w:rsidR="004B352B" w:rsidRDefault="004B352B">
      <w:pPr>
        <w:rPr>
          <w:sz w:val="22"/>
          <w:szCs w:val="22"/>
        </w:rPr>
      </w:pPr>
    </w:p>
    <w:p w14:paraId="002756BF" w14:textId="77777777" w:rsidR="004B352B" w:rsidRDefault="004B352B">
      <w:pPr>
        <w:rPr>
          <w:sz w:val="22"/>
          <w:szCs w:val="22"/>
        </w:rPr>
      </w:pPr>
    </w:p>
    <w:p w14:paraId="0037881A" w14:textId="77777777" w:rsidR="004B352B" w:rsidRDefault="004B352B">
      <w:pPr>
        <w:rPr>
          <w:sz w:val="22"/>
          <w:szCs w:val="22"/>
        </w:rPr>
      </w:pPr>
    </w:p>
    <w:p w14:paraId="6D6CEF16" w14:textId="77777777" w:rsidR="004B352B" w:rsidRDefault="004B352B">
      <w:pPr>
        <w:rPr>
          <w:sz w:val="22"/>
          <w:szCs w:val="22"/>
        </w:rPr>
      </w:pPr>
    </w:p>
    <w:p w14:paraId="071D1C90" w14:textId="77777777" w:rsidR="004B352B" w:rsidRDefault="004B352B">
      <w:pPr>
        <w:rPr>
          <w:sz w:val="22"/>
          <w:szCs w:val="22"/>
        </w:rPr>
      </w:pPr>
    </w:p>
    <w:p w14:paraId="02DD7EBB" w14:textId="77777777" w:rsidR="004B352B" w:rsidRDefault="004B352B">
      <w:pPr>
        <w:rPr>
          <w:sz w:val="22"/>
          <w:szCs w:val="22"/>
        </w:rPr>
      </w:pPr>
    </w:p>
    <w:p w14:paraId="06538B2D" w14:textId="77777777" w:rsidR="004B352B" w:rsidRDefault="004B352B">
      <w:pPr>
        <w:rPr>
          <w:sz w:val="22"/>
          <w:szCs w:val="22"/>
        </w:rPr>
      </w:pPr>
    </w:p>
    <w:p w14:paraId="4E0EFC84" w14:textId="77777777" w:rsidR="004B352B" w:rsidRDefault="004B352B">
      <w:pPr>
        <w:rPr>
          <w:sz w:val="22"/>
          <w:szCs w:val="22"/>
        </w:rPr>
      </w:pPr>
    </w:p>
    <w:p w14:paraId="2FFA2325" w14:textId="77777777" w:rsidR="004B352B" w:rsidRDefault="004B352B">
      <w:pPr>
        <w:jc w:val="center"/>
      </w:pPr>
      <w:r>
        <w:rPr>
          <w:sz w:val="22"/>
          <w:szCs w:val="22"/>
        </w:rPr>
        <w:t>Figura 5 – Diagrama navegacional</w:t>
      </w:r>
    </w:p>
    <w:p w14:paraId="2A230CC6" w14:textId="4D71E5A9" w:rsidR="004B352B" w:rsidRDefault="004B352B">
      <w:pPr>
        <w:pageBreakBefore/>
      </w:pPr>
      <w:r>
        <w:rPr>
          <w:b/>
          <w:bCs/>
          <w:sz w:val="32"/>
          <w:szCs w:val="32"/>
        </w:rPr>
        <w:lastRenderedPageBreak/>
        <w:t xml:space="preserve">4.2 </w:t>
      </w:r>
      <w:r>
        <w:rPr>
          <w:b/>
          <w:bCs/>
          <w:i/>
          <w:iCs/>
          <w:sz w:val="32"/>
          <w:szCs w:val="32"/>
        </w:rPr>
        <w:t>Layout</w:t>
      </w:r>
    </w:p>
    <w:p w14:paraId="1DADC29A" w14:textId="77777777" w:rsidR="004B352B" w:rsidRDefault="004B352B">
      <w:pPr>
        <w:jc w:val="center"/>
      </w:pPr>
      <w:r>
        <w:rPr>
          <w:sz w:val="22"/>
          <w:szCs w:val="22"/>
        </w:rPr>
        <w:br/>
      </w:r>
    </w:p>
    <w:p w14:paraId="2E0F4A0A" w14:textId="77777777" w:rsidR="004B352B" w:rsidRDefault="00C66DFF" w:rsidP="006769FF">
      <w:pPr>
        <w:jc w:val="center"/>
      </w:pPr>
      <w:r>
        <w:rPr>
          <w:sz w:val="22"/>
          <w:szCs w:val="22"/>
        </w:rPr>
        <w:pict w14:anchorId="543A1244">
          <v:shape id="_x0000_i1025" type="#_x0000_t75" style="width:482.25pt;height:363pt" filled="t">
            <v:fill color2="black"/>
            <v:imagedata r:id="rId10" o:title="" croptop="-21f" cropbottom="-21f" cropleft="-16f" cropright="-16f"/>
          </v:shape>
        </w:pict>
      </w:r>
      <w:r w:rsidR="004B352B">
        <w:rPr>
          <w:sz w:val="22"/>
          <w:szCs w:val="22"/>
        </w:rPr>
        <w:br/>
        <w:t>Figura 6 – Manutenção de Clientes</w:t>
      </w:r>
    </w:p>
    <w:p w14:paraId="1B982F09" w14:textId="77777777" w:rsidR="004B352B" w:rsidRDefault="004B352B" w:rsidP="00D6247D">
      <w:pPr>
        <w:jc w:val="center"/>
        <w:rPr>
          <w:sz w:val="22"/>
          <w:szCs w:val="22"/>
        </w:rPr>
      </w:pPr>
    </w:p>
    <w:p w14:paraId="38513819" w14:textId="77777777" w:rsidR="004B352B" w:rsidRDefault="004B352B" w:rsidP="00D6247D">
      <w:pPr>
        <w:jc w:val="center"/>
        <w:rPr>
          <w:sz w:val="22"/>
          <w:szCs w:val="22"/>
        </w:rPr>
      </w:pPr>
    </w:p>
    <w:p w14:paraId="1EE1EA08" w14:textId="77777777" w:rsidR="004B352B" w:rsidRDefault="004B352B" w:rsidP="00D6247D">
      <w:pPr>
        <w:jc w:val="center"/>
        <w:rPr>
          <w:sz w:val="22"/>
          <w:szCs w:val="22"/>
        </w:rPr>
      </w:pPr>
    </w:p>
    <w:p w14:paraId="5BDBEB4E" w14:textId="77777777" w:rsidR="004B352B" w:rsidRDefault="00C66DFF" w:rsidP="00D6247D">
      <w:pPr>
        <w:jc w:val="center"/>
      </w:pPr>
      <w:r>
        <w:pict w14:anchorId="52DBAA0C">
          <v:shape id="_x0000_i1026" type="#_x0000_t75" style="width:460.5pt;height:225.75pt" filled="t">
            <v:fill color2="black"/>
            <v:imagedata r:id="rId11" o:title="" croptop="-26f" cropbottom="-26f" cropleft="-13f" cropright="-13f"/>
          </v:shape>
        </w:pict>
      </w:r>
      <w:r w:rsidR="004B352B">
        <w:rPr>
          <w:sz w:val="22"/>
          <w:szCs w:val="22"/>
        </w:rPr>
        <w:br/>
      </w:r>
      <w:r w:rsidR="004B352B">
        <w:rPr>
          <w:sz w:val="22"/>
          <w:szCs w:val="22"/>
        </w:rPr>
        <w:lastRenderedPageBreak/>
        <w:t>Figura 7 – Consulta de Clientes</w:t>
      </w:r>
    </w:p>
    <w:p w14:paraId="1EDEE43B" w14:textId="77777777" w:rsidR="004B352B" w:rsidRDefault="004B352B" w:rsidP="003F16E6">
      <w:r>
        <w:rPr>
          <w:b/>
          <w:bCs/>
          <w:sz w:val="36"/>
          <w:szCs w:val="36"/>
        </w:rPr>
        <w:t>Anexo I – Documento utilizados</w:t>
      </w:r>
    </w:p>
    <w:p w14:paraId="67E67D8E" w14:textId="77777777" w:rsidR="004B352B" w:rsidRDefault="004B352B" w:rsidP="003F16E6">
      <w:pPr>
        <w:rPr>
          <w:sz w:val="36"/>
          <w:szCs w:val="36"/>
        </w:rPr>
      </w:pPr>
    </w:p>
    <w:p w14:paraId="106B8D6D" w14:textId="77777777" w:rsidR="004B352B" w:rsidRDefault="00C66DFF" w:rsidP="003F16E6">
      <w:r>
        <w:pict w14:anchorId="5017650D">
          <v:shape id="_x0000_i1027" type="#_x0000_t75" style="width:477.75pt;height:366pt" filled="t">
            <v:fill color2="black"/>
            <v:imagedata r:id="rId12" o:title="" croptop="-28f" cropbottom="-28f" cropleft="-21f" cropright="-21f"/>
          </v:shape>
        </w:pict>
      </w:r>
    </w:p>
    <w:p w14:paraId="091D441A" w14:textId="77777777" w:rsidR="004B352B" w:rsidRDefault="004B352B"/>
    <w:p w14:paraId="42CA4115" w14:textId="1F34095E" w:rsidR="004B352B" w:rsidRDefault="004B352B">
      <w:pPr>
        <w:jc w:val="center"/>
      </w:pPr>
      <w:r>
        <w:rPr>
          <w:sz w:val="22"/>
          <w:szCs w:val="22"/>
        </w:rPr>
        <w:t>Figura 9 – Ficha de Registro de Atleta</w:t>
      </w:r>
    </w:p>
    <w:sectPr w:rsidR="004B352B"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1134" w:bottom="1701" w:left="1134" w:header="720" w:footer="1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927CA" w14:textId="77777777" w:rsidR="00D97950" w:rsidRDefault="00D97950">
      <w:r>
        <w:separator/>
      </w:r>
    </w:p>
  </w:endnote>
  <w:endnote w:type="continuationSeparator" w:id="0">
    <w:p w14:paraId="35840CB8" w14:textId="77777777" w:rsidR="00D97950" w:rsidRDefault="00D97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Arial"/>
    <w:charset w:val="00"/>
    <w:family w:val="swiss"/>
    <w:pitch w:val="variable"/>
  </w:font>
  <w:font w:name="Lohit Hindi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877AC" w14:textId="1DF06ABD" w:rsidR="004B352B" w:rsidRDefault="00C66DFF">
    <w:pPr>
      <w:pStyle w:val="Rodap"/>
      <w:jc w:val="center"/>
    </w:pPr>
    <w:r>
      <w:t>Abril</w:t>
    </w:r>
    <w:r w:rsidR="00DF126B">
      <w:t xml:space="preserve"> de 2023</w:t>
    </w:r>
  </w:p>
  <w:p w14:paraId="5DFC976B" w14:textId="77777777" w:rsidR="00DF126B" w:rsidRDefault="00DF126B" w:rsidP="00DF126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72B90" w14:textId="77777777" w:rsidR="004B352B" w:rsidRDefault="004B352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20784" w14:textId="77777777" w:rsidR="004B352B" w:rsidRDefault="004B352B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54EFD" w14:textId="77777777" w:rsidR="004B352B" w:rsidRDefault="004B352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200D1" w14:textId="77777777" w:rsidR="00D97950" w:rsidRDefault="00D97950">
      <w:r>
        <w:separator/>
      </w:r>
    </w:p>
  </w:footnote>
  <w:footnote w:type="continuationSeparator" w:id="0">
    <w:p w14:paraId="5524AD9E" w14:textId="77777777" w:rsidR="00D97950" w:rsidRDefault="00D979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FEFDE" w14:textId="77777777" w:rsidR="004B352B" w:rsidRDefault="004B352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7990" w14:textId="77777777" w:rsidR="004B352B" w:rsidRDefault="004B352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.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0495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C4387"/>
    <w:rsid w:val="000323F2"/>
    <w:rsid w:val="00042BE4"/>
    <w:rsid w:val="001452CF"/>
    <w:rsid w:val="001D3302"/>
    <w:rsid w:val="00243F6E"/>
    <w:rsid w:val="00257B09"/>
    <w:rsid w:val="002D3D6C"/>
    <w:rsid w:val="002D521D"/>
    <w:rsid w:val="003432C4"/>
    <w:rsid w:val="003440EC"/>
    <w:rsid w:val="003C1519"/>
    <w:rsid w:val="003F16E6"/>
    <w:rsid w:val="00413EA6"/>
    <w:rsid w:val="0048645A"/>
    <w:rsid w:val="004B352B"/>
    <w:rsid w:val="004E5744"/>
    <w:rsid w:val="004F1D4E"/>
    <w:rsid w:val="00511E40"/>
    <w:rsid w:val="00536FFB"/>
    <w:rsid w:val="00583F89"/>
    <w:rsid w:val="005936EE"/>
    <w:rsid w:val="005B5B0B"/>
    <w:rsid w:val="005C4387"/>
    <w:rsid w:val="00622519"/>
    <w:rsid w:val="00623D15"/>
    <w:rsid w:val="006769FF"/>
    <w:rsid w:val="006B3969"/>
    <w:rsid w:val="006C7E9C"/>
    <w:rsid w:val="0070244D"/>
    <w:rsid w:val="00761853"/>
    <w:rsid w:val="0077057E"/>
    <w:rsid w:val="007A6BFA"/>
    <w:rsid w:val="007F6AFC"/>
    <w:rsid w:val="0080260B"/>
    <w:rsid w:val="00835219"/>
    <w:rsid w:val="00854692"/>
    <w:rsid w:val="0085569F"/>
    <w:rsid w:val="00923BAB"/>
    <w:rsid w:val="00932DC9"/>
    <w:rsid w:val="00993A9C"/>
    <w:rsid w:val="009D792C"/>
    <w:rsid w:val="009E7F9E"/>
    <w:rsid w:val="00A1796F"/>
    <w:rsid w:val="00A9579E"/>
    <w:rsid w:val="00AC772B"/>
    <w:rsid w:val="00AD5909"/>
    <w:rsid w:val="00B21930"/>
    <w:rsid w:val="00B21970"/>
    <w:rsid w:val="00B41979"/>
    <w:rsid w:val="00BB1349"/>
    <w:rsid w:val="00BB1F09"/>
    <w:rsid w:val="00C66DFF"/>
    <w:rsid w:val="00D459BF"/>
    <w:rsid w:val="00D6247D"/>
    <w:rsid w:val="00D97950"/>
    <w:rsid w:val="00DF126B"/>
    <w:rsid w:val="00DF767F"/>
    <w:rsid w:val="00E04911"/>
    <w:rsid w:val="00E42ED5"/>
    <w:rsid w:val="00E77786"/>
    <w:rsid w:val="00F25381"/>
    <w:rsid w:val="00F32BBA"/>
    <w:rsid w:val="00F62503"/>
    <w:rsid w:val="00FC2F42"/>
    <w:rsid w:val="00FE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oNotEmbedSmartTags/>
  <w:decimalSymbol w:val=","/>
  <w:listSeparator w:val=";"/>
  <w14:docId w14:val="72BDF7B9"/>
  <w15:chartTrackingRefBased/>
  <w15:docId w15:val="{55F081A9-49DE-420C-AB41-D97FAD479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eastAsia="DejaVu Sans" w:cs="Lohit Hindi"/>
      <w:kern w:val="2"/>
      <w:sz w:val="24"/>
      <w:szCs w:val="24"/>
      <w:lang w:eastAsia="zh-CN" w:bidi="hi-I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Cambria" w:eastAsia="Times New Roman" w:hAnsi="Cambria" w:cs="Mangal"/>
      <w:b/>
      <w:bCs/>
      <w:sz w:val="32"/>
      <w:szCs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Tipodeletrapredefinidodopargrafo">
    <w:name w:val="Tipo de letra predefinido do parágrafo"/>
  </w:style>
  <w:style w:type="character" w:customStyle="1" w:styleId="WW8Num1zfalse">
    <w:name w:val="WW8Num1zfalse"/>
  </w:style>
  <w:style w:type="character" w:customStyle="1" w:styleId="WW8Num1ztrue">
    <w:name w:val="WW8Num1ztrue"/>
  </w:style>
  <w:style w:type="character" w:customStyle="1" w:styleId="WW-WW8Num1ztrue">
    <w:name w:val="WW-WW8Num1ztrue"/>
  </w:style>
  <w:style w:type="character" w:customStyle="1" w:styleId="WW-WW8Num1ztrue1">
    <w:name w:val="WW-WW8Num1ztrue1"/>
  </w:style>
  <w:style w:type="character" w:customStyle="1" w:styleId="WW-WW8Num1ztrue2">
    <w:name w:val="WW-WW8Num1ztrue2"/>
  </w:style>
  <w:style w:type="character" w:customStyle="1" w:styleId="WW-WW8Num1ztrue3">
    <w:name w:val="WW-WW8Num1ztrue3"/>
  </w:style>
  <w:style w:type="character" w:customStyle="1" w:styleId="WW-WW8Num1ztrue4">
    <w:name w:val="WW-WW8Num1ztrue4"/>
  </w:style>
  <w:style w:type="character" w:customStyle="1" w:styleId="WW-WW8Num1ztrue5">
    <w:name w:val="WW-WW8Num1ztrue5"/>
  </w:style>
  <w:style w:type="character" w:customStyle="1" w:styleId="WW-WW8Num1ztrue6">
    <w:name w:val="WW-WW8Num1ztrue6"/>
  </w:style>
  <w:style w:type="character" w:customStyle="1" w:styleId="WW-WW8Num1ztrue7">
    <w:name w:val="WW-WW8Num1ztrue7"/>
  </w:style>
  <w:style w:type="character" w:customStyle="1" w:styleId="WW-WW8Num1ztrue11">
    <w:name w:val="WW-WW8Num1ztrue11"/>
  </w:style>
  <w:style w:type="character" w:customStyle="1" w:styleId="WW-WW8Num1ztrue21">
    <w:name w:val="WW-WW8Num1ztrue21"/>
  </w:style>
  <w:style w:type="character" w:customStyle="1" w:styleId="WW-WW8Num1ztrue31">
    <w:name w:val="WW-WW8Num1ztrue31"/>
  </w:style>
  <w:style w:type="character" w:customStyle="1" w:styleId="WW-WW8Num1ztrue41">
    <w:name w:val="WW-WW8Num1ztrue41"/>
  </w:style>
  <w:style w:type="character" w:customStyle="1" w:styleId="WW-WW8Num1ztrue51">
    <w:name w:val="WW-WW8Num1ztrue51"/>
  </w:style>
  <w:style w:type="character" w:customStyle="1" w:styleId="WW-WW8Num1ztrue61">
    <w:name w:val="WW-WW8Num1ztrue61"/>
  </w:style>
  <w:style w:type="character" w:customStyle="1" w:styleId="Fontepargpadro3">
    <w:name w:val="Fonte parág. padrão3"/>
  </w:style>
  <w:style w:type="character" w:customStyle="1" w:styleId="Fontepargpadro2">
    <w:name w:val="Fonte parág. padrão2"/>
  </w:style>
  <w:style w:type="character" w:customStyle="1" w:styleId="Fontepargpadro1">
    <w:name w:val="Fonte parág. padrão1"/>
  </w:style>
  <w:style w:type="character" w:customStyle="1" w:styleId="CabealhoChar">
    <w:name w:val="Cabeçalho Char"/>
    <w:rPr>
      <w:rFonts w:eastAsia="DejaVu Sans" w:cs="Mangal"/>
      <w:kern w:val="2"/>
      <w:sz w:val="24"/>
      <w:szCs w:val="21"/>
      <w:lang w:eastAsia="zh-CN" w:bidi="hi-IN"/>
    </w:rPr>
  </w:style>
  <w:style w:type="character" w:customStyle="1" w:styleId="RodapChar">
    <w:name w:val="Rodapé Char"/>
    <w:rPr>
      <w:rFonts w:eastAsia="DejaVu Sans" w:cs="Lohit Hindi"/>
      <w:kern w:val="2"/>
      <w:sz w:val="24"/>
      <w:szCs w:val="24"/>
      <w:lang w:eastAsia="zh-CN" w:bidi="hi-IN"/>
    </w:rPr>
  </w:style>
  <w:style w:type="character" w:customStyle="1" w:styleId="Ttulo1Char">
    <w:name w:val="Título 1 Char"/>
    <w:rPr>
      <w:rFonts w:ascii="Cambria" w:eastAsia="Times New Roman" w:hAnsi="Cambria" w:cs="Mangal"/>
      <w:b/>
      <w:bCs/>
      <w:kern w:val="2"/>
      <w:sz w:val="32"/>
      <w:szCs w:val="29"/>
      <w:lang w:eastAsia="zh-CN" w:bidi="hi-IN"/>
    </w:rPr>
  </w:style>
  <w:style w:type="paragraph" w:customStyle="1" w:styleId="Ttulo5">
    <w:name w:val="Título5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Ttulo4">
    <w:name w:val="Título4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3">
    <w:name w:val="Título3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2">
    <w:name w:val="Título2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paragraph" w:customStyle="1" w:styleId="Contedodoquadro">
    <w:name w:val="Conteúdo do quadro"/>
    <w:basedOn w:val="Corpodetexto"/>
  </w:style>
  <w:style w:type="paragraph" w:styleId="CabealhodoSumrio">
    <w:name w:val="TOC Heading"/>
    <w:basedOn w:val="Ttulo1"/>
    <w:next w:val="Normal"/>
    <w:qFormat/>
    <w:pPr>
      <w:keepLines/>
      <w:widowControl/>
      <w:numPr>
        <w:numId w:val="0"/>
      </w:numPr>
      <w:suppressAutoHyphens w:val="0"/>
      <w:spacing w:before="480" w:after="0" w:line="276" w:lineRule="auto"/>
    </w:pPr>
    <w:rPr>
      <w:rFonts w:cs="Times New Roman"/>
      <w:color w:val="365F91"/>
      <w:sz w:val="28"/>
      <w:szCs w:val="28"/>
      <w:lang w:bidi="ar-SA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styleId="Reviso">
    <w:name w:val="Revision"/>
    <w:hidden/>
    <w:uiPriority w:val="99"/>
    <w:semiHidden/>
    <w:rsid w:val="005C4387"/>
    <w:rPr>
      <w:rFonts w:eastAsia="DejaVu Sans" w:cs="Mangal"/>
      <w:kern w:val="2"/>
      <w:sz w:val="24"/>
      <w:szCs w:val="21"/>
      <w:lang w:eastAsia="zh-CN" w:bidi="hi-IN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rFonts w:cs="Mangal"/>
      <w:sz w:val="20"/>
      <w:szCs w:val="18"/>
    </w:rPr>
  </w:style>
  <w:style w:type="character" w:customStyle="1" w:styleId="TextodecomentrioChar">
    <w:name w:val="Texto de comentário Char"/>
    <w:link w:val="Textodecomentrio"/>
    <w:uiPriority w:val="99"/>
    <w:semiHidden/>
    <w:rPr>
      <w:rFonts w:eastAsia="DejaVu Sans" w:cs="Mangal"/>
      <w:kern w:val="2"/>
      <w:szCs w:val="18"/>
      <w:lang w:eastAsia="zh-CN" w:bidi="hi-IN"/>
    </w:rPr>
  </w:style>
  <w:style w:type="character" w:styleId="Refdecomentrio">
    <w:name w:val="annotation reference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17B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FE17BE"/>
    <w:rPr>
      <w:rFonts w:eastAsia="DejaVu Sans" w:cs="Mangal"/>
      <w:b/>
      <w:bCs/>
      <w:kern w:val="2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19DA-8834-4AF8-BBF2-16246F040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</Pages>
  <Words>1316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VF. Maziero</dc:creator>
  <cp:keywords/>
  <cp:lastModifiedBy>xandy galvão</cp:lastModifiedBy>
  <cp:revision>59</cp:revision>
  <cp:lastPrinted>2023-03-12T14:51:00Z</cp:lastPrinted>
  <dcterms:created xsi:type="dcterms:W3CDTF">2022-03-09T11:09:00Z</dcterms:created>
  <dcterms:modified xsi:type="dcterms:W3CDTF">2023-04-04T20:35:00Z</dcterms:modified>
</cp:coreProperties>
</file>