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51E7" w:rsidRDefault="008D1976">
      <w:pPr>
        <w:pStyle w:val="pc"/>
      </w:pPr>
      <w:r>
        <w:rPr>
          <w:rStyle w:val="s1"/>
        </w:rPr>
        <w:t>Приказ Министра здравоохранения Республики Казахстан от 27 января 2021 года № ҚР ДСМ-11</w:t>
      </w:r>
      <w:r>
        <w:rPr>
          <w:rStyle w:val="s1"/>
        </w:rPr>
        <w:br/>
        <w:t>Об утверждении правил маркировки и прослеживаемости лекарственных средств и маркировки медицинских изделий</w:t>
      </w:r>
    </w:p>
    <w:p w:rsidR="00B351E7" w:rsidRDefault="008D1976">
      <w:pPr>
        <w:pStyle w:val="pc"/>
      </w:pPr>
      <w:r>
        <w:rPr>
          <w:rStyle w:val="s3"/>
        </w:rPr>
        <w:t xml:space="preserve">(с </w:t>
      </w:r>
      <w:hyperlink r:id="rId6" w:history="1">
        <w:r>
          <w:rPr>
            <w:rStyle w:val="a4"/>
            <w:i/>
            <w:iCs/>
          </w:rPr>
          <w:t>изменениями и дополнениями</w:t>
        </w:r>
      </w:hyperlink>
      <w:r>
        <w:rPr>
          <w:rStyle w:val="s3"/>
        </w:rPr>
        <w:t xml:space="preserve"> по состоянию на 03.01.2025 г.)</w:t>
      </w:r>
    </w:p>
    <w:p w:rsidR="00B351E7" w:rsidRDefault="008D1976">
      <w:pPr>
        <w:pStyle w:val="pji"/>
      </w:pPr>
      <w:r>
        <w:rPr>
          <w:rStyle w:val="s3"/>
        </w:rPr>
        <w:t> </w:t>
      </w:r>
    </w:p>
    <w:p w:rsidR="00B351E7" w:rsidRDefault="008D1976">
      <w:pPr>
        <w:pStyle w:val="pji"/>
      </w:pPr>
      <w:r>
        <w:rPr>
          <w:rStyle w:val="s3"/>
        </w:rPr>
        <w:t xml:space="preserve">Заголовок изложен в редакции </w:t>
      </w:r>
      <w:hyperlink r:id="rId7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30.05.22 г. № ҚР ДСМ-49 (</w:t>
      </w:r>
      <w:hyperlink r:id="rId8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B351E7" w:rsidRDefault="008D1976">
      <w:pPr>
        <w:pStyle w:val="pc"/>
      </w:pPr>
      <w:r>
        <w:t> </w:t>
      </w:r>
    </w:p>
    <w:p w:rsidR="00B351E7" w:rsidRDefault="008D1976">
      <w:pPr>
        <w:pStyle w:val="pji"/>
      </w:pPr>
      <w:r>
        <w:rPr>
          <w:rStyle w:val="s3"/>
        </w:rPr>
        <w:t xml:space="preserve">Преамбула изложена в редакции </w:t>
      </w:r>
      <w:hyperlink r:id="rId9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30.05.22 г. № ҚР ДСМ-49 (</w:t>
      </w:r>
      <w:hyperlink r:id="rId1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B351E7" w:rsidRDefault="008D1976">
      <w:pPr>
        <w:pStyle w:val="pj"/>
      </w:pPr>
      <w:r>
        <w:rPr>
          <w:rStyle w:val="s0"/>
        </w:rPr>
        <w:t xml:space="preserve">В соответствии с </w:t>
      </w:r>
      <w:hyperlink r:id="rId11" w:anchor="sub_id=2420400" w:history="1">
        <w:r>
          <w:rPr>
            <w:rStyle w:val="a4"/>
          </w:rPr>
          <w:t>пунктом 4 статьи 242</w:t>
        </w:r>
      </w:hyperlink>
      <w:r>
        <w:rPr>
          <w:rStyle w:val="s0"/>
        </w:rPr>
        <w:t xml:space="preserve"> Кодекса Республики Казахстан «О здоровье народа и системе здравоохранения» и </w:t>
      </w:r>
      <w:hyperlink r:id="rId12" w:anchor="sub_id=7020002" w:history="1">
        <w:r>
          <w:rPr>
            <w:rStyle w:val="a4"/>
          </w:rPr>
          <w:t>подпунктом 2) статьи 7-2</w:t>
        </w:r>
      </w:hyperlink>
      <w:r>
        <w:rPr>
          <w:rStyle w:val="s0"/>
        </w:rPr>
        <w:t xml:space="preserve"> Закона Республики Казахстан «О регулировании торговой деятельности» </w:t>
      </w:r>
      <w:r>
        <w:rPr>
          <w:rStyle w:val="s0"/>
          <w:b/>
          <w:bCs/>
        </w:rPr>
        <w:t>ПРИКАЗЫВАЮ</w:t>
      </w:r>
      <w:r>
        <w:rPr>
          <w:rStyle w:val="s0"/>
        </w:rPr>
        <w:t>:</w:t>
      </w:r>
    </w:p>
    <w:p w:rsidR="00B351E7" w:rsidRDefault="008D1976">
      <w:pPr>
        <w:pStyle w:val="pji"/>
      </w:pPr>
      <w:r>
        <w:rPr>
          <w:rStyle w:val="s3"/>
        </w:rPr>
        <w:t xml:space="preserve">Пункт 1 изложен в редакции </w:t>
      </w:r>
      <w:hyperlink r:id="rId13" w:anchor="sub_id=101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30.05.22 г. № ҚР ДСМ-49 (</w:t>
      </w:r>
      <w:hyperlink r:id="rId14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B351E7" w:rsidRDefault="008D1976">
      <w:pPr>
        <w:pStyle w:val="pj"/>
      </w:pPr>
      <w:r>
        <w:rPr>
          <w:rStyle w:val="s0"/>
        </w:rPr>
        <w:t>1. Утвердить:</w:t>
      </w:r>
    </w:p>
    <w:p w:rsidR="00B351E7" w:rsidRDefault="008D1976">
      <w:pPr>
        <w:pStyle w:val="pj"/>
      </w:pPr>
      <w:r>
        <w:rPr>
          <w:rStyle w:val="s0"/>
        </w:rPr>
        <w:t xml:space="preserve">1) </w:t>
      </w:r>
      <w:hyperlink w:anchor="sub100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маркировки и прослеживаемости лекарственных средств согласно приложению 1 к настоящему приказу;</w:t>
      </w:r>
    </w:p>
    <w:p w:rsidR="00B351E7" w:rsidRDefault="008D1976">
      <w:pPr>
        <w:pStyle w:val="pj"/>
      </w:pPr>
      <w:r>
        <w:rPr>
          <w:rStyle w:val="s0"/>
        </w:rPr>
        <w:t xml:space="preserve">2) </w:t>
      </w:r>
      <w:hyperlink w:anchor="sub2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маркировки медицинских изделий согласно приложению 2 к настоящему приказу.</w:t>
      </w:r>
    </w:p>
    <w:p w:rsidR="00B351E7" w:rsidRDefault="008D1976">
      <w:pPr>
        <w:pStyle w:val="pj"/>
      </w:pPr>
      <w:r>
        <w:rPr>
          <w:rStyle w:val="s0"/>
        </w:rPr>
        <w:t>2. Признать утратившими силу:</w:t>
      </w:r>
    </w:p>
    <w:p w:rsidR="00B351E7" w:rsidRDefault="008D1976">
      <w:pPr>
        <w:pStyle w:val="pj"/>
      </w:pPr>
      <w:r>
        <w:rPr>
          <w:rStyle w:val="s0"/>
        </w:rPr>
        <w:t xml:space="preserve">1) </w:t>
      </w:r>
      <w:hyperlink r:id="rId15" w:history="1">
        <w:r>
          <w:rPr>
            <w:rStyle w:val="a4"/>
          </w:rPr>
          <w:t>приказ</w:t>
        </w:r>
      </w:hyperlink>
      <w:r>
        <w:rPr>
          <w:rStyle w:val="s0"/>
        </w:rPr>
        <w:t xml:space="preserve"> Министра здравоохранения и социального развития Республики Казахстан от 16 апреля 2015 года № 227 «Об утверждении Правил маркировки лекарственных средств и медицинских изделий» (зарегистрирован в Реестре государственной регистрации нормативных правовых актов под № 11088, опубликован 5 июня 2015 года в информационно-правовой системе «</w:t>
      </w:r>
      <w:proofErr w:type="spellStart"/>
      <w:r>
        <w:rPr>
          <w:rStyle w:val="s0"/>
        </w:rPr>
        <w:t>Әділет</w:t>
      </w:r>
      <w:proofErr w:type="spellEnd"/>
      <w:r>
        <w:rPr>
          <w:rStyle w:val="s0"/>
        </w:rPr>
        <w:t>»);</w:t>
      </w:r>
    </w:p>
    <w:p w:rsidR="00B351E7" w:rsidRDefault="008D1976">
      <w:pPr>
        <w:pStyle w:val="pj"/>
      </w:pPr>
      <w:r>
        <w:rPr>
          <w:rStyle w:val="s0"/>
        </w:rPr>
        <w:t xml:space="preserve">2) </w:t>
      </w:r>
      <w:hyperlink r:id="rId16" w:history="1">
        <w:r>
          <w:rPr>
            <w:rStyle w:val="a4"/>
          </w:rPr>
          <w:t>приказ</w:t>
        </w:r>
      </w:hyperlink>
      <w:r>
        <w:rPr>
          <w:rStyle w:val="s0"/>
        </w:rPr>
        <w:t xml:space="preserve"> Министра здравоохранения Республики Казахстан от 22 апреля 2019 года № ҚР ДСМ-44 «О внесении изменений в некоторые приказы Министерства здравоохранения Республики Казахстан и Министерства здравоохранения и социального развития Республики Казахстан» (зарегистрирован Реестре государственной регистрации нормативных правовых актов под № 18582, опубликован 2 мая 2019 года в Эталонном контрольном банке нормативных правовых актов Республики Казахстан).</w:t>
      </w:r>
    </w:p>
    <w:p w:rsidR="00B351E7" w:rsidRDefault="008D1976">
      <w:pPr>
        <w:pStyle w:val="pj"/>
      </w:pPr>
      <w:r>
        <w:rPr>
          <w:rStyle w:val="s0"/>
        </w:rPr>
        <w:t>3. Комитету медицинского и фармацевтического контроля Министерства здравоохранения Республики Казахстан в установленном законодательством Республики Казахстан порядке обеспечить:</w:t>
      </w:r>
    </w:p>
    <w:p w:rsidR="00B351E7" w:rsidRDefault="008D1976">
      <w:pPr>
        <w:pStyle w:val="pj"/>
      </w:pPr>
      <w:r>
        <w:rPr>
          <w:rStyle w:val="s0"/>
        </w:rPr>
        <w:t xml:space="preserve">1) государственную </w:t>
      </w:r>
      <w:hyperlink r:id="rId17" w:history="1">
        <w:r>
          <w:rPr>
            <w:rStyle w:val="a4"/>
          </w:rPr>
          <w:t>регистрацию</w:t>
        </w:r>
      </w:hyperlink>
      <w:r>
        <w:rPr>
          <w:rStyle w:val="s0"/>
        </w:rPr>
        <w:t xml:space="preserve"> настоящего приказа в Министерстве юстиции Республики Казахстан;</w:t>
      </w:r>
    </w:p>
    <w:p w:rsidR="00B351E7" w:rsidRDefault="008D1976">
      <w:pPr>
        <w:pStyle w:val="pj"/>
      </w:pPr>
      <w:r>
        <w:rPr>
          <w:rStyle w:val="s0"/>
        </w:rPr>
        <w:t>2) размещение настоящего приказа на интернет-ресурсе Министерства здравоохранения Республики Казахстан после его официального опубликования;</w:t>
      </w:r>
    </w:p>
    <w:p w:rsidR="00B351E7" w:rsidRDefault="008D1976">
      <w:pPr>
        <w:pStyle w:val="pj"/>
      </w:pPr>
      <w:r>
        <w:rPr>
          <w:rStyle w:val="s0"/>
        </w:rPr>
        <w:t>3) в течение десяти рабочих дней после государственной регистрации настоящего приказа в Министерстве юстиции Республики Казахстан представление в Юридический департамент Министерства здравоохранения Республики Казахстан сведений об исполнении мероприятий, предусмотренных подпунктами 1) и 2) настоящего пункта.</w:t>
      </w:r>
    </w:p>
    <w:p w:rsidR="00B351E7" w:rsidRDefault="008D1976">
      <w:pPr>
        <w:pStyle w:val="pj"/>
      </w:pPr>
      <w:r>
        <w:rPr>
          <w:rStyle w:val="s0"/>
        </w:rPr>
        <w:t>4. Контроль за исполнением настоящего приказа возложить на курирующего вице-министра здравоохранения Республики Казахстан.</w:t>
      </w:r>
    </w:p>
    <w:p w:rsidR="00B351E7" w:rsidRDefault="008D1976">
      <w:pPr>
        <w:pStyle w:val="pj"/>
      </w:pPr>
      <w:r>
        <w:rPr>
          <w:rStyle w:val="s0"/>
        </w:rPr>
        <w:t xml:space="preserve">5. Настоящий приказ вводится в действие по истечении десяти календарных дней после дня его первого официального </w:t>
      </w:r>
      <w:hyperlink r:id="rId18" w:history="1">
        <w:r>
          <w:rPr>
            <w:rStyle w:val="a4"/>
          </w:rPr>
          <w:t>опубликования</w:t>
        </w:r>
      </w:hyperlink>
      <w:r>
        <w:rPr>
          <w:rStyle w:val="s0"/>
        </w:rPr>
        <w:t>.</w:t>
      </w:r>
    </w:p>
    <w:p w:rsidR="00B351E7" w:rsidRDefault="008D1976">
      <w:pPr>
        <w:pStyle w:val="pj"/>
      </w:pPr>
      <w:r>
        <w:rPr>
          <w:rStyle w:val="s0"/>
        </w:rPr>
        <w:t> </w:t>
      </w:r>
    </w:p>
    <w:p w:rsidR="00B351E7" w:rsidRDefault="008D1976">
      <w:pPr>
        <w:pStyle w:val="pj"/>
      </w:pPr>
      <w:r>
        <w:rPr>
          <w:rStyle w:val="s0"/>
        </w:rPr>
        <w:lastRenderedPageBreak/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5"/>
        <w:gridCol w:w="4786"/>
      </w:tblGrid>
      <w:tr w:rsidR="00B351E7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351E7" w:rsidRDefault="008D1976">
            <w:pPr>
              <w:pStyle w:val="p"/>
            </w:pPr>
            <w:r>
              <w:rPr>
                <w:rStyle w:val="s0"/>
                <w:b/>
                <w:bCs/>
              </w:rPr>
              <w:t xml:space="preserve">Министр здравоохранения </w:t>
            </w:r>
          </w:p>
          <w:p w:rsidR="00B351E7" w:rsidRDefault="008D1976">
            <w:pPr>
              <w:pStyle w:val="p"/>
            </w:pPr>
            <w:r>
              <w:rPr>
                <w:rStyle w:val="s0"/>
                <w:b/>
                <w:bCs/>
              </w:rPr>
              <w:t>Республики Казахстан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351E7" w:rsidRDefault="008D1976">
            <w:pPr>
              <w:pStyle w:val="pr"/>
            </w:pPr>
            <w:r>
              <w:rPr>
                <w:rStyle w:val="s0"/>
                <w:b/>
                <w:bCs/>
              </w:rPr>
              <w:t> </w:t>
            </w:r>
          </w:p>
          <w:p w:rsidR="00B351E7" w:rsidRDefault="008D1976">
            <w:pPr>
              <w:pStyle w:val="pr"/>
            </w:pPr>
            <w:r>
              <w:rPr>
                <w:rStyle w:val="s0"/>
                <w:b/>
                <w:bCs/>
              </w:rPr>
              <w:t>А. Цой</w:t>
            </w:r>
          </w:p>
        </w:tc>
      </w:tr>
    </w:tbl>
    <w:p w:rsidR="00B351E7" w:rsidRDefault="008D1976">
      <w:pPr>
        <w:pStyle w:val="pj"/>
      </w:pPr>
      <w:r>
        <w:rPr>
          <w:rStyle w:val="s0"/>
        </w:rPr>
        <w:t> </w:t>
      </w:r>
    </w:p>
    <w:p w:rsidR="00B351E7" w:rsidRDefault="008D1976">
      <w:pPr>
        <w:pStyle w:val="pr"/>
      </w:pPr>
      <w:bookmarkStart w:id="0" w:name="SUB100"/>
      <w:bookmarkStart w:id="1" w:name="SUB2"/>
      <w:bookmarkStart w:id="2" w:name="_GoBack"/>
      <w:bookmarkEnd w:id="0"/>
      <w:bookmarkEnd w:id="1"/>
      <w:bookmarkEnd w:id="2"/>
      <w:r>
        <w:rPr>
          <w:rStyle w:val="s0"/>
        </w:rPr>
        <w:t>Приложение 2</w:t>
      </w:r>
    </w:p>
    <w:p w:rsidR="00B351E7" w:rsidRDefault="008D1976">
      <w:pPr>
        <w:pStyle w:val="pr"/>
      </w:pPr>
      <w:r>
        <w:rPr>
          <w:rStyle w:val="s0"/>
        </w:rPr>
        <w:t xml:space="preserve">к </w:t>
      </w:r>
      <w:hyperlink w:anchor="sub0" w:history="1">
        <w:r>
          <w:rPr>
            <w:rStyle w:val="a4"/>
          </w:rPr>
          <w:t>приказу</w:t>
        </w:r>
      </w:hyperlink>
      <w:r>
        <w:rPr>
          <w:rStyle w:val="s2"/>
        </w:rPr>
        <w:t xml:space="preserve"> </w:t>
      </w:r>
      <w:r>
        <w:rPr>
          <w:rStyle w:val="s0"/>
        </w:rPr>
        <w:t>Министр здравоохранения</w:t>
      </w:r>
    </w:p>
    <w:p w:rsidR="00B351E7" w:rsidRDefault="008D1976">
      <w:pPr>
        <w:pStyle w:val="pr"/>
      </w:pPr>
      <w:r>
        <w:rPr>
          <w:rStyle w:val="s0"/>
        </w:rPr>
        <w:t>Республики Казахстан</w:t>
      </w:r>
    </w:p>
    <w:p w:rsidR="00B351E7" w:rsidRDefault="008D1976">
      <w:pPr>
        <w:pStyle w:val="pr"/>
      </w:pPr>
      <w:r>
        <w:rPr>
          <w:rStyle w:val="s0"/>
        </w:rPr>
        <w:t>от 27 января 2021 года № ҚР ДСМ-11</w:t>
      </w:r>
    </w:p>
    <w:p w:rsidR="00B351E7" w:rsidRDefault="008D1976">
      <w:pPr>
        <w:pStyle w:val="pr"/>
      </w:pPr>
      <w:r>
        <w:t> </w:t>
      </w:r>
    </w:p>
    <w:p w:rsidR="00B351E7" w:rsidRDefault="008D1976">
      <w:pPr>
        <w:pStyle w:val="pj"/>
      </w:pPr>
      <w:r>
        <w:t> </w:t>
      </w:r>
    </w:p>
    <w:p w:rsidR="00B351E7" w:rsidRDefault="008D1976">
      <w:pPr>
        <w:pStyle w:val="pc"/>
      </w:pPr>
      <w:r>
        <w:rPr>
          <w:rStyle w:val="s1"/>
        </w:rPr>
        <w:t>Правила маркировки медицинских изделий</w:t>
      </w:r>
    </w:p>
    <w:p w:rsidR="00B351E7" w:rsidRDefault="008D1976">
      <w:pPr>
        <w:pStyle w:val="pj"/>
      </w:pPr>
      <w:r>
        <w:t> </w:t>
      </w:r>
    </w:p>
    <w:p w:rsidR="00B351E7" w:rsidRDefault="008D1976">
      <w:pPr>
        <w:pStyle w:val="pj"/>
      </w:pPr>
      <w:r>
        <w:rPr>
          <w:rStyle w:val="s0"/>
        </w:rPr>
        <w:t xml:space="preserve">1. Настоящие правила маркировки медицинских изделий (далее - Правила) разработаны в соответствии с </w:t>
      </w:r>
      <w:hyperlink r:id="rId19" w:anchor="sub_id=2420400" w:history="1">
        <w:r>
          <w:rPr>
            <w:rStyle w:val="a4"/>
          </w:rPr>
          <w:t>пунктом 4 статьи 242</w:t>
        </w:r>
      </w:hyperlink>
      <w:r>
        <w:rPr>
          <w:rStyle w:val="s0"/>
        </w:rPr>
        <w:t xml:space="preserve"> Кодекса Республики Казахстан от 7 июля 2020 года «О здоровье народа и системе здравоохранения» (далее - Кодекс) и определяют порядок маркировки медицинских изделий в Республике Казахстан.</w:t>
      </w:r>
    </w:p>
    <w:p w:rsidR="00B351E7" w:rsidRDefault="008D1976">
      <w:pPr>
        <w:pStyle w:val="pj"/>
      </w:pPr>
      <w:r>
        <w:rPr>
          <w:rStyle w:val="s0"/>
        </w:rPr>
        <w:t>2. В настоящих Правилах используются следующие понятия:</w:t>
      </w:r>
    </w:p>
    <w:p w:rsidR="00B351E7" w:rsidRDefault="008D1976">
      <w:pPr>
        <w:pStyle w:val="pj"/>
      </w:pPr>
      <w:r>
        <w:rPr>
          <w:rStyle w:val="s0"/>
        </w:rPr>
        <w:t>1) государственный орган в сфере обращения лекарственных средств и медицинских изделий (далее - государственный орган) - государственный орган, осуществляющий руководство в сфере обращения лекарственных средств и медицинских изделий, контроль за обращением лекарственных средств и медицинских изделий;</w:t>
      </w:r>
    </w:p>
    <w:p w:rsidR="00B351E7" w:rsidRDefault="008D1976">
      <w:pPr>
        <w:pStyle w:val="pj"/>
      </w:pPr>
      <w:r>
        <w:rPr>
          <w:rStyle w:val="s0"/>
        </w:rPr>
        <w:t>2) государственная экспертная организация в сфере обращения лекарственных средств и медицинских изделий (далее - экспертная организация) - субъект государственной монополии, осуществляющий производственно-хозяйственную деятельность в области здравоохранения по обеспечению безопасности, эффективности и качества лекарственных средств и медицинских изделий;</w:t>
      </w:r>
    </w:p>
    <w:p w:rsidR="00B351E7" w:rsidRDefault="008D1976">
      <w:pPr>
        <w:pStyle w:val="pj"/>
      </w:pPr>
      <w:r>
        <w:rPr>
          <w:rStyle w:val="s0"/>
        </w:rPr>
        <w:t>3) эксплуатационный документ медицинского изделия - документ, разрабатываемый производителем медицинского изделия для потребителей, содержащий сведения о конструкции, принципе действия, параметрах, характеристиках (свойствах) медицинского изделия, его составных частей; указания, необходимые для правильной и безопасной эксплуатации медицинского изделия (использования по назначению, технического обслуживания, хранения и транспортирования); сведения по утилизации; информацию об изготовителе, поставщике изделия и их гарантийных обязательствах;</w:t>
      </w:r>
    </w:p>
    <w:p w:rsidR="00B351E7" w:rsidRDefault="008D1976">
      <w:pPr>
        <w:pStyle w:val="pj"/>
      </w:pPr>
      <w:r>
        <w:rPr>
          <w:rStyle w:val="s0"/>
        </w:rPr>
        <w:t>4) маркировка - информация, нанесенная на упаковку медицинского изделия.</w:t>
      </w:r>
    </w:p>
    <w:p w:rsidR="00B351E7" w:rsidRDefault="008D1976">
      <w:pPr>
        <w:pStyle w:val="pj"/>
      </w:pPr>
      <w:r>
        <w:rPr>
          <w:rStyle w:val="s0"/>
        </w:rPr>
        <w:t xml:space="preserve">3. Маркировка медицинских изделий утверждается государственным органом при государственной регистрации медицинских изделий в Республике Казахстан, проводимой согласно </w:t>
      </w:r>
      <w:hyperlink r:id="rId20" w:anchor="sub_id=230000" w:history="1">
        <w:r>
          <w:rPr>
            <w:rStyle w:val="a4"/>
          </w:rPr>
          <w:t>статье 23</w:t>
        </w:r>
      </w:hyperlink>
      <w:r>
        <w:rPr>
          <w:rStyle w:val="s0"/>
        </w:rPr>
        <w:t xml:space="preserve"> Кодекса.</w:t>
      </w:r>
    </w:p>
    <w:p w:rsidR="00B351E7" w:rsidRDefault="008D1976">
      <w:pPr>
        <w:pStyle w:val="pj"/>
      </w:pPr>
      <w:r>
        <w:rPr>
          <w:rStyle w:val="s0"/>
        </w:rPr>
        <w:t>4. Информация для потребителя (эксплуатационный документ медицинского изделия, инструкция по медицинскому применению медицинских изделий) содержит полные и достоверные сведения, не вводящие их в заблуждение относительно состава, свойств, природы происхождения, способа изготовления (производства) и применения, а также других сведений, прямо или косвенно характеризующих качество и безопасность медицинских изделий.</w:t>
      </w:r>
    </w:p>
    <w:p w:rsidR="00B351E7" w:rsidRDefault="008D1976">
      <w:pPr>
        <w:pStyle w:val="pj"/>
      </w:pPr>
      <w:r>
        <w:rPr>
          <w:rStyle w:val="s0"/>
        </w:rPr>
        <w:t>Информация об организации, принимающей претензии (предложения) по качеству медицинских изделий на территории Республики Казахстан, указывается в инструкции по медицинскому применению медицинского изделия и эксплуатационном документе медицинского изделия.</w:t>
      </w:r>
    </w:p>
    <w:p w:rsidR="00B351E7" w:rsidRDefault="008D1976">
      <w:pPr>
        <w:pStyle w:val="pj"/>
      </w:pPr>
      <w:r>
        <w:t> </w:t>
      </w:r>
    </w:p>
    <w:p w:rsidR="00B351E7" w:rsidRDefault="008D1976">
      <w:pPr>
        <w:pStyle w:val="pj"/>
      </w:pPr>
      <w:r>
        <w:t> </w:t>
      </w:r>
    </w:p>
    <w:p w:rsidR="00B351E7" w:rsidRDefault="008D1976">
      <w:pPr>
        <w:pStyle w:val="pc"/>
      </w:pPr>
      <w:r>
        <w:rPr>
          <w:rStyle w:val="s1"/>
        </w:rPr>
        <w:lastRenderedPageBreak/>
        <w:t>Глава 2. Порядок маркировки медицинских изделий</w:t>
      </w:r>
    </w:p>
    <w:p w:rsidR="00B351E7" w:rsidRDefault="008D1976">
      <w:pPr>
        <w:pStyle w:val="pj"/>
      </w:pPr>
      <w:r>
        <w:t> </w:t>
      </w:r>
    </w:p>
    <w:p w:rsidR="00B351E7" w:rsidRDefault="008D1976">
      <w:pPr>
        <w:pStyle w:val="pj"/>
      </w:pPr>
      <w:r>
        <w:rPr>
          <w:rStyle w:val="s0"/>
        </w:rPr>
        <w:t>5. Маркировка наносится организацией по производству медицинского изделия непосредственно на каждую единицу медицинского изделия, упаковку (тару), этикетку (ярлык, табличку), излагается в сжатой форме, достаточно полной для передачи потребителю необходимой и достоверной информации.</w:t>
      </w:r>
    </w:p>
    <w:p w:rsidR="00B351E7" w:rsidRDefault="008D1976">
      <w:pPr>
        <w:pStyle w:val="pj"/>
      </w:pPr>
      <w:r>
        <w:rPr>
          <w:rStyle w:val="s0"/>
        </w:rPr>
        <w:t>6. Маркировка медицинских изделий, содержащая информацию в соответствии с инструкцией по медицинскому применению медицинского изделия или эксплуатационным документом медицинского изделия, утвержденного при государственной регистрации, в виде текста, отдельных графических, цветовых знаков (условных обозначений) и (или) рисунка и их комбинаций, наносится непосредственно на медицинское изделие, упаковку (тару) или этикетку (наклейку), ярлык, табличку.</w:t>
      </w:r>
    </w:p>
    <w:p w:rsidR="00B351E7" w:rsidRDefault="008D1976">
      <w:pPr>
        <w:pStyle w:val="pj"/>
      </w:pPr>
      <w:r>
        <w:rPr>
          <w:rStyle w:val="s0"/>
        </w:rPr>
        <w:t>При нанесении графических знаков необходимо соблюдать следующие требования:</w:t>
      </w:r>
    </w:p>
    <w:p w:rsidR="00B351E7" w:rsidRDefault="008D1976">
      <w:pPr>
        <w:pStyle w:val="pj"/>
      </w:pPr>
      <w:r>
        <w:rPr>
          <w:rStyle w:val="s0"/>
        </w:rPr>
        <w:t>знаки легко распознаваемы и понимаемы, отличны от других знаков;</w:t>
      </w:r>
    </w:p>
    <w:p w:rsidR="00B351E7" w:rsidRDefault="008D1976">
      <w:pPr>
        <w:pStyle w:val="pj"/>
      </w:pPr>
      <w:r>
        <w:rPr>
          <w:rStyle w:val="s0"/>
        </w:rPr>
        <w:t>одни и те же знаки, наносимые на медицинское изделие, имеют одинаковое значение независимо от их функций или назначения и вида нанесения;</w:t>
      </w:r>
    </w:p>
    <w:p w:rsidR="00B351E7" w:rsidRDefault="008D1976">
      <w:pPr>
        <w:pStyle w:val="pj"/>
      </w:pPr>
      <w:r>
        <w:rPr>
          <w:rStyle w:val="s0"/>
        </w:rPr>
        <w:t>символы и обозначения, используемые при маркировке, расшифровываются в инструкции по медицинскому применению медицинского изделия и в эксплуатационном документе медицинского изделия.</w:t>
      </w:r>
    </w:p>
    <w:p w:rsidR="00B351E7" w:rsidRDefault="008D1976">
      <w:pPr>
        <w:pStyle w:val="pj"/>
      </w:pPr>
      <w:r>
        <w:rPr>
          <w:rStyle w:val="s0"/>
        </w:rPr>
        <w:t>7. Маркировка является единой для каждой серии (партии) медицинского изделия и указывается на государственном и русском языках.</w:t>
      </w:r>
    </w:p>
    <w:p w:rsidR="00B351E7" w:rsidRDefault="008D1976">
      <w:pPr>
        <w:pStyle w:val="pj"/>
      </w:pPr>
      <w:r>
        <w:rPr>
          <w:rStyle w:val="s0"/>
        </w:rPr>
        <w:t xml:space="preserve">Экспертная организация при проведении экспертизы в соответствии с порядком, установленным </w:t>
      </w:r>
      <w:hyperlink r:id="rId21" w:anchor="sub_id=230400" w:history="1">
        <w:r>
          <w:rPr>
            <w:rStyle w:val="a4"/>
          </w:rPr>
          <w:t>пунктом 4 статьи 23</w:t>
        </w:r>
      </w:hyperlink>
      <w:r>
        <w:rPr>
          <w:rStyle w:val="s0"/>
        </w:rPr>
        <w:t xml:space="preserve"> Кодекса, осуществляет проверку аутентичности перевода или перевод на казахский язык маркировки макетов упаковок, этикеток, стикеров, инструкции по медицинскому применению, а также требованиям настоящих Правил.</w:t>
      </w:r>
    </w:p>
    <w:p w:rsidR="00B351E7" w:rsidRDefault="008D1976">
      <w:pPr>
        <w:pStyle w:val="pj"/>
      </w:pPr>
      <w:r>
        <w:rPr>
          <w:rStyle w:val="s0"/>
        </w:rPr>
        <w:t>8. Маркировка медицинского изделия оформляется четко и разборчиво, а также выделяется или размещается на фоне, контрастном по отношению к цвету поверхности, на котором расположена.</w:t>
      </w:r>
    </w:p>
    <w:p w:rsidR="00B351E7" w:rsidRDefault="008D1976">
      <w:pPr>
        <w:pStyle w:val="pj"/>
      </w:pPr>
      <w:r>
        <w:rPr>
          <w:rStyle w:val="s0"/>
        </w:rPr>
        <w:t>9. Маркировка сохраняется в течение всего допустимого срока применения (эксплуатации) медицинского изделия, способы нанесения и изготовления этикеток (наклеек), ярлыков, табличек учитывают особенности медицинского изделия и обеспечивают необходимое качество изображения.</w:t>
      </w:r>
    </w:p>
    <w:p w:rsidR="00B351E7" w:rsidRDefault="008D1976">
      <w:pPr>
        <w:pStyle w:val="pj"/>
      </w:pPr>
      <w:r>
        <w:rPr>
          <w:rStyle w:val="s0"/>
        </w:rPr>
        <w:t>10. Требования безопасности при хранении, транспортировке, реализации, использовании, утилизации (переработке), уничтожении медицинских изделий выделяются из остальной информации для потребителя другим шрифтом, цветом.</w:t>
      </w:r>
    </w:p>
    <w:p w:rsidR="00B351E7" w:rsidRDefault="008D1976">
      <w:pPr>
        <w:pStyle w:val="pj"/>
      </w:pPr>
      <w:r>
        <w:rPr>
          <w:rStyle w:val="s0"/>
        </w:rPr>
        <w:t>11. Если упаковка (тара), в которую вложены медицинские изделия, помещена в дополнительную упаковку, то наружная упаковка не препятствует, внутренней этикетке (наклейка) упаковки для прочтения, либо на наружную упаковку наносится аналогичная этикетка (наклейка).</w:t>
      </w:r>
    </w:p>
    <w:p w:rsidR="00B351E7" w:rsidRDefault="008D1976">
      <w:pPr>
        <w:pStyle w:val="pj"/>
      </w:pPr>
      <w:r>
        <w:rPr>
          <w:rStyle w:val="s0"/>
        </w:rPr>
        <w:t>Если на упаковку (тару), этикетку (наклейку), ярлык, табличку небольших размеров (площадь одной стороны не превышает 50 см²) невозможно нанести необходимый текст маркировки полностью, то маркировку размещают на групповой упаковке (таре).</w:t>
      </w:r>
    </w:p>
    <w:p w:rsidR="00B351E7" w:rsidRDefault="008D1976">
      <w:pPr>
        <w:pStyle w:val="pj"/>
      </w:pPr>
      <w:r>
        <w:rPr>
          <w:rStyle w:val="s0"/>
        </w:rPr>
        <w:t>12. Средства маркировки, контактирующие с медицинским изделием, обеспечивают стойкость нанесенной информации при их хранении, транспортировке, реализации, использовании и воздействии климатических факторов, при этом они не влияют на безопасность и качество медицинского изделия.</w:t>
      </w:r>
    </w:p>
    <w:p w:rsidR="00B351E7" w:rsidRDefault="008D1976">
      <w:pPr>
        <w:pStyle w:val="pj"/>
      </w:pPr>
      <w:r>
        <w:rPr>
          <w:rStyle w:val="s0"/>
        </w:rPr>
        <w:t xml:space="preserve">13. Сохранность маркировки, применяемой в условиях активного воздействия окружающей среды или в специальных условиях (высокая или низкая температура, </w:t>
      </w:r>
      <w:r>
        <w:rPr>
          <w:rStyle w:val="s0"/>
        </w:rPr>
        <w:lastRenderedPageBreak/>
        <w:t>агрессивная среда и другие аналогичные условия), обеспечивается одним из следующих способов или их сочетанием:</w:t>
      </w:r>
    </w:p>
    <w:p w:rsidR="00B351E7" w:rsidRDefault="008D1976">
      <w:pPr>
        <w:pStyle w:val="pj"/>
      </w:pPr>
      <w:r>
        <w:rPr>
          <w:rStyle w:val="s0"/>
        </w:rPr>
        <w:t>1) применение стойкого к воздействию материала-носителя (влагостойкого, термостойкого);</w:t>
      </w:r>
    </w:p>
    <w:p w:rsidR="00B351E7" w:rsidRDefault="008D1976">
      <w:pPr>
        <w:pStyle w:val="pj"/>
      </w:pPr>
      <w:r>
        <w:rPr>
          <w:rStyle w:val="s0"/>
        </w:rPr>
        <w:t>2) применение соответствующего метода нанесения (выдавливание, травление);</w:t>
      </w:r>
    </w:p>
    <w:p w:rsidR="00B351E7" w:rsidRDefault="008D1976">
      <w:pPr>
        <w:pStyle w:val="pj"/>
      </w:pPr>
      <w:r>
        <w:rPr>
          <w:rStyle w:val="s0"/>
        </w:rPr>
        <w:t>3) применение стойкой к воздействию оболочки (прозрачная пленка, пакет, коробка).</w:t>
      </w:r>
    </w:p>
    <w:p w:rsidR="00B351E7" w:rsidRDefault="008D1976">
      <w:pPr>
        <w:pStyle w:val="pj"/>
      </w:pPr>
      <w:r>
        <w:rPr>
          <w:rStyle w:val="s0"/>
        </w:rPr>
        <w:t>14. Маркировка для потребителей, нанесенная непосредственно на медицинское изделие, упаковку (тару), этикетку (наклейку), ярлык (бирку), табличку, содержит следующие данные:</w:t>
      </w:r>
    </w:p>
    <w:p w:rsidR="00B351E7" w:rsidRDefault="008D1976">
      <w:pPr>
        <w:pStyle w:val="pj"/>
      </w:pPr>
      <w:r>
        <w:rPr>
          <w:rStyle w:val="s0"/>
        </w:rPr>
        <w:t>1) наименование медицинского изделия (в случае, если размер этикетки менее 50 см², возможно указание наименования латинскими буквами или на языке производителя);</w:t>
      </w:r>
    </w:p>
    <w:p w:rsidR="00B351E7" w:rsidRDefault="008D1976">
      <w:pPr>
        <w:pStyle w:val="pj"/>
      </w:pPr>
      <w:r>
        <w:rPr>
          <w:rStyle w:val="s0"/>
        </w:rPr>
        <w:t>2) наименование страны-производителя;</w:t>
      </w:r>
    </w:p>
    <w:p w:rsidR="00B351E7" w:rsidRDefault="008D1976">
      <w:pPr>
        <w:pStyle w:val="pj"/>
      </w:pPr>
      <w:r>
        <w:rPr>
          <w:rStyle w:val="s0"/>
        </w:rPr>
        <w:t>3) наименование и (или) товарный знак организации-производителя (при наличии);</w:t>
      </w:r>
    </w:p>
    <w:p w:rsidR="00B351E7" w:rsidRDefault="008D1976">
      <w:pPr>
        <w:pStyle w:val="pj"/>
      </w:pPr>
      <w:r>
        <w:rPr>
          <w:rStyle w:val="s0"/>
        </w:rPr>
        <w:t>4) наименование и местонахождение (юридический адрес) организации-производителя и (или) держателя лицензии, если медицинское изделие произведено по лицензии;</w:t>
      </w:r>
    </w:p>
    <w:p w:rsidR="00B351E7" w:rsidRDefault="008D1976">
      <w:pPr>
        <w:pStyle w:val="pj"/>
      </w:pPr>
      <w:r>
        <w:rPr>
          <w:rStyle w:val="s0"/>
        </w:rPr>
        <w:t>5) основные свойства и характеристики, которые указываются в метрической системе мер (Международной системе единиц): указание массы (нетто, брутто), основные размеры, объем и мощность;</w:t>
      </w:r>
    </w:p>
    <w:p w:rsidR="00B351E7" w:rsidRDefault="008D1976">
      <w:pPr>
        <w:pStyle w:val="pj"/>
      </w:pPr>
      <w:r>
        <w:rPr>
          <w:rStyle w:val="s0"/>
        </w:rPr>
        <w:t>6) сведения, необходимые пользователю для идентификации медицинского изделия: при возможности - штриховой код, идентифицирующий медицинские изделия, размещаемый в удобном для считывания сканирующими устройствами месте;</w:t>
      </w:r>
    </w:p>
    <w:p w:rsidR="00B351E7" w:rsidRDefault="008D1976">
      <w:pPr>
        <w:pStyle w:val="pj"/>
      </w:pPr>
      <w:r>
        <w:rPr>
          <w:rStyle w:val="s0"/>
        </w:rPr>
        <w:t>7) срок годности (месяц, год) и (или) эксплуатации, до которого допускается безопасное применение медицинского изделия;</w:t>
      </w:r>
    </w:p>
    <w:p w:rsidR="00B351E7" w:rsidRDefault="008D1976">
      <w:pPr>
        <w:pStyle w:val="pj"/>
      </w:pPr>
      <w:r>
        <w:rPr>
          <w:rStyle w:val="s0"/>
        </w:rPr>
        <w:t>8) год изготовления активного медицинского изделия (в соответствии с государственными стандартами Республики Казахстан). Год изготовления указывается вместе с номером партии или серийным номером;</w:t>
      </w:r>
    </w:p>
    <w:p w:rsidR="00B351E7" w:rsidRDefault="008D1976">
      <w:pPr>
        <w:pStyle w:val="pj"/>
      </w:pPr>
      <w:r>
        <w:rPr>
          <w:rStyle w:val="s0"/>
        </w:rPr>
        <w:t>9) особые условия хранения и (или) применения (эксплуатации): например, указания температурного и светового режимов;</w:t>
      </w:r>
    </w:p>
    <w:p w:rsidR="00B351E7" w:rsidRDefault="008D1976">
      <w:pPr>
        <w:pStyle w:val="pj"/>
      </w:pPr>
      <w:r>
        <w:rPr>
          <w:rStyle w:val="s0"/>
        </w:rPr>
        <w:t>10) указание о стерильности (для стерильных медицинских изделий);</w:t>
      </w:r>
    </w:p>
    <w:p w:rsidR="00B351E7" w:rsidRDefault="008D1976">
      <w:pPr>
        <w:pStyle w:val="pj"/>
      </w:pPr>
      <w:r>
        <w:rPr>
          <w:rStyle w:val="s0"/>
        </w:rPr>
        <w:t>11) номер серии (партии) и (или) код партии, и (или) условное обозначение;</w:t>
      </w:r>
    </w:p>
    <w:p w:rsidR="00B351E7" w:rsidRDefault="008D1976">
      <w:pPr>
        <w:pStyle w:val="pj"/>
      </w:pPr>
      <w:r>
        <w:rPr>
          <w:rStyle w:val="s0"/>
        </w:rPr>
        <w:t>12) сведения о том, что медицинское изделие предназначено для одноразового использования, в виде надписи: «Для одноразового использования»;</w:t>
      </w:r>
    </w:p>
    <w:p w:rsidR="00B351E7" w:rsidRDefault="008D1976">
      <w:pPr>
        <w:pStyle w:val="pj"/>
      </w:pPr>
      <w:r>
        <w:rPr>
          <w:rStyle w:val="s0"/>
        </w:rPr>
        <w:t>13) на медицинском изделии, изготовленного на заказ, надпись: «Изготовлены на заказ»;</w:t>
      </w:r>
    </w:p>
    <w:p w:rsidR="00B351E7" w:rsidRDefault="008D1976">
      <w:pPr>
        <w:pStyle w:val="pj"/>
      </w:pPr>
      <w:r>
        <w:rPr>
          <w:rStyle w:val="s0"/>
        </w:rPr>
        <w:t>14) на медицинском изделии, предназначенного для клинических исследований, указание («Только для клинических исследований»);</w:t>
      </w:r>
    </w:p>
    <w:p w:rsidR="00B351E7" w:rsidRDefault="008D1976">
      <w:pPr>
        <w:pStyle w:val="pj"/>
      </w:pPr>
      <w:r>
        <w:rPr>
          <w:rStyle w:val="s0"/>
        </w:rPr>
        <w:t>15) меры предосторожности, которые необходимо предпринимать при хранении, транспортировке, реализации, эксплуатации, использовании;</w:t>
      </w:r>
    </w:p>
    <w:p w:rsidR="00B351E7" w:rsidRDefault="008D1976">
      <w:pPr>
        <w:pStyle w:val="pj"/>
      </w:pPr>
      <w:r>
        <w:rPr>
          <w:rStyle w:val="s0"/>
        </w:rPr>
        <w:t>16) товарный знак (при наличии).</w:t>
      </w:r>
    </w:p>
    <w:p w:rsidR="00B351E7" w:rsidRDefault="008D1976">
      <w:pPr>
        <w:pStyle w:val="pj"/>
      </w:pPr>
      <w:r>
        <w:rPr>
          <w:rStyle w:val="s0"/>
        </w:rPr>
        <w:t>15. Маркировка медицинских изделий не противоречит или искажает сведения, содержащиеся в документах регистрационного досье, и не носит рекламный характер.</w:t>
      </w:r>
    </w:p>
    <w:p w:rsidR="00B351E7" w:rsidRDefault="008D1976">
      <w:pPr>
        <w:pStyle w:val="pj"/>
      </w:pPr>
      <w:r>
        <w:rPr>
          <w:rStyle w:val="s0"/>
        </w:rPr>
        <w:t>На упаковку медицинского изделия допускается наносить:</w:t>
      </w:r>
    </w:p>
    <w:p w:rsidR="00B351E7" w:rsidRDefault="008D1976">
      <w:pPr>
        <w:pStyle w:val="pj"/>
      </w:pPr>
      <w:r>
        <w:rPr>
          <w:rStyle w:val="s0"/>
        </w:rPr>
        <w:t>1) голографические и защитные знаки, дублировать текст маркировки с использованием азбуки Брайля (для лиц с ограниченными возможностями по зрению), размещать символы или пиктограммы, которые помогают разъяснить информацию потребителю;</w:t>
      </w:r>
    </w:p>
    <w:p w:rsidR="00B351E7" w:rsidRDefault="008D1976">
      <w:pPr>
        <w:pStyle w:val="pj"/>
      </w:pPr>
      <w:r>
        <w:rPr>
          <w:rStyle w:val="s0"/>
        </w:rPr>
        <w:t>2) дополнительно текст маркировки на других языках при условии полной идентичности информации.</w:t>
      </w:r>
    </w:p>
    <w:p w:rsidR="00B351E7" w:rsidRDefault="008D1976">
      <w:pPr>
        <w:pStyle w:val="pj"/>
      </w:pPr>
      <w:r>
        <w:rPr>
          <w:rStyle w:val="s0"/>
        </w:rPr>
        <w:lastRenderedPageBreak/>
        <w:t> </w:t>
      </w:r>
    </w:p>
    <w:p w:rsidR="00B351E7" w:rsidRDefault="008D1976">
      <w:pPr>
        <w:pStyle w:val="pj"/>
      </w:pPr>
      <w:r>
        <w:rPr>
          <w:rStyle w:val="s0"/>
        </w:rPr>
        <w:t> </w:t>
      </w:r>
    </w:p>
    <w:p w:rsidR="00B351E7" w:rsidRDefault="008D1976">
      <w:pPr>
        <w:pStyle w:val="pj"/>
      </w:pPr>
      <w:r>
        <w:t> </w:t>
      </w:r>
    </w:p>
    <w:sectPr w:rsidR="00B351E7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1F9A" w:rsidRDefault="00881F9A" w:rsidP="008D1976">
      <w:r>
        <w:separator/>
      </w:r>
    </w:p>
  </w:endnote>
  <w:endnote w:type="continuationSeparator" w:id="0">
    <w:p w:rsidR="00881F9A" w:rsidRDefault="00881F9A" w:rsidP="008D1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D1976" w:rsidRDefault="008D1976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D1976" w:rsidRDefault="008D1976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D1976" w:rsidRDefault="008D197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1F9A" w:rsidRDefault="00881F9A" w:rsidP="008D1976">
      <w:r>
        <w:separator/>
      </w:r>
    </w:p>
  </w:footnote>
  <w:footnote w:type="continuationSeparator" w:id="0">
    <w:p w:rsidR="00881F9A" w:rsidRDefault="00881F9A" w:rsidP="008D19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D1976" w:rsidRDefault="008D1976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D1976" w:rsidRDefault="008D1976" w:rsidP="008D1976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Источник: Информационная система "ПАРАГРАФ"</w:t>
    </w:r>
  </w:p>
  <w:p w:rsidR="008D1976" w:rsidRDefault="008D1976" w:rsidP="008D1976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Документ: Приказ Министра здравоохранения Республики Казахстан от 27 января 2021 года № ҚР ДСМ-11 «Об утверждении правил маркировки и прослеживаемости лекарственных средств и маркировки медицинских изделий» (с изменениями и дополнениями по состоянию на 03.01.2025 г.)</w:t>
    </w:r>
  </w:p>
  <w:p w:rsidR="008D1976" w:rsidRPr="008D1976" w:rsidRDefault="008D1976" w:rsidP="008D1976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Статус документа: действующий. Дата: 16.02.2021 г.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D1976" w:rsidRDefault="008D1976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1976"/>
    <w:rsid w:val="00881F9A"/>
    <w:rsid w:val="008D1976"/>
    <w:rsid w:val="00B351E7"/>
    <w:rsid w:val="00BE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autoSpaceDE w:val="0"/>
      <w:autoSpaceDN w:val="0"/>
      <w:ind w:left="117"/>
      <w:jc w:val="center"/>
      <w:outlineLvl w:val="0"/>
    </w:pPr>
    <w:rPr>
      <w:b/>
      <w:bCs/>
      <w:color w:val="000000"/>
      <w:kern w:val="36"/>
      <w:sz w:val="28"/>
      <w:szCs w:val="2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color w:val="00000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Normal (Web)"/>
    <w:basedOn w:val="a"/>
    <w:uiPriority w:val="99"/>
    <w:semiHidden/>
    <w:unhideWhenUsed/>
    <w:rPr>
      <w:color w:val="000000"/>
    </w:rPr>
  </w:style>
  <w:style w:type="paragraph" w:customStyle="1" w:styleId="pc">
    <w:name w:val="pc"/>
    <w:basedOn w:val="a"/>
    <w:pPr>
      <w:jc w:val="center"/>
    </w:pPr>
    <w:rPr>
      <w:color w:val="000000"/>
    </w:rPr>
  </w:style>
  <w:style w:type="paragraph" w:customStyle="1" w:styleId="pr">
    <w:name w:val="pr"/>
    <w:basedOn w:val="a"/>
    <w:pPr>
      <w:jc w:val="right"/>
    </w:pPr>
    <w:rPr>
      <w:color w:val="000000"/>
    </w:rPr>
  </w:style>
  <w:style w:type="paragraph" w:customStyle="1" w:styleId="pj">
    <w:name w:val="pj"/>
    <w:basedOn w:val="a"/>
    <w:pPr>
      <w:ind w:firstLine="400"/>
      <w:jc w:val="both"/>
    </w:pPr>
    <w:rPr>
      <w:color w:val="000000"/>
    </w:rPr>
  </w:style>
  <w:style w:type="paragraph" w:customStyle="1" w:styleId="pji">
    <w:name w:val="pji"/>
    <w:basedOn w:val="a"/>
    <w:pPr>
      <w:jc w:val="both"/>
    </w:pPr>
    <w:rPr>
      <w:color w:val="000000"/>
    </w:rPr>
  </w:style>
  <w:style w:type="paragraph" w:customStyle="1" w:styleId="msochpdefault">
    <w:name w:val="msochpdefault"/>
    <w:basedOn w:val="a"/>
    <w:rPr>
      <w:color w:val="000000"/>
      <w:sz w:val="20"/>
      <w:szCs w:val="20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3">
    <w:name w:val="s3"/>
    <w:basedOn w:val="a0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p">
    <w:name w:val="p"/>
    <w:basedOn w:val="a"/>
    <w:rPr>
      <w:color w:val="000000"/>
    </w:rPr>
  </w:style>
  <w:style w:type="paragraph" w:styleId="a6">
    <w:name w:val="header"/>
    <w:basedOn w:val="a"/>
    <w:link w:val="a7"/>
    <w:uiPriority w:val="99"/>
    <w:unhideWhenUsed/>
    <w:rsid w:val="008D197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D1976"/>
    <w:rPr>
      <w:rFonts w:eastAsiaTheme="minorEastAsia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8D197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D1976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nline.zakon.kz/Document/?doc_id=33962822" TargetMode="External"/><Relationship Id="rId13" Type="http://schemas.openxmlformats.org/officeDocument/2006/relationships/hyperlink" Target="http://online.zakon.kz/Document/?doc_id=32042515" TargetMode="External"/><Relationship Id="rId18" Type="http://schemas.openxmlformats.org/officeDocument/2006/relationships/hyperlink" Target="http://online.zakon.kz/Document/?doc_id=32747634" TargetMode="External"/><Relationship Id="rId26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hyperlink" Target="http://online.zakon.kz/Document/?doc_id=34464437" TargetMode="External"/><Relationship Id="rId7" Type="http://schemas.openxmlformats.org/officeDocument/2006/relationships/hyperlink" Target="http://online.zakon.kz/Document/?doc_id=32042515" TargetMode="External"/><Relationship Id="rId12" Type="http://schemas.openxmlformats.org/officeDocument/2006/relationships/hyperlink" Target="http://online.zakon.kz/Document/?doc_id=1047488" TargetMode="External"/><Relationship Id="rId17" Type="http://schemas.openxmlformats.org/officeDocument/2006/relationships/hyperlink" Target="http://online.zakon.kz/Document/?doc_id=32747634" TargetMode="External"/><Relationship Id="rId25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hyperlink" Target="http://online.zakon.kz/Document/?doc_id=39083259" TargetMode="External"/><Relationship Id="rId20" Type="http://schemas.openxmlformats.org/officeDocument/2006/relationships/hyperlink" Target="http://online.zakon.kz/Document/?doc_id=34464437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online.zakon.kz/Document/?doc_id=32747634" TargetMode="External"/><Relationship Id="rId11" Type="http://schemas.openxmlformats.org/officeDocument/2006/relationships/hyperlink" Target="http://online.zakon.kz/Document/?doc_id=34464437" TargetMode="External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hyperlink" Target="http://online.zakon.kz/Document/?link_id=1008008813" TargetMode="External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hyperlink" Target="http://online.zakon.kz/Document/?doc_id=33962822" TargetMode="External"/><Relationship Id="rId19" Type="http://schemas.openxmlformats.org/officeDocument/2006/relationships/hyperlink" Target="http://online.zakon.kz/Document/?doc_id=34464437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online.zakon.kz/Document/?doc_id=32042515" TargetMode="External"/><Relationship Id="rId14" Type="http://schemas.openxmlformats.org/officeDocument/2006/relationships/hyperlink" Target="http://online.zakon.kz/Document/?doc_id=33962822" TargetMode="External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1952</Words>
  <Characters>11129</Characters>
  <Application>Microsoft Office Word</Application>
  <DocSecurity>0</DocSecurity>
  <Lines>92</Lines>
  <Paragraphs>26</Paragraphs>
  <ScaleCrop>false</ScaleCrop>
  <Company/>
  <LinksUpToDate>false</LinksUpToDate>
  <CharactersWithSpaces>13055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2025-12-10T13:37:00Z</dcterms:created>
  <dcterms:modified xsi:type="dcterms:W3CDTF">2026-04-24T10:10:00Z</dcterms:modified>
</cp:coreProperties>
</file>