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539A4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Доставка заказов</w:t>
      </w:r>
    </w:p>
    <w:p w14:paraId="276462E9">
      <w:pPr>
        <w:pStyle w:val="6"/>
        <w:keepNext w:val="0"/>
        <w:keepLines w:val="0"/>
        <w:widowControl/>
        <w:suppressLineNumbers w:val="0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b/>
          <w:bCs/>
          <w:sz w:val="28"/>
          <w:szCs w:val="28"/>
        </w:rPr>
        <w:t>Цель</w:t>
      </w:r>
      <w:r>
        <w:rPr>
          <w:rFonts w:hint="eastAsia" w:ascii="Apple LiSung" w:hAnsi="Apple LiSung" w:eastAsia="Apple LiSung" w:cs="Apple LiSung"/>
          <w:sz w:val="28"/>
          <w:szCs w:val="28"/>
        </w:rPr>
        <w:t>:</w:t>
      </w:r>
      <w:r>
        <w:rPr>
          <w:rFonts w:hint="eastAsia" w:ascii="Apple LiSung" w:hAnsi="Apple LiSung" w:eastAsia="Apple LiSung" w:cs="Apple LiSung"/>
          <w:sz w:val="28"/>
          <w:szCs w:val="28"/>
          <w:lang w:val="en-US"/>
        </w:rPr>
        <w:t xml:space="preserve"> </w:t>
      </w:r>
      <w:r>
        <w:rPr>
          <w:rFonts w:hint="eastAsia" w:ascii="Apple LiSung" w:hAnsi="Apple LiSung" w:eastAsia="Apple LiSung" w:cs="Apple LiSung"/>
          <w:sz w:val="28"/>
          <w:szCs w:val="28"/>
        </w:rPr>
        <w:t>Показать процесс выполнения заказа — от ввода оператором, через бронирование курьером, до доставки, оплаты и отражения в бухгалтерии.</w:t>
      </w:r>
    </w:p>
    <w:p w14:paraId="1F99DD1D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Область рассмотрения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: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 </w:t>
      </w:r>
      <w:r>
        <w:rPr>
          <w:rStyle w:val="7"/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To be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 — будущее состояние системы после внедрения.</w:t>
      </w:r>
    </w:p>
    <w:p w14:paraId="62379FE0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</w:pPr>
    </w:p>
    <w:p w14:paraId="53FB456B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bookmarkStart w:id="0" w:name="_GoBack"/>
      <w:bookmarkEnd w:id="0"/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Роли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:</w:t>
      </w:r>
    </w:p>
    <w:p w14:paraId="3B89A8FB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Оператор</w:t>
      </w:r>
    </w:p>
    <w:p w14:paraId="0C5E3836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Курьер</w:t>
      </w:r>
    </w:p>
    <w:p w14:paraId="61583918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Система</w:t>
      </w:r>
    </w:p>
    <w:p w14:paraId="31CCDC6F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Диспетчер</w:t>
      </w:r>
    </w:p>
    <w:p w14:paraId="35C197D0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Бухгалтерия</w:t>
      </w:r>
    </w:p>
    <w:p w14:paraId="784D058F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</w:p>
    <w:p w14:paraId="4FA0A0A8">
      <w:pPr>
        <w:rPr>
          <w:rFonts w:hint="eastAsia" w:ascii="Apple LiSung" w:hAnsi="Apple LiSung" w:eastAsia="Apple LiSung" w:cs="Apple LiSung"/>
          <w:sz w:val="28"/>
          <w:szCs w:val="28"/>
          <w:lang w:val="en-US"/>
        </w:rPr>
      </w:pPr>
    </w:p>
    <w:p w14:paraId="13CAC98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70675" cy="8196580"/>
            <wp:effectExtent l="0" t="0" r="9525" b="7620"/>
            <wp:docPr id="1" name="Picture 1" descr="ex01_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01_dl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0675" cy="819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64" w:right="720" w:bottom="864" w:left="792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ABA8EA"/>
    <w:rsid w:val="29FD6EC8"/>
    <w:rsid w:val="7D7F42A1"/>
    <w:rsid w:val="D7ABA8EA"/>
    <w:rsid w:val="F9CF292A"/>
    <w:rsid w:val="FBDE8EF7"/>
    <w:rsid w:val="FEEF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2025-07-04T00:31:00Z</dcterms:created>
  <dc:creator>WPS_1739761383</dc:creator>
  <cp:lastModifiedBy>WPS_1739761383</cp:lastModifiedBy>
  <dcterms:modified xsi:type="dcterms:W3CDTF">2025-07-27T13:57:49Z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AE34C350C390CD1BEC316668695AB0A8_41</vt:lpwstr>
  </property>
</Properties>
</file>