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i/>
          <w:color w:val="505050"/>
          <w:sz w:val="21"/>
        </w:rPr>
        <w:t>Потоки UC мастера: расписание и отзывы клиентов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lineRule="auto" w:line="276" w:before="0" w:after="40"/>
        <w:rPr/>
      </w:pPr>
      <w:r>
        <w:rPr>
          <w:b/>
          <w:color w:val="auto"/>
          <w:sz w:val="20"/>
        </w:rPr>
        <w:t>Структура:</w:t>
      </w:r>
      <w:r>
        <w:rPr>
          <w:b/>
          <w:color w:val="1F4E79"/>
          <w:sz w:val="20"/>
        </w:rPr>
        <w:t xml:space="preserve"> </w:t>
      </w:r>
      <w:r>
        <w:rPr>
          <w:sz w:val="20"/>
        </w:rPr>
        <w:t>Главный UC агрегирует два включаемых UC: просмотр забронированных услуг и просмотр отзывов. Потоки приведены отдельно для сохранения читаемости и правильной детализации.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UC-BRH-03. Просмотреть свое расписание и отзывы клиентов</w:t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Основной поток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Открывает личный раздел системы.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доступ к расписанию и отзывам мастера.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Выполняет UC-BRH-03.1 «Просмотреть забронированные услуги своего расписания».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Выполняет UC-BRH-03.2 «Просмотреть отзывы клиентов по выполненным работам».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мастеру актуальное расписание и отзывы в его рабочем пространстве.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Альтернативные потоки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3A.1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на выбранный период бронирований нет.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3A.2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Продолжает просмотр раздела отзывов.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отзывы по выполненным работам отсутствуют.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Продолжает работу только с разделом расписания.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UC-BRH-03.1. Просмотреть забронированные услуги своего расписания</w:t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Основной поток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Запрашивает расписание на нужный период.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доступные параметры периода и текущие бронирования мастера.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день или период просмотра.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Подтверждает выбор периода и формирует список бронирований.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мастеру услуги, время, статус записи и необходимые данные для обслуживания клиента.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Альтернативные потоки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в выбранном периоде записей нет.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другой период и повторяет шаг 3 основного потока.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5A.1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Скрывает данные клиента, недоступные мастеру по правилам доступа, и показывает только разрешенный набор сведений.</w:t>
            </w:r>
          </w:p>
        </w:tc>
      </w:tr>
    </w:tbl>
    <w:p>
      <w:pPr>
        <w:pStyle w:val="Normal"/>
        <w:spacing w:before="0" w:after="80"/>
        <w:rPr>
          <w:color w:val="auto"/>
        </w:rPr>
      </w:pPr>
      <w:r>
        <w:rPr>
          <w:color w:val="auto"/>
        </w:rPr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UC-BRH-03.2. Просмотреть отзывы клиентов по выполненным работам</w:t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Основной поток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Открывает раздел отзывов.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доступные фильтры по периоду и услугам.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3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Выбирает период или услугу для просмотра отзывов.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Подтверждает выбранные условия и подбирает отзывы по выполненным работам мастера.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оценки и комментарии клиентов по выбранным условиям.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keepNext w:val="true"/>
        <w:spacing w:lineRule="auto" w:line="276" w:before="80" w:after="60"/>
        <w:rPr>
          <w:color w:val="auto"/>
        </w:rPr>
      </w:pPr>
      <w:r>
        <w:rPr>
          <w:color w:val="auto"/>
        </w:rPr>
        <w:t>Альтернативные потоки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Участник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808080" w:val="clear"/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b/>
                <w:color w:val="FFFFFF"/>
                <w:sz w:val="20"/>
              </w:rPr>
              <w:t>Шаг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Сообщает, что по выбранным условиям отзывов нет.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4A.2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Мастер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Изменяет условия отбора и повторяет шаг 3 основного потока.</w:t>
            </w:r>
          </w:p>
        </w:tc>
      </w:tr>
      <w:tr>
        <w:trPr/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5A.1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center"/>
              <w:rPr/>
            </w:pPr>
            <w:r>
              <w:rPr>
                <w:sz w:val="20"/>
              </w:rPr>
              <w:t>Система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Показывает отзыв без идентификации клиента, если правила публикации ограничивают раскрытие персональных данных.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60"/>
      <w:jc w:val="start"/>
    </w:pPr>
    <w:rPr>
      <w:rFonts w:ascii="Arial" w:hAnsi="Arial" w:eastAsia="Arial" w:cs=""/>
      <w:color w:val="222222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basedOn w:val="Normal"/>
    <w:qFormat/>
    <w:pPr/>
    <w:rPr>
      <w:color w:val="5A5A5A"/>
      <w:sz w:val="18"/>
    </w:rPr>
  </w:style>
  <w:style w:type="paragraph" w:styleId="TableText" w:customStyle="1">
    <w:name w:val="Table Text"/>
    <w:basedOn w:val="Normal"/>
    <w:qFormat/>
    <w:pPr/>
    <w:rPr>
      <w:sz w:val="20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LibreOffice/26.2.2.2$Windows_X86_64 LibreOffice_project/1f77d10d6938fd34972958f64b2bcfa54f8b1ba5</Application>
  <AppVersion>15.0000</AppVersion>
  <Pages>3</Pages>
  <Words>319</Words>
  <Characters>2095</Characters>
  <CharactersWithSpaces>2310</CharactersWithSpaces>
  <Paragraphs>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2026-04-06T18:40:16Z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