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67A9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1B7DA4E6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3E2BD19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32154782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75650709" w14:textId="45F8EE5B" w:rsidR="001C795D" w:rsidRPr="00ED446A" w:rsidRDefault="00B45AF3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Политехнический институт</w:t>
      </w:r>
    </w:p>
    <w:p w14:paraId="3FCBE90B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0CB81FBE" w14:textId="4CD860D1" w:rsidR="001C795D" w:rsidRPr="00EE7FA4" w:rsidRDefault="00B45AF3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Техносферная и технологическая безопасность</w:t>
      </w:r>
    </w:p>
    <w:p w14:paraId="0EA68036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2491565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76A9D5FD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6C834651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032D7190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016A5697" w14:textId="695F7187" w:rsidR="001C795D" w:rsidRDefault="00153112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ED446A">
        <w:rPr>
          <w:b/>
          <w:sz w:val="32"/>
          <w:szCs w:val="32"/>
        </w:rPr>
        <w:t>ЕШЕНИЕ ЗАДАЧ</w:t>
      </w:r>
    </w:p>
    <w:p w14:paraId="678897F3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7E3A45D8" w14:textId="16FD1FD4" w:rsidR="001C795D" w:rsidRPr="00153112" w:rsidRDefault="00ED446A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 xml:space="preserve">Задачи 1,2. </w:t>
      </w:r>
      <w:r w:rsidR="00153112">
        <w:rPr>
          <w:rFonts w:eastAsiaTheme="minorEastAsia"/>
          <w:sz w:val="32"/>
          <w:szCs w:val="32"/>
          <w:lang w:eastAsia="ja-JP"/>
        </w:rPr>
        <w:t>Вариант 1</w:t>
      </w:r>
      <w:r>
        <w:rPr>
          <w:rFonts w:eastAsiaTheme="minorEastAsia"/>
          <w:sz w:val="32"/>
          <w:szCs w:val="32"/>
          <w:lang w:eastAsia="ja-JP"/>
        </w:rPr>
        <w:t>.</w:t>
      </w:r>
    </w:p>
    <w:p w14:paraId="1C96773E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53693E18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077FFDE2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43B6E70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0708A664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1E40CC9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4CB7FA4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DECA3E7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42384327" w14:textId="77777777" w:rsidTr="00DE3334">
        <w:tc>
          <w:tcPr>
            <w:tcW w:w="1999" w:type="dxa"/>
          </w:tcPr>
          <w:p w14:paraId="1A5888EC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1897B7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22521A6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CBFEF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27022FBD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9EE3ADB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6354AB30" w14:textId="204C5CAB" w:rsidR="00DE3334" w:rsidRDefault="00153112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О.Н. Ледяева</w:t>
            </w:r>
          </w:p>
        </w:tc>
      </w:tr>
      <w:tr w:rsidR="00DE3334" w14:paraId="4CC50233" w14:textId="77777777" w:rsidTr="00DE3334">
        <w:tc>
          <w:tcPr>
            <w:tcW w:w="1999" w:type="dxa"/>
          </w:tcPr>
          <w:p w14:paraId="03750C88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3C6E7D5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75CA8A4D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628B22B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124801C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6F77EC67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66B51A7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01ABEC0B" w14:textId="77777777" w:rsidTr="00DE3334">
        <w:tc>
          <w:tcPr>
            <w:tcW w:w="1999" w:type="dxa"/>
          </w:tcPr>
          <w:p w14:paraId="3CF2367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21630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2E1DD6A" w14:textId="0973A138" w:rsidR="00DE3334" w:rsidRPr="00EA3C20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КИ19-16/2б</w:t>
            </w:r>
            <w:r w:rsidR="00153112">
              <w:rPr>
                <w:sz w:val="26"/>
                <w:szCs w:val="26"/>
              </w:rPr>
              <w:t>, 031940418</w:t>
            </w:r>
          </w:p>
        </w:tc>
        <w:tc>
          <w:tcPr>
            <w:tcW w:w="283" w:type="dxa"/>
          </w:tcPr>
          <w:p w14:paraId="4DF7F05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3BCD1D3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E6A35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19162591" w14:textId="07BAD02D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</w:t>
            </w:r>
            <w:r w:rsidR="00ED446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Шпаков</w:t>
            </w:r>
          </w:p>
        </w:tc>
      </w:tr>
      <w:tr w:rsidR="00DE3334" w14:paraId="7E06A574" w14:textId="77777777" w:rsidTr="00DE3334">
        <w:tc>
          <w:tcPr>
            <w:tcW w:w="1999" w:type="dxa"/>
          </w:tcPr>
          <w:p w14:paraId="3B8B169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1EEB2B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D4A093E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3C515A4D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18022074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4A3CBDF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3AD0F9A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00643E8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6B68035B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10559F5D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3FCF7C71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15E5C3BC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2A92BE1E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5A944EED" w14:textId="1132D382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</w:t>
      </w:r>
      <w:r w:rsidR="00EA3C20">
        <w:rPr>
          <w:szCs w:val="28"/>
        </w:rPr>
        <w:t>20</w:t>
      </w:r>
    </w:p>
    <w:p w14:paraId="253A6AD2" w14:textId="57E46D9C" w:rsidR="00EE7FA4" w:rsidRPr="0011756B" w:rsidRDefault="00EE7FA4" w:rsidP="00A63314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p w14:paraId="4D20BE06" w14:textId="0E627E23" w:rsidR="004E5ACC" w:rsidRPr="004E5ACC" w:rsidRDefault="00F50FE7" w:rsidP="004E5ACC">
      <w:pPr>
        <w:pStyle w:val="Heading1"/>
      </w:pPr>
      <w:bookmarkStart w:id="0" w:name="_Toc27678199"/>
      <w:r>
        <w:lastRenderedPageBreak/>
        <w:t xml:space="preserve">1 </w:t>
      </w:r>
      <w:bookmarkEnd w:id="0"/>
      <w:r w:rsidR="00012A6E">
        <w:t>Задача №1</w:t>
      </w:r>
    </w:p>
    <w:p w14:paraId="7C26CDCF" w14:textId="05C3A392" w:rsidR="00EA4060" w:rsidRDefault="00FE2733" w:rsidP="00FE2733">
      <w:pPr>
        <w:pStyle w:val="Heading2"/>
      </w:pPr>
      <w:bookmarkStart w:id="1" w:name="_Toc27678200"/>
      <w:r>
        <w:t>1</w:t>
      </w:r>
      <w:r w:rsidR="00EC0F45">
        <w:t>.1</w:t>
      </w:r>
      <w:r>
        <w:t xml:space="preserve"> </w:t>
      </w:r>
      <w:bookmarkEnd w:id="1"/>
      <w:r w:rsidR="00012A6E">
        <w:t>Условие</w:t>
      </w:r>
    </w:p>
    <w:p w14:paraId="77B27209" w14:textId="33076D90" w:rsidR="0070190C" w:rsidRDefault="00012A6E" w:rsidP="00D4188B">
      <w:r>
        <w:t>Определить соответствия учебных помещений требованиям нормативных документов. Для выполнения задания использовать таблицы по вариантам</w:t>
      </w:r>
      <w:r w:rsidR="00496417" w:rsidRPr="00666248"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974"/>
        <w:gridCol w:w="850"/>
        <w:gridCol w:w="851"/>
        <w:gridCol w:w="1134"/>
        <w:gridCol w:w="992"/>
        <w:gridCol w:w="1559"/>
        <w:gridCol w:w="1418"/>
      </w:tblGrid>
      <w:tr w:rsidR="00F20914" w:rsidRPr="0081213B" w14:paraId="2EFD4866" w14:textId="77777777" w:rsidTr="003B66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D95E" w14:textId="58525DF0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81213B">
              <w:rPr>
                <w:sz w:val="24"/>
                <w:szCs w:val="24"/>
                <w:lang w:eastAsia="en-US"/>
              </w:rPr>
              <w:t>вари-анта</w:t>
            </w:r>
            <w:proofErr w:type="gram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AA0A" w14:textId="7B27D942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Предназначение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81213B">
              <w:rPr>
                <w:sz w:val="24"/>
                <w:szCs w:val="24"/>
                <w:lang w:eastAsia="en-US"/>
              </w:rPr>
              <w:t>аудитории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20E3" w14:textId="3D1E688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val="en-US" w:eastAsia="en-US"/>
              </w:rPr>
              <w:t>a</w:t>
            </w:r>
            <w:r w:rsidRPr="0081213B">
              <w:rPr>
                <w:sz w:val="24"/>
                <w:szCs w:val="24"/>
                <w:lang w:eastAsia="en-US"/>
              </w:rPr>
              <w:t>,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81213B">
              <w:rPr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FD98" w14:textId="668ABF01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val="en-US" w:eastAsia="en-US"/>
              </w:rPr>
              <w:t>b</w:t>
            </w:r>
            <w:r w:rsidRPr="0081213B">
              <w:rPr>
                <w:sz w:val="24"/>
                <w:szCs w:val="24"/>
                <w:lang w:eastAsia="en-US"/>
              </w:rPr>
              <w:t>,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81213B">
              <w:rPr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1CF" w14:textId="53A046F2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val="en-US" w:eastAsia="en-US"/>
              </w:rPr>
              <w:t>h</w:t>
            </w:r>
            <w:r w:rsidRPr="0081213B">
              <w:rPr>
                <w:sz w:val="24"/>
                <w:szCs w:val="24"/>
                <w:lang w:eastAsia="en-US"/>
              </w:rPr>
              <w:t>,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81213B">
              <w:rPr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8CB2" w14:textId="7C6CC170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val="en-US" w:eastAsia="en-US"/>
              </w:rPr>
              <w:t>l</w:t>
            </w:r>
            <w:r w:rsidRPr="0081213B">
              <w:rPr>
                <w:sz w:val="24"/>
                <w:szCs w:val="24"/>
                <w:lang w:eastAsia="en-US"/>
              </w:rPr>
              <w:t>,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81213B">
              <w:rPr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A7E8" w14:textId="77777777" w:rsidR="00F20914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81213B">
              <w:rPr>
                <w:sz w:val="24"/>
                <w:szCs w:val="24"/>
                <w:lang w:eastAsia="en-US"/>
              </w:rPr>
              <w:t>Расположе</w:t>
            </w:r>
            <w:proofErr w:type="spellEnd"/>
          </w:p>
          <w:p w14:paraId="162E6FAB" w14:textId="14070CF4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81213B">
              <w:rPr>
                <w:sz w:val="24"/>
                <w:szCs w:val="24"/>
                <w:lang w:eastAsia="en-US"/>
              </w:rPr>
              <w:t>ние</w:t>
            </w:r>
            <w:proofErr w:type="spellEnd"/>
            <w:r w:rsidRPr="0081213B">
              <w:rPr>
                <w:sz w:val="24"/>
                <w:szCs w:val="24"/>
                <w:lang w:eastAsia="en-US"/>
              </w:rPr>
              <w:t xml:space="preserve"> окон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BF4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Количество студентов</w:t>
            </w:r>
          </w:p>
        </w:tc>
      </w:tr>
      <w:tr w:rsidR="00F20914" w:rsidRPr="0081213B" w14:paraId="31022F3B" w14:textId="77777777" w:rsidTr="00F20914">
        <w:trPr>
          <w:trHeight w:val="2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C296" w14:textId="0D4D6F36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DE11" w14:textId="33C1E6D0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практических заняти</w:t>
            </w:r>
            <w:r w:rsidRPr="0081213B">
              <w:rPr>
                <w:sz w:val="24"/>
                <w:szCs w:val="24"/>
                <w:lang w:eastAsia="en-US"/>
              </w:rPr>
              <w:t>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0965" w14:textId="5238A852" w:rsidR="00F20914" w:rsidRPr="0081213B" w:rsidRDefault="00064CC1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1</w:t>
            </w:r>
            <w:r w:rsidR="00F20914" w:rsidRPr="0081213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2BA8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75D8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095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480D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север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EFC" w14:textId="77777777" w:rsidR="00F20914" w:rsidRPr="0081213B" w:rsidRDefault="00F20914" w:rsidP="00F2091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81213B">
              <w:rPr>
                <w:sz w:val="24"/>
                <w:szCs w:val="24"/>
                <w:lang w:eastAsia="en-US"/>
              </w:rPr>
              <w:t>43</w:t>
            </w:r>
          </w:p>
        </w:tc>
      </w:tr>
    </w:tbl>
    <w:p w14:paraId="31FB3C8A" w14:textId="7AEFF774" w:rsidR="00F20914" w:rsidRPr="00F20914" w:rsidRDefault="00F20914" w:rsidP="00F20914">
      <w:pPr>
        <w:spacing w:before="240"/>
        <w:ind w:firstLine="706"/>
        <w:contextualSpacing w:val="0"/>
      </w:pPr>
      <w:r>
        <w:t>Необходимые формулы:</w:t>
      </w:r>
    </w:p>
    <w:p w14:paraId="7CF60786" w14:textId="5A02A184" w:rsidR="00F20914" w:rsidRPr="00155645" w:rsidRDefault="00F20914" w:rsidP="00F20914">
      <w:pPr>
        <w:snapToGrid w:val="0"/>
        <w:spacing w:before="240" w:after="240"/>
        <w:ind w:firstLine="706"/>
        <w:contextualSpacing w:val="0"/>
      </w:pPr>
      <w:r w:rsidRPr="00F20914">
        <w:rPr>
          <w:i/>
          <w:iCs/>
          <w:lang w:val="en-US"/>
        </w:rPr>
        <w:t>S</w:t>
      </w:r>
      <w:proofErr w:type="gramStart"/>
      <w:r w:rsidRPr="00F20914">
        <w:rPr>
          <w:i/>
          <w:iCs/>
          <w:vertAlign w:val="subscript"/>
        </w:rPr>
        <w:t xml:space="preserve">п  </w:t>
      </w:r>
      <w:r w:rsidRPr="00F20914">
        <w:rPr>
          <w:i/>
          <w:iCs/>
        </w:rPr>
        <w:t>=</w:t>
      </w:r>
      <w:proofErr w:type="gramEnd"/>
      <w:r w:rsidRPr="00F20914">
        <w:rPr>
          <w:i/>
          <w:iCs/>
          <w:vertAlign w:val="subscript"/>
        </w:rPr>
        <w:t xml:space="preserve"> </w:t>
      </w:r>
      <w:r w:rsidRPr="00F20914">
        <w:rPr>
          <w:i/>
          <w:iCs/>
          <w:lang w:val="en-US"/>
        </w:rPr>
        <w:t>a</w:t>
      </w:r>
      <w:r w:rsidRPr="00F20914">
        <w:rPr>
          <w:i/>
          <w:iCs/>
        </w:rPr>
        <w:t xml:space="preserve"> * </w:t>
      </w:r>
      <w:r w:rsidRPr="00F20914">
        <w:rPr>
          <w:i/>
          <w:iCs/>
          <w:lang w:val="en-US"/>
        </w:rPr>
        <w:t>b</w:t>
      </w:r>
      <w:r w:rsidRPr="00F20914">
        <w:rPr>
          <w:i/>
          <w:iCs/>
        </w:rPr>
        <w:t>,</w:t>
      </w:r>
      <w:r w:rsidRPr="00F20914">
        <w:rPr>
          <w:i/>
          <w:iCs/>
        </w:rPr>
        <w:tab/>
      </w:r>
      <w:r w:rsidRPr="00F20914">
        <w:rPr>
          <w:i/>
          <w:iCs/>
        </w:rPr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  <w:t>(1.1)</w:t>
      </w:r>
    </w:p>
    <w:p w14:paraId="058BA9ED" w14:textId="02E6EFBE" w:rsidR="00F20914" w:rsidRDefault="00F20914" w:rsidP="00F20914">
      <w:pPr>
        <w:spacing w:before="240" w:after="240"/>
        <w:ind w:firstLine="0"/>
        <w:contextualSpacing w:val="0"/>
      </w:pPr>
      <w:r>
        <w:t xml:space="preserve">где </w:t>
      </w:r>
      <w:r>
        <w:rPr>
          <w:lang w:val="en-US"/>
        </w:rPr>
        <w:t>a</w:t>
      </w:r>
      <w:r w:rsidRPr="00155645">
        <w:t xml:space="preserve"> – </w:t>
      </w:r>
      <w:r>
        <w:t>длина</w:t>
      </w:r>
      <w:r w:rsidRPr="00155645">
        <w:t xml:space="preserve">, </w:t>
      </w:r>
      <w:r>
        <w:rPr>
          <w:lang w:val="en-US"/>
        </w:rPr>
        <w:t>b</w:t>
      </w:r>
      <w:r>
        <w:t xml:space="preserve"> – ширина аудитории.</w:t>
      </w:r>
    </w:p>
    <w:p w14:paraId="297C1B8A" w14:textId="77777777" w:rsidR="00F20914" w:rsidRPr="00155645" w:rsidRDefault="00F20914" w:rsidP="00F20914">
      <w:pPr>
        <w:snapToGrid w:val="0"/>
        <w:spacing w:before="240" w:after="240"/>
        <w:ind w:firstLine="706"/>
        <w:contextualSpacing w:val="0"/>
        <w:rPr>
          <w:rFonts w:eastAsiaTheme="minorEastAsia"/>
          <w:lang w:eastAsia="ja-JP"/>
        </w:rPr>
      </w:pPr>
      <w:r w:rsidRPr="00F20914">
        <w:rPr>
          <w:rFonts w:eastAsiaTheme="minorEastAsia"/>
          <w:i/>
          <w:iCs/>
          <w:lang w:val="en-US" w:eastAsia="ja-JP"/>
        </w:rPr>
        <w:t>V</w:t>
      </w:r>
      <w:proofErr w:type="gramStart"/>
      <w:r w:rsidRPr="00F20914">
        <w:rPr>
          <w:rFonts w:eastAsiaTheme="minorEastAsia"/>
          <w:i/>
          <w:iCs/>
          <w:vertAlign w:val="subscript"/>
          <w:lang w:eastAsia="ja-JP"/>
        </w:rPr>
        <w:t xml:space="preserve">п </w:t>
      </w:r>
      <w:r w:rsidRPr="00F20914">
        <w:rPr>
          <w:rFonts w:eastAsiaTheme="minorEastAsia"/>
          <w:i/>
          <w:iCs/>
          <w:lang w:eastAsia="ja-JP"/>
        </w:rPr>
        <w:t xml:space="preserve"> =</w:t>
      </w:r>
      <w:proofErr w:type="gramEnd"/>
      <w:r w:rsidRPr="00F20914">
        <w:rPr>
          <w:rFonts w:eastAsiaTheme="minorEastAsia"/>
          <w:i/>
          <w:iCs/>
          <w:lang w:eastAsia="ja-JP"/>
        </w:rPr>
        <w:t xml:space="preserve"> </w:t>
      </w:r>
      <w:r w:rsidRPr="00F20914">
        <w:rPr>
          <w:rFonts w:eastAsiaTheme="minorEastAsia"/>
          <w:i/>
          <w:iCs/>
          <w:lang w:val="en-US" w:eastAsia="ja-JP"/>
        </w:rPr>
        <w:t>a</w:t>
      </w:r>
      <w:r w:rsidRPr="00F20914">
        <w:rPr>
          <w:rFonts w:eastAsiaTheme="minorEastAsia"/>
          <w:i/>
          <w:iCs/>
          <w:lang w:eastAsia="ja-JP"/>
        </w:rPr>
        <w:t xml:space="preserve"> * </w:t>
      </w:r>
      <w:r w:rsidRPr="00F20914">
        <w:rPr>
          <w:rFonts w:eastAsiaTheme="minorEastAsia"/>
          <w:i/>
          <w:iCs/>
          <w:lang w:val="en-US" w:eastAsia="ja-JP"/>
        </w:rPr>
        <w:t>b</w:t>
      </w:r>
      <w:r w:rsidRPr="00F20914">
        <w:rPr>
          <w:rFonts w:eastAsiaTheme="minorEastAsia"/>
          <w:i/>
          <w:iCs/>
          <w:lang w:eastAsia="ja-JP"/>
        </w:rPr>
        <w:t xml:space="preserve"> * </w:t>
      </w:r>
      <w:r w:rsidRPr="00F20914">
        <w:rPr>
          <w:rFonts w:eastAsiaTheme="minorEastAsia"/>
          <w:i/>
          <w:iCs/>
          <w:lang w:val="en-US" w:eastAsia="ja-JP"/>
        </w:rPr>
        <w:t>h</w:t>
      </w:r>
      <w:r w:rsidRPr="00F20914">
        <w:rPr>
          <w:rFonts w:eastAsiaTheme="minorEastAsia"/>
          <w:i/>
          <w:iCs/>
          <w:lang w:eastAsia="ja-JP"/>
        </w:rPr>
        <w:t>,</w:t>
      </w:r>
      <w:r w:rsidRPr="00F20914">
        <w:rPr>
          <w:i/>
          <w:iCs/>
        </w:rPr>
        <w:t xml:space="preserve"> </w:t>
      </w:r>
      <w:r w:rsidRPr="00F20914">
        <w:rPr>
          <w:i/>
          <w:iCs/>
        </w:rPr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  <w:t>(1.2)</w:t>
      </w:r>
    </w:p>
    <w:p w14:paraId="3F02ED14" w14:textId="1EF7F846" w:rsidR="00F20914" w:rsidRDefault="00F20914" w:rsidP="00F20914">
      <w:pPr>
        <w:spacing w:before="240" w:after="240"/>
        <w:ind w:firstLine="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h</w:t>
      </w:r>
      <w:r w:rsidRPr="00155645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высота от пола до потолка аудитории.</w:t>
      </w:r>
    </w:p>
    <w:p w14:paraId="29FC4AA1" w14:textId="192A2D4A" w:rsidR="00F20914" w:rsidRDefault="00F20914" w:rsidP="00F20914">
      <w:pPr>
        <w:spacing w:before="240" w:after="240"/>
        <w:ind w:firstLine="0"/>
        <w:contextualSpacing w:val="0"/>
      </w:pPr>
      <w:r>
        <w:rPr>
          <w:rFonts w:eastAsiaTheme="minorEastAsia"/>
          <w:lang w:eastAsia="ja-JP"/>
        </w:rPr>
        <w:tab/>
      </w:r>
      <w:r w:rsidRPr="00F20914">
        <w:rPr>
          <w:rFonts w:eastAsiaTheme="minorEastAsia"/>
          <w:i/>
          <w:iCs/>
          <w:lang w:val="en-US" w:eastAsia="ja-JP"/>
        </w:rPr>
        <w:t>S</w:t>
      </w:r>
      <w:r w:rsidRPr="00F20914">
        <w:rPr>
          <w:rFonts w:eastAsiaTheme="minorEastAsia"/>
          <w:i/>
          <w:iCs/>
          <w:vertAlign w:val="subscript"/>
          <w:lang w:eastAsia="ja-JP"/>
        </w:rPr>
        <w:t xml:space="preserve">п1 </w:t>
      </w:r>
      <w:r w:rsidRPr="00F20914">
        <w:rPr>
          <w:rFonts w:eastAsiaTheme="minorEastAsia"/>
          <w:i/>
          <w:iCs/>
          <w:lang w:eastAsia="ja-JP"/>
        </w:rPr>
        <w:t>=</w:t>
      </w:r>
      <w:r w:rsidRPr="00F20914">
        <w:rPr>
          <w:rFonts w:eastAsiaTheme="minorEastAsia"/>
          <w:i/>
          <w:iCs/>
          <w:vertAlign w:val="subscript"/>
          <w:lang w:eastAsia="ja-JP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 w:rsidRPr="00155645">
        <w:tab/>
      </w:r>
      <w:r>
        <w:tab/>
      </w:r>
      <w:r>
        <w:tab/>
      </w:r>
      <w:r w:rsidRPr="00155645">
        <w:t>(1.</w:t>
      </w:r>
      <w:r w:rsidRPr="00ED446A">
        <w:t>3</w:t>
      </w:r>
      <w:r w:rsidRPr="00155645">
        <w:t>)</w:t>
      </w:r>
    </w:p>
    <w:p w14:paraId="02182A2E" w14:textId="6DB4D889" w:rsidR="00F20914" w:rsidRPr="00F20914" w:rsidRDefault="00E354E3" w:rsidP="00F20914">
      <w:pPr>
        <w:ind w:firstLine="706"/>
        <w:contextualSpacing w:val="0"/>
        <w:rPr>
          <w:rFonts w:eastAsiaTheme="minorEastAsia"/>
          <w:i/>
          <w:iCs/>
          <w:vertAlign w:val="subscript"/>
          <w:lang w:eastAsia="ja-JP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vertAlign w:val="subscript"/>
              </w:rPr>
              <m:t>п1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vertAlign w:val="subscript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20914" w:rsidRPr="00F20914">
        <w:rPr>
          <w:rFonts w:eastAsiaTheme="minorEastAsia"/>
          <w:i/>
        </w:rPr>
        <w:t xml:space="preserve"> </w:t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 w:rsidRPr="00155645">
        <w:tab/>
      </w:r>
      <w:r w:rsidR="00F20914">
        <w:tab/>
      </w:r>
      <w:r w:rsidR="00F20914">
        <w:tab/>
      </w:r>
      <w:r w:rsidR="00F20914" w:rsidRPr="00155645">
        <w:t>(1.</w:t>
      </w:r>
      <w:r w:rsidR="00F20914" w:rsidRPr="00ED446A">
        <w:t>4</w:t>
      </w:r>
      <w:r w:rsidR="00F20914" w:rsidRPr="00155645">
        <w:t>)</w:t>
      </w:r>
    </w:p>
    <w:p w14:paraId="56C8569A" w14:textId="55D2BDA4" w:rsidR="0070190C" w:rsidRDefault="00EC0F45" w:rsidP="007F3604">
      <w:pPr>
        <w:pStyle w:val="Heading2"/>
      </w:pPr>
      <w:bookmarkStart w:id="2" w:name="_Toc27678201"/>
      <w:r>
        <w:t xml:space="preserve">1.2 </w:t>
      </w:r>
      <w:bookmarkEnd w:id="2"/>
      <w:r w:rsidR="00012A6E">
        <w:t>Ход решения</w:t>
      </w:r>
    </w:p>
    <w:p w14:paraId="10C21599" w14:textId="0B123D13" w:rsidR="007F3604" w:rsidRDefault="007F3604" w:rsidP="007F3604">
      <w:r>
        <w:t>Необходимо рассчитать полезную площадь. По условию расстояние от доски до первого ряда 2 метра, следовательно полезной длиной считается 10 м.</w:t>
      </w:r>
    </w:p>
    <w:p w14:paraId="55BDBA79" w14:textId="01535FE0" w:rsidR="007F3604" w:rsidRDefault="00155645" w:rsidP="00155645">
      <w:pPr>
        <w:ind w:firstLine="706"/>
      </w:pPr>
      <w:r>
        <w:t>Таким образом, по формуле (1.1) полезной площадью считается 60 м</w:t>
      </w:r>
      <w:r>
        <w:rPr>
          <w:vertAlign w:val="superscript"/>
        </w:rPr>
        <w:t>2</w:t>
      </w:r>
      <w:r>
        <w:t>, а полезным объемом 168 м</w:t>
      </w:r>
      <w:r>
        <w:rPr>
          <w:vertAlign w:val="superscript"/>
        </w:rPr>
        <w:t>3</w:t>
      </w:r>
      <w:r>
        <w:t xml:space="preserve"> по формуле (1.2). </w:t>
      </w:r>
    </w:p>
    <w:p w14:paraId="3300CD0C" w14:textId="23E71DFD" w:rsidR="00F20914" w:rsidRPr="00ED446A" w:rsidRDefault="00F20914" w:rsidP="00F20914">
      <w:pPr>
        <w:ind w:firstLine="0"/>
        <w:rPr>
          <w:rFonts w:eastAsiaTheme="minorEastAsia"/>
          <w:lang w:eastAsia="ja-JP"/>
        </w:rPr>
      </w:pPr>
      <w:r w:rsidRPr="00ED446A"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 xml:space="preserve">По формуле (1.3) определяется площадь на одного студента </w:t>
      </w:r>
      <w:r w:rsidR="00BC1C48">
        <w:rPr>
          <w:rFonts w:eastAsiaTheme="minorEastAsia"/>
          <w:lang w:eastAsia="ja-JP"/>
        </w:rPr>
        <w:t xml:space="preserve">в аудитории, равная </w:t>
      </w:r>
      <w:r w:rsidR="00BC1C48">
        <w:rPr>
          <w:rFonts w:eastAsiaTheme="minorEastAsia" w:hint="eastAsia"/>
          <w:lang w:eastAsia="ja-JP"/>
        </w:rPr>
        <w:t>~</w:t>
      </w:r>
      <w:r w:rsidR="00BC1C48">
        <w:rPr>
          <w:rFonts w:eastAsiaTheme="minorEastAsia"/>
          <w:lang w:eastAsia="ja-JP"/>
        </w:rPr>
        <w:t>1.395 м</w:t>
      </w:r>
      <w:r w:rsidR="00BC1C48">
        <w:rPr>
          <w:rFonts w:eastAsiaTheme="minorEastAsia"/>
          <w:vertAlign w:val="superscript"/>
          <w:lang w:eastAsia="ja-JP"/>
        </w:rPr>
        <w:t>2</w:t>
      </w:r>
      <w:r w:rsidR="00BC1C48">
        <w:rPr>
          <w:rFonts w:eastAsiaTheme="minorEastAsia"/>
          <w:lang w:eastAsia="ja-JP"/>
        </w:rPr>
        <w:t xml:space="preserve">. Объем на студента, по формуле (1.4) - </w:t>
      </w:r>
      <w:r w:rsidR="00BC1C48" w:rsidRPr="00ED446A">
        <w:rPr>
          <w:rFonts w:eastAsiaTheme="minorEastAsia"/>
          <w:lang w:eastAsia="ja-JP"/>
        </w:rPr>
        <w:t>~ 3.907</w:t>
      </w:r>
      <w:r w:rsidR="00BC1C48">
        <w:rPr>
          <w:rFonts w:eastAsiaTheme="minorEastAsia"/>
          <w:lang w:eastAsia="ja-JP"/>
        </w:rPr>
        <w:t xml:space="preserve"> м</w:t>
      </w:r>
      <w:r w:rsidR="00BC1C48">
        <w:rPr>
          <w:rFonts w:eastAsiaTheme="minorEastAsia"/>
          <w:vertAlign w:val="superscript"/>
          <w:lang w:eastAsia="ja-JP"/>
        </w:rPr>
        <w:t>3</w:t>
      </w:r>
      <w:r w:rsidR="00BC1C48">
        <w:rPr>
          <w:rFonts w:eastAsiaTheme="minorEastAsia"/>
          <w:lang w:eastAsia="ja-JP"/>
        </w:rPr>
        <w:t>.</w:t>
      </w:r>
    </w:p>
    <w:p w14:paraId="74763405" w14:textId="75B69E19" w:rsidR="007141E8" w:rsidRPr="00ED446A" w:rsidRDefault="007141E8" w:rsidP="00F20914">
      <w:pPr>
        <w:ind w:firstLine="0"/>
        <w:rPr>
          <w:rFonts w:eastAsiaTheme="minorEastAsia"/>
          <w:lang w:eastAsia="ja-JP"/>
        </w:rPr>
      </w:pPr>
      <w:r w:rsidRPr="00ED446A">
        <w:rPr>
          <w:rFonts w:eastAsiaTheme="minorEastAsia"/>
          <w:lang w:eastAsia="ja-JP"/>
        </w:rPr>
        <w:tab/>
      </w:r>
    </w:p>
    <w:p w14:paraId="61BD7FDD" w14:textId="65186DEF" w:rsidR="00B45AF3" w:rsidRDefault="00B45AF3" w:rsidP="00B45AF3">
      <w:pPr>
        <w:pStyle w:val="Heading2"/>
      </w:pPr>
      <w:r>
        <w:lastRenderedPageBreak/>
        <w:t>1.3 Заключение</w:t>
      </w:r>
    </w:p>
    <w:p w14:paraId="753E465C" w14:textId="3E2BA833" w:rsidR="00B45AF3" w:rsidRDefault="007141E8" w:rsidP="00B45AF3">
      <w:r>
        <w:rPr>
          <w:rFonts w:eastAsiaTheme="minorEastAsia"/>
          <w:lang w:eastAsia="ja-JP"/>
        </w:rPr>
        <w:t>Согласно требованиям, площадь на одного студента должна быть равна 2.2 м</w:t>
      </w:r>
      <w:r>
        <w:rPr>
          <w:rFonts w:eastAsiaTheme="minorEastAsia"/>
          <w:vertAlign w:val="superscript"/>
          <w:lang w:eastAsia="ja-JP"/>
        </w:rPr>
        <w:t>2</w:t>
      </w:r>
      <w:r>
        <w:rPr>
          <w:rFonts w:eastAsiaTheme="minorEastAsia"/>
          <w:lang w:eastAsia="ja-JP"/>
        </w:rPr>
        <w:t xml:space="preserve">. Учитывая, что здесь по условию у каждого студента компьютер – площадь должна составлять </w:t>
      </w:r>
      <w:r w:rsidRPr="007141E8">
        <w:rPr>
          <w:rFonts w:eastAsiaTheme="minorEastAsia"/>
          <w:lang w:eastAsia="ja-JP"/>
        </w:rPr>
        <w:t>3</w:t>
      </w:r>
      <w:r w:rsidRPr="007141E8"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м</w:t>
      </w:r>
      <w:r>
        <w:rPr>
          <w:rFonts w:eastAsiaTheme="minorEastAsia"/>
          <w:vertAlign w:val="superscript"/>
          <w:lang w:eastAsia="ja-JP"/>
        </w:rPr>
        <w:t>2</w:t>
      </w:r>
      <w:r>
        <w:rPr>
          <w:rFonts w:eastAsiaTheme="minorEastAsia"/>
          <w:lang w:eastAsia="ja-JP"/>
        </w:rPr>
        <w:t>. По факту получается лишь 1,4 м</w:t>
      </w:r>
      <w:r>
        <w:rPr>
          <w:rFonts w:eastAsiaTheme="minorEastAsia"/>
          <w:vertAlign w:val="superscript"/>
          <w:lang w:eastAsia="ja-JP"/>
        </w:rPr>
        <w:t>2</w:t>
      </w:r>
      <w:r>
        <w:rPr>
          <w:rFonts w:eastAsiaTheme="minorEastAsia"/>
          <w:lang w:eastAsia="ja-JP"/>
        </w:rPr>
        <w:t>. Что меньше необходимой более, чем в два раза.</w:t>
      </w:r>
      <w:r w:rsidR="00B45AF3">
        <w:t xml:space="preserve"> </w:t>
      </w:r>
    </w:p>
    <w:p w14:paraId="340AABBF" w14:textId="2BE07642" w:rsidR="00B45AF3" w:rsidRDefault="00B45AF3" w:rsidP="00B45AF3">
      <w:pPr>
        <w:pStyle w:val="Heading2"/>
      </w:pPr>
      <w:r>
        <w:t>1.4 Собственные предложения</w:t>
      </w:r>
    </w:p>
    <w:p w14:paraId="5D2591A0" w14:textId="5A427A73" w:rsidR="007141E8" w:rsidRPr="007141E8" w:rsidRDefault="007141E8" w:rsidP="007141E8">
      <w:r>
        <w:t>Значительно уменьшить количество студентов на данную аудиторию.</w:t>
      </w:r>
    </w:p>
    <w:p w14:paraId="0D342C52" w14:textId="45673F41" w:rsidR="00F50FE7" w:rsidRPr="00ED446A" w:rsidRDefault="00F50FE7" w:rsidP="0070190C">
      <w:pPr>
        <w:pStyle w:val="Heading1"/>
        <w:ind w:left="708" w:firstLine="0"/>
        <w:rPr>
          <w:lang w:eastAsia="ja-JP"/>
        </w:rPr>
      </w:pPr>
      <w:bookmarkStart w:id="3" w:name="_Toc27678202"/>
      <w:r>
        <w:t xml:space="preserve">2 </w:t>
      </w:r>
      <w:bookmarkEnd w:id="3"/>
      <w:r w:rsidR="00B45AF3">
        <w:t xml:space="preserve">Задача </w:t>
      </w:r>
      <w:r w:rsidR="00B45AF3">
        <w:rPr>
          <w:lang w:eastAsia="ja-JP"/>
        </w:rPr>
        <w:t>№2</w:t>
      </w:r>
    </w:p>
    <w:p w14:paraId="2594F7D8" w14:textId="10309629" w:rsidR="00F22737" w:rsidRPr="00F22737" w:rsidRDefault="00F22737" w:rsidP="00F22737">
      <w:pPr>
        <w:pStyle w:val="Heading2"/>
      </w:pPr>
      <w:bookmarkStart w:id="4" w:name="_Toc27678203"/>
      <w:r>
        <w:t xml:space="preserve">2.1 </w:t>
      </w:r>
      <w:bookmarkEnd w:id="4"/>
      <w:r w:rsidR="00B45AF3">
        <w:t>Условие</w:t>
      </w:r>
    </w:p>
    <w:p w14:paraId="1E6F90B4" w14:textId="77777777" w:rsidR="007F2EF4" w:rsidRPr="006E4BD4" w:rsidRDefault="007F2EF4" w:rsidP="007F2EF4">
      <w:bookmarkStart w:id="5" w:name="_Toc27678204"/>
      <w:r w:rsidRPr="006E4BD4">
        <w:t>1. Обосновать необходимость применения кондиционер</w:t>
      </w:r>
      <w:r>
        <w:t>а в рабочем помещении (табл. 1).</w:t>
      </w:r>
      <w:r w:rsidRPr="006E4BD4">
        <w:t xml:space="preserve"> </w:t>
      </w:r>
    </w:p>
    <w:p w14:paraId="390EFDC4" w14:textId="77777777" w:rsidR="007F2EF4" w:rsidRPr="006E4BD4" w:rsidRDefault="007F2EF4" w:rsidP="007F2EF4">
      <w:r w:rsidRPr="006E4BD4">
        <w:t>2. Рассчитать его мощность</w:t>
      </w:r>
      <w:r>
        <w:t>.</w:t>
      </w:r>
      <w:r w:rsidRPr="006E4BD4">
        <w:rPr>
          <w:position w:val="-10"/>
        </w:rPr>
        <w:object w:dxaOrig="180" w:dyaOrig="340" w14:anchorId="7C59D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660643408" r:id="rId9"/>
        </w:object>
      </w:r>
    </w:p>
    <w:p w14:paraId="0F2A20C6" w14:textId="77777777" w:rsidR="007F2EF4" w:rsidRPr="006E4BD4" w:rsidRDefault="007F2EF4" w:rsidP="007F2EF4">
      <w:r w:rsidRPr="006E4BD4">
        <w:t>3.</w:t>
      </w:r>
      <w:r>
        <w:t xml:space="preserve"> </w:t>
      </w:r>
      <w:r w:rsidRPr="006E4BD4">
        <w:t>П</w:t>
      </w:r>
      <w:r>
        <w:t>одобрать конкретный кондиционер</w:t>
      </w:r>
      <w:r w:rsidRPr="006E4BD4">
        <w:t xml:space="preserve"> (прил. </w:t>
      </w:r>
      <w:r>
        <w:t>1, табл. П.1</w:t>
      </w:r>
      <w:r w:rsidRPr="006E4BD4">
        <w:t>).</w:t>
      </w:r>
    </w:p>
    <w:bookmarkEnd w:id="5"/>
    <w:p w14:paraId="23935E5F" w14:textId="7DAB2D39" w:rsidR="007F2EF4" w:rsidRDefault="007F2EF4" w:rsidP="007F2EF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Необходимые формулы:</w:t>
      </w:r>
    </w:p>
    <w:p w14:paraId="2AF2E542" w14:textId="0771D372" w:rsidR="007F2EF4" w:rsidRDefault="007F2EF4" w:rsidP="007F2EF4">
      <w:pPr>
        <w:spacing w:before="240" w:after="240"/>
        <w:ind w:firstLine="706"/>
        <w:contextualSpacing w:val="0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Q</m:t>
        </m:r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тп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тв</m:t>
            </m:r>
          </m:sub>
        </m:sSub>
        <m:r>
          <w:rPr>
            <w:rFonts w:ascii="Cambria Math"/>
            <w:szCs w:val="28"/>
          </w:rPr>
          <m:t xml:space="preserve"> ,</m:t>
        </m:r>
      </m:oMath>
      <w:r w:rsidRPr="006E4BD4"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Cs/>
          <w:szCs w:val="28"/>
        </w:rPr>
        <w:t>(2.1)</w:t>
      </w:r>
    </w:p>
    <w:p w14:paraId="34C974B0" w14:textId="371B5256" w:rsidR="007F2EF4" w:rsidRDefault="007F2EF4" w:rsidP="007F2EF4">
      <w:pPr>
        <w:ind w:firstLine="0"/>
        <w:rPr>
          <w:szCs w:val="28"/>
        </w:rPr>
      </w:pPr>
      <w:r>
        <w:rPr>
          <w:iCs/>
          <w:szCs w:val="28"/>
        </w:rPr>
        <w:t xml:space="preserve">где </w:t>
      </w:r>
      <w:r w:rsidRPr="006E4BD4">
        <w:rPr>
          <w:i/>
          <w:szCs w:val="28"/>
          <w:lang w:val="en-US"/>
        </w:rPr>
        <w:t>Q</w:t>
      </w:r>
      <w:proofErr w:type="spellStart"/>
      <w:r w:rsidRPr="006E4BD4">
        <w:rPr>
          <w:szCs w:val="28"/>
          <w:vertAlign w:val="subscript"/>
        </w:rPr>
        <w:t>тп</w:t>
      </w:r>
      <w:proofErr w:type="spellEnd"/>
      <w:r w:rsidRPr="006E4BD4">
        <w:rPr>
          <w:i/>
          <w:szCs w:val="28"/>
        </w:rPr>
        <w:t xml:space="preserve"> – </w:t>
      </w:r>
      <w:r w:rsidRPr="006E4BD4">
        <w:rPr>
          <w:szCs w:val="28"/>
        </w:rPr>
        <w:t>теплопритоки, Вт</w:t>
      </w:r>
      <w:r>
        <w:rPr>
          <w:szCs w:val="28"/>
        </w:rPr>
        <w:t>.</w:t>
      </w:r>
    </w:p>
    <w:p w14:paraId="2E32728D" w14:textId="1F1173D5" w:rsidR="007F2EF4" w:rsidRDefault="00E354E3" w:rsidP="007F2EF4">
      <w:pPr>
        <w:spacing w:before="240" w:after="240"/>
        <w:ind w:firstLine="706"/>
        <w:contextualSpacing w:val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тп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∙h∙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/>
            <w:szCs w:val="28"/>
          </w:rPr>
          <m:t xml:space="preserve"> ,</m:t>
        </m:r>
      </m:oMath>
      <w:r w:rsidR="007F2EF4" w:rsidRPr="006E4BD4">
        <w:rPr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Cs/>
          <w:szCs w:val="28"/>
        </w:rPr>
        <w:t>(2.2)</w:t>
      </w:r>
    </w:p>
    <w:p w14:paraId="102B0D2F" w14:textId="77777777" w:rsidR="007F2EF4" w:rsidRPr="006E4BD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>
        <w:rPr>
          <w:iCs/>
          <w:szCs w:val="28"/>
        </w:rPr>
        <w:t xml:space="preserve">где </w:t>
      </w:r>
      <w:r w:rsidRPr="006E4BD4">
        <w:rPr>
          <w:i/>
          <w:szCs w:val="28"/>
          <w:lang w:val="en-US"/>
        </w:rPr>
        <w:t>S</w:t>
      </w:r>
      <w:r w:rsidRPr="006E4BD4">
        <w:rPr>
          <w:i/>
          <w:szCs w:val="28"/>
        </w:rPr>
        <w:t xml:space="preserve"> –</w:t>
      </w:r>
      <w:r w:rsidRPr="006E4BD4">
        <w:rPr>
          <w:szCs w:val="28"/>
        </w:rPr>
        <w:t xml:space="preserve"> площадь помещения, м</w:t>
      </w:r>
      <w:r w:rsidRPr="006E4BD4">
        <w:rPr>
          <w:szCs w:val="28"/>
          <w:vertAlign w:val="superscript"/>
        </w:rPr>
        <w:t>2</w:t>
      </w:r>
      <w:r w:rsidRPr="006E4BD4">
        <w:rPr>
          <w:szCs w:val="28"/>
        </w:rPr>
        <w:t>;</w:t>
      </w:r>
    </w:p>
    <w:p w14:paraId="5EA58689" w14:textId="77777777" w:rsidR="007F2EF4" w:rsidRPr="006E4BD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 w:rsidRPr="006E4BD4">
        <w:rPr>
          <w:i/>
          <w:szCs w:val="28"/>
          <w:lang w:val="en-US"/>
        </w:rPr>
        <w:t>h</w:t>
      </w:r>
      <w:r w:rsidRPr="006E4BD4">
        <w:rPr>
          <w:i/>
          <w:szCs w:val="28"/>
        </w:rPr>
        <w:t xml:space="preserve">– </w:t>
      </w:r>
      <w:r w:rsidRPr="006E4BD4">
        <w:rPr>
          <w:szCs w:val="28"/>
        </w:rPr>
        <w:t>высота помещения, м;</w:t>
      </w:r>
    </w:p>
    <w:p w14:paraId="0F271408" w14:textId="77777777" w:rsidR="007F2EF4" w:rsidRPr="006E4BD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 w:rsidRPr="006E4BD4">
        <w:rPr>
          <w:i/>
          <w:szCs w:val="28"/>
          <w:lang w:val="en-US"/>
        </w:rPr>
        <w:t>k</w:t>
      </w:r>
      <w:r w:rsidRPr="006E4BD4">
        <w:rPr>
          <w:i/>
          <w:szCs w:val="28"/>
        </w:rPr>
        <w:t xml:space="preserve"> – </w:t>
      </w:r>
      <w:r w:rsidRPr="006E4BD4">
        <w:rPr>
          <w:szCs w:val="28"/>
        </w:rPr>
        <w:t>коэффициент, равный 30–40 Вт/м</w:t>
      </w:r>
      <w:r w:rsidRPr="006E4BD4">
        <w:rPr>
          <w:szCs w:val="28"/>
          <w:vertAlign w:val="superscript"/>
        </w:rPr>
        <w:t>3</w:t>
      </w:r>
      <w:r w:rsidRPr="006E4BD4">
        <w:rPr>
          <w:szCs w:val="28"/>
        </w:rPr>
        <w:t xml:space="preserve">; для помещения, в которое попадает много солнечного света, </w:t>
      </w:r>
      <w:r w:rsidRPr="006E4BD4">
        <w:rPr>
          <w:i/>
          <w:szCs w:val="28"/>
          <w:lang w:val="en-US"/>
        </w:rPr>
        <w:t>k</w:t>
      </w:r>
      <w:r w:rsidRPr="006E4BD4">
        <w:rPr>
          <w:i/>
          <w:szCs w:val="28"/>
        </w:rPr>
        <w:t xml:space="preserve"> =</w:t>
      </w:r>
      <w:r w:rsidRPr="006E4BD4">
        <w:rPr>
          <w:szCs w:val="28"/>
        </w:rPr>
        <w:t xml:space="preserve"> 40 Вт/м</w:t>
      </w:r>
      <w:r w:rsidRPr="006E4BD4">
        <w:rPr>
          <w:szCs w:val="28"/>
          <w:vertAlign w:val="superscript"/>
        </w:rPr>
        <w:t>3</w:t>
      </w:r>
      <w:r w:rsidRPr="006E4BD4">
        <w:rPr>
          <w:szCs w:val="28"/>
        </w:rPr>
        <w:t xml:space="preserve">; для затененного помещения </w:t>
      </w:r>
      <w:r w:rsidRPr="006E4BD4">
        <w:rPr>
          <w:i/>
          <w:szCs w:val="28"/>
          <w:lang w:val="en-US"/>
        </w:rPr>
        <w:t>k</w:t>
      </w:r>
      <w:r w:rsidRPr="006E4BD4">
        <w:rPr>
          <w:i/>
          <w:szCs w:val="28"/>
        </w:rPr>
        <w:t xml:space="preserve"> =</w:t>
      </w:r>
      <w:r w:rsidRPr="006E4BD4">
        <w:rPr>
          <w:szCs w:val="28"/>
        </w:rPr>
        <w:t xml:space="preserve"> 30 Вт/м</w:t>
      </w:r>
      <w:r w:rsidRPr="006E4BD4">
        <w:rPr>
          <w:szCs w:val="28"/>
          <w:vertAlign w:val="superscript"/>
        </w:rPr>
        <w:t>3</w:t>
      </w:r>
      <w:r w:rsidRPr="006E4BD4">
        <w:rPr>
          <w:szCs w:val="28"/>
        </w:rPr>
        <w:t xml:space="preserve">; при средней освещенности </w:t>
      </w:r>
      <w:r w:rsidRPr="006E4BD4">
        <w:rPr>
          <w:i/>
          <w:szCs w:val="28"/>
          <w:lang w:val="en-US"/>
        </w:rPr>
        <w:t>k</w:t>
      </w:r>
      <w:r w:rsidRPr="006E4BD4">
        <w:rPr>
          <w:szCs w:val="28"/>
        </w:rPr>
        <w:t>= 35 Вт/м</w:t>
      </w:r>
      <w:r w:rsidRPr="006E4BD4">
        <w:rPr>
          <w:szCs w:val="28"/>
          <w:vertAlign w:val="superscript"/>
        </w:rPr>
        <w:t>3</w:t>
      </w:r>
      <w:r w:rsidRPr="006E4BD4">
        <w:rPr>
          <w:szCs w:val="28"/>
        </w:rPr>
        <w:t>;</w:t>
      </w:r>
    </w:p>
    <w:p w14:paraId="69383DB6" w14:textId="2FE57FCB" w:rsidR="007F2EF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 w:rsidRPr="006E4BD4">
        <w:rPr>
          <w:i/>
          <w:szCs w:val="28"/>
          <w:lang w:val="en-US"/>
        </w:rPr>
        <w:t>Q</w:t>
      </w:r>
      <w:proofErr w:type="spellStart"/>
      <w:r w:rsidRPr="006E4BD4">
        <w:rPr>
          <w:szCs w:val="28"/>
          <w:vertAlign w:val="subscript"/>
        </w:rPr>
        <w:t>тв</w:t>
      </w:r>
      <w:proofErr w:type="spellEnd"/>
      <w:r w:rsidRPr="006E4BD4">
        <w:rPr>
          <w:i/>
          <w:szCs w:val="28"/>
        </w:rPr>
        <w:t xml:space="preserve"> – </w:t>
      </w:r>
      <w:r>
        <w:rPr>
          <w:szCs w:val="28"/>
        </w:rPr>
        <w:t>тепловыделения, Вт.</w:t>
      </w:r>
    </w:p>
    <w:p w14:paraId="194FC782" w14:textId="002EFAB7" w:rsidR="007F2EF4" w:rsidRDefault="00E354E3" w:rsidP="007F2EF4">
      <w:pPr>
        <w:spacing w:before="240" w:after="240"/>
        <w:ind w:firstLine="706"/>
        <w:contextualSpacing w:val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тв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Cs w:val="28"/>
              </w:rPr>
              <m:t>л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 xml:space="preserve"> ,</m:t>
        </m:r>
      </m:oMath>
      <w:r w:rsidR="007F2EF4" w:rsidRPr="006E4BD4">
        <w:rPr>
          <w:szCs w:val="28"/>
        </w:rPr>
        <w:tab/>
      </w:r>
      <w:bookmarkStart w:id="6" w:name="_GoBack"/>
      <w:bookmarkEnd w:id="6"/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/>
          <w:szCs w:val="28"/>
        </w:rPr>
        <w:tab/>
      </w:r>
      <w:r w:rsidR="007F2EF4">
        <w:rPr>
          <w:iCs/>
          <w:szCs w:val="28"/>
        </w:rPr>
        <w:t>(2.3)</w:t>
      </w:r>
    </w:p>
    <w:p w14:paraId="46A7F79E" w14:textId="77777777" w:rsidR="007F2EF4" w:rsidRPr="006E4BD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 w:rsidRPr="006E4BD4">
        <w:rPr>
          <w:szCs w:val="28"/>
        </w:rPr>
        <w:lastRenderedPageBreak/>
        <w:t xml:space="preserve">где </w:t>
      </w:r>
      <w:r w:rsidRPr="006E4BD4">
        <w:rPr>
          <w:i/>
          <w:szCs w:val="28"/>
          <w:lang w:val="en-US"/>
        </w:rPr>
        <w:t>q</w:t>
      </w:r>
      <w:r w:rsidRPr="006E4BD4">
        <w:rPr>
          <w:szCs w:val="28"/>
          <w:vertAlign w:val="subscript"/>
        </w:rPr>
        <w:t xml:space="preserve">л </w:t>
      </w:r>
      <w:r w:rsidRPr="006E4BD4">
        <w:rPr>
          <w:szCs w:val="28"/>
        </w:rPr>
        <w:t>– тепло, выделяемое людьми, в спокойном состоянии один человек выделяет 0,1 кВт тепла;</w:t>
      </w:r>
    </w:p>
    <w:p w14:paraId="4EA2F5E6" w14:textId="32F78EAF" w:rsidR="007F2EF4" w:rsidRDefault="007F2EF4" w:rsidP="007F2EF4">
      <w:pPr>
        <w:widowControl w:val="0"/>
        <w:autoSpaceDE w:val="0"/>
        <w:autoSpaceDN w:val="0"/>
        <w:ind w:firstLine="0"/>
        <w:rPr>
          <w:szCs w:val="28"/>
        </w:rPr>
      </w:pPr>
      <w:r w:rsidRPr="006E4BD4">
        <w:rPr>
          <w:i/>
          <w:szCs w:val="28"/>
          <w:lang w:val="en-US"/>
        </w:rPr>
        <w:t>q</w:t>
      </w:r>
      <w:proofErr w:type="spellStart"/>
      <w:r w:rsidRPr="006E4BD4">
        <w:rPr>
          <w:szCs w:val="28"/>
          <w:vertAlign w:val="subscript"/>
        </w:rPr>
        <w:t>пр</w:t>
      </w:r>
      <w:proofErr w:type="spellEnd"/>
      <w:r w:rsidRPr="006E4BD4">
        <w:rPr>
          <w:szCs w:val="28"/>
        </w:rPr>
        <w:t>– тепло, выделяемое электроприборами (компьютер или копировальный аппарат выделяют 0,3 кВт, для остальных приборов можно считать, что они выделяют в виде тепла 1/3 паспортной мощности).</w:t>
      </w:r>
    </w:p>
    <w:p w14:paraId="267015C1" w14:textId="1F6BA305" w:rsidR="005B2093" w:rsidRDefault="007F2EF4" w:rsidP="000C0700">
      <w:pPr>
        <w:widowControl w:val="0"/>
        <w:autoSpaceDE w:val="0"/>
        <w:autoSpaceDN w:val="0"/>
        <w:spacing w:before="240" w:after="240"/>
        <w:ind w:firstLine="708"/>
        <w:contextualSpacing w:val="0"/>
        <w:jc w:val="left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Q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S⋅h⋅k</m:t>
        </m:r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Cs w:val="28"/>
              </w:rPr>
              <m:t>л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 xml:space="preserve"> ,</m:t>
        </m:r>
      </m:oMath>
      <w:r w:rsidRPr="007F2EF4">
        <w:rPr>
          <w:szCs w:val="28"/>
        </w:rPr>
        <w:t xml:space="preserve"> </w:t>
      </w:r>
      <w:r w:rsidRPr="006E4BD4">
        <w:rPr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Cs/>
          <w:szCs w:val="28"/>
        </w:rPr>
        <w:t>(2.4)</w:t>
      </w:r>
    </w:p>
    <w:p w14:paraId="7F59A917" w14:textId="07262114" w:rsidR="007F2EF4" w:rsidRPr="007F2EF4" w:rsidRDefault="007F2EF4" w:rsidP="007F2EF4">
      <w:pPr>
        <w:pStyle w:val="Heading2"/>
      </w:pPr>
      <w:r>
        <w:t>2.2 Ход решения</w:t>
      </w:r>
    </w:p>
    <w:p w14:paraId="28531AAC" w14:textId="29E75E85" w:rsidR="00553E0C" w:rsidRPr="00553E0C" w:rsidRDefault="00553E0C" w:rsidP="00553E0C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Поскольку помещение достаточно большое (объемом около 200 м</w:t>
      </w:r>
      <w:r>
        <w:rPr>
          <w:rFonts w:eastAsiaTheme="minorEastAsia"/>
          <w:vertAlign w:val="superscript"/>
          <w:lang w:eastAsia="ja-JP"/>
        </w:rPr>
        <w:t>3</w:t>
      </w:r>
      <w:r>
        <w:rPr>
          <w:rFonts w:eastAsiaTheme="minorEastAsia"/>
          <w:lang w:eastAsia="ja-JP"/>
        </w:rPr>
        <w:t xml:space="preserve">) и рассчитано на 43 студента, где каждый имеет по компьютеру, </w:t>
      </w:r>
      <w:r w:rsidR="00A63314">
        <w:rPr>
          <w:rFonts w:eastAsiaTheme="minorEastAsia"/>
          <w:lang w:eastAsia="ja-JP"/>
        </w:rPr>
        <w:t>для поддержание приемлемого микроклимата в аудиторию требуется кондиционер.</w:t>
      </w:r>
    </w:p>
    <w:p w14:paraId="24E9C36E" w14:textId="2C21E085" w:rsidR="00666248" w:rsidRDefault="007F2EF4" w:rsidP="00A63314">
      <w:pPr>
        <w:contextualSpacing w:val="0"/>
      </w:pPr>
      <w:r>
        <w:rPr>
          <w:rFonts w:eastAsiaTheme="minorEastAsia"/>
          <w:lang w:eastAsia="ja-JP"/>
        </w:rPr>
        <w:t xml:space="preserve">Для того, чтобы определить </w:t>
      </w:r>
      <w:r w:rsidR="00553E0C">
        <w:rPr>
          <w:rFonts w:eastAsiaTheme="minorEastAsia"/>
          <w:lang w:eastAsia="ja-JP"/>
        </w:rPr>
        <w:t>нужную мощность</w:t>
      </w:r>
      <w:r>
        <w:rPr>
          <w:rFonts w:eastAsiaTheme="minorEastAsia"/>
          <w:lang w:eastAsia="ja-JP"/>
        </w:rPr>
        <w:t xml:space="preserve"> кондиционера, необходимо </w:t>
      </w:r>
      <w:r w:rsidR="00553E0C">
        <w:rPr>
          <w:rFonts w:eastAsiaTheme="minorEastAsia"/>
          <w:lang w:eastAsia="ja-JP"/>
        </w:rPr>
        <w:t xml:space="preserve">определить мощность теплопритоков по формуле (2.2). У нас северная сторона, соответственно помещение считается затененным. </w:t>
      </w:r>
      <w:r w:rsidR="00553E0C">
        <w:rPr>
          <w:rFonts w:eastAsiaTheme="minorEastAsia"/>
          <w:lang w:val="en-US" w:eastAsia="ja-JP"/>
        </w:rPr>
        <w:t>Q</w:t>
      </w:r>
      <w:proofErr w:type="spellStart"/>
      <w:r w:rsidR="00553E0C">
        <w:rPr>
          <w:rFonts w:eastAsiaTheme="minorEastAsia"/>
          <w:vertAlign w:val="subscript"/>
          <w:lang w:eastAsia="ja-JP"/>
        </w:rPr>
        <w:t>тв</w:t>
      </w:r>
      <w:proofErr w:type="spellEnd"/>
      <w:r w:rsidR="00553E0C">
        <w:rPr>
          <w:rFonts w:eastAsiaTheme="minorEastAsia"/>
          <w:vertAlign w:val="subscript"/>
          <w:lang w:eastAsia="ja-JP"/>
        </w:rPr>
        <w:t xml:space="preserve"> </w:t>
      </w:r>
      <w:r w:rsidR="00553E0C">
        <w:rPr>
          <w:rFonts w:eastAsiaTheme="minorEastAsia"/>
          <w:lang w:eastAsia="ja-JP"/>
        </w:rPr>
        <w:t xml:space="preserve">= 12*6*2,8*30 = 6 048 Вт. Также нужно подсчитать тепловыделение по формуле (2.3). В аудитории 43 человека и по условию у каждого присутствует компьютер, следовательно </w:t>
      </w:r>
      <w:r w:rsidR="00553E0C">
        <w:rPr>
          <w:rFonts w:eastAsiaTheme="minorEastAsia"/>
          <w:lang w:val="en-US" w:eastAsia="ja-JP"/>
        </w:rPr>
        <w:t>Q</w:t>
      </w:r>
      <w:proofErr w:type="spellStart"/>
      <w:r w:rsidR="00553E0C">
        <w:rPr>
          <w:rFonts w:eastAsiaTheme="minorEastAsia"/>
          <w:vertAlign w:val="subscript"/>
          <w:lang w:eastAsia="ja-JP"/>
        </w:rPr>
        <w:t>тв</w:t>
      </w:r>
      <w:proofErr w:type="spellEnd"/>
      <w:r w:rsidR="00553E0C">
        <w:rPr>
          <w:rFonts w:eastAsiaTheme="minorEastAsia"/>
          <w:vertAlign w:val="subscript"/>
          <w:lang w:eastAsia="ja-JP"/>
        </w:rPr>
        <w:t xml:space="preserve"> </w:t>
      </w:r>
      <w:r w:rsidR="00553E0C">
        <w:t>= (0,1 + 0,3) * 43 = 17,2 кВт = 17 200 Вт. Таким образом кондиционеру будет нужна мощность около 23 248 Вт.</w:t>
      </w:r>
    </w:p>
    <w:p w14:paraId="12A9C1FC" w14:textId="7F72720F" w:rsidR="00E017F7" w:rsidRPr="00A63314" w:rsidRDefault="00A63314" w:rsidP="00A63314">
      <w:pPr>
        <w:spacing w:after="240"/>
        <w:contextualSpacing w:val="0"/>
      </w:pPr>
      <w:r>
        <w:t xml:space="preserve">Для поддержания нужного микроклимата рекомендуется поставить один колонный кондиционер модели </w:t>
      </w:r>
      <w:proofErr w:type="spellStart"/>
      <w:r w:rsidRPr="00A63314">
        <w:t>Midea</w:t>
      </w:r>
      <w:proofErr w:type="spellEnd"/>
      <w:r w:rsidRPr="00A63314">
        <w:t xml:space="preserve"> MFA-96AE</w:t>
      </w:r>
      <w:r>
        <w:t xml:space="preserve">, которые немного сильнее необходимого, или два кассетных кондиционера </w:t>
      </w:r>
      <w:proofErr w:type="spellStart"/>
      <w:r w:rsidRPr="00A63314">
        <w:t>Kentatsu</w:t>
      </w:r>
      <w:proofErr w:type="spellEnd"/>
      <w:r w:rsidRPr="00A63314">
        <w:t xml:space="preserve"> KSVP105HFDN1</w:t>
      </w:r>
      <w:r>
        <w:t xml:space="preserve"> </w:t>
      </w:r>
      <w:r w:rsidRPr="00A63314">
        <w:t>/</w:t>
      </w:r>
      <w:r>
        <w:t xml:space="preserve"> </w:t>
      </w:r>
      <w:r w:rsidRPr="00A63314">
        <w:t>KSUN105HFDN1</w:t>
      </w:r>
      <w:r>
        <w:t>, которые незначительно слабее заявленной мощности с расчетом на то, что аудитория нечасто будет заполненной студентами.</w:t>
      </w:r>
      <w:r w:rsidR="000A1CDE">
        <w:rPr>
          <w:rFonts w:eastAsiaTheme="minorEastAsia"/>
          <w:lang w:eastAsia="ja-JP"/>
        </w:rPr>
        <w:t xml:space="preserve"> </w:t>
      </w:r>
    </w:p>
    <w:sectPr w:rsidR="00E017F7" w:rsidRPr="00A63314" w:rsidSect="00DB3F29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B0BC3" w14:textId="77777777" w:rsidR="00E354E3" w:rsidRDefault="00E354E3" w:rsidP="00360A5E">
      <w:pPr>
        <w:spacing w:line="240" w:lineRule="auto"/>
      </w:pPr>
      <w:r>
        <w:separator/>
      </w:r>
    </w:p>
  </w:endnote>
  <w:endnote w:type="continuationSeparator" w:id="0">
    <w:p w14:paraId="2BB0F5C8" w14:textId="77777777" w:rsidR="00E354E3" w:rsidRDefault="00E354E3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AF4EB78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10FA21EE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0C25" w14:textId="77777777" w:rsidR="00E354E3" w:rsidRDefault="00E354E3" w:rsidP="00360A5E">
      <w:pPr>
        <w:spacing w:line="240" w:lineRule="auto"/>
      </w:pPr>
      <w:r>
        <w:separator/>
      </w:r>
    </w:p>
  </w:footnote>
  <w:footnote w:type="continuationSeparator" w:id="0">
    <w:p w14:paraId="6E96C867" w14:textId="77777777" w:rsidR="00E354E3" w:rsidRDefault="00E354E3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A6E"/>
    <w:rsid w:val="00012C42"/>
    <w:rsid w:val="0002457C"/>
    <w:rsid w:val="00025BE3"/>
    <w:rsid w:val="00044C05"/>
    <w:rsid w:val="000535BE"/>
    <w:rsid w:val="00064CC1"/>
    <w:rsid w:val="00070655"/>
    <w:rsid w:val="00085947"/>
    <w:rsid w:val="000A1059"/>
    <w:rsid w:val="000A1CDE"/>
    <w:rsid w:val="000C0700"/>
    <w:rsid w:val="000C23C1"/>
    <w:rsid w:val="000D0AA5"/>
    <w:rsid w:val="000D63CD"/>
    <w:rsid w:val="000F7749"/>
    <w:rsid w:val="00106E5E"/>
    <w:rsid w:val="0011756B"/>
    <w:rsid w:val="00127BF3"/>
    <w:rsid w:val="001428BE"/>
    <w:rsid w:val="001476CE"/>
    <w:rsid w:val="00153112"/>
    <w:rsid w:val="00155645"/>
    <w:rsid w:val="00185DC5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41261B"/>
    <w:rsid w:val="0043094F"/>
    <w:rsid w:val="00443288"/>
    <w:rsid w:val="004665B8"/>
    <w:rsid w:val="004713B5"/>
    <w:rsid w:val="00487ED5"/>
    <w:rsid w:val="00495678"/>
    <w:rsid w:val="00496417"/>
    <w:rsid w:val="004B416C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0C"/>
    <w:rsid w:val="00553E63"/>
    <w:rsid w:val="005770F7"/>
    <w:rsid w:val="005826FF"/>
    <w:rsid w:val="005905C5"/>
    <w:rsid w:val="005B2093"/>
    <w:rsid w:val="005B45BC"/>
    <w:rsid w:val="005C7791"/>
    <w:rsid w:val="005D6BD8"/>
    <w:rsid w:val="00606C9F"/>
    <w:rsid w:val="00606F12"/>
    <w:rsid w:val="006244BA"/>
    <w:rsid w:val="00626CD4"/>
    <w:rsid w:val="00630D9D"/>
    <w:rsid w:val="0063234D"/>
    <w:rsid w:val="00633864"/>
    <w:rsid w:val="006376FA"/>
    <w:rsid w:val="00643BAA"/>
    <w:rsid w:val="00657DB3"/>
    <w:rsid w:val="00666248"/>
    <w:rsid w:val="006B390F"/>
    <w:rsid w:val="006B437F"/>
    <w:rsid w:val="006E0202"/>
    <w:rsid w:val="006F3F89"/>
    <w:rsid w:val="0070190C"/>
    <w:rsid w:val="00710096"/>
    <w:rsid w:val="007104E0"/>
    <w:rsid w:val="007141E8"/>
    <w:rsid w:val="00717795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7F2EF4"/>
    <w:rsid w:val="007F3604"/>
    <w:rsid w:val="00803C6B"/>
    <w:rsid w:val="00810D7F"/>
    <w:rsid w:val="00857D39"/>
    <w:rsid w:val="00865E22"/>
    <w:rsid w:val="00872780"/>
    <w:rsid w:val="00881AFF"/>
    <w:rsid w:val="008924EF"/>
    <w:rsid w:val="008A1745"/>
    <w:rsid w:val="008B7F5B"/>
    <w:rsid w:val="008C03E7"/>
    <w:rsid w:val="008D22B1"/>
    <w:rsid w:val="008F35A8"/>
    <w:rsid w:val="009006F6"/>
    <w:rsid w:val="00915575"/>
    <w:rsid w:val="00924965"/>
    <w:rsid w:val="00930996"/>
    <w:rsid w:val="009557C0"/>
    <w:rsid w:val="009669D7"/>
    <w:rsid w:val="00967454"/>
    <w:rsid w:val="00986329"/>
    <w:rsid w:val="00991AEE"/>
    <w:rsid w:val="009B6E2D"/>
    <w:rsid w:val="009E6869"/>
    <w:rsid w:val="009F472A"/>
    <w:rsid w:val="00A04693"/>
    <w:rsid w:val="00A20F84"/>
    <w:rsid w:val="00A37ECE"/>
    <w:rsid w:val="00A442DF"/>
    <w:rsid w:val="00A5171A"/>
    <w:rsid w:val="00A63314"/>
    <w:rsid w:val="00A657F0"/>
    <w:rsid w:val="00A927B3"/>
    <w:rsid w:val="00AA0072"/>
    <w:rsid w:val="00AA349B"/>
    <w:rsid w:val="00AA7C97"/>
    <w:rsid w:val="00AC5236"/>
    <w:rsid w:val="00AD2F4F"/>
    <w:rsid w:val="00AD4094"/>
    <w:rsid w:val="00AF0572"/>
    <w:rsid w:val="00AF05B8"/>
    <w:rsid w:val="00B108F6"/>
    <w:rsid w:val="00B2014B"/>
    <w:rsid w:val="00B3642A"/>
    <w:rsid w:val="00B45AF3"/>
    <w:rsid w:val="00B4774E"/>
    <w:rsid w:val="00B5333F"/>
    <w:rsid w:val="00B54C22"/>
    <w:rsid w:val="00B734EA"/>
    <w:rsid w:val="00B823D5"/>
    <w:rsid w:val="00BB63AB"/>
    <w:rsid w:val="00BC1C48"/>
    <w:rsid w:val="00BD2D49"/>
    <w:rsid w:val="00BE0457"/>
    <w:rsid w:val="00C13C45"/>
    <w:rsid w:val="00C1634F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7862"/>
    <w:rsid w:val="00CE1A58"/>
    <w:rsid w:val="00CF29F2"/>
    <w:rsid w:val="00CF77A0"/>
    <w:rsid w:val="00D31DD4"/>
    <w:rsid w:val="00D35374"/>
    <w:rsid w:val="00D4188B"/>
    <w:rsid w:val="00D55405"/>
    <w:rsid w:val="00D55D4A"/>
    <w:rsid w:val="00D6307B"/>
    <w:rsid w:val="00D64B48"/>
    <w:rsid w:val="00D70B45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E017F7"/>
    <w:rsid w:val="00E05ACD"/>
    <w:rsid w:val="00E13792"/>
    <w:rsid w:val="00E213F5"/>
    <w:rsid w:val="00E32CFD"/>
    <w:rsid w:val="00E343ED"/>
    <w:rsid w:val="00E354E3"/>
    <w:rsid w:val="00E35ED6"/>
    <w:rsid w:val="00E50046"/>
    <w:rsid w:val="00E54DA1"/>
    <w:rsid w:val="00E7467A"/>
    <w:rsid w:val="00E95CA8"/>
    <w:rsid w:val="00E95F7B"/>
    <w:rsid w:val="00EA3C20"/>
    <w:rsid w:val="00EA4060"/>
    <w:rsid w:val="00EB2BDD"/>
    <w:rsid w:val="00EC0F45"/>
    <w:rsid w:val="00EC20CB"/>
    <w:rsid w:val="00ED446A"/>
    <w:rsid w:val="00ED4DB9"/>
    <w:rsid w:val="00EE54D7"/>
    <w:rsid w:val="00EE55E4"/>
    <w:rsid w:val="00EE7FA4"/>
    <w:rsid w:val="00F0015A"/>
    <w:rsid w:val="00F20914"/>
    <w:rsid w:val="00F222D7"/>
    <w:rsid w:val="00F22737"/>
    <w:rsid w:val="00F40671"/>
    <w:rsid w:val="00F50FE7"/>
    <w:rsid w:val="00F91B48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FA2D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2EF4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604"/>
    <w:pPr>
      <w:keepNext/>
      <w:keepLines/>
      <w:spacing w:before="240" w:after="40"/>
      <w:ind w:firstLine="706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7F360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  <w:style w:type="paragraph" w:customStyle="1" w:styleId="10">
    <w:name w:val="Абзац списка1"/>
    <w:basedOn w:val="Normal"/>
    <w:rsid w:val="007F2EF4"/>
    <w:pPr>
      <w:adjustRightInd/>
      <w:spacing w:line="240" w:lineRule="auto"/>
      <w:ind w:left="72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EFBA-0287-400D-84C8-F5380D56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CTAC Jacky</cp:lastModifiedBy>
  <cp:revision>219</cp:revision>
  <dcterms:created xsi:type="dcterms:W3CDTF">2019-09-19T11:52:00Z</dcterms:created>
  <dcterms:modified xsi:type="dcterms:W3CDTF">2020-09-03T06:04:00Z</dcterms:modified>
</cp:coreProperties>
</file>