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EE6E49" w14:textId="0C51BCB0" w:rsidR="008E601E" w:rsidRDefault="002D663A" w:rsidP="00F573BB">
      <w:pPr>
        <w:spacing w:line="480" w:lineRule="auto"/>
        <w:jc w:val="center"/>
        <w:rPr>
          <w:rFonts w:eastAsia="Aptos"/>
          <w:iCs/>
          <w:color w:val="auto"/>
          <w:kern w:val="2"/>
          <w:shd w:val="clear" w:color="auto" w:fill="auto"/>
          <w14:ligatures w14:val="standardContextual"/>
        </w:rPr>
      </w:pPr>
      <w:r w:rsidRPr="003D76BF">
        <w:rPr>
          <w:rFonts w:eastAsia="Aptos"/>
          <w:iCs/>
          <w:color w:val="auto"/>
          <w:kern w:val="2"/>
          <w:shd w:val="clear" w:color="auto" w:fill="auto"/>
          <w14:ligatures w14:val="standardContextual"/>
        </w:rPr>
        <w:t xml:space="preserve">EXPLORING LATENT PATTERNS IN U-TURN CRASHES: A DUAL-MODEL APPROACH USING </w:t>
      </w:r>
      <w:r>
        <w:rPr>
          <w:rFonts w:eastAsia="Aptos"/>
          <w:iCs/>
          <w:color w:val="auto"/>
          <w:kern w:val="2"/>
          <w:shd w:val="clear" w:color="auto" w:fill="auto"/>
          <w14:ligatures w14:val="standardContextual"/>
        </w:rPr>
        <w:t>ASSOCIATION RULES MINING AND CLUSTER CORRESPONDENCE ANALYSIS</w:t>
      </w:r>
      <w:r w:rsidRPr="003D76BF">
        <w:rPr>
          <w:rFonts w:eastAsia="Aptos"/>
          <w:iCs/>
          <w:color w:val="auto"/>
          <w:kern w:val="2"/>
          <w:shd w:val="clear" w:color="auto" w:fill="auto"/>
          <w14:ligatures w14:val="standardContextual"/>
        </w:rPr>
        <w:t xml:space="preserve"> </w:t>
      </w:r>
    </w:p>
    <w:p w14:paraId="0AA93E34" w14:textId="77777777" w:rsidR="008E601E" w:rsidRDefault="008E601E" w:rsidP="00F573BB">
      <w:pPr>
        <w:spacing w:line="480" w:lineRule="auto"/>
        <w:jc w:val="center"/>
        <w:rPr>
          <w:rFonts w:eastAsia="Aptos"/>
          <w:iCs/>
          <w:color w:val="auto"/>
          <w:kern w:val="2"/>
          <w:shd w:val="clear" w:color="auto" w:fill="auto"/>
          <w14:ligatures w14:val="standardContextual"/>
        </w:rPr>
      </w:pPr>
    </w:p>
    <w:p w14:paraId="31DC19FB" w14:textId="113820AB" w:rsidR="00F573BB" w:rsidRPr="00B229F8" w:rsidRDefault="00F573BB" w:rsidP="008E601E">
      <w:pPr>
        <w:spacing w:line="480" w:lineRule="auto"/>
        <w:jc w:val="center"/>
        <w:rPr>
          <w:rFonts w:eastAsia="Aptos"/>
          <w:color w:val="auto"/>
          <w:kern w:val="2"/>
          <w:shd w:val="clear" w:color="auto" w:fill="auto"/>
          <w14:ligatures w14:val="standardContextual"/>
        </w:rPr>
      </w:pPr>
      <w:proofErr w:type="gramStart"/>
      <w:r w:rsidRPr="00B229F8">
        <w:rPr>
          <w:rFonts w:eastAsia="Aptos"/>
          <w:color w:val="auto"/>
          <w:kern w:val="2"/>
          <w:shd w:val="clear" w:color="auto" w:fill="auto"/>
          <w14:ligatures w14:val="standardContextual"/>
        </w:rPr>
        <w:t>by</w:t>
      </w:r>
      <w:proofErr w:type="gramEnd"/>
    </w:p>
    <w:p w14:paraId="63DD8A39" w14:textId="77777777" w:rsidR="00F573BB" w:rsidRPr="00B229F8" w:rsidRDefault="00F573BB" w:rsidP="00F573BB">
      <w:pPr>
        <w:spacing w:line="480" w:lineRule="auto"/>
        <w:jc w:val="center"/>
        <w:rPr>
          <w:rFonts w:eastAsia="Aptos"/>
          <w:color w:val="auto"/>
          <w:kern w:val="2"/>
          <w:shd w:val="clear" w:color="auto" w:fill="auto"/>
          <w14:ligatures w14:val="standardContextual"/>
        </w:rPr>
      </w:pPr>
      <w:r>
        <w:rPr>
          <w:rFonts w:eastAsia="Aptos"/>
          <w:color w:val="auto"/>
          <w:kern w:val="2"/>
          <w:shd w:val="clear" w:color="auto" w:fill="auto"/>
          <w14:ligatures w14:val="standardContextual"/>
        </w:rPr>
        <w:t>Syed Aaqib Javed</w:t>
      </w:r>
      <w:r w:rsidRPr="00787649">
        <w:rPr>
          <w:rFonts w:eastAsia="Aptos"/>
          <w:color w:val="auto"/>
          <w:kern w:val="2"/>
          <w:shd w:val="clear" w:color="auto" w:fill="auto"/>
          <w14:ligatures w14:val="standardContextual"/>
        </w:rPr>
        <w:t>, B.S</w:t>
      </w:r>
      <w:r w:rsidRPr="00B229F8">
        <w:rPr>
          <w:rFonts w:eastAsia="Aptos"/>
          <w:color w:val="auto"/>
          <w:kern w:val="2"/>
          <w:shd w:val="clear" w:color="auto" w:fill="auto"/>
          <w14:ligatures w14:val="standardContextual"/>
        </w:rPr>
        <w:t>.</w:t>
      </w:r>
    </w:p>
    <w:p w14:paraId="450C96F5" w14:textId="77777777" w:rsidR="00F573BB" w:rsidRPr="00B229F8" w:rsidRDefault="00F573BB" w:rsidP="00F573BB">
      <w:pPr>
        <w:spacing w:line="240" w:lineRule="auto"/>
        <w:jc w:val="center"/>
        <w:rPr>
          <w:rFonts w:eastAsia="Aptos"/>
          <w:color w:val="auto"/>
          <w:kern w:val="2"/>
          <w:shd w:val="clear" w:color="auto" w:fill="auto"/>
          <w14:ligatures w14:val="standardContextual"/>
        </w:rPr>
      </w:pPr>
    </w:p>
    <w:p w14:paraId="0F07FE36" w14:textId="77777777" w:rsidR="00F573BB" w:rsidRPr="00B229F8" w:rsidRDefault="00F573BB" w:rsidP="00F573BB">
      <w:pPr>
        <w:spacing w:after="0" w:line="240" w:lineRule="auto"/>
        <w:jc w:val="center"/>
        <w:rPr>
          <w:rFonts w:eastAsia="Aptos"/>
          <w:color w:val="auto"/>
          <w:kern w:val="2"/>
          <w:shd w:val="clear" w:color="auto" w:fill="auto"/>
          <w14:ligatures w14:val="standardContextual"/>
        </w:rPr>
      </w:pPr>
      <w:r w:rsidRPr="00B229F8">
        <w:rPr>
          <w:rFonts w:eastAsia="Aptos"/>
          <w:color w:val="auto"/>
          <w:kern w:val="2"/>
          <w:shd w:val="clear" w:color="auto" w:fill="auto"/>
          <w14:ligatures w14:val="standardContextual"/>
        </w:rPr>
        <w:t>A thesis submitted to the Graduate Council of</w:t>
      </w:r>
    </w:p>
    <w:p w14:paraId="40B022DA" w14:textId="77777777" w:rsidR="00F573BB" w:rsidRPr="00B229F8" w:rsidRDefault="00F573BB" w:rsidP="00F573BB">
      <w:pPr>
        <w:spacing w:after="0" w:line="240" w:lineRule="auto"/>
        <w:jc w:val="center"/>
        <w:rPr>
          <w:rFonts w:eastAsia="Aptos"/>
          <w:color w:val="auto"/>
          <w:kern w:val="2"/>
          <w:shd w:val="clear" w:color="auto" w:fill="auto"/>
          <w14:ligatures w14:val="standardContextual"/>
        </w:rPr>
      </w:pPr>
      <w:r w:rsidRPr="00B229F8">
        <w:rPr>
          <w:rFonts w:eastAsia="Aptos"/>
          <w:color w:val="auto"/>
          <w:kern w:val="2"/>
          <w:shd w:val="clear" w:color="auto" w:fill="auto"/>
          <w14:ligatures w14:val="standardContextual"/>
        </w:rPr>
        <w:t>Texas State University in partial fulfillment</w:t>
      </w:r>
    </w:p>
    <w:p w14:paraId="4035D8BE" w14:textId="77777777" w:rsidR="00F573BB" w:rsidRPr="00B229F8" w:rsidRDefault="00F573BB" w:rsidP="00F573BB">
      <w:pPr>
        <w:spacing w:after="0" w:line="240" w:lineRule="auto"/>
        <w:jc w:val="center"/>
        <w:rPr>
          <w:rFonts w:eastAsia="Aptos"/>
          <w:color w:val="auto"/>
          <w:kern w:val="2"/>
          <w:shd w:val="clear" w:color="auto" w:fill="auto"/>
          <w14:ligatures w14:val="standardContextual"/>
        </w:rPr>
      </w:pPr>
      <w:r w:rsidRPr="00B229F8">
        <w:rPr>
          <w:rFonts w:eastAsia="Aptos"/>
          <w:color w:val="auto"/>
          <w:kern w:val="2"/>
          <w:shd w:val="clear" w:color="auto" w:fill="auto"/>
          <w14:ligatures w14:val="standardContextual"/>
        </w:rPr>
        <w:t>of the requirements for the degree of</w:t>
      </w:r>
    </w:p>
    <w:p w14:paraId="6CC8B8CD" w14:textId="77777777" w:rsidR="00F573BB" w:rsidRPr="00B229F8" w:rsidRDefault="00F573BB" w:rsidP="00F573BB">
      <w:pPr>
        <w:spacing w:after="0" w:line="240" w:lineRule="auto"/>
        <w:jc w:val="center"/>
        <w:rPr>
          <w:rFonts w:eastAsia="Aptos"/>
          <w:color w:val="auto"/>
          <w:kern w:val="2"/>
          <w:shd w:val="clear" w:color="auto" w:fill="auto"/>
          <w14:ligatures w14:val="standardContextual"/>
        </w:rPr>
      </w:pPr>
      <w:r w:rsidRPr="00B229F8">
        <w:rPr>
          <w:rFonts w:eastAsia="Aptos"/>
          <w:color w:val="auto"/>
          <w:kern w:val="2"/>
          <w:shd w:val="clear" w:color="auto" w:fill="auto"/>
          <w14:ligatures w14:val="standardContextual"/>
        </w:rPr>
        <w:t>Master of Science</w:t>
      </w:r>
    </w:p>
    <w:p w14:paraId="6B66911F" w14:textId="77777777" w:rsidR="00F573BB" w:rsidRPr="00B229F8" w:rsidRDefault="00F573BB" w:rsidP="00F573BB">
      <w:pPr>
        <w:spacing w:after="0" w:line="240" w:lineRule="auto"/>
        <w:jc w:val="center"/>
        <w:rPr>
          <w:rFonts w:eastAsia="Aptos"/>
          <w:color w:val="auto"/>
          <w:kern w:val="2"/>
          <w:shd w:val="clear" w:color="auto" w:fill="auto"/>
          <w14:ligatures w14:val="standardContextual"/>
        </w:rPr>
      </w:pPr>
      <w:r w:rsidRPr="00B229F8">
        <w:rPr>
          <w:rFonts w:eastAsia="Aptos"/>
          <w:color w:val="auto"/>
          <w:kern w:val="2"/>
          <w:shd w:val="clear" w:color="auto" w:fill="auto"/>
          <w14:ligatures w14:val="standardContextual"/>
        </w:rPr>
        <w:t>with a Major in Engineering</w:t>
      </w:r>
    </w:p>
    <w:p w14:paraId="58DA4DD1" w14:textId="77777777" w:rsidR="00F573BB" w:rsidRPr="00B229F8" w:rsidRDefault="00F573BB" w:rsidP="00F573BB">
      <w:pPr>
        <w:spacing w:after="0" w:line="240" w:lineRule="auto"/>
        <w:jc w:val="center"/>
        <w:rPr>
          <w:rFonts w:eastAsia="Aptos"/>
          <w:color w:val="auto"/>
          <w:kern w:val="2"/>
          <w:shd w:val="clear" w:color="auto" w:fill="auto"/>
          <w14:ligatures w14:val="standardContextual"/>
        </w:rPr>
      </w:pPr>
      <w:r>
        <w:rPr>
          <w:rFonts w:eastAsia="Aptos"/>
          <w:color w:val="auto"/>
          <w:kern w:val="2"/>
          <w:shd w:val="clear" w:color="auto" w:fill="auto"/>
          <w14:ligatures w14:val="standardContextual"/>
        </w:rPr>
        <w:t>August</w:t>
      </w:r>
      <w:r w:rsidRPr="00B229F8">
        <w:rPr>
          <w:rFonts w:eastAsia="Aptos"/>
          <w:color w:val="auto"/>
          <w:kern w:val="2"/>
          <w:shd w:val="clear" w:color="auto" w:fill="auto"/>
          <w14:ligatures w14:val="standardContextual"/>
        </w:rPr>
        <w:t xml:space="preserve"> 2025</w:t>
      </w:r>
    </w:p>
    <w:p w14:paraId="49E838FF" w14:textId="77777777" w:rsidR="00F573BB" w:rsidRPr="00B229F8" w:rsidRDefault="00F573BB" w:rsidP="00F573BB">
      <w:pPr>
        <w:spacing w:line="240" w:lineRule="auto"/>
        <w:jc w:val="center"/>
        <w:rPr>
          <w:rFonts w:eastAsia="Aptos"/>
          <w:color w:val="auto"/>
          <w:kern w:val="2"/>
          <w:shd w:val="clear" w:color="auto" w:fill="auto"/>
          <w14:ligatures w14:val="standardContextual"/>
        </w:rPr>
      </w:pPr>
    </w:p>
    <w:p w14:paraId="6CDF61F4" w14:textId="77777777" w:rsidR="00F573BB" w:rsidRPr="00B229F8" w:rsidRDefault="00F573BB" w:rsidP="00F573BB">
      <w:pPr>
        <w:spacing w:line="240" w:lineRule="auto"/>
        <w:jc w:val="center"/>
        <w:rPr>
          <w:rFonts w:eastAsia="Aptos"/>
          <w:color w:val="auto"/>
          <w:kern w:val="2"/>
          <w:shd w:val="clear" w:color="auto" w:fill="auto"/>
          <w14:ligatures w14:val="standardContextual"/>
        </w:rPr>
      </w:pPr>
    </w:p>
    <w:p w14:paraId="50BDCD3E" w14:textId="77777777" w:rsidR="00F573BB" w:rsidRPr="00B229F8" w:rsidRDefault="00F573BB" w:rsidP="00F573BB">
      <w:pPr>
        <w:spacing w:line="240" w:lineRule="auto"/>
        <w:jc w:val="center"/>
        <w:rPr>
          <w:rFonts w:eastAsia="Aptos"/>
          <w:color w:val="auto"/>
          <w:kern w:val="2"/>
          <w:shd w:val="clear" w:color="auto" w:fill="auto"/>
          <w14:ligatures w14:val="standardContextual"/>
        </w:rPr>
      </w:pPr>
    </w:p>
    <w:p w14:paraId="1C77AA41" w14:textId="77777777" w:rsidR="00F573BB" w:rsidRPr="00B229F8" w:rsidRDefault="00F573BB" w:rsidP="00F573BB">
      <w:pPr>
        <w:spacing w:line="240" w:lineRule="auto"/>
        <w:jc w:val="center"/>
        <w:rPr>
          <w:rFonts w:eastAsia="Aptos"/>
          <w:color w:val="auto"/>
          <w:kern w:val="2"/>
          <w:shd w:val="clear" w:color="auto" w:fill="auto"/>
          <w14:ligatures w14:val="standardContextual"/>
        </w:rPr>
      </w:pPr>
    </w:p>
    <w:p w14:paraId="35CB3437" w14:textId="77777777" w:rsidR="00F573BB" w:rsidRPr="00B229F8" w:rsidRDefault="00F573BB" w:rsidP="00F573BB">
      <w:pPr>
        <w:spacing w:line="240" w:lineRule="auto"/>
        <w:jc w:val="center"/>
        <w:rPr>
          <w:rFonts w:eastAsia="Aptos"/>
          <w:color w:val="auto"/>
          <w:kern w:val="2"/>
          <w:shd w:val="clear" w:color="auto" w:fill="auto"/>
          <w14:ligatures w14:val="standardContextual"/>
        </w:rPr>
      </w:pPr>
    </w:p>
    <w:p w14:paraId="4F9EE916" w14:textId="77777777" w:rsidR="00F573BB" w:rsidRPr="00B229F8" w:rsidRDefault="00F573BB" w:rsidP="00F573BB">
      <w:pPr>
        <w:spacing w:line="240" w:lineRule="auto"/>
        <w:rPr>
          <w:rFonts w:eastAsia="Aptos"/>
          <w:color w:val="auto"/>
          <w:kern w:val="2"/>
          <w:shd w:val="clear" w:color="auto" w:fill="auto"/>
          <w14:ligatures w14:val="standardContextual"/>
        </w:rPr>
      </w:pPr>
    </w:p>
    <w:p w14:paraId="1E60D94B" w14:textId="77777777" w:rsidR="00F573BB" w:rsidRPr="00B229F8" w:rsidRDefault="00F573BB" w:rsidP="00F573BB">
      <w:pPr>
        <w:spacing w:line="240" w:lineRule="auto"/>
        <w:rPr>
          <w:rFonts w:eastAsia="Aptos"/>
          <w:color w:val="auto"/>
          <w:kern w:val="2"/>
          <w:shd w:val="clear" w:color="auto" w:fill="auto"/>
          <w14:ligatures w14:val="standardContextual"/>
        </w:rPr>
      </w:pPr>
    </w:p>
    <w:p w14:paraId="047CE618" w14:textId="77777777" w:rsidR="00F573BB" w:rsidRPr="00B229F8" w:rsidRDefault="00F573BB" w:rsidP="00F573BB">
      <w:pPr>
        <w:spacing w:line="480" w:lineRule="auto"/>
        <w:jc w:val="left"/>
        <w:rPr>
          <w:rFonts w:eastAsia="Aptos"/>
          <w:color w:val="auto"/>
          <w:kern w:val="2"/>
          <w:shd w:val="clear" w:color="auto" w:fill="auto"/>
          <w14:ligatures w14:val="standardContextual"/>
        </w:rPr>
      </w:pPr>
      <w:r w:rsidRPr="00B229F8">
        <w:rPr>
          <w:rFonts w:eastAsia="Aptos"/>
          <w:color w:val="auto"/>
          <w:kern w:val="2"/>
          <w:shd w:val="clear" w:color="auto" w:fill="auto"/>
          <w14:ligatures w14:val="standardContextual"/>
        </w:rPr>
        <w:t>Committee Members:</w:t>
      </w:r>
    </w:p>
    <w:p w14:paraId="4693E403" w14:textId="614D9F09" w:rsidR="00F573BB" w:rsidRDefault="00F573BB" w:rsidP="00F573BB">
      <w:pPr>
        <w:spacing w:line="480" w:lineRule="auto"/>
      </w:pPr>
      <w:r>
        <w:tab/>
      </w:r>
      <w:r w:rsidR="00410B9D">
        <w:t xml:space="preserve">Dr. </w:t>
      </w:r>
      <w:r w:rsidRPr="007E1715">
        <w:t>Subasish Das</w:t>
      </w:r>
      <w:r w:rsidRPr="00C215D8">
        <w:t>, Chair</w:t>
      </w:r>
    </w:p>
    <w:p w14:paraId="329F10E5" w14:textId="3DB428FB" w:rsidR="00F573BB" w:rsidRDefault="00F573BB" w:rsidP="00F573BB">
      <w:pPr>
        <w:spacing w:line="480" w:lineRule="auto"/>
      </w:pPr>
      <w:r>
        <w:tab/>
      </w:r>
      <w:r w:rsidR="00410B9D">
        <w:t xml:space="preserve">Dr. </w:t>
      </w:r>
      <w:r w:rsidRPr="007E1715">
        <w:t>Feng Hong</w:t>
      </w:r>
      <w:r>
        <w:t xml:space="preserve"> </w:t>
      </w:r>
    </w:p>
    <w:p w14:paraId="1B57F7D0" w14:textId="326A8118" w:rsidR="00F573BB" w:rsidRDefault="00F573BB" w:rsidP="00F573BB">
      <w:pPr>
        <w:spacing w:line="480" w:lineRule="auto"/>
      </w:pPr>
      <w:r>
        <w:tab/>
      </w:r>
      <w:r w:rsidR="00410B9D">
        <w:t xml:space="preserve">Dr. </w:t>
      </w:r>
      <w:r w:rsidRPr="007E1715">
        <w:t>Jung Yeon</w:t>
      </w:r>
    </w:p>
    <w:p w14:paraId="18CA9924" w14:textId="77777777" w:rsidR="00F573BB" w:rsidRDefault="00F573BB" w:rsidP="00F573BB">
      <w:pPr>
        <w:rPr>
          <w:rFonts w:ascii="TimesNewRoman" w:hAnsi="TimesNewRoman"/>
        </w:rPr>
      </w:pPr>
    </w:p>
    <w:p w14:paraId="2F61C4DC" w14:textId="77777777" w:rsidR="00F573BB" w:rsidRDefault="00F573BB" w:rsidP="00F573BB">
      <w:pPr>
        <w:rPr>
          <w:rFonts w:ascii="TimesNewRoman" w:hAnsi="TimesNewRoman"/>
        </w:rPr>
      </w:pPr>
    </w:p>
    <w:p w14:paraId="54C9EA09" w14:textId="77777777" w:rsidR="00F573BB" w:rsidRPr="00B229F8" w:rsidRDefault="00F573BB" w:rsidP="00F573BB">
      <w:pPr>
        <w:rPr>
          <w:rFonts w:ascii="TimesNewRoman" w:hAnsi="TimesNewRoman"/>
        </w:rPr>
        <w:sectPr w:rsidR="00F573BB" w:rsidRPr="00B229F8" w:rsidSect="00F573BB">
          <w:footerReference w:type="default" r:id="rId8"/>
          <w:pgSz w:w="12240" w:h="15840" w:code="1"/>
          <w:pgMar w:top="1440" w:right="1440" w:bottom="1440" w:left="1440" w:header="720" w:footer="720" w:gutter="0"/>
          <w:cols w:space="720"/>
          <w:titlePg/>
          <w:docGrid w:linePitch="326"/>
        </w:sectPr>
      </w:pPr>
    </w:p>
    <w:p w14:paraId="61244B5C" w14:textId="77777777" w:rsidR="00F573BB" w:rsidRPr="00246286" w:rsidRDefault="00F573BB" w:rsidP="00F573BB">
      <w:pPr>
        <w:spacing w:line="480" w:lineRule="auto"/>
        <w:jc w:val="center"/>
        <w:rPr>
          <w:rFonts w:eastAsia="Aptos"/>
          <w:b/>
          <w:bCs/>
          <w:color w:val="auto"/>
          <w:kern w:val="2"/>
          <w:shd w:val="clear" w:color="auto" w:fill="auto"/>
          <w14:ligatures w14:val="standardContextual"/>
        </w:rPr>
      </w:pPr>
      <w:r w:rsidRPr="00246286">
        <w:rPr>
          <w:rFonts w:eastAsia="Aptos"/>
          <w:b/>
          <w:bCs/>
          <w:color w:val="auto"/>
          <w:kern w:val="2"/>
          <w:shd w:val="clear" w:color="auto" w:fill="auto"/>
          <w14:ligatures w14:val="standardContextual"/>
        </w:rPr>
        <w:lastRenderedPageBreak/>
        <w:t>COPYRIGHT</w:t>
      </w:r>
    </w:p>
    <w:p w14:paraId="486BFE6F" w14:textId="77777777" w:rsidR="00F573BB" w:rsidRPr="00246286" w:rsidRDefault="00F573BB" w:rsidP="00F573BB">
      <w:pPr>
        <w:spacing w:line="480" w:lineRule="auto"/>
        <w:jc w:val="center"/>
        <w:rPr>
          <w:rFonts w:eastAsia="Aptos"/>
          <w:color w:val="auto"/>
          <w:kern w:val="2"/>
          <w:shd w:val="clear" w:color="auto" w:fill="auto"/>
          <w14:ligatures w14:val="standardContextual"/>
        </w:rPr>
      </w:pPr>
      <w:proofErr w:type="gramStart"/>
      <w:r w:rsidRPr="00246286">
        <w:rPr>
          <w:rFonts w:eastAsia="Aptos"/>
          <w:color w:val="auto"/>
          <w:kern w:val="2"/>
          <w:shd w:val="clear" w:color="auto" w:fill="auto"/>
          <w14:ligatures w14:val="standardContextual"/>
        </w:rPr>
        <w:t>by</w:t>
      </w:r>
      <w:proofErr w:type="gramEnd"/>
    </w:p>
    <w:p w14:paraId="720CC562" w14:textId="77777777" w:rsidR="00F573BB" w:rsidRPr="00246286" w:rsidRDefault="00F573BB" w:rsidP="00F573BB">
      <w:pPr>
        <w:spacing w:line="480" w:lineRule="auto"/>
        <w:jc w:val="center"/>
        <w:rPr>
          <w:rFonts w:eastAsia="Aptos"/>
          <w:color w:val="auto"/>
          <w:kern w:val="2"/>
          <w:shd w:val="clear" w:color="auto" w:fill="auto"/>
          <w14:ligatures w14:val="standardContextual"/>
        </w:rPr>
      </w:pPr>
      <w:r>
        <w:rPr>
          <w:rFonts w:eastAsia="Aptos"/>
          <w:color w:val="auto"/>
          <w:kern w:val="2"/>
          <w:shd w:val="clear" w:color="auto" w:fill="auto"/>
          <w14:ligatures w14:val="standardContextual"/>
        </w:rPr>
        <w:t>Syed Aaqib Javed</w:t>
      </w:r>
    </w:p>
    <w:p w14:paraId="6EFD315E" w14:textId="77777777" w:rsidR="00F573BB" w:rsidRPr="00246286" w:rsidRDefault="00F573BB" w:rsidP="00F573BB">
      <w:pPr>
        <w:spacing w:line="480" w:lineRule="auto"/>
        <w:jc w:val="center"/>
        <w:rPr>
          <w:rFonts w:eastAsia="Aptos"/>
          <w:color w:val="auto"/>
          <w:kern w:val="2"/>
          <w:shd w:val="clear" w:color="auto" w:fill="auto"/>
          <w14:ligatures w14:val="standardContextual"/>
        </w:rPr>
      </w:pPr>
      <w:r w:rsidRPr="00246286">
        <w:rPr>
          <w:rFonts w:eastAsia="Aptos"/>
          <w:color w:val="auto"/>
          <w:kern w:val="2"/>
          <w:shd w:val="clear" w:color="auto" w:fill="auto"/>
          <w14:ligatures w14:val="standardContextual"/>
        </w:rPr>
        <w:t>2025</w:t>
      </w:r>
    </w:p>
    <w:p w14:paraId="025BCB3A" w14:textId="77777777" w:rsidR="00F573BB" w:rsidRPr="00246286" w:rsidRDefault="00F573BB" w:rsidP="00F573BB">
      <w:pPr>
        <w:spacing w:line="480" w:lineRule="auto"/>
        <w:jc w:val="center"/>
        <w:rPr>
          <w:rFonts w:eastAsia="Aptos"/>
          <w:b/>
          <w:bCs/>
          <w:color w:val="auto"/>
          <w:kern w:val="2"/>
          <w:shd w:val="clear" w:color="auto" w:fill="auto"/>
          <w14:ligatures w14:val="standardContextual"/>
        </w:rPr>
      </w:pPr>
    </w:p>
    <w:p w14:paraId="16902F16" w14:textId="77777777" w:rsidR="00F573BB" w:rsidRPr="00246286" w:rsidRDefault="00F573BB" w:rsidP="00F573BB">
      <w:pPr>
        <w:spacing w:line="480" w:lineRule="auto"/>
        <w:jc w:val="center"/>
        <w:rPr>
          <w:rFonts w:eastAsia="Aptos"/>
          <w:b/>
          <w:bCs/>
          <w:color w:val="auto"/>
          <w:kern w:val="2"/>
          <w:shd w:val="clear" w:color="auto" w:fill="auto"/>
          <w14:ligatures w14:val="standardContextual"/>
        </w:rPr>
      </w:pPr>
    </w:p>
    <w:p w14:paraId="346B2F9E" w14:textId="77777777" w:rsidR="00F573BB" w:rsidRDefault="00F573BB" w:rsidP="00F573BB">
      <w:r>
        <w:rPr>
          <w:noProof/>
          <w:shd w:val="clear" w:color="auto" w:fill="auto"/>
        </w:rPr>
        <mc:AlternateContent>
          <mc:Choice Requires="wps">
            <w:drawing>
              <wp:anchor distT="0" distB="0" distL="114300" distR="114300" simplePos="0" relativeHeight="251658245" behindDoc="0" locked="0" layoutInCell="1" allowOverlap="1" wp14:anchorId="747284E9" wp14:editId="6861C299">
                <wp:simplePos x="0" y="0"/>
                <wp:positionH relativeFrom="column">
                  <wp:posOffset>2508885</wp:posOffset>
                </wp:positionH>
                <wp:positionV relativeFrom="paragraph">
                  <wp:posOffset>5292725</wp:posOffset>
                </wp:positionV>
                <wp:extent cx="898634" cy="819807"/>
                <wp:effectExtent l="0" t="0" r="0" b="0"/>
                <wp:wrapNone/>
                <wp:docPr id="598309527" name="Text Box 42"/>
                <wp:cNvGraphicFramePr/>
                <a:graphic xmlns:a="http://schemas.openxmlformats.org/drawingml/2006/main">
                  <a:graphicData uri="http://schemas.microsoft.com/office/word/2010/wordprocessingShape">
                    <wps:wsp>
                      <wps:cNvSpPr txBox="1"/>
                      <wps:spPr>
                        <a:xfrm>
                          <a:off x="0" y="0"/>
                          <a:ext cx="898634" cy="819807"/>
                        </a:xfrm>
                        <a:prstGeom prst="rect">
                          <a:avLst/>
                        </a:prstGeom>
                        <a:solidFill>
                          <a:schemeClr val="lt1"/>
                        </a:solidFill>
                        <a:ln w="6350">
                          <a:noFill/>
                        </a:ln>
                      </wps:spPr>
                      <wps:txbx>
                        <w:txbxContent>
                          <w:p w14:paraId="622EBD15" w14:textId="77777777" w:rsidR="00F573BB" w:rsidRDefault="00F573BB" w:rsidP="00F573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47284E9" id="_x0000_t202" coordsize="21600,21600" o:spt="202" path="m,l,21600r21600,l21600,xe">
                <v:stroke joinstyle="miter"/>
                <v:path gradientshapeok="t" o:connecttype="rect"/>
              </v:shapetype>
              <v:shape id="Text Box 42" o:spid="_x0000_s1026" type="#_x0000_t202" style="position:absolute;left:0;text-align:left;margin-left:197.55pt;margin-top:416.75pt;width:70.75pt;height:64.55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" fillcolor="white [3201]" stroked="f" strokeweight=".5pt">
                <v:textbox>
                  <w:txbxContent>
                    <w:p w14:paraId="622EBD15" w14:textId="77777777" w:rsidR="00F573BB" w:rsidRDefault="00F573BB" w:rsidP="00F573BB"/>
                  </w:txbxContent>
                </v:textbox>
              </v:shape>
            </w:pict>
          </mc:Fallback>
        </mc:AlternateContent>
      </w:r>
      <w:r>
        <w:br w:type="page"/>
      </w:r>
    </w:p>
    <w:p w14:paraId="0F0E9BF7" w14:textId="77777777" w:rsidR="00F573BB" w:rsidRDefault="00F573BB" w:rsidP="00F573BB">
      <w:pPr>
        <w:widowControl w:val="0"/>
        <w:spacing w:after="0" w:line="240" w:lineRule="auto"/>
        <w:jc w:val="center"/>
        <w:rPr>
          <w:rFonts w:eastAsia="Times New Roman"/>
          <w:b/>
          <w:snapToGrid w:val="0"/>
          <w:color w:val="auto"/>
          <w:shd w:val="clear" w:color="auto" w:fill="auto"/>
        </w:rPr>
      </w:pPr>
      <w:r w:rsidRPr="00D9679B">
        <w:rPr>
          <w:rFonts w:eastAsia="Times New Roman"/>
          <w:b/>
          <w:snapToGrid w:val="0"/>
          <w:color w:val="auto"/>
          <w:shd w:val="clear" w:color="auto" w:fill="auto"/>
        </w:rPr>
        <w:lastRenderedPageBreak/>
        <w:t>ACKNOWLEDGMENTS</w:t>
      </w:r>
    </w:p>
    <w:p w14:paraId="3E8204DC" w14:textId="77777777" w:rsidR="00F573BB" w:rsidRPr="00D9679B" w:rsidRDefault="00F573BB" w:rsidP="00F573BB">
      <w:pPr>
        <w:widowControl w:val="0"/>
        <w:spacing w:after="0" w:line="240" w:lineRule="auto"/>
        <w:jc w:val="center"/>
        <w:rPr>
          <w:rFonts w:eastAsia="Times New Roman"/>
          <w:b/>
          <w:snapToGrid w:val="0"/>
          <w:color w:val="auto"/>
          <w:shd w:val="clear" w:color="auto" w:fill="auto"/>
        </w:rPr>
      </w:pPr>
    </w:p>
    <w:p w14:paraId="1D013342" w14:textId="77777777" w:rsidR="00F573BB" w:rsidRPr="00E76EA9" w:rsidRDefault="00F573BB" w:rsidP="00F573BB">
      <w:pPr>
        <w:spacing w:line="480" w:lineRule="auto"/>
        <w:rPr>
          <w:rFonts w:eastAsia="Aptos"/>
          <w:color w:val="auto"/>
          <w:kern w:val="2"/>
          <w:shd w:val="clear" w:color="auto" w:fill="auto"/>
          <w14:ligatures w14:val="standardContextual"/>
        </w:rPr>
      </w:pPr>
      <w:r w:rsidRPr="00E76EA9">
        <w:rPr>
          <w:rFonts w:eastAsia="Aptos"/>
          <w:color w:val="auto"/>
          <w:kern w:val="2"/>
          <w:shd w:val="clear" w:color="auto" w:fill="auto"/>
          <w14:ligatures w14:val="standardContextual"/>
        </w:rPr>
        <w:t>Praise be to Allah, the beneficent, the merciful. I would like to sincerely thank the Department of Civil and Environmental Engineering at Texas State University for providing me with a supportive academic environment and the resources necessary to complete my thesis. My academic journey at Texas State University has been a transformative experience, deepening my knowledge and skills and strengthening my passion for transportation safety research.</w:t>
      </w:r>
    </w:p>
    <w:p w14:paraId="52181B74" w14:textId="3FDE809F" w:rsidR="00F573BB" w:rsidRPr="00E76EA9" w:rsidRDefault="00F573BB" w:rsidP="00F573BB">
      <w:pPr>
        <w:spacing w:line="480" w:lineRule="auto"/>
        <w:ind w:firstLine="720"/>
        <w:rPr>
          <w:rFonts w:eastAsia="Aptos"/>
          <w:color w:val="auto"/>
          <w:kern w:val="2"/>
          <w:shd w:val="clear" w:color="auto" w:fill="auto"/>
          <w14:ligatures w14:val="standardContextual"/>
        </w:rPr>
      </w:pPr>
      <w:r w:rsidRPr="00E76EA9">
        <w:rPr>
          <w:rFonts w:eastAsia="Aptos"/>
          <w:color w:val="auto"/>
          <w:kern w:val="2"/>
          <w:shd w:val="clear" w:color="auto" w:fill="auto"/>
          <w14:ligatures w14:val="standardContextual"/>
        </w:rPr>
        <w:t xml:space="preserve">I am profoundly grateful to my advisor, Dr. </w:t>
      </w:r>
      <w:r w:rsidR="006A64B9" w:rsidRPr="006A64B9">
        <w:rPr>
          <w:rFonts w:eastAsia="Aptos"/>
          <w:color w:val="auto"/>
          <w:kern w:val="2"/>
          <w:shd w:val="clear" w:color="auto" w:fill="auto"/>
          <w14:ligatures w14:val="standardContextual"/>
        </w:rPr>
        <w:t>Subasish</w:t>
      </w:r>
      <w:r w:rsidRPr="00E76EA9">
        <w:rPr>
          <w:rFonts w:eastAsia="Aptos"/>
          <w:color w:val="auto"/>
          <w:kern w:val="2"/>
          <w:shd w:val="clear" w:color="auto" w:fill="auto"/>
          <w14:ligatures w14:val="standardContextual"/>
        </w:rPr>
        <w:t xml:space="preserve"> Das, for his invaluable guidance, encouragement, and unwavering support throughout my research. His insightful feedback, patient mentorship, and leadership of the Artificial Intelligence in Transportation (AIT) Lab have been essential in shaping this work and providing a collaborative research environment. I am equally thankful to my committee members, Dr. Feng Hong and Dr. Jung Yeon, for their thoughtful suggestions, constructive critiques, and generosity with their time and expertise, which have significantly enhanced the quality of this thesis.</w:t>
      </w:r>
    </w:p>
    <w:p w14:paraId="01E21EFD" w14:textId="2CE7B06A" w:rsidR="00F573BB" w:rsidRPr="00E76EA9" w:rsidRDefault="00F573BB" w:rsidP="00F573BB">
      <w:pPr>
        <w:spacing w:line="480" w:lineRule="auto"/>
        <w:ind w:firstLine="720"/>
        <w:rPr>
          <w:rFonts w:eastAsia="Aptos"/>
          <w:color w:val="auto"/>
          <w:kern w:val="2"/>
          <w:shd w:val="clear" w:color="auto" w:fill="auto"/>
          <w14:ligatures w14:val="standardContextual"/>
        </w:rPr>
      </w:pPr>
      <w:r w:rsidRPr="00E76EA9">
        <w:rPr>
          <w:rFonts w:eastAsia="Aptos"/>
          <w:color w:val="auto"/>
          <w:kern w:val="2"/>
          <w:shd w:val="clear" w:color="auto" w:fill="auto"/>
          <w14:ligatures w14:val="standardContextual"/>
        </w:rPr>
        <w:t>I also extend my gratitude to the faculty and staff of the Civil and Environmental Engineering Department for their dedication to student success. Special thanks go to my colleagues and fellow researchers at the AIT Lab for their collaboration, insightful discussions, and technical support, which have enriched my academic experience.</w:t>
      </w:r>
      <w:r w:rsidR="00992879">
        <w:rPr>
          <w:rFonts w:eastAsia="Aptos"/>
          <w:color w:val="auto"/>
          <w:kern w:val="2"/>
          <w:shd w:val="clear" w:color="auto" w:fill="auto"/>
          <w14:ligatures w14:val="standardContextual"/>
        </w:rPr>
        <w:t xml:space="preserve"> </w:t>
      </w:r>
      <w:r w:rsidR="00992879" w:rsidRPr="00992879">
        <w:rPr>
          <w:rFonts w:eastAsia="Aptos"/>
          <w:color w:val="auto"/>
          <w:kern w:val="2"/>
          <w:shd w:val="clear" w:color="auto" w:fill="auto"/>
          <w14:ligatures w14:val="standardContextual"/>
        </w:rPr>
        <w:t>I would also like to thank Mr. Marcus Brewer for the opportunity to work with him on TxDOT projects during my graduate studies.</w:t>
      </w:r>
    </w:p>
    <w:p w14:paraId="5ACB8E53" w14:textId="77777777" w:rsidR="00F573BB" w:rsidRPr="00E76EA9" w:rsidRDefault="00F573BB" w:rsidP="00F573BB">
      <w:pPr>
        <w:spacing w:line="480" w:lineRule="auto"/>
        <w:ind w:firstLine="720"/>
        <w:rPr>
          <w:rFonts w:eastAsia="Aptos"/>
          <w:color w:val="auto"/>
          <w:kern w:val="2"/>
          <w:shd w:val="clear" w:color="auto" w:fill="auto"/>
          <w14:ligatures w14:val="standardContextual"/>
        </w:rPr>
      </w:pPr>
      <w:r w:rsidRPr="00E76EA9">
        <w:rPr>
          <w:rFonts w:eastAsia="Aptos"/>
          <w:color w:val="auto"/>
          <w:kern w:val="2"/>
          <w:shd w:val="clear" w:color="auto" w:fill="auto"/>
          <w14:ligatures w14:val="standardContextual"/>
        </w:rPr>
        <w:t>Most importantly, I am deeply appreciative of my wife, Sonia Akter, for her unwavering love, patience, and understanding throughout this journey. Her support has been my greatest source of strength and motivation. I am equally grateful to my family for their continuous encouragement and sacrifices that made this accomplishment possible.</w:t>
      </w:r>
      <w:r>
        <w:rPr>
          <w:noProof/>
          <w:shd w:val="clear" w:color="auto" w:fill="auto"/>
        </w:rPr>
        <mc:AlternateContent>
          <mc:Choice Requires="wps">
            <w:drawing>
              <wp:anchor distT="0" distB="0" distL="114300" distR="114300" simplePos="0" relativeHeight="251658246" behindDoc="0" locked="0" layoutInCell="1" allowOverlap="1" wp14:anchorId="09734D6A" wp14:editId="276D8937">
                <wp:simplePos x="0" y="0"/>
                <wp:positionH relativeFrom="column">
                  <wp:posOffset>2505710</wp:posOffset>
                </wp:positionH>
                <wp:positionV relativeFrom="paragraph">
                  <wp:posOffset>1898227</wp:posOffset>
                </wp:positionV>
                <wp:extent cx="898634" cy="819807"/>
                <wp:effectExtent l="0" t="0" r="0" b="0"/>
                <wp:wrapNone/>
                <wp:docPr id="1833031957" name="Text Box 42"/>
                <wp:cNvGraphicFramePr/>
                <a:graphic xmlns:a="http://schemas.openxmlformats.org/drawingml/2006/main">
                  <a:graphicData uri="http://schemas.microsoft.com/office/word/2010/wordprocessingShape">
                    <wps:wsp>
                      <wps:cNvSpPr txBox="1"/>
                      <wps:spPr>
                        <a:xfrm>
                          <a:off x="0" y="0"/>
                          <a:ext cx="898634" cy="819807"/>
                        </a:xfrm>
                        <a:prstGeom prst="rect">
                          <a:avLst/>
                        </a:prstGeom>
                        <a:solidFill>
                          <a:schemeClr val="lt1"/>
                        </a:solidFill>
                        <a:ln w="6350">
                          <a:noFill/>
                        </a:ln>
                      </wps:spPr>
                      <wps:txbx>
                        <w:txbxContent>
                          <w:p w14:paraId="3618C3BE" w14:textId="77777777" w:rsidR="00F573BB" w:rsidRDefault="00F573BB" w:rsidP="00F573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734D6A" id="_x0000_s1027" type="#_x0000_t202" style="position:absolute;left:0;text-align:left;margin-left:197.3pt;margin-top:149.45pt;width:70.75pt;height:64.55pt;z-index:2516582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" fillcolor="white [3201]" stroked="f" strokeweight=".5pt">
                <v:textbox>
                  <w:txbxContent>
                    <w:p w14:paraId="3618C3BE" w14:textId="77777777" w:rsidR="00F573BB" w:rsidRDefault="00F573BB" w:rsidP="00F573BB"/>
                  </w:txbxContent>
                </v:textbox>
              </v:shape>
            </w:pict>
          </mc:Fallback>
        </mc:AlternateContent>
      </w:r>
      <w:r>
        <w:br w:type="page"/>
      </w:r>
    </w:p>
    <w:sdt>
      <w:sdtPr>
        <w:rPr>
          <w:rFonts w:eastAsiaTheme="minorHAnsi" w:cs="Times New Roman"/>
          <w:b w:val="0"/>
          <w:caps w:val="0"/>
          <w:color w:val="000000"/>
          <w:sz w:val="24"/>
          <w:szCs w:val="24"/>
        </w:rPr>
        <w:id w:val="-456099437"/>
        <w:docPartObj>
          <w:docPartGallery w:val="Table of Contents"/>
          <w:docPartUnique/>
        </w:docPartObj>
      </w:sdtPr>
      <w:sdtEndPr>
        <w:rPr>
          <w:noProof/>
        </w:rPr>
      </w:sdtEndPr>
      <w:sdtContent>
        <w:p w14:paraId="4E1FEBC2" w14:textId="77777777" w:rsidR="00F573BB" w:rsidRPr="00296400" w:rsidRDefault="00F573BB" w:rsidP="00F573BB">
          <w:pPr>
            <w:pStyle w:val="TOCHeading"/>
          </w:pPr>
          <w:r w:rsidRPr="00296400">
            <w:rPr>
              <w:rFonts w:cs="Times New Roman"/>
              <w:color w:val="auto"/>
            </w:rPr>
            <w:t>TABLE OF CONTENTS</w:t>
          </w:r>
        </w:p>
        <w:p w14:paraId="39A447A5" w14:textId="77777777" w:rsidR="00F573BB" w:rsidRPr="00E82DFD" w:rsidRDefault="00F573BB" w:rsidP="00F573BB">
          <w:pPr>
            <w:jc w:val="right"/>
            <w:rPr>
              <w:b/>
              <w:bCs/>
            </w:rPr>
          </w:pPr>
          <w:r w:rsidRPr="00296400">
            <w:tab/>
          </w:r>
          <w:r w:rsidRPr="00296400">
            <w:tab/>
          </w:r>
          <w:r w:rsidRPr="00296400">
            <w:tab/>
          </w:r>
          <w:r w:rsidRPr="00296400">
            <w:tab/>
          </w:r>
          <w:r w:rsidRPr="00296400">
            <w:tab/>
          </w:r>
          <w:r w:rsidRPr="00296400">
            <w:tab/>
          </w:r>
          <w:r w:rsidRPr="00296400">
            <w:tab/>
          </w:r>
          <w:r w:rsidRPr="00296400">
            <w:tab/>
          </w:r>
          <w:r w:rsidRPr="00296400">
            <w:tab/>
          </w:r>
          <w:r w:rsidRPr="00296400">
            <w:tab/>
          </w:r>
          <w:r w:rsidRPr="00296400">
            <w:tab/>
          </w:r>
          <w:r w:rsidRPr="00296400">
            <w:tab/>
          </w:r>
          <w:r w:rsidRPr="00E82DFD">
            <w:rPr>
              <w:b/>
              <w:bCs/>
            </w:rPr>
            <w:t>Page</w:t>
          </w:r>
        </w:p>
        <w:p w14:paraId="70A12684" w14:textId="3F1F5881" w:rsidR="000A131D" w:rsidRDefault="00F573BB" w:rsidP="00844154">
          <w:pPr>
            <w:pStyle w:val="TOC1"/>
            <w:ind w:left="0"/>
            <w:rPr>
              <w:rFonts w:asciiTheme="minorHAnsi" w:eastAsiaTheme="minorEastAsia" w:hAnsiTheme="minorHAnsi" w:cstheme="minorBidi"/>
              <w:noProof/>
              <w:color w:val="auto"/>
              <w:kern w:val="2"/>
              <w:shd w:val="clear" w:color="auto" w:fill="auto"/>
              <w14:ligatures w14:val="standardContextual"/>
            </w:rPr>
          </w:pPr>
          <w:r w:rsidRPr="00296400">
            <w:rPr>
              <w:rFonts w:eastAsia="Times New Roman"/>
              <w:b/>
              <w:noProof/>
              <w:szCs w:val="20"/>
            </w:rPr>
            <w:fldChar w:fldCharType="begin"/>
          </w:r>
          <w:r w:rsidRPr="00296400">
            <w:rPr>
              <w:rFonts w:eastAsia="Times New Roman"/>
              <w:szCs w:val="20"/>
            </w:rPr>
            <w:instrText xml:space="preserve"> TOC \o "1-3" \h \z \u </w:instrText>
          </w:r>
          <w:r w:rsidRPr="00296400">
            <w:rPr>
              <w:rFonts w:eastAsia="Times New Roman"/>
              <w:b/>
              <w:noProof/>
              <w:szCs w:val="20"/>
            </w:rPr>
            <w:fldChar w:fldCharType="separate"/>
          </w:r>
          <w:hyperlink w:anchor="_Toc201161983" w:history="1">
            <w:r w:rsidR="000A131D" w:rsidRPr="007A5DF8">
              <w:rPr>
                <w:rStyle w:val="Hyperlink"/>
                <w:noProof/>
              </w:rPr>
              <w:t>LIST OF TABLES</w:t>
            </w:r>
            <w:r w:rsidR="000A131D">
              <w:rPr>
                <w:noProof/>
                <w:webHidden/>
              </w:rPr>
              <w:tab/>
            </w:r>
            <w:r w:rsidR="000A131D">
              <w:rPr>
                <w:noProof/>
                <w:webHidden/>
              </w:rPr>
              <w:fldChar w:fldCharType="begin"/>
            </w:r>
            <w:r w:rsidR="000A131D">
              <w:rPr>
                <w:noProof/>
                <w:webHidden/>
              </w:rPr>
              <w:instrText xml:space="preserve"> PAGEREF _Toc201161983 \h </w:instrText>
            </w:r>
            <w:r w:rsidR="000A131D">
              <w:rPr>
                <w:noProof/>
                <w:webHidden/>
              </w:rPr>
            </w:r>
            <w:r w:rsidR="000A131D">
              <w:rPr>
                <w:noProof/>
                <w:webHidden/>
              </w:rPr>
              <w:fldChar w:fldCharType="separate"/>
            </w:r>
            <w:r w:rsidR="000A131D">
              <w:rPr>
                <w:noProof/>
                <w:webHidden/>
              </w:rPr>
              <w:t>vii</w:t>
            </w:r>
            <w:r w:rsidR="000A131D">
              <w:rPr>
                <w:noProof/>
                <w:webHidden/>
              </w:rPr>
              <w:fldChar w:fldCharType="end"/>
            </w:r>
          </w:hyperlink>
        </w:p>
        <w:p w14:paraId="714F84E2" w14:textId="17520F43" w:rsidR="000A131D" w:rsidRDefault="000A131D" w:rsidP="00844154">
          <w:pPr>
            <w:pStyle w:val="TOC1"/>
            <w:ind w:left="0"/>
            <w:rPr>
              <w:rFonts w:asciiTheme="minorHAnsi" w:eastAsiaTheme="minorEastAsia" w:hAnsiTheme="minorHAnsi" w:cstheme="minorBidi"/>
              <w:noProof/>
              <w:color w:val="auto"/>
              <w:kern w:val="2"/>
              <w:shd w:val="clear" w:color="auto" w:fill="auto"/>
              <w14:ligatures w14:val="standardContextual"/>
            </w:rPr>
          </w:pPr>
          <w:hyperlink w:anchor="_Toc201161984" w:history="1">
            <w:r w:rsidRPr="007A5DF8">
              <w:rPr>
                <w:rStyle w:val="Hyperlink"/>
                <w:noProof/>
              </w:rPr>
              <w:t>LIST OF FIGURES</w:t>
            </w:r>
            <w:r>
              <w:rPr>
                <w:noProof/>
                <w:webHidden/>
              </w:rPr>
              <w:tab/>
            </w:r>
            <w:r>
              <w:rPr>
                <w:noProof/>
                <w:webHidden/>
              </w:rPr>
              <w:fldChar w:fldCharType="begin"/>
            </w:r>
            <w:r>
              <w:rPr>
                <w:noProof/>
                <w:webHidden/>
              </w:rPr>
              <w:instrText xml:space="preserve"> PAGEREF _Toc201161984 \h </w:instrText>
            </w:r>
            <w:r>
              <w:rPr>
                <w:noProof/>
                <w:webHidden/>
              </w:rPr>
            </w:r>
            <w:r>
              <w:rPr>
                <w:noProof/>
                <w:webHidden/>
              </w:rPr>
              <w:fldChar w:fldCharType="separate"/>
            </w:r>
            <w:r>
              <w:rPr>
                <w:noProof/>
                <w:webHidden/>
              </w:rPr>
              <w:t>ix</w:t>
            </w:r>
            <w:r>
              <w:rPr>
                <w:noProof/>
                <w:webHidden/>
              </w:rPr>
              <w:fldChar w:fldCharType="end"/>
            </w:r>
          </w:hyperlink>
        </w:p>
        <w:p w14:paraId="12A9BC21" w14:textId="6BFCE58E" w:rsidR="000A131D" w:rsidRDefault="000A131D" w:rsidP="00844154">
          <w:pPr>
            <w:pStyle w:val="TOC1"/>
            <w:ind w:left="0"/>
            <w:rPr>
              <w:rFonts w:asciiTheme="minorHAnsi" w:eastAsiaTheme="minorEastAsia" w:hAnsiTheme="minorHAnsi" w:cstheme="minorBidi"/>
              <w:noProof/>
              <w:color w:val="auto"/>
              <w:kern w:val="2"/>
              <w:shd w:val="clear" w:color="auto" w:fill="auto"/>
              <w14:ligatures w14:val="standardContextual"/>
            </w:rPr>
          </w:pPr>
          <w:hyperlink w:anchor="_Toc201161985" w:history="1">
            <w:r w:rsidRPr="007A5DF8">
              <w:rPr>
                <w:rStyle w:val="Hyperlink"/>
                <w:rFonts w:eastAsia="Times New Roman"/>
                <w:noProof/>
                <w:snapToGrid w:val="0"/>
              </w:rPr>
              <w:t>LIST OF ABBREVIATIONS</w:t>
            </w:r>
            <w:r>
              <w:rPr>
                <w:noProof/>
                <w:webHidden/>
              </w:rPr>
              <w:tab/>
            </w:r>
            <w:r>
              <w:rPr>
                <w:noProof/>
                <w:webHidden/>
              </w:rPr>
              <w:fldChar w:fldCharType="begin"/>
            </w:r>
            <w:r>
              <w:rPr>
                <w:noProof/>
                <w:webHidden/>
              </w:rPr>
              <w:instrText xml:space="preserve"> PAGEREF _Toc201161985 \h </w:instrText>
            </w:r>
            <w:r>
              <w:rPr>
                <w:noProof/>
                <w:webHidden/>
              </w:rPr>
            </w:r>
            <w:r>
              <w:rPr>
                <w:noProof/>
                <w:webHidden/>
              </w:rPr>
              <w:fldChar w:fldCharType="separate"/>
            </w:r>
            <w:r>
              <w:rPr>
                <w:noProof/>
                <w:webHidden/>
              </w:rPr>
              <w:t>xi</w:t>
            </w:r>
            <w:r>
              <w:rPr>
                <w:noProof/>
                <w:webHidden/>
              </w:rPr>
              <w:fldChar w:fldCharType="end"/>
            </w:r>
          </w:hyperlink>
        </w:p>
        <w:p w14:paraId="14A2F25E" w14:textId="44233E2B" w:rsidR="000A131D" w:rsidRDefault="000A131D" w:rsidP="00844154">
          <w:pPr>
            <w:pStyle w:val="TOC1"/>
            <w:ind w:left="0"/>
            <w:rPr>
              <w:rStyle w:val="Hyperlink"/>
              <w:noProof/>
            </w:rPr>
          </w:pPr>
          <w:hyperlink w:anchor="_Toc201161986" w:history="1">
            <w:r w:rsidRPr="007A5DF8">
              <w:rPr>
                <w:rStyle w:val="Hyperlink"/>
                <w:noProof/>
                <w:snapToGrid w:val="0"/>
                <w:lang w:eastAsia="ko-KR"/>
              </w:rPr>
              <w:t>ABSTRACT</w:t>
            </w:r>
            <w:r>
              <w:rPr>
                <w:noProof/>
                <w:webHidden/>
              </w:rPr>
              <w:tab/>
            </w:r>
            <w:r>
              <w:rPr>
                <w:noProof/>
                <w:webHidden/>
              </w:rPr>
              <w:tab/>
            </w:r>
            <w:r>
              <w:rPr>
                <w:noProof/>
                <w:webHidden/>
              </w:rPr>
              <w:fldChar w:fldCharType="begin"/>
            </w:r>
            <w:r>
              <w:rPr>
                <w:noProof/>
                <w:webHidden/>
              </w:rPr>
              <w:instrText xml:space="preserve"> PAGEREF _Toc201161986 \h </w:instrText>
            </w:r>
            <w:r>
              <w:rPr>
                <w:noProof/>
                <w:webHidden/>
              </w:rPr>
            </w:r>
            <w:r>
              <w:rPr>
                <w:noProof/>
                <w:webHidden/>
              </w:rPr>
              <w:fldChar w:fldCharType="separate"/>
            </w:r>
            <w:r>
              <w:rPr>
                <w:noProof/>
                <w:webHidden/>
              </w:rPr>
              <w:t>xiii</w:t>
            </w:r>
            <w:r>
              <w:rPr>
                <w:noProof/>
                <w:webHidden/>
              </w:rPr>
              <w:fldChar w:fldCharType="end"/>
            </w:r>
          </w:hyperlink>
        </w:p>
        <w:p w14:paraId="16D0D53B" w14:textId="031CD1A2" w:rsidR="000A131D" w:rsidRPr="000A131D" w:rsidRDefault="000A131D" w:rsidP="00844154">
          <w:pPr>
            <w:spacing w:line="480" w:lineRule="auto"/>
          </w:pPr>
          <w:r>
            <w:t>CHAPTER</w:t>
          </w:r>
        </w:p>
        <w:p w14:paraId="4A38B25A" w14:textId="5CFAB3EF" w:rsidR="000A131D" w:rsidRDefault="000A131D" w:rsidP="00844154">
          <w:pPr>
            <w:pStyle w:val="TOC1"/>
            <w:rPr>
              <w:rFonts w:asciiTheme="minorHAnsi" w:eastAsiaTheme="minorEastAsia" w:hAnsiTheme="minorHAnsi" w:cstheme="minorBidi"/>
              <w:noProof/>
              <w:color w:val="auto"/>
              <w:kern w:val="2"/>
              <w:shd w:val="clear" w:color="auto" w:fill="auto"/>
              <w14:ligatures w14:val="standardContextual"/>
            </w:rPr>
          </w:pPr>
          <w:hyperlink w:anchor="_Toc201161987" w:history="1">
            <w:r>
              <w:rPr>
                <w:rStyle w:val="Hyperlink"/>
                <w:noProof/>
              </w:rPr>
              <w:t>I.</w:t>
            </w:r>
            <w:r>
              <w:rPr>
                <w:rFonts w:asciiTheme="minorHAnsi" w:eastAsiaTheme="minorEastAsia" w:hAnsiTheme="minorHAnsi" w:cstheme="minorBidi"/>
                <w:noProof/>
                <w:color w:val="auto"/>
                <w:kern w:val="2"/>
                <w:shd w:val="clear" w:color="auto" w:fill="auto"/>
                <w14:ligatures w14:val="standardContextual"/>
              </w:rPr>
              <w:tab/>
            </w:r>
            <w:r w:rsidRPr="007A5DF8">
              <w:rPr>
                <w:rStyle w:val="Hyperlink"/>
                <w:noProof/>
              </w:rPr>
              <w:t>INTRODUCTION</w:t>
            </w:r>
            <w:r>
              <w:rPr>
                <w:noProof/>
                <w:webHidden/>
              </w:rPr>
              <w:tab/>
            </w:r>
            <w:r>
              <w:rPr>
                <w:noProof/>
                <w:webHidden/>
              </w:rPr>
              <w:fldChar w:fldCharType="begin"/>
            </w:r>
            <w:r>
              <w:rPr>
                <w:noProof/>
                <w:webHidden/>
              </w:rPr>
              <w:instrText xml:space="preserve"> PAGEREF _Toc201161987 \h </w:instrText>
            </w:r>
            <w:r>
              <w:rPr>
                <w:noProof/>
                <w:webHidden/>
              </w:rPr>
            </w:r>
            <w:r>
              <w:rPr>
                <w:noProof/>
                <w:webHidden/>
              </w:rPr>
              <w:fldChar w:fldCharType="separate"/>
            </w:r>
            <w:r>
              <w:rPr>
                <w:noProof/>
                <w:webHidden/>
              </w:rPr>
              <w:t>1</w:t>
            </w:r>
            <w:r>
              <w:rPr>
                <w:noProof/>
                <w:webHidden/>
              </w:rPr>
              <w:fldChar w:fldCharType="end"/>
            </w:r>
          </w:hyperlink>
        </w:p>
        <w:p w14:paraId="7C1EF4FE" w14:textId="7F91FD8A" w:rsidR="000A131D" w:rsidRDefault="000A131D" w:rsidP="00844154">
          <w:pPr>
            <w:pStyle w:val="TOC2"/>
            <w:spacing w:line="360" w:lineRule="auto"/>
            <w:rPr>
              <w:rFonts w:asciiTheme="minorHAnsi" w:eastAsiaTheme="minorEastAsia" w:hAnsiTheme="minorHAnsi" w:cstheme="minorBidi"/>
              <w:noProof/>
              <w:color w:val="auto"/>
              <w:kern w:val="2"/>
              <w:shd w:val="clear" w:color="auto" w:fill="auto"/>
              <w14:ligatures w14:val="standardContextual"/>
            </w:rPr>
          </w:pPr>
          <w:hyperlink w:anchor="_Toc201161988" w:history="1">
            <w:r w:rsidRPr="007A5DF8">
              <w:rPr>
                <w:rStyle w:val="Hyperlink"/>
                <w:noProof/>
              </w:rPr>
              <w:t>1.1</w:t>
            </w:r>
            <w:r>
              <w:rPr>
                <w:rFonts w:asciiTheme="minorHAnsi" w:eastAsiaTheme="minorEastAsia" w:hAnsiTheme="minorHAnsi" w:cstheme="minorBidi"/>
                <w:noProof/>
                <w:color w:val="auto"/>
                <w:kern w:val="2"/>
                <w:shd w:val="clear" w:color="auto" w:fill="auto"/>
                <w14:ligatures w14:val="standardContextual"/>
              </w:rPr>
              <w:tab/>
            </w:r>
            <w:r w:rsidRPr="007A5DF8">
              <w:rPr>
                <w:rStyle w:val="Hyperlink"/>
                <w:noProof/>
              </w:rPr>
              <w:t>Background</w:t>
            </w:r>
            <w:r>
              <w:rPr>
                <w:noProof/>
                <w:webHidden/>
              </w:rPr>
              <w:tab/>
            </w:r>
            <w:r>
              <w:rPr>
                <w:noProof/>
                <w:webHidden/>
              </w:rPr>
              <w:fldChar w:fldCharType="begin"/>
            </w:r>
            <w:r>
              <w:rPr>
                <w:noProof/>
                <w:webHidden/>
              </w:rPr>
              <w:instrText xml:space="preserve"> PAGEREF _Toc201161988 \h </w:instrText>
            </w:r>
            <w:r>
              <w:rPr>
                <w:noProof/>
                <w:webHidden/>
              </w:rPr>
            </w:r>
            <w:r>
              <w:rPr>
                <w:noProof/>
                <w:webHidden/>
              </w:rPr>
              <w:fldChar w:fldCharType="separate"/>
            </w:r>
            <w:r>
              <w:rPr>
                <w:noProof/>
                <w:webHidden/>
              </w:rPr>
              <w:t>1</w:t>
            </w:r>
            <w:r>
              <w:rPr>
                <w:noProof/>
                <w:webHidden/>
              </w:rPr>
              <w:fldChar w:fldCharType="end"/>
            </w:r>
          </w:hyperlink>
        </w:p>
        <w:p w14:paraId="4AA9AD5B" w14:textId="2C4A5C21" w:rsidR="000A131D" w:rsidRDefault="000A131D" w:rsidP="00844154">
          <w:pPr>
            <w:pStyle w:val="TOC2"/>
            <w:spacing w:line="360" w:lineRule="auto"/>
            <w:rPr>
              <w:rFonts w:asciiTheme="minorHAnsi" w:eastAsiaTheme="minorEastAsia" w:hAnsiTheme="minorHAnsi" w:cstheme="minorBidi"/>
              <w:noProof/>
              <w:color w:val="auto"/>
              <w:kern w:val="2"/>
              <w:shd w:val="clear" w:color="auto" w:fill="auto"/>
              <w14:ligatures w14:val="standardContextual"/>
            </w:rPr>
          </w:pPr>
          <w:hyperlink w:anchor="_Toc201161989" w:history="1">
            <w:r w:rsidRPr="007A5DF8">
              <w:rPr>
                <w:rStyle w:val="Hyperlink"/>
                <w:noProof/>
              </w:rPr>
              <w:t>1.2</w:t>
            </w:r>
            <w:r>
              <w:rPr>
                <w:rFonts w:asciiTheme="minorHAnsi" w:eastAsiaTheme="minorEastAsia" w:hAnsiTheme="minorHAnsi" w:cstheme="minorBidi"/>
                <w:noProof/>
                <w:color w:val="auto"/>
                <w:kern w:val="2"/>
                <w:shd w:val="clear" w:color="auto" w:fill="auto"/>
                <w14:ligatures w14:val="standardContextual"/>
              </w:rPr>
              <w:tab/>
            </w:r>
            <w:r w:rsidRPr="007A5DF8">
              <w:rPr>
                <w:rStyle w:val="Hyperlink"/>
                <w:noProof/>
              </w:rPr>
              <w:t>Importance of U-turn Safety Analysis</w:t>
            </w:r>
            <w:r>
              <w:rPr>
                <w:noProof/>
                <w:webHidden/>
              </w:rPr>
              <w:tab/>
            </w:r>
            <w:r>
              <w:rPr>
                <w:noProof/>
                <w:webHidden/>
              </w:rPr>
              <w:fldChar w:fldCharType="begin"/>
            </w:r>
            <w:r>
              <w:rPr>
                <w:noProof/>
                <w:webHidden/>
              </w:rPr>
              <w:instrText xml:space="preserve"> PAGEREF _Toc201161989 \h </w:instrText>
            </w:r>
            <w:r>
              <w:rPr>
                <w:noProof/>
                <w:webHidden/>
              </w:rPr>
            </w:r>
            <w:r>
              <w:rPr>
                <w:noProof/>
                <w:webHidden/>
              </w:rPr>
              <w:fldChar w:fldCharType="separate"/>
            </w:r>
            <w:r>
              <w:rPr>
                <w:noProof/>
                <w:webHidden/>
              </w:rPr>
              <w:t>3</w:t>
            </w:r>
            <w:r>
              <w:rPr>
                <w:noProof/>
                <w:webHidden/>
              </w:rPr>
              <w:fldChar w:fldCharType="end"/>
            </w:r>
          </w:hyperlink>
        </w:p>
        <w:p w14:paraId="6A6C6A47" w14:textId="62814F4D" w:rsidR="000A131D" w:rsidRDefault="000A131D" w:rsidP="00844154">
          <w:pPr>
            <w:pStyle w:val="TOC2"/>
            <w:spacing w:line="360" w:lineRule="auto"/>
            <w:rPr>
              <w:rFonts w:asciiTheme="minorHAnsi" w:eastAsiaTheme="minorEastAsia" w:hAnsiTheme="minorHAnsi" w:cstheme="minorBidi"/>
              <w:noProof/>
              <w:color w:val="auto"/>
              <w:kern w:val="2"/>
              <w:shd w:val="clear" w:color="auto" w:fill="auto"/>
              <w14:ligatures w14:val="standardContextual"/>
            </w:rPr>
          </w:pPr>
          <w:hyperlink w:anchor="_Toc201161990" w:history="1">
            <w:r w:rsidRPr="007A5DF8">
              <w:rPr>
                <w:rStyle w:val="Hyperlink"/>
                <w:noProof/>
              </w:rPr>
              <w:t>1.3</w:t>
            </w:r>
            <w:r>
              <w:rPr>
                <w:rFonts w:asciiTheme="minorHAnsi" w:eastAsiaTheme="minorEastAsia" w:hAnsiTheme="minorHAnsi" w:cstheme="minorBidi"/>
                <w:noProof/>
                <w:color w:val="auto"/>
                <w:kern w:val="2"/>
                <w:shd w:val="clear" w:color="auto" w:fill="auto"/>
                <w14:ligatures w14:val="standardContextual"/>
              </w:rPr>
              <w:tab/>
            </w:r>
            <w:r w:rsidRPr="007A5DF8">
              <w:rPr>
                <w:rStyle w:val="Hyperlink"/>
                <w:noProof/>
              </w:rPr>
              <w:t>Research Gaps</w:t>
            </w:r>
            <w:r>
              <w:rPr>
                <w:noProof/>
                <w:webHidden/>
              </w:rPr>
              <w:tab/>
            </w:r>
            <w:r>
              <w:rPr>
                <w:noProof/>
                <w:webHidden/>
              </w:rPr>
              <w:fldChar w:fldCharType="begin"/>
            </w:r>
            <w:r>
              <w:rPr>
                <w:noProof/>
                <w:webHidden/>
              </w:rPr>
              <w:instrText xml:space="preserve"> PAGEREF _Toc201161990 \h </w:instrText>
            </w:r>
            <w:r>
              <w:rPr>
                <w:noProof/>
                <w:webHidden/>
              </w:rPr>
            </w:r>
            <w:r>
              <w:rPr>
                <w:noProof/>
                <w:webHidden/>
              </w:rPr>
              <w:fldChar w:fldCharType="separate"/>
            </w:r>
            <w:r>
              <w:rPr>
                <w:noProof/>
                <w:webHidden/>
              </w:rPr>
              <w:t>5</w:t>
            </w:r>
            <w:r>
              <w:rPr>
                <w:noProof/>
                <w:webHidden/>
              </w:rPr>
              <w:fldChar w:fldCharType="end"/>
            </w:r>
          </w:hyperlink>
        </w:p>
        <w:p w14:paraId="5C36070C" w14:textId="54F5344E" w:rsidR="000A131D" w:rsidRDefault="000A131D" w:rsidP="00844154">
          <w:pPr>
            <w:pStyle w:val="TOC2"/>
            <w:spacing w:line="360" w:lineRule="auto"/>
            <w:rPr>
              <w:rFonts w:asciiTheme="minorHAnsi" w:eastAsiaTheme="minorEastAsia" w:hAnsiTheme="minorHAnsi" w:cstheme="minorBidi"/>
              <w:noProof/>
              <w:color w:val="auto"/>
              <w:kern w:val="2"/>
              <w:shd w:val="clear" w:color="auto" w:fill="auto"/>
              <w14:ligatures w14:val="standardContextual"/>
            </w:rPr>
          </w:pPr>
          <w:hyperlink w:anchor="_Toc201161991" w:history="1">
            <w:r w:rsidRPr="007A5DF8">
              <w:rPr>
                <w:rStyle w:val="Hyperlink"/>
                <w:noProof/>
              </w:rPr>
              <w:t>1.4</w:t>
            </w:r>
            <w:r>
              <w:rPr>
                <w:rFonts w:asciiTheme="minorHAnsi" w:eastAsiaTheme="minorEastAsia" w:hAnsiTheme="minorHAnsi" w:cstheme="minorBidi"/>
                <w:noProof/>
                <w:color w:val="auto"/>
                <w:kern w:val="2"/>
                <w:shd w:val="clear" w:color="auto" w:fill="auto"/>
                <w14:ligatures w14:val="standardContextual"/>
              </w:rPr>
              <w:tab/>
            </w:r>
            <w:r w:rsidRPr="007A5DF8">
              <w:rPr>
                <w:rStyle w:val="Hyperlink"/>
                <w:noProof/>
              </w:rPr>
              <w:t>Research Objectives and Scope</w:t>
            </w:r>
            <w:r>
              <w:rPr>
                <w:noProof/>
                <w:webHidden/>
              </w:rPr>
              <w:tab/>
            </w:r>
            <w:r>
              <w:rPr>
                <w:noProof/>
                <w:webHidden/>
              </w:rPr>
              <w:fldChar w:fldCharType="begin"/>
            </w:r>
            <w:r>
              <w:rPr>
                <w:noProof/>
                <w:webHidden/>
              </w:rPr>
              <w:instrText xml:space="preserve"> PAGEREF _Toc201161991 \h </w:instrText>
            </w:r>
            <w:r>
              <w:rPr>
                <w:noProof/>
                <w:webHidden/>
              </w:rPr>
            </w:r>
            <w:r>
              <w:rPr>
                <w:noProof/>
                <w:webHidden/>
              </w:rPr>
              <w:fldChar w:fldCharType="separate"/>
            </w:r>
            <w:r>
              <w:rPr>
                <w:noProof/>
                <w:webHidden/>
              </w:rPr>
              <w:t>7</w:t>
            </w:r>
            <w:r>
              <w:rPr>
                <w:noProof/>
                <w:webHidden/>
              </w:rPr>
              <w:fldChar w:fldCharType="end"/>
            </w:r>
          </w:hyperlink>
        </w:p>
        <w:p w14:paraId="1FB94EB9" w14:textId="23267AB3" w:rsidR="000A131D" w:rsidRDefault="000A131D" w:rsidP="00844154">
          <w:pPr>
            <w:pStyle w:val="TOC2"/>
            <w:rPr>
              <w:rFonts w:asciiTheme="minorHAnsi" w:eastAsiaTheme="minorEastAsia" w:hAnsiTheme="minorHAnsi" w:cstheme="minorBidi"/>
              <w:noProof/>
              <w:color w:val="auto"/>
              <w:kern w:val="2"/>
              <w:shd w:val="clear" w:color="auto" w:fill="auto"/>
              <w14:ligatures w14:val="standardContextual"/>
            </w:rPr>
          </w:pPr>
          <w:hyperlink w:anchor="_Toc201161992" w:history="1">
            <w:r w:rsidRPr="007A5DF8">
              <w:rPr>
                <w:rStyle w:val="Hyperlink"/>
                <w:noProof/>
              </w:rPr>
              <w:t>1.5</w:t>
            </w:r>
            <w:r>
              <w:rPr>
                <w:rFonts w:asciiTheme="minorHAnsi" w:eastAsiaTheme="minorEastAsia" w:hAnsiTheme="minorHAnsi" w:cstheme="minorBidi"/>
                <w:noProof/>
                <w:color w:val="auto"/>
                <w:kern w:val="2"/>
                <w:shd w:val="clear" w:color="auto" w:fill="auto"/>
                <w14:ligatures w14:val="standardContextual"/>
              </w:rPr>
              <w:tab/>
            </w:r>
            <w:r w:rsidRPr="007A5DF8">
              <w:rPr>
                <w:rStyle w:val="Hyperlink"/>
                <w:noProof/>
              </w:rPr>
              <w:t>Thesis Organization</w:t>
            </w:r>
            <w:r>
              <w:rPr>
                <w:noProof/>
                <w:webHidden/>
              </w:rPr>
              <w:tab/>
            </w:r>
            <w:r>
              <w:rPr>
                <w:noProof/>
                <w:webHidden/>
              </w:rPr>
              <w:fldChar w:fldCharType="begin"/>
            </w:r>
            <w:r>
              <w:rPr>
                <w:noProof/>
                <w:webHidden/>
              </w:rPr>
              <w:instrText xml:space="preserve"> PAGEREF _Toc201161992 \h </w:instrText>
            </w:r>
            <w:r>
              <w:rPr>
                <w:noProof/>
                <w:webHidden/>
              </w:rPr>
            </w:r>
            <w:r>
              <w:rPr>
                <w:noProof/>
                <w:webHidden/>
              </w:rPr>
              <w:fldChar w:fldCharType="separate"/>
            </w:r>
            <w:r>
              <w:rPr>
                <w:noProof/>
                <w:webHidden/>
              </w:rPr>
              <w:t>8</w:t>
            </w:r>
            <w:r>
              <w:rPr>
                <w:noProof/>
                <w:webHidden/>
              </w:rPr>
              <w:fldChar w:fldCharType="end"/>
            </w:r>
          </w:hyperlink>
        </w:p>
        <w:p w14:paraId="230DD03F" w14:textId="708E3995" w:rsidR="000A131D" w:rsidRDefault="000A131D" w:rsidP="00844154">
          <w:pPr>
            <w:pStyle w:val="TOC1"/>
            <w:rPr>
              <w:rFonts w:asciiTheme="minorHAnsi" w:eastAsiaTheme="minorEastAsia" w:hAnsiTheme="minorHAnsi" w:cstheme="minorBidi"/>
              <w:noProof/>
              <w:color w:val="auto"/>
              <w:kern w:val="2"/>
              <w:shd w:val="clear" w:color="auto" w:fill="auto"/>
              <w14:ligatures w14:val="standardContextual"/>
            </w:rPr>
          </w:pPr>
          <w:hyperlink w:anchor="_Toc201161993" w:history="1">
            <w:r>
              <w:rPr>
                <w:rStyle w:val="Hyperlink"/>
                <w:noProof/>
              </w:rPr>
              <w:t>II.</w:t>
            </w:r>
            <w:r>
              <w:rPr>
                <w:rFonts w:asciiTheme="minorHAnsi" w:eastAsiaTheme="minorEastAsia" w:hAnsiTheme="minorHAnsi" w:cstheme="minorBidi"/>
                <w:noProof/>
                <w:color w:val="auto"/>
                <w:kern w:val="2"/>
                <w:shd w:val="clear" w:color="auto" w:fill="auto"/>
                <w14:ligatures w14:val="standardContextual"/>
              </w:rPr>
              <w:tab/>
            </w:r>
            <w:r w:rsidRPr="007A5DF8">
              <w:rPr>
                <w:rStyle w:val="Hyperlink"/>
                <w:noProof/>
              </w:rPr>
              <w:t>LITERATURE REVIEW</w:t>
            </w:r>
            <w:r>
              <w:rPr>
                <w:noProof/>
                <w:webHidden/>
              </w:rPr>
              <w:tab/>
            </w:r>
            <w:r>
              <w:rPr>
                <w:noProof/>
                <w:webHidden/>
              </w:rPr>
              <w:fldChar w:fldCharType="begin"/>
            </w:r>
            <w:r>
              <w:rPr>
                <w:noProof/>
                <w:webHidden/>
              </w:rPr>
              <w:instrText xml:space="preserve"> PAGEREF _Toc201161993 \h </w:instrText>
            </w:r>
            <w:r>
              <w:rPr>
                <w:noProof/>
                <w:webHidden/>
              </w:rPr>
            </w:r>
            <w:r>
              <w:rPr>
                <w:noProof/>
                <w:webHidden/>
              </w:rPr>
              <w:fldChar w:fldCharType="separate"/>
            </w:r>
            <w:r>
              <w:rPr>
                <w:noProof/>
                <w:webHidden/>
              </w:rPr>
              <w:t>10</w:t>
            </w:r>
            <w:r>
              <w:rPr>
                <w:noProof/>
                <w:webHidden/>
              </w:rPr>
              <w:fldChar w:fldCharType="end"/>
            </w:r>
          </w:hyperlink>
        </w:p>
        <w:p w14:paraId="63FACDD6" w14:textId="18268E53" w:rsidR="000A131D" w:rsidRDefault="000A131D" w:rsidP="00844154">
          <w:pPr>
            <w:pStyle w:val="TOC2"/>
            <w:spacing w:line="360" w:lineRule="auto"/>
            <w:rPr>
              <w:rFonts w:asciiTheme="minorHAnsi" w:eastAsiaTheme="minorEastAsia" w:hAnsiTheme="minorHAnsi" w:cstheme="minorBidi"/>
              <w:noProof/>
              <w:color w:val="auto"/>
              <w:kern w:val="2"/>
              <w:shd w:val="clear" w:color="auto" w:fill="auto"/>
              <w14:ligatures w14:val="standardContextual"/>
            </w:rPr>
          </w:pPr>
          <w:hyperlink w:anchor="_Toc201161994" w:history="1">
            <w:r w:rsidRPr="007A5DF8">
              <w:rPr>
                <w:rStyle w:val="Hyperlink"/>
                <w:noProof/>
              </w:rPr>
              <w:t>2.1</w:t>
            </w:r>
            <w:r>
              <w:rPr>
                <w:rFonts w:asciiTheme="minorHAnsi" w:eastAsiaTheme="minorEastAsia" w:hAnsiTheme="minorHAnsi" w:cstheme="minorBidi"/>
                <w:noProof/>
                <w:color w:val="auto"/>
                <w:kern w:val="2"/>
                <w:shd w:val="clear" w:color="auto" w:fill="auto"/>
                <w14:ligatures w14:val="standardContextual"/>
              </w:rPr>
              <w:tab/>
            </w:r>
            <w:r w:rsidRPr="007A5DF8">
              <w:rPr>
                <w:rStyle w:val="Hyperlink"/>
                <w:noProof/>
              </w:rPr>
              <w:t>Overview of U-turn Maneuvers and Safety Concerns</w:t>
            </w:r>
            <w:r>
              <w:rPr>
                <w:noProof/>
                <w:webHidden/>
              </w:rPr>
              <w:tab/>
            </w:r>
            <w:r>
              <w:rPr>
                <w:noProof/>
                <w:webHidden/>
              </w:rPr>
              <w:fldChar w:fldCharType="begin"/>
            </w:r>
            <w:r>
              <w:rPr>
                <w:noProof/>
                <w:webHidden/>
              </w:rPr>
              <w:instrText xml:space="preserve"> PAGEREF _Toc201161994 \h </w:instrText>
            </w:r>
            <w:r>
              <w:rPr>
                <w:noProof/>
                <w:webHidden/>
              </w:rPr>
            </w:r>
            <w:r>
              <w:rPr>
                <w:noProof/>
                <w:webHidden/>
              </w:rPr>
              <w:fldChar w:fldCharType="separate"/>
            </w:r>
            <w:r>
              <w:rPr>
                <w:noProof/>
                <w:webHidden/>
              </w:rPr>
              <w:t>10</w:t>
            </w:r>
            <w:r>
              <w:rPr>
                <w:noProof/>
                <w:webHidden/>
              </w:rPr>
              <w:fldChar w:fldCharType="end"/>
            </w:r>
          </w:hyperlink>
        </w:p>
        <w:p w14:paraId="27B7797D" w14:textId="10B34336" w:rsidR="000A131D" w:rsidRDefault="000A131D" w:rsidP="00844154">
          <w:pPr>
            <w:pStyle w:val="TOC2"/>
            <w:spacing w:line="360" w:lineRule="auto"/>
            <w:rPr>
              <w:rFonts w:asciiTheme="minorHAnsi" w:eastAsiaTheme="minorEastAsia" w:hAnsiTheme="minorHAnsi" w:cstheme="minorBidi"/>
              <w:noProof/>
              <w:color w:val="auto"/>
              <w:kern w:val="2"/>
              <w:shd w:val="clear" w:color="auto" w:fill="auto"/>
              <w14:ligatures w14:val="standardContextual"/>
            </w:rPr>
          </w:pPr>
          <w:hyperlink w:anchor="_Toc201161995" w:history="1">
            <w:r w:rsidRPr="007A5DF8">
              <w:rPr>
                <w:rStyle w:val="Hyperlink"/>
                <w:noProof/>
              </w:rPr>
              <w:t>2.2</w:t>
            </w:r>
            <w:r>
              <w:rPr>
                <w:rFonts w:asciiTheme="minorHAnsi" w:eastAsiaTheme="minorEastAsia" w:hAnsiTheme="minorHAnsi" w:cstheme="minorBidi"/>
                <w:noProof/>
                <w:color w:val="auto"/>
                <w:kern w:val="2"/>
                <w:shd w:val="clear" w:color="auto" w:fill="auto"/>
                <w14:ligatures w14:val="standardContextual"/>
              </w:rPr>
              <w:tab/>
            </w:r>
            <w:r w:rsidRPr="007A5DF8">
              <w:rPr>
                <w:rStyle w:val="Hyperlink"/>
                <w:noProof/>
              </w:rPr>
              <w:t>U-turns in Alternative Intersection Designs</w:t>
            </w:r>
            <w:r>
              <w:rPr>
                <w:noProof/>
                <w:webHidden/>
              </w:rPr>
              <w:tab/>
            </w:r>
            <w:r>
              <w:rPr>
                <w:noProof/>
                <w:webHidden/>
              </w:rPr>
              <w:fldChar w:fldCharType="begin"/>
            </w:r>
            <w:r>
              <w:rPr>
                <w:noProof/>
                <w:webHidden/>
              </w:rPr>
              <w:instrText xml:space="preserve"> PAGEREF _Toc201161995 \h </w:instrText>
            </w:r>
            <w:r>
              <w:rPr>
                <w:noProof/>
                <w:webHidden/>
              </w:rPr>
            </w:r>
            <w:r>
              <w:rPr>
                <w:noProof/>
                <w:webHidden/>
              </w:rPr>
              <w:fldChar w:fldCharType="separate"/>
            </w:r>
            <w:r>
              <w:rPr>
                <w:noProof/>
                <w:webHidden/>
              </w:rPr>
              <w:t>12</w:t>
            </w:r>
            <w:r>
              <w:rPr>
                <w:noProof/>
                <w:webHidden/>
              </w:rPr>
              <w:fldChar w:fldCharType="end"/>
            </w:r>
          </w:hyperlink>
        </w:p>
        <w:p w14:paraId="44BC75B8" w14:textId="7AAEBC1C" w:rsidR="000A131D" w:rsidRDefault="000A131D" w:rsidP="00844154">
          <w:pPr>
            <w:pStyle w:val="TOC3"/>
            <w:rPr>
              <w:rFonts w:asciiTheme="minorHAnsi" w:eastAsiaTheme="minorEastAsia" w:hAnsiTheme="minorHAnsi" w:cstheme="minorBidi"/>
              <w:noProof/>
              <w:color w:val="auto"/>
              <w:kern w:val="2"/>
              <w:shd w:val="clear" w:color="auto" w:fill="auto"/>
              <w14:ligatures w14:val="standardContextual"/>
            </w:rPr>
          </w:pPr>
          <w:hyperlink w:anchor="_Toc201161996" w:history="1">
            <w:r w:rsidRPr="007A5DF8">
              <w:rPr>
                <w:rStyle w:val="Hyperlink"/>
                <w:noProof/>
              </w:rPr>
              <w:t>2.2.1</w:t>
            </w:r>
            <w:r>
              <w:rPr>
                <w:rFonts w:asciiTheme="minorHAnsi" w:eastAsiaTheme="minorEastAsia" w:hAnsiTheme="minorHAnsi" w:cstheme="minorBidi"/>
                <w:noProof/>
                <w:color w:val="auto"/>
                <w:kern w:val="2"/>
                <w:shd w:val="clear" w:color="auto" w:fill="auto"/>
                <w14:ligatures w14:val="standardContextual"/>
              </w:rPr>
              <w:tab/>
            </w:r>
            <w:r w:rsidRPr="007A5DF8">
              <w:rPr>
                <w:rStyle w:val="Hyperlink"/>
                <w:noProof/>
              </w:rPr>
              <w:t>Median U-Turn Intersection</w:t>
            </w:r>
            <w:r>
              <w:rPr>
                <w:noProof/>
                <w:webHidden/>
              </w:rPr>
              <w:tab/>
            </w:r>
            <w:r>
              <w:rPr>
                <w:noProof/>
                <w:webHidden/>
              </w:rPr>
              <w:fldChar w:fldCharType="begin"/>
            </w:r>
            <w:r>
              <w:rPr>
                <w:noProof/>
                <w:webHidden/>
              </w:rPr>
              <w:instrText xml:space="preserve"> PAGEREF _Toc201161996 \h </w:instrText>
            </w:r>
            <w:r>
              <w:rPr>
                <w:noProof/>
                <w:webHidden/>
              </w:rPr>
            </w:r>
            <w:r>
              <w:rPr>
                <w:noProof/>
                <w:webHidden/>
              </w:rPr>
              <w:fldChar w:fldCharType="separate"/>
            </w:r>
            <w:r>
              <w:rPr>
                <w:noProof/>
                <w:webHidden/>
              </w:rPr>
              <w:t>12</w:t>
            </w:r>
            <w:r>
              <w:rPr>
                <w:noProof/>
                <w:webHidden/>
              </w:rPr>
              <w:fldChar w:fldCharType="end"/>
            </w:r>
          </w:hyperlink>
        </w:p>
        <w:p w14:paraId="0CFCEE5C" w14:textId="166AB320" w:rsidR="000A131D" w:rsidRDefault="000A131D" w:rsidP="00844154">
          <w:pPr>
            <w:pStyle w:val="TOC3"/>
            <w:rPr>
              <w:rFonts w:asciiTheme="minorHAnsi" w:eastAsiaTheme="minorEastAsia" w:hAnsiTheme="minorHAnsi" w:cstheme="minorBidi"/>
              <w:noProof/>
              <w:color w:val="auto"/>
              <w:kern w:val="2"/>
              <w:shd w:val="clear" w:color="auto" w:fill="auto"/>
              <w14:ligatures w14:val="standardContextual"/>
            </w:rPr>
          </w:pPr>
          <w:hyperlink w:anchor="_Toc201161997" w:history="1">
            <w:r w:rsidRPr="007A5DF8">
              <w:rPr>
                <w:rStyle w:val="Hyperlink"/>
                <w:noProof/>
              </w:rPr>
              <w:t>2.2.2</w:t>
            </w:r>
            <w:r>
              <w:rPr>
                <w:rFonts w:asciiTheme="minorHAnsi" w:eastAsiaTheme="minorEastAsia" w:hAnsiTheme="minorHAnsi" w:cstheme="minorBidi"/>
                <w:noProof/>
                <w:color w:val="auto"/>
                <w:kern w:val="2"/>
                <w:shd w:val="clear" w:color="auto" w:fill="auto"/>
                <w14:ligatures w14:val="standardContextual"/>
              </w:rPr>
              <w:tab/>
            </w:r>
            <w:r w:rsidRPr="007A5DF8">
              <w:rPr>
                <w:rStyle w:val="Hyperlink"/>
                <w:noProof/>
              </w:rPr>
              <w:t>Restricted Crossing U-Turn (RCUT) Intersection</w:t>
            </w:r>
            <w:r>
              <w:rPr>
                <w:noProof/>
                <w:webHidden/>
              </w:rPr>
              <w:tab/>
            </w:r>
            <w:r>
              <w:rPr>
                <w:noProof/>
                <w:webHidden/>
              </w:rPr>
              <w:fldChar w:fldCharType="begin"/>
            </w:r>
            <w:r>
              <w:rPr>
                <w:noProof/>
                <w:webHidden/>
              </w:rPr>
              <w:instrText xml:space="preserve"> PAGEREF _Toc201161997 \h </w:instrText>
            </w:r>
            <w:r>
              <w:rPr>
                <w:noProof/>
                <w:webHidden/>
              </w:rPr>
            </w:r>
            <w:r>
              <w:rPr>
                <w:noProof/>
                <w:webHidden/>
              </w:rPr>
              <w:fldChar w:fldCharType="separate"/>
            </w:r>
            <w:r>
              <w:rPr>
                <w:noProof/>
                <w:webHidden/>
              </w:rPr>
              <w:t>18</w:t>
            </w:r>
            <w:r>
              <w:rPr>
                <w:noProof/>
                <w:webHidden/>
              </w:rPr>
              <w:fldChar w:fldCharType="end"/>
            </w:r>
          </w:hyperlink>
        </w:p>
        <w:p w14:paraId="5E510315" w14:textId="75DA4920" w:rsidR="000A131D" w:rsidRDefault="000A131D" w:rsidP="00844154">
          <w:pPr>
            <w:pStyle w:val="TOC3"/>
            <w:rPr>
              <w:rFonts w:asciiTheme="minorHAnsi" w:eastAsiaTheme="minorEastAsia" w:hAnsiTheme="minorHAnsi" w:cstheme="minorBidi"/>
              <w:noProof/>
              <w:color w:val="auto"/>
              <w:kern w:val="2"/>
              <w:shd w:val="clear" w:color="auto" w:fill="auto"/>
              <w14:ligatures w14:val="standardContextual"/>
            </w:rPr>
          </w:pPr>
          <w:hyperlink w:anchor="_Toc201161998" w:history="1">
            <w:r w:rsidRPr="007A5DF8">
              <w:rPr>
                <w:rStyle w:val="Hyperlink"/>
                <w:noProof/>
              </w:rPr>
              <w:t>2.2.3</w:t>
            </w:r>
            <w:r>
              <w:rPr>
                <w:rFonts w:asciiTheme="minorHAnsi" w:eastAsiaTheme="minorEastAsia" w:hAnsiTheme="minorHAnsi" w:cstheme="minorBidi"/>
                <w:noProof/>
                <w:color w:val="auto"/>
                <w:kern w:val="2"/>
                <w:shd w:val="clear" w:color="auto" w:fill="auto"/>
                <w14:ligatures w14:val="standardContextual"/>
              </w:rPr>
              <w:tab/>
            </w:r>
            <w:r w:rsidRPr="007A5DF8">
              <w:rPr>
                <w:rStyle w:val="Hyperlink"/>
                <w:noProof/>
              </w:rPr>
              <w:t>Diverging Diamond Interchange (DDI)</w:t>
            </w:r>
            <w:r>
              <w:rPr>
                <w:noProof/>
                <w:webHidden/>
              </w:rPr>
              <w:tab/>
            </w:r>
            <w:r>
              <w:rPr>
                <w:noProof/>
                <w:webHidden/>
              </w:rPr>
              <w:fldChar w:fldCharType="begin"/>
            </w:r>
            <w:r>
              <w:rPr>
                <w:noProof/>
                <w:webHidden/>
              </w:rPr>
              <w:instrText xml:space="preserve"> PAGEREF _Toc201161998 \h </w:instrText>
            </w:r>
            <w:r>
              <w:rPr>
                <w:noProof/>
                <w:webHidden/>
              </w:rPr>
            </w:r>
            <w:r>
              <w:rPr>
                <w:noProof/>
                <w:webHidden/>
              </w:rPr>
              <w:fldChar w:fldCharType="separate"/>
            </w:r>
            <w:r>
              <w:rPr>
                <w:noProof/>
                <w:webHidden/>
              </w:rPr>
              <w:t>24</w:t>
            </w:r>
            <w:r>
              <w:rPr>
                <w:noProof/>
                <w:webHidden/>
              </w:rPr>
              <w:fldChar w:fldCharType="end"/>
            </w:r>
          </w:hyperlink>
        </w:p>
        <w:p w14:paraId="64F0174A" w14:textId="382273F9" w:rsidR="000A131D" w:rsidRDefault="000A131D" w:rsidP="00844154">
          <w:pPr>
            <w:pStyle w:val="TOC3"/>
            <w:rPr>
              <w:rFonts w:asciiTheme="minorHAnsi" w:eastAsiaTheme="minorEastAsia" w:hAnsiTheme="minorHAnsi" w:cstheme="minorBidi"/>
              <w:noProof/>
              <w:color w:val="auto"/>
              <w:kern w:val="2"/>
              <w:shd w:val="clear" w:color="auto" w:fill="auto"/>
              <w14:ligatures w14:val="standardContextual"/>
            </w:rPr>
          </w:pPr>
          <w:hyperlink w:anchor="_Toc201161999" w:history="1">
            <w:r w:rsidRPr="007A5DF8">
              <w:rPr>
                <w:rStyle w:val="Hyperlink"/>
                <w:noProof/>
              </w:rPr>
              <w:t>2.2.4</w:t>
            </w:r>
            <w:r>
              <w:rPr>
                <w:rFonts w:asciiTheme="minorHAnsi" w:eastAsiaTheme="minorEastAsia" w:hAnsiTheme="minorHAnsi" w:cstheme="minorBidi"/>
                <w:noProof/>
                <w:color w:val="auto"/>
                <w:kern w:val="2"/>
                <w:shd w:val="clear" w:color="auto" w:fill="auto"/>
                <w14:ligatures w14:val="standardContextual"/>
              </w:rPr>
              <w:tab/>
            </w:r>
            <w:r w:rsidRPr="007A5DF8">
              <w:rPr>
                <w:rStyle w:val="Hyperlink"/>
                <w:noProof/>
              </w:rPr>
              <w:t>Jughandle Intersection</w:t>
            </w:r>
            <w:r>
              <w:rPr>
                <w:noProof/>
                <w:webHidden/>
              </w:rPr>
              <w:tab/>
            </w:r>
            <w:r>
              <w:rPr>
                <w:noProof/>
                <w:webHidden/>
              </w:rPr>
              <w:fldChar w:fldCharType="begin"/>
            </w:r>
            <w:r>
              <w:rPr>
                <w:noProof/>
                <w:webHidden/>
              </w:rPr>
              <w:instrText xml:space="preserve"> PAGEREF _Toc201161999 \h </w:instrText>
            </w:r>
            <w:r>
              <w:rPr>
                <w:noProof/>
                <w:webHidden/>
              </w:rPr>
            </w:r>
            <w:r>
              <w:rPr>
                <w:noProof/>
                <w:webHidden/>
              </w:rPr>
              <w:fldChar w:fldCharType="separate"/>
            </w:r>
            <w:r>
              <w:rPr>
                <w:noProof/>
                <w:webHidden/>
              </w:rPr>
              <w:t>30</w:t>
            </w:r>
            <w:r>
              <w:rPr>
                <w:noProof/>
                <w:webHidden/>
              </w:rPr>
              <w:fldChar w:fldCharType="end"/>
            </w:r>
          </w:hyperlink>
        </w:p>
        <w:p w14:paraId="69BA69D7" w14:textId="3C97ECC2" w:rsidR="000A131D" w:rsidRDefault="000A131D" w:rsidP="00844154">
          <w:pPr>
            <w:pStyle w:val="TOC3"/>
            <w:rPr>
              <w:rFonts w:asciiTheme="minorHAnsi" w:eastAsiaTheme="minorEastAsia" w:hAnsiTheme="minorHAnsi" w:cstheme="minorBidi"/>
              <w:noProof/>
              <w:color w:val="auto"/>
              <w:kern w:val="2"/>
              <w:shd w:val="clear" w:color="auto" w:fill="auto"/>
              <w14:ligatures w14:val="standardContextual"/>
            </w:rPr>
          </w:pPr>
          <w:hyperlink w:anchor="_Toc201162000" w:history="1">
            <w:r w:rsidRPr="007A5DF8">
              <w:rPr>
                <w:rStyle w:val="Hyperlink"/>
                <w:noProof/>
              </w:rPr>
              <w:t>2.2.5</w:t>
            </w:r>
            <w:r>
              <w:rPr>
                <w:rFonts w:asciiTheme="minorHAnsi" w:eastAsiaTheme="minorEastAsia" w:hAnsiTheme="minorHAnsi" w:cstheme="minorBidi"/>
                <w:noProof/>
                <w:color w:val="auto"/>
                <w:kern w:val="2"/>
                <w:shd w:val="clear" w:color="auto" w:fill="auto"/>
                <w14:ligatures w14:val="standardContextual"/>
              </w:rPr>
              <w:tab/>
            </w:r>
            <w:r w:rsidRPr="007A5DF8">
              <w:rPr>
                <w:rStyle w:val="Hyperlink"/>
                <w:noProof/>
              </w:rPr>
              <w:t>Thru-Cut Intersection</w:t>
            </w:r>
            <w:r>
              <w:rPr>
                <w:noProof/>
                <w:webHidden/>
              </w:rPr>
              <w:tab/>
            </w:r>
            <w:r>
              <w:rPr>
                <w:noProof/>
                <w:webHidden/>
              </w:rPr>
              <w:fldChar w:fldCharType="begin"/>
            </w:r>
            <w:r>
              <w:rPr>
                <w:noProof/>
                <w:webHidden/>
              </w:rPr>
              <w:instrText xml:space="preserve"> PAGEREF _Toc201162000 \h </w:instrText>
            </w:r>
            <w:r>
              <w:rPr>
                <w:noProof/>
                <w:webHidden/>
              </w:rPr>
            </w:r>
            <w:r>
              <w:rPr>
                <w:noProof/>
                <w:webHidden/>
              </w:rPr>
              <w:fldChar w:fldCharType="separate"/>
            </w:r>
            <w:r>
              <w:rPr>
                <w:noProof/>
                <w:webHidden/>
              </w:rPr>
              <w:t>34</w:t>
            </w:r>
            <w:r>
              <w:rPr>
                <w:noProof/>
                <w:webHidden/>
              </w:rPr>
              <w:fldChar w:fldCharType="end"/>
            </w:r>
          </w:hyperlink>
        </w:p>
        <w:p w14:paraId="2F7B55E4" w14:textId="0116F1AA" w:rsidR="000A131D" w:rsidRDefault="000A131D" w:rsidP="00844154">
          <w:pPr>
            <w:pStyle w:val="TOC3"/>
            <w:rPr>
              <w:rFonts w:asciiTheme="minorHAnsi" w:eastAsiaTheme="minorEastAsia" w:hAnsiTheme="minorHAnsi" w:cstheme="minorBidi"/>
              <w:noProof/>
              <w:color w:val="auto"/>
              <w:kern w:val="2"/>
              <w:shd w:val="clear" w:color="auto" w:fill="auto"/>
              <w14:ligatures w14:val="standardContextual"/>
            </w:rPr>
          </w:pPr>
          <w:hyperlink w:anchor="_Toc201162001" w:history="1">
            <w:r w:rsidRPr="007A5DF8">
              <w:rPr>
                <w:rStyle w:val="Hyperlink"/>
                <w:noProof/>
              </w:rPr>
              <w:t>2.2.6</w:t>
            </w:r>
            <w:r>
              <w:rPr>
                <w:rFonts w:asciiTheme="minorHAnsi" w:eastAsiaTheme="minorEastAsia" w:hAnsiTheme="minorHAnsi" w:cstheme="minorBidi"/>
                <w:noProof/>
                <w:color w:val="auto"/>
                <w:kern w:val="2"/>
                <w:shd w:val="clear" w:color="auto" w:fill="auto"/>
                <w14:ligatures w14:val="standardContextual"/>
              </w:rPr>
              <w:tab/>
            </w:r>
            <w:r w:rsidRPr="007A5DF8">
              <w:rPr>
                <w:rStyle w:val="Hyperlink"/>
                <w:noProof/>
              </w:rPr>
              <w:t>Bowtie Intersection</w:t>
            </w:r>
            <w:r>
              <w:rPr>
                <w:noProof/>
                <w:webHidden/>
              </w:rPr>
              <w:tab/>
            </w:r>
            <w:r>
              <w:rPr>
                <w:noProof/>
                <w:webHidden/>
              </w:rPr>
              <w:fldChar w:fldCharType="begin"/>
            </w:r>
            <w:r>
              <w:rPr>
                <w:noProof/>
                <w:webHidden/>
              </w:rPr>
              <w:instrText xml:space="preserve"> PAGEREF _Toc201162001 \h </w:instrText>
            </w:r>
            <w:r>
              <w:rPr>
                <w:noProof/>
                <w:webHidden/>
              </w:rPr>
            </w:r>
            <w:r>
              <w:rPr>
                <w:noProof/>
                <w:webHidden/>
              </w:rPr>
              <w:fldChar w:fldCharType="separate"/>
            </w:r>
            <w:r>
              <w:rPr>
                <w:noProof/>
                <w:webHidden/>
              </w:rPr>
              <w:t>37</w:t>
            </w:r>
            <w:r>
              <w:rPr>
                <w:noProof/>
                <w:webHidden/>
              </w:rPr>
              <w:fldChar w:fldCharType="end"/>
            </w:r>
          </w:hyperlink>
        </w:p>
        <w:p w14:paraId="299ADE2D" w14:textId="3CF6FCF2" w:rsidR="000A131D" w:rsidRDefault="000A131D" w:rsidP="00844154">
          <w:pPr>
            <w:pStyle w:val="TOC3"/>
            <w:rPr>
              <w:rFonts w:asciiTheme="minorHAnsi" w:eastAsiaTheme="minorEastAsia" w:hAnsiTheme="minorHAnsi" w:cstheme="minorBidi"/>
              <w:noProof/>
              <w:color w:val="auto"/>
              <w:kern w:val="2"/>
              <w:shd w:val="clear" w:color="auto" w:fill="auto"/>
              <w14:ligatures w14:val="standardContextual"/>
            </w:rPr>
          </w:pPr>
          <w:hyperlink w:anchor="_Toc201162002" w:history="1">
            <w:r w:rsidRPr="007A5DF8">
              <w:rPr>
                <w:rStyle w:val="Hyperlink"/>
                <w:noProof/>
              </w:rPr>
              <w:t>2.2.7</w:t>
            </w:r>
            <w:r>
              <w:rPr>
                <w:rFonts w:asciiTheme="minorHAnsi" w:eastAsiaTheme="minorEastAsia" w:hAnsiTheme="minorHAnsi" w:cstheme="minorBidi"/>
                <w:noProof/>
                <w:color w:val="auto"/>
                <w:kern w:val="2"/>
                <w:shd w:val="clear" w:color="auto" w:fill="auto"/>
                <w14:ligatures w14:val="standardContextual"/>
              </w:rPr>
              <w:tab/>
            </w:r>
            <w:r w:rsidRPr="007A5DF8">
              <w:rPr>
                <w:rStyle w:val="Hyperlink"/>
                <w:noProof/>
              </w:rPr>
              <w:t>Teardrop Intersection</w:t>
            </w:r>
            <w:r>
              <w:rPr>
                <w:noProof/>
                <w:webHidden/>
              </w:rPr>
              <w:tab/>
            </w:r>
            <w:r>
              <w:rPr>
                <w:noProof/>
                <w:webHidden/>
              </w:rPr>
              <w:fldChar w:fldCharType="begin"/>
            </w:r>
            <w:r>
              <w:rPr>
                <w:noProof/>
                <w:webHidden/>
              </w:rPr>
              <w:instrText xml:space="preserve"> PAGEREF _Toc201162002 \h </w:instrText>
            </w:r>
            <w:r>
              <w:rPr>
                <w:noProof/>
                <w:webHidden/>
              </w:rPr>
            </w:r>
            <w:r>
              <w:rPr>
                <w:noProof/>
                <w:webHidden/>
              </w:rPr>
              <w:fldChar w:fldCharType="separate"/>
            </w:r>
            <w:r>
              <w:rPr>
                <w:noProof/>
                <w:webHidden/>
              </w:rPr>
              <w:t>40</w:t>
            </w:r>
            <w:r>
              <w:rPr>
                <w:noProof/>
                <w:webHidden/>
              </w:rPr>
              <w:fldChar w:fldCharType="end"/>
            </w:r>
          </w:hyperlink>
        </w:p>
        <w:p w14:paraId="354A2FBA" w14:textId="7D8F8214" w:rsidR="000A131D" w:rsidRDefault="000A131D" w:rsidP="00844154">
          <w:pPr>
            <w:pStyle w:val="TOC3"/>
            <w:rPr>
              <w:rFonts w:asciiTheme="minorHAnsi" w:eastAsiaTheme="minorEastAsia" w:hAnsiTheme="minorHAnsi" w:cstheme="minorBidi"/>
              <w:noProof/>
              <w:color w:val="auto"/>
              <w:kern w:val="2"/>
              <w:shd w:val="clear" w:color="auto" w:fill="auto"/>
              <w14:ligatures w14:val="standardContextual"/>
            </w:rPr>
          </w:pPr>
          <w:hyperlink w:anchor="_Toc201162003" w:history="1">
            <w:r w:rsidRPr="007A5DF8">
              <w:rPr>
                <w:rStyle w:val="Hyperlink"/>
                <w:noProof/>
              </w:rPr>
              <w:t>2.2.8</w:t>
            </w:r>
            <w:r>
              <w:rPr>
                <w:rFonts w:asciiTheme="minorHAnsi" w:eastAsiaTheme="minorEastAsia" w:hAnsiTheme="minorHAnsi" w:cstheme="minorBidi"/>
                <w:noProof/>
                <w:color w:val="auto"/>
                <w:kern w:val="2"/>
                <w:shd w:val="clear" w:color="auto" w:fill="auto"/>
                <w14:ligatures w14:val="standardContextual"/>
              </w:rPr>
              <w:tab/>
            </w:r>
            <w:r w:rsidRPr="007A5DF8">
              <w:rPr>
                <w:rStyle w:val="Hyperlink"/>
                <w:noProof/>
              </w:rPr>
              <w:t>Displaced Left-Turn (DLT) Intersection</w:t>
            </w:r>
            <w:r>
              <w:rPr>
                <w:noProof/>
                <w:webHidden/>
              </w:rPr>
              <w:tab/>
            </w:r>
            <w:r>
              <w:rPr>
                <w:noProof/>
                <w:webHidden/>
              </w:rPr>
              <w:fldChar w:fldCharType="begin"/>
            </w:r>
            <w:r>
              <w:rPr>
                <w:noProof/>
                <w:webHidden/>
              </w:rPr>
              <w:instrText xml:space="preserve"> PAGEREF _Toc201162003 \h </w:instrText>
            </w:r>
            <w:r>
              <w:rPr>
                <w:noProof/>
                <w:webHidden/>
              </w:rPr>
            </w:r>
            <w:r>
              <w:rPr>
                <w:noProof/>
                <w:webHidden/>
              </w:rPr>
              <w:fldChar w:fldCharType="separate"/>
            </w:r>
            <w:r>
              <w:rPr>
                <w:noProof/>
                <w:webHidden/>
              </w:rPr>
              <w:t>43</w:t>
            </w:r>
            <w:r>
              <w:rPr>
                <w:noProof/>
                <w:webHidden/>
              </w:rPr>
              <w:fldChar w:fldCharType="end"/>
            </w:r>
          </w:hyperlink>
        </w:p>
        <w:p w14:paraId="7A15C211" w14:textId="56588360" w:rsidR="000A131D" w:rsidRDefault="000A131D" w:rsidP="00844154">
          <w:pPr>
            <w:pStyle w:val="TOC3"/>
            <w:rPr>
              <w:rFonts w:asciiTheme="minorHAnsi" w:eastAsiaTheme="minorEastAsia" w:hAnsiTheme="minorHAnsi" w:cstheme="minorBidi"/>
              <w:noProof/>
              <w:color w:val="auto"/>
              <w:kern w:val="2"/>
              <w:shd w:val="clear" w:color="auto" w:fill="auto"/>
              <w14:ligatures w14:val="standardContextual"/>
            </w:rPr>
          </w:pPr>
          <w:hyperlink w:anchor="_Toc201162004" w:history="1">
            <w:r w:rsidRPr="007A5DF8">
              <w:rPr>
                <w:rStyle w:val="Hyperlink"/>
                <w:noProof/>
              </w:rPr>
              <w:t>2.2.9</w:t>
            </w:r>
            <w:r>
              <w:rPr>
                <w:rFonts w:asciiTheme="minorHAnsi" w:eastAsiaTheme="minorEastAsia" w:hAnsiTheme="minorHAnsi" w:cstheme="minorBidi"/>
                <w:noProof/>
                <w:color w:val="auto"/>
                <w:kern w:val="2"/>
                <w:shd w:val="clear" w:color="auto" w:fill="auto"/>
                <w14:ligatures w14:val="standardContextual"/>
              </w:rPr>
              <w:tab/>
            </w:r>
            <w:r w:rsidRPr="007A5DF8">
              <w:rPr>
                <w:rStyle w:val="Hyperlink"/>
                <w:noProof/>
              </w:rPr>
              <w:t>Quadrant Roadway (QR) Intersection</w:t>
            </w:r>
            <w:r>
              <w:rPr>
                <w:noProof/>
                <w:webHidden/>
              </w:rPr>
              <w:tab/>
            </w:r>
            <w:r>
              <w:rPr>
                <w:noProof/>
                <w:webHidden/>
              </w:rPr>
              <w:fldChar w:fldCharType="begin"/>
            </w:r>
            <w:r>
              <w:rPr>
                <w:noProof/>
                <w:webHidden/>
              </w:rPr>
              <w:instrText xml:space="preserve"> PAGEREF _Toc201162004 \h </w:instrText>
            </w:r>
            <w:r>
              <w:rPr>
                <w:noProof/>
                <w:webHidden/>
              </w:rPr>
            </w:r>
            <w:r>
              <w:rPr>
                <w:noProof/>
                <w:webHidden/>
              </w:rPr>
              <w:fldChar w:fldCharType="separate"/>
            </w:r>
            <w:r>
              <w:rPr>
                <w:noProof/>
                <w:webHidden/>
              </w:rPr>
              <w:t>46</w:t>
            </w:r>
            <w:r>
              <w:rPr>
                <w:noProof/>
                <w:webHidden/>
              </w:rPr>
              <w:fldChar w:fldCharType="end"/>
            </w:r>
          </w:hyperlink>
        </w:p>
        <w:p w14:paraId="2FC2FBAA" w14:textId="60560336" w:rsidR="000A131D" w:rsidRDefault="000A131D" w:rsidP="00844154">
          <w:pPr>
            <w:pStyle w:val="TOC3"/>
            <w:rPr>
              <w:rFonts w:asciiTheme="minorHAnsi" w:eastAsiaTheme="minorEastAsia" w:hAnsiTheme="minorHAnsi" w:cstheme="minorBidi"/>
              <w:noProof/>
              <w:color w:val="auto"/>
              <w:kern w:val="2"/>
              <w:shd w:val="clear" w:color="auto" w:fill="auto"/>
              <w14:ligatures w14:val="standardContextual"/>
            </w:rPr>
          </w:pPr>
          <w:hyperlink w:anchor="_Toc201162005" w:history="1">
            <w:r w:rsidRPr="007A5DF8">
              <w:rPr>
                <w:rStyle w:val="Hyperlink"/>
                <w:noProof/>
              </w:rPr>
              <w:t>2.2.10</w:t>
            </w:r>
            <w:r>
              <w:rPr>
                <w:rFonts w:asciiTheme="minorHAnsi" w:eastAsiaTheme="minorEastAsia" w:hAnsiTheme="minorHAnsi" w:cstheme="minorBidi"/>
                <w:noProof/>
                <w:color w:val="auto"/>
                <w:kern w:val="2"/>
                <w:shd w:val="clear" w:color="auto" w:fill="auto"/>
                <w14:ligatures w14:val="standardContextual"/>
              </w:rPr>
              <w:tab/>
            </w:r>
            <w:r w:rsidRPr="007A5DF8">
              <w:rPr>
                <w:rStyle w:val="Hyperlink"/>
                <w:noProof/>
              </w:rPr>
              <w:t>Continuous Green-T (CGT) Intersection</w:t>
            </w:r>
            <w:r>
              <w:rPr>
                <w:noProof/>
                <w:webHidden/>
              </w:rPr>
              <w:tab/>
            </w:r>
            <w:r>
              <w:rPr>
                <w:noProof/>
                <w:webHidden/>
              </w:rPr>
              <w:fldChar w:fldCharType="begin"/>
            </w:r>
            <w:r>
              <w:rPr>
                <w:noProof/>
                <w:webHidden/>
              </w:rPr>
              <w:instrText xml:space="preserve"> PAGEREF _Toc201162005 \h </w:instrText>
            </w:r>
            <w:r>
              <w:rPr>
                <w:noProof/>
                <w:webHidden/>
              </w:rPr>
            </w:r>
            <w:r>
              <w:rPr>
                <w:noProof/>
                <w:webHidden/>
              </w:rPr>
              <w:fldChar w:fldCharType="separate"/>
            </w:r>
            <w:r>
              <w:rPr>
                <w:noProof/>
                <w:webHidden/>
              </w:rPr>
              <w:t>49</w:t>
            </w:r>
            <w:r>
              <w:rPr>
                <w:noProof/>
                <w:webHidden/>
              </w:rPr>
              <w:fldChar w:fldCharType="end"/>
            </w:r>
          </w:hyperlink>
        </w:p>
        <w:p w14:paraId="663D7B67" w14:textId="706A0937" w:rsidR="000A131D" w:rsidRDefault="000A131D" w:rsidP="00844154">
          <w:pPr>
            <w:pStyle w:val="TOC2"/>
            <w:spacing w:line="360" w:lineRule="auto"/>
            <w:rPr>
              <w:rFonts w:asciiTheme="minorHAnsi" w:eastAsiaTheme="minorEastAsia" w:hAnsiTheme="minorHAnsi" w:cstheme="minorBidi"/>
              <w:noProof/>
              <w:color w:val="auto"/>
              <w:kern w:val="2"/>
              <w:shd w:val="clear" w:color="auto" w:fill="auto"/>
              <w14:ligatures w14:val="standardContextual"/>
            </w:rPr>
          </w:pPr>
          <w:hyperlink w:anchor="_Toc201162006" w:history="1">
            <w:r w:rsidRPr="007A5DF8">
              <w:rPr>
                <w:rStyle w:val="Hyperlink"/>
                <w:noProof/>
              </w:rPr>
              <w:t>2.3</w:t>
            </w:r>
            <w:r>
              <w:rPr>
                <w:rFonts w:asciiTheme="minorHAnsi" w:eastAsiaTheme="minorEastAsia" w:hAnsiTheme="minorHAnsi" w:cstheme="minorBidi"/>
                <w:noProof/>
                <w:color w:val="auto"/>
                <w:kern w:val="2"/>
                <w:shd w:val="clear" w:color="auto" w:fill="auto"/>
                <w14:ligatures w14:val="standardContextual"/>
              </w:rPr>
              <w:tab/>
            </w:r>
            <w:r w:rsidRPr="007A5DF8">
              <w:rPr>
                <w:rStyle w:val="Hyperlink"/>
                <w:noProof/>
              </w:rPr>
              <w:t>Crash Severity Studies Involving U-turns</w:t>
            </w:r>
            <w:r>
              <w:rPr>
                <w:noProof/>
                <w:webHidden/>
              </w:rPr>
              <w:tab/>
            </w:r>
            <w:r>
              <w:rPr>
                <w:noProof/>
                <w:webHidden/>
              </w:rPr>
              <w:fldChar w:fldCharType="begin"/>
            </w:r>
            <w:r>
              <w:rPr>
                <w:noProof/>
                <w:webHidden/>
              </w:rPr>
              <w:instrText xml:space="preserve"> PAGEREF _Toc201162006 \h </w:instrText>
            </w:r>
            <w:r>
              <w:rPr>
                <w:noProof/>
                <w:webHidden/>
              </w:rPr>
            </w:r>
            <w:r>
              <w:rPr>
                <w:noProof/>
                <w:webHidden/>
              </w:rPr>
              <w:fldChar w:fldCharType="separate"/>
            </w:r>
            <w:r>
              <w:rPr>
                <w:noProof/>
                <w:webHidden/>
              </w:rPr>
              <w:t>53</w:t>
            </w:r>
            <w:r>
              <w:rPr>
                <w:noProof/>
                <w:webHidden/>
              </w:rPr>
              <w:fldChar w:fldCharType="end"/>
            </w:r>
          </w:hyperlink>
        </w:p>
        <w:p w14:paraId="5FB405AB" w14:textId="579E452B" w:rsidR="000A131D" w:rsidRDefault="000A131D" w:rsidP="00844154">
          <w:pPr>
            <w:pStyle w:val="TOC3"/>
            <w:rPr>
              <w:rFonts w:asciiTheme="minorHAnsi" w:eastAsiaTheme="minorEastAsia" w:hAnsiTheme="minorHAnsi" w:cstheme="minorBidi"/>
              <w:noProof/>
              <w:color w:val="auto"/>
              <w:kern w:val="2"/>
              <w:shd w:val="clear" w:color="auto" w:fill="auto"/>
              <w14:ligatures w14:val="standardContextual"/>
            </w:rPr>
          </w:pPr>
          <w:hyperlink w:anchor="_Toc201162007" w:history="1">
            <w:r w:rsidRPr="007A5DF8">
              <w:rPr>
                <w:rStyle w:val="Hyperlink"/>
                <w:noProof/>
              </w:rPr>
              <w:t>2.3.1</w:t>
            </w:r>
            <w:r>
              <w:rPr>
                <w:rFonts w:asciiTheme="minorHAnsi" w:eastAsiaTheme="minorEastAsia" w:hAnsiTheme="minorHAnsi" w:cstheme="minorBidi"/>
                <w:noProof/>
                <w:color w:val="auto"/>
                <w:kern w:val="2"/>
                <w:shd w:val="clear" w:color="auto" w:fill="auto"/>
                <w14:ligatures w14:val="standardContextual"/>
              </w:rPr>
              <w:tab/>
            </w:r>
            <w:r w:rsidRPr="007A5DF8">
              <w:rPr>
                <w:rStyle w:val="Hyperlink"/>
                <w:noProof/>
              </w:rPr>
              <w:t>Overview of U-turn Crash Research</w:t>
            </w:r>
            <w:r>
              <w:rPr>
                <w:noProof/>
                <w:webHidden/>
              </w:rPr>
              <w:tab/>
            </w:r>
            <w:r>
              <w:rPr>
                <w:noProof/>
                <w:webHidden/>
              </w:rPr>
              <w:fldChar w:fldCharType="begin"/>
            </w:r>
            <w:r>
              <w:rPr>
                <w:noProof/>
                <w:webHidden/>
              </w:rPr>
              <w:instrText xml:space="preserve"> PAGEREF _Toc201162007 \h </w:instrText>
            </w:r>
            <w:r>
              <w:rPr>
                <w:noProof/>
                <w:webHidden/>
              </w:rPr>
            </w:r>
            <w:r>
              <w:rPr>
                <w:noProof/>
                <w:webHidden/>
              </w:rPr>
              <w:fldChar w:fldCharType="separate"/>
            </w:r>
            <w:r>
              <w:rPr>
                <w:noProof/>
                <w:webHidden/>
              </w:rPr>
              <w:t>53</w:t>
            </w:r>
            <w:r>
              <w:rPr>
                <w:noProof/>
                <w:webHidden/>
              </w:rPr>
              <w:fldChar w:fldCharType="end"/>
            </w:r>
          </w:hyperlink>
        </w:p>
        <w:p w14:paraId="184A5680" w14:textId="6F12FA0B" w:rsidR="000A131D" w:rsidRDefault="000A131D" w:rsidP="00844154">
          <w:pPr>
            <w:pStyle w:val="TOC3"/>
            <w:rPr>
              <w:rFonts w:asciiTheme="minorHAnsi" w:eastAsiaTheme="minorEastAsia" w:hAnsiTheme="minorHAnsi" w:cstheme="minorBidi"/>
              <w:noProof/>
              <w:color w:val="auto"/>
              <w:kern w:val="2"/>
              <w:shd w:val="clear" w:color="auto" w:fill="auto"/>
              <w14:ligatures w14:val="standardContextual"/>
            </w:rPr>
          </w:pPr>
          <w:hyperlink w:anchor="_Toc201162008" w:history="1">
            <w:r w:rsidRPr="007A5DF8">
              <w:rPr>
                <w:rStyle w:val="Hyperlink"/>
                <w:noProof/>
              </w:rPr>
              <w:t>2.3.2</w:t>
            </w:r>
            <w:r>
              <w:rPr>
                <w:rFonts w:asciiTheme="minorHAnsi" w:eastAsiaTheme="minorEastAsia" w:hAnsiTheme="minorHAnsi" w:cstheme="minorBidi"/>
                <w:noProof/>
                <w:color w:val="auto"/>
                <w:kern w:val="2"/>
                <w:shd w:val="clear" w:color="auto" w:fill="auto"/>
                <w14:ligatures w14:val="standardContextual"/>
              </w:rPr>
              <w:tab/>
            </w:r>
            <w:r w:rsidRPr="007A5DF8">
              <w:rPr>
                <w:rStyle w:val="Hyperlink"/>
                <w:noProof/>
              </w:rPr>
              <w:t>U-Turn Crash Characteristics and Contributing Factors</w:t>
            </w:r>
            <w:r>
              <w:rPr>
                <w:noProof/>
                <w:webHidden/>
              </w:rPr>
              <w:tab/>
            </w:r>
            <w:r>
              <w:rPr>
                <w:noProof/>
                <w:webHidden/>
              </w:rPr>
              <w:fldChar w:fldCharType="begin"/>
            </w:r>
            <w:r>
              <w:rPr>
                <w:noProof/>
                <w:webHidden/>
              </w:rPr>
              <w:instrText xml:space="preserve"> PAGEREF _Toc201162008 \h </w:instrText>
            </w:r>
            <w:r>
              <w:rPr>
                <w:noProof/>
                <w:webHidden/>
              </w:rPr>
            </w:r>
            <w:r>
              <w:rPr>
                <w:noProof/>
                <w:webHidden/>
              </w:rPr>
              <w:fldChar w:fldCharType="separate"/>
            </w:r>
            <w:r>
              <w:rPr>
                <w:noProof/>
                <w:webHidden/>
              </w:rPr>
              <w:t>55</w:t>
            </w:r>
            <w:r>
              <w:rPr>
                <w:noProof/>
                <w:webHidden/>
              </w:rPr>
              <w:fldChar w:fldCharType="end"/>
            </w:r>
          </w:hyperlink>
        </w:p>
        <w:p w14:paraId="76E53D1F" w14:textId="5860E6D8" w:rsidR="000A131D" w:rsidRDefault="000A131D" w:rsidP="00844154">
          <w:pPr>
            <w:pStyle w:val="TOC3"/>
            <w:rPr>
              <w:rFonts w:asciiTheme="minorHAnsi" w:eastAsiaTheme="minorEastAsia" w:hAnsiTheme="minorHAnsi" w:cstheme="minorBidi"/>
              <w:noProof/>
              <w:color w:val="auto"/>
              <w:kern w:val="2"/>
              <w:shd w:val="clear" w:color="auto" w:fill="auto"/>
              <w14:ligatures w14:val="standardContextual"/>
            </w:rPr>
          </w:pPr>
          <w:hyperlink w:anchor="_Toc201162009" w:history="1">
            <w:r w:rsidRPr="007A5DF8">
              <w:rPr>
                <w:rStyle w:val="Hyperlink"/>
                <w:noProof/>
              </w:rPr>
              <w:t>2.3.3</w:t>
            </w:r>
            <w:r>
              <w:rPr>
                <w:rFonts w:asciiTheme="minorHAnsi" w:eastAsiaTheme="minorEastAsia" w:hAnsiTheme="minorHAnsi" w:cstheme="minorBidi"/>
                <w:noProof/>
                <w:color w:val="auto"/>
                <w:kern w:val="2"/>
                <w:shd w:val="clear" w:color="auto" w:fill="auto"/>
                <w14:ligatures w14:val="standardContextual"/>
              </w:rPr>
              <w:tab/>
            </w:r>
            <w:r w:rsidRPr="007A5DF8">
              <w:rPr>
                <w:rStyle w:val="Hyperlink"/>
                <w:noProof/>
              </w:rPr>
              <w:t>Safety and Operations</w:t>
            </w:r>
            <w:r>
              <w:rPr>
                <w:noProof/>
                <w:webHidden/>
              </w:rPr>
              <w:tab/>
            </w:r>
            <w:r>
              <w:rPr>
                <w:noProof/>
                <w:webHidden/>
              </w:rPr>
              <w:fldChar w:fldCharType="begin"/>
            </w:r>
            <w:r>
              <w:rPr>
                <w:noProof/>
                <w:webHidden/>
              </w:rPr>
              <w:instrText xml:space="preserve"> PAGEREF _Toc201162009 \h </w:instrText>
            </w:r>
            <w:r>
              <w:rPr>
                <w:noProof/>
                <w:webHidden/>
              </w:rPr>
            </w:r>
            <w:r>
              <w:rPr>
                <w:noProof/>
                <w:webHidden/>
              </w:rPr>
              <w:fldChar w:fldCharType="separate"/>
            </w:r>
            <w:r>
              <w:rPr>
                <w:noProof/>
                <w:webHidden/>
              </w:rPr>
              <w:t>56</w:t>
            </w:r>
            <w:r>
              <w:rPr>
                <w:noProof/>
                <w:webHidden/>
              </w:rPr>
              <w:fldChar w:fldCharType="end"/>
            </w:r>
          </w:hyperlink>
        </w:p>
        <w:p w14:paraId="5366B92F" w14:textId="3C0E4FF6" w:rsidR="000A131D" w:rsidRDefault="000A131D" w:rsidP="00844154">
          <w:pPr>
            <w:pStyle w:val="TOC3"/>
            <w:rPr>
              <w:rFonts w:asciiTheme="minorHAnsi" w:eastAsiaTheme="minorEastAsia" w:hAnsiTheme="minorHAnsi" w:cstheme="minorBidi"/>
              <w:noProof/>
              <w:color w:val="auto"/>
              <w:kern w:val="2"/>
              <w:shd w:val="clear" w:color="auto" w:fill="auto"/>
              <w14:ligatures w14:val="standardContextual"/>
            </w:rPr>
          </w:pPr>
          <w:hyperlink w:anchor="_Toc201162010" w:history="1">
            <w:r w:rsidRPr="007A5DF8">
              <w:rPr>
                <w:rStyle w:val="Hyperlink"/>
                <w:noProof/>
              </w:rPr>
              <w:t>2.3.4</w:t>
            </w:r>
            <w:r>
              <w:rPr>
                <w:rFonts w:asciiTheme="minorHAnsi" w:eastAsiaTheme="minorEastAsia" w:hAnsiTheme="minorHAnsi" w:cstheme="minorBidi"/>
                <w:noProof/>
                <w:color w:val="auto"/>
                <w:kern w:val="2"/>
                <w:shd w:val="clear" w:color="auto" w:fill="auto"/>
                <w14:ligatures w14:val="standardContextual"/>
              </w:rPr>
              <w:tab/>
            </w:r>
            <w:r w:rsidRPr="007A5DF8">
              <w:rPr>
                <w:rStyle w:val="Hyperlink"/>
                <w:noProof/>
              </w:rPr>
              <w:t>Driver Behavior</w:t>
            </w:r>
            <w:r>
              <w:rPr>
                <w:noProof/>
                <w:webHidden/>
              </w:rPr>
              <w:tab/>
            </w:r>
            <w:r>
              <w:rPr>
                <w:noProof/>
                <w:webHidden/>
              </w:rPr>
              <w:fldChar w:fldCharType="begin"/>
            </w:r>
            <w:r>
              <w:rPr>
                <w:noProof/>
                <w:webHidden/>
              </w:rPr>
              <w:instrText xml:space="preserve"> PAGEREF _Toc201162010 \h </w:instrText>
            </w:r>
            <w:r>
              <w:rPr>
                <w:noProof/>
                <w:webHidden/>
              </w:rPr>
            </w:r>
            <w:r>
              <w:rPr>
                <w:noProof/>
                <w:webHidden/>
              </w:rPr>
              <w:fldChar w:fldCharType="separate"/>
            </w:r>
            <w:r>
              <w:rPr>
                <w:noProof/>
                <w:webHidden/>
              </w:rPr>
              <w:t>59</w:t>
            </w:r>
            <w:r>
              <w:rPr>
                <w:noProof/>
                <w:webHidden/>
              </w:rPr>
              <w:fldChar w:fldCharType="end"/>
            </w:r>
          </w:hyperlink>
        </w:p>
        <w:p w14:paraId="26DB21B5" w14:textId="0658DF5E" w:rsidR="000A131D" w:rsidRDefault="000A131D" w:rsidP="00844154">
          <w:pPr>
            <w:pStyle w:val="TOC3"/>
            <w:rPr>
              <w:rFonts w:asciiTheme="minorHAnsi" w:eastAsiaTheme="minorEastAsia" w:hAnsiTheme="minorHAnsi" w:cstheme="minorBidi"/>
              <w:noProof/>
              <w:color w:val="auto"/>
              <w:kern w:val="2"/>
              <w:shd w:val="clear" w:color="auto" w:fill="auto"/>
              <w14:ligatures w14:val="standardContextual"/>
            </w:rPr>
          </w:pPr>
          <w:hyperlink w:anchor="_Toc201162011" w:history="1">
            <w:r w:rsidRPr="007A5DF8">
              <w:rPr>
                <w:rStyle w:val="Hyperlink"/>
                <w:noProof/>
              </w:rPr>
              <w:t>2.3.5</w:t>
            </w:r>
            <w:r>
              <w:rPr>
                <w:rFonts w:asciiTheme="minorHAnsi" w:eastAsiaTheme="minorEastAsia" w:hAnsiTheme="minorHAnsi" w:cstheme="minorBidi"/>
                <w:noProof/>
                <w:color w:val="auto"/>
                <w:kern w:val="2"/>
                <w:shd w:val="clear" w:color="auto" w:fill="auto"/>
                <w14:ligatures w14:val="standardContextual"/>
              </w:rPr>
              <w:tab/>
            </w:r>
            <w:r w:rsidRPr="007A5DF8">
              <w:rPr>
                <w:rStyle w:val="Hyperlink"/>
                <w:noProof/>
              </w:rPr>
              <w:t>Design Interventions</w:t>
            </w:r>
            <w:r>
              <w:rPr>
                <w:noProof/>
                <w:webHidden/>
              </w:rPr>
              <w:tab/>
            </w:r>
            <w:r>
              <w:rPr>
                <w:noProof/>
                <w:webHidden/>
              </w:rPr>
              <w:fldChar w:fldCharType="begin"/>
            </w:r>
            <w:r>
              <w:rPr>
                <w:noProof/>
                <w:webHidden/>
              </w:rPr>
              <w:instrText xml:space="preserve"> PAGEREF _Toc201162011 \h </w:instrText>
            </w:r>
            <w:r>
              <w:rPr>
                <w:noProof/>
                <w:webHidden/>
              </w:rPr>
            </w:r>
            <w:r>
              <w:rPr>
                <w:noProof/>
                <w:webHidden/>
              </w:rPr>
              <w:fldChar w:fldCharType="separate"/>
            </w:r>
            <w:r>
              <w:rPr>
                <w:noProof/>
                <w:webHidden/>
              </w:rPr>
              <w:t>61</w:t>
            </w:r>
            <w:r>
              <w:rPr>
                <w:noProof/>
                <w:webHidden/>
              </w:rPr>
              <w:fldChar w:fldCharType="end"/>
            </w:r>
          </w:hyperlink>
        </w:p>
        <w:p w14:paraId="3FA8EA3B" w14:textId="693F2F5A" w:rsidR="000A131D" w:rsidRDefault="000A131D" w:rsidP="00844154">
          <w:pPr>
            <w:pStyle w:val="TOC3"/>
            <w:rPr>
              <w:rFonts w:asciiTheme="minorHAnsi" w:eastAsiaTheme="minorEastAsia" w:hAnsiTheme="minorHAnsi" w:cstheme="minorBidi"/>
              <w:noProof/>
              <w:color w:val="auto"/>
              <w:kern w:val="2"/>
              <w:shd w:val="clear" w:color="auto" w:fill="auto"/>
              <w14:ligatures w14:val="standardContextual"/>
            </w:rPr>
          </w:pPr>
          <w:hyperlink w:anchor="_Toc201162012" w:history="1">
            <w:r w:rsidRPr="007A5DF8">
              <w:rPr>
                <w:rStyle w:val="Hyperlink"/>
                <w:noProof/>
              </w:rPr>
              <w:t>2.3.6</w:t>
            </w:r>
            <w:r>
              <w:rPr>
                <w:rFonts w:asciiTheme="minorHAnsi" w:eastAsiaTheme="minorEastAsia" w:hAnsiTheme="minorHAnsi" w:cstheme="minorBidi"/>
                <w:noProof/>
                <w:color w:val="auto"/>
                <w:kern w:val="2"/>
                <w:shd w:val="clear" w:color="auto" w:fill="auto"/>
                <w14:ligatures w14:val="standardContextual"/>
              </w:rPr>
              <w:tab/>
            </w:r>
            <w:r w:rsidRPr="007A5DF8">
              <w:rPr>
                <w:rStyle w:val="Hyperlink"/>
                <w:noProof/>
              </w:rPr>
              <w:t>Technological Innovations</w:t>
            </w:r>
            <w:r>
              <w:rPr>
                <w:noProof/>
                <w:webHidden/>
              </w:rPr>
              <w:tab/>
            </w:r>
            <w:r>
              <w:rPr>
                <w:noProof/>
                <w:webHidden/>
              </w:rPr>
              <w:fldChar w:fldCharType="begin"/>
            </w:r>
            <w:r>
              <w:rPr>
                <w:noProof/>
                <w:webHidden/>
              </w:rPr>
              <w:instrText xml:space="preserve"> PAGEREF _Toc201162012 \h </w:instrText>
            </w:r>
            <w:r>
              <w:rPr>
                <w:noProof/>
                <w:webHidden/>
              </w:rPr>
            </w:r>
            <w:r>
              <w:rPr>
                <w:noProof/>
                <w:webHidden/>
              </w:rPr>
              <w:fldChar w:fldCharType="separate"/>
            </w:r>
            <w:r>
              <w:rPr>
                <w:noProof/>
                <w:webHidden/>
              </w:rPr>
              <w:t>64</w:t>
            </w:r>
            <w:r>
              <w:rPr>
                <w:noProof/>
                <w:webHidden/>
              </w:rPr>
              <w:fldChar w:fldCharType="end"/>
            </w:r>
          </w:hyperlink>
        </w:p>
        <w:p w14:paraId="4E2EAC3B" w14:textId="39B6710C" w:rsidR="000A131D" w:rsidRDefault="000A131D" w:rsidP="00844154">
          <w:pPr>
            <w:pStyle w:val="TOC3"/>
            <w:rPr>
              <w:rFonts w:asciiTheme="minorHAnsi" w:eastAsiaTheme="minorEastAsia" w:hAnsiTheme="minorHAnsi" w:cstheme="minorBidi"/>
              <w:noProof/>
              <w:color w:val="auto"/>
              <w:kern w:val="2"/>
              <w:shd w:val="clear" w:color="auto" w:fill="auto"/>
              <w14:ligatures w14:val="standardContextual"/>
            </w:rPr>
          </w:pPr>
          <w:hyperlink w:anchor="_Toc201162013" w:history="1">
            <w:r w:rsidRPr="007A5DF8">
              <w:rPr>
                <w:rStyle w:val="Hyperlink"/>
                <w:noProof/>
              </w:rPr>
              <w:t>2.3.7</w:t>
            </w:r>
            <w:r>
              <w:rPr>
                <w:rFonts w:asciiTheme="minorHAnsi" w:eastAsiaTheme="minorEastAsia" w:hAnsiTheme="minorHAnsi" w:cstheme="minorBidi"/>
                <w:noProof/>
                <w:color w:val="auto"/>
                <w:kern w:val="2"/>
                <w:shd w:val="clear" w:color="auto" w:fill="auto"/>
                <w14:ligatures w14:val="standardContextual"/>
              </w:rPr>
              <w:tab/>
            </w:r>
            <w:r w:rsidRPr="007A5DF8">
              <w:rPr>
                <w:rStyle w:val="Hyperlink"/>
                <w:noProof/>
              </w:rPr>
              <w:t>Integrated Strategies</w:t>
            </w:r>
            <w:r>
              <w:rPr>
                <w:noProof/>
                <w:webHidden/>
              </w:rPr>
              <w:tab/>
            </w:r>
            <w:r>
              <w:rPr>
                <w:noProof/>
                <w:webHidden/>
              </w:rPr>
              <w:fldChar w:fldCharType="begin"/>
            </w:r>
            <w:r>
              <w:rPr>
                <w:noProof/>
                <w:webHidden/>
              </w:rPr>
              <w:instrText xml:space="preserve"> PAGEREF _Toc201162013 \h </w:instrText>
            </w:r>
            <w:r>
              <w:rPr>
                <w:noProof/>
                <w:webHidden/>
              </w:rPr>
            </w:r>
            <w:r>
              <w:rPr>
                <w:noProof/>
                <w:webHidden/>
              </w:rPr>
              <w:fldChar w:fldCharType="separate"/>
            </w:r>
            <w:r>
              <w:rPr>
                <w:noProof/>
                <w:webHidden/>
              </w:rPr>
              <w:t>66</w:t>
            </w:r>
            <w:r>
              <w:rPr>
                <w:noProof/>
                <w:webHidden/>
              </w:rPr>
              <w:fldChar w:fldCharType="end"/>
            </w:r>
          </w:hyperlink>
        </w:p>
        <w:p w14:paraId="6F922241" w14:textId="6E574A72" w:rsidR="000A131D" w:rsidRDefault="000A131D" w:rsidP="00844154">
          <w:pPr>
            <w:pStyle w:val="TOC2"/>
            <w:rPr>
              <w:rFonts w:asciiTheme="minorHAnsi" w:eastAsiaTheme="minorEastAsia" w:hAnsiTheme="minorHAnsi" w:cstheme="minorBidi"/>
              <w:noProof/>
              <w:color w:val="auto"/>
              <w:kern w:val="2"/>
              <w:shd w:val="clear" w:color="auto" w:fill="auto"/>
              <w14:ligatures w14:val="standardContextual"/>
            </w:rPr>
          </w:pPr>
          <w:hyperlink w:anchor="_Toc201162014" w:history="1">
            <w:r w:rsidRPr="007A5DF8">
              <w:rPr>
                <w:rStyle w:val="Hyperlink"/>
                <w:noProof/>
              </w:rPr>
              <w:t>2.4</w:t>
            </w:r>
            <w:r>
              <w:rPr>
                <w:rFonts w:asciiTheme="minorHAnsi" w:eastAsiaTheme="minorEastAsia" w:hAnsiTheme="minorHAnsi" w:cstheme="minorBidi"/>
                <w:noProof/>
                <w:color w:val="auto"/>
                <w:kern w:val="2"/>
                <w:shd w:val="clear" w:color="auto" w:fill="auto"/>
                <w14:ligatures w14:val="standardContextual"/>
              </w:rPr>
              <w:tab/>
            </w:r>
            <w:r w:rsidRPr="007A5DF8">
              <w:rPr>
                <w:rStyle w:val="Hyperlink"/>
                <w:noProof/>
              </w:rPr>
              <w:t>Research Gaps and Summary</w:t>
            </w:r>
            <w:r>
              <w:rPr>
                <w:noProof/>
                <w:webHidden/>
              </w:rPr>
              <w:tab/>
            </w:r>
            <w:r>
              <w:rPr>
                <w:noProof/>
                <w:webHidden/>
              </w:rPr>
              <w:fldChar w:fldCharType="begin"/>
            </w:r>
            <w:r>
              <w:rPr>
                <w:noProof/>
                <w:webHidden/>
              </w:rPr>
              <w:instrText xml:space="preserve"> PAGEREF _Toc201162014 \h </w:instrText>
            </w:r>
            <w:r>
              <w:rPr>
                <w:noProof/>
                <w:webHidden/>
              </w:rPr>
            </w:r>
            <w:r>
              <w:rPr>
                <w:noProof/>
                <w:webHidden/>
              </w:rPr>
              <w:fldChar w:fldCharType="separate"/>
            </w:r>
            <w:r>
              <w:rPr>
                <w:noProof/>
                <w:webHidden/>
              </w:rPr>
              <w:t>68</w:t>
            </w:r>
            <w:r>
              <w:rPr>
                <w:noProof/>
                <w:webHidden/>
              </w:rPr>
              <w:fldChar w:fldCharType="end"/>
            </w:r>
          </w:hyperlink>
        </w:p>
        <w:p w14:paraId="54391B1D" w14:textId="22ABF968" w:rsidR="000A131D" w:rsidRDefault="000A131D" w:rsidP="00844154">
          <w:pPr>
            <w:pStyle w:val="TOC1"/>
            <w:rPr>
              <w:rFonts w:asciiTheme="minorHAnsi" w:eastAsiaTheme="minorEastAsia" w:hAnsiTheme="minorHAnsi" w:cstheme="minorBidi"/>
              <w:noProof/>
              <w:color w:val="auto"/>
              <w:kern w:val="2"/>
              <w:shd w:val="clear" w:color="auto" w:fill="auto"/>
              <w14:ligatures w14:val="standardContextual"/>
            </w:rPr>
          </w:pPr>
          <w:hyperlink w:anchor="_Toc201162015" w:history="1">
            <w:r>
              <w:rPr>
                <w:rStyle w:val="Hyperlink"/>
                <w:noProof/>
              </w:rPr>
              <w:t>III.</w:t>
            </w:r>
            <w:r>
              <w:rPr>
                <w:rFonts w:asciiTheme="minorHAnsi" w:eastAsiaTheme="minorEastAsia" w:hAnsiTheme="minorHAnsi" w:cstheme="minorBidi"/>
                <w:noProof/>
                <w:color w:val="auto"/>
                <w:kern w:val="2"/>
                <w:shd w:val="clear" w:color="auto" w:fill="auto"/>
                <w14:ligatures w14:val="standardContextual"/>
              </w:rPr>
              <w:tab/>
            </w:r>
            <w:r w:rsidRPr="007A5DF8">
              <w:rPr>
                <w:rStyle w:val="Hyperlink"/>
                <w:noProof/>
              </w:rPr>
              <w:t>ASSOCIATION RULE MINING WITH LIFT INCREASE CRITERIA</w:t>
            </w:r>
            <w:r>
              <w:rPr>
                <w:noProof/>
                <w:webHidden/>
              </w:rPr>
              <w:tab/>
            </w:r>
            <w:r>
              <w:rPr>
                <w:noProof/>
                <w:webHidden/>
              </w:rPr>
              <w:fldChar w:fldCharType="begin"/>
            </w:r>
            <w:r>
              <w:rPr>
                <w:noProof/>
                <w:webHidden/>
              </w:rPr>
              <w:instrText xml:space="preserve"> PAGEREF _Toc201162015 \h </w:instrText>
            </w:r>
            <w:r>
              <w:rPr>
                <w:noProof/>
                <w:webHidden/>
              </w:rPr>
            </w:r>
            <w:r>
              <w:rPr>
                <w:noProof/>
                <w:webHidden/>
              </w:rPr>
              <w:fldChar w:fldCharType="separate"/>
            </w:r>
            <w:r>
              <w:rPr>
                <w:noProof/>
                <w:webHidden/>
              </w:rPr>
              <w:t>71</w:t>
            </w:r>
            <w:r>
              <w:rPr>
                <w:noProof/>
                <w:webHidden/>
              </w:rPr>
              <w:fldChar w:fldCharType="end"/>
            </w:r>
          </w:hyperlink>
        </w:p>
        <w:p w14:paraId="2DD1F8FC" w14:textId="07BD0870" w:rsidR="000A131D" w:rsidRDefault="000A131D" w:rsidP="00844154">
          <w:pPr>
            <w:pStyle w:val="TOC2"/>
            <w:spacing w:line="360" w:lineRule="auto"/>
            <w:rPr>
              <w:rFonts w:asciiTheme="minorHAnsi" w:eastAsiaTheme="minorEastAsia" w:hAnsiTheme="minorHAnsi" w:cstheme="minorBidi"/>
              <w:noProof/>
              <w:color w:val="auto"/>
              <w:kern w:val="2"/>
              <w:shd w:val="clear" w:color="auto" w:fill="auto"/>
              <w14:ligatures w14:val="standardContextual"/>
            </w:rPr>
          </w:pPr>
          <w:hyperlink w:anchor="_Toc201162016" w:history="1">
            <w:r w:rsidRPr="007A5DF8">
              <w:rPr>
                <w:rStyle w:val="Hyperlink"/>
                <w:noProof/>
              </w:rPr>
              <w:t>3.1</w:t>
            </w:r>
            <w:r>
              <w:rPr>
                <w:rFonts w:asciiTheme="minorHAnsi" w:eastAsiaTheme="minorEastAsia" w:hAnsiTheme="minorHAnsi" w:cstheme="minorBidi"/>
                <w:noProof/>
                <w:color w:val="auto"/>
                <w:kern w:val="2"/>
                <w:shd w:val="clear" w:color="auto" w:fill="auto"/>
                <w14:ligatures w14:val="standardContextual"/>
              </w:rPr>
              <w:tab/>
            </w:r>
            <w:r w:rsidRPr="007A5DF8">
              <w:rPr>
                <w:rStyle w:val="Hyperlink"/>
                <w:noProof/>
              </w:rPr>
              <w:t>Introduction</w:t>
            </w:r>
            <w:r>
              <w:rPr>
                <w:noProof/>
                <w:webHidden/>
              </w:rPr>
              <w:tab/>
            </w:r>
            <w:r>
              <w:rPr>
                <w:noProof/>
                <w:webHidden/>
              </w:rPr>
              <w:fldChar w:fldCharType="begin"/>
            </w:r>
            <w:r>
              <w:rPr>
                <w:noProof/>
                <w:webHidden/>
              </w:rPr>
              <w:instrText xml:space="preserve"> PAGEREF _Toc201162016 \h </w:instrText>
            </w:r>
            <w:r>
              <w:rPr>
                <w:noProof/>
                <w:webHidden/>
              </w:rPr>
            </w:r>
            <w:r>
              <w:rPr>
                <w:noProof/>
                <w:webHidden/>
              </w:rPr>
              <w:fldChar w:fldCharType="separate"/>
            </w:r>
            <w:r>
              <w:rPr>
                <w:noProof/>
                <w:webHidden/>
              </w:rPr>
              <w:t>71</w:t>
            </w:r>
            <w:r>
              <w:rPr>
                <w:noProof/>
                <w:webHidden/>
              </w:rPr>
              <w:fldChar w:fldCharType="end"/>
            </w:r>
          </w:hyperlink>
        </w:p>
        <w:p w14:paraId="6B49A007" w14:textId="71253E2D" w:rsidR="000A131D" w:rsidRDefault="000A131D" w:rsidP="00844154">
          <w:pPr>
            <w:pStyle w:val="TOC3"/>
            <w:rPr>
              <w:rFonts w:asciiTheme="minorHAnsi" w:eastAsiaTheme="minorEastAsia" w:hAnsiTheme="minorHAnsi" w:cstheme="minorBidi"/>
              <w:noProof/>
              <w:color w:val="auto"/>
              <w:kern w:val="2"/>
              <w:shd w:val="clear" w:color="auto" w:fill="auto"/>
              <w14:ligatures w14:val="standardContextual"/>
            </w:rPr>
          </w:pPr>
          <w:hyperlink w:anchor="_Toc201162017" w:history="1">
            <w:r w:rsidRPr="007A5DF8">
              <w:rPr>
                <w:rStyle w:val="Hyperlink"/>
                <w:rFonts w:eastAsia="Calibri"/>
                <w:noProof/>
              </w:rPr>
              <w:t>3.1.1</w:t>
            </w:r>
            <w:r>
              <w:rPr>
                <w:rFonts w:asciiTheme="minorHAnsi" w:eastAsiaTheme="minorEastAsia" w:hAnsiTheme="minorHAnsi" w:cstheme="minorBidi"/>
                <w:noProof/>
                <w:color w:val="auto"/>
                <w:kern w:val="2"/>
                <w:shd w:val="clear" w:color="auto" w:fill="auto"/>
                <w14:ligatures w14:val="standardContextual"/>
              </w:rPr>
              <w:tab/>
            </w:r>
            <w:r w:rsidRPr="007A5DF8">
              <w:rPr>
                <w:rStyle w:val="Hyperlink"/>
                <w:rFonts w:eastAsia="Calibri"/>
                <w:noProof/>
              </w:rPr>
              <w:t>Crash Risk at U-Turn Facilities</w:t>
            </w:r>
            <w:r>
              <w:rPr>
                <w:noProof/>
                <w:webHidden/>
              </w:rPr>
              <w:tab/>
            </w:r>
            <w:r>
              <w:rPr>
                <w:noProof/>
                <w:webHidden/>
              </w:rPr>
              <w:fldChar w:fldCharType="begin"/>
            </w:r>
            <w:r>
              <w:rPr>
                <w:noProof/>
                <w:webHidden/>
              </w:rPr>
              <w:instrText xml:space="preserve"> PAGEREF _Toc201162017 \h </w:instrText>
            </w:r>
            <w:r>
              <w:rPr>
                <w:noProof/>
                <w:webHidden/>
              </w:rPr>
            </w:r>
            <w:r>
              <w:rPr>
                <w:noProof/>
                <w:webHidden/>
              </w:rPr>
              <w:fldChar w:fldCharType="separate"/>
            </w:r>
            <w:r>
              <w:rPr>
                <w:noProof/>
                <w:webHidden/>
              </w:rPr>
              <w:t>73</w:t>
            </w:r>
            <w:r>
              <w:rPr>
                <w:noProof/>
                <w:webHidden/>
              </w:rPr>
              <w:fldChar w:fldCharType="end"/>
            </w:r>
          </w:hyperlink>
        </w:p>
        <w:p w14:paraId="028D2D80" w14:textId="73274DC4" w:rsidR="000A131D" w:rsidRDefault="000A131D" w:rsidP="00844154">
          <w:pPr>
            <w:pStyle w:val="TOC3"/>
            <w:rPr>
              <w:rFonts w:asciiTheme="minorHAnsi" w:eastAsiaTheme="minorEastAsia" w:hAnsiTheme="minorHAnsi" w:cstheme="minorBidi"/>
              <w:noProof/>
              <w:color w:val="auto"/>
              <w:kern w:val="2"/>
              <w:shd w:val="clear" w:color="auto" w:fill="auto"/>
              <w14:ligatures w14:val="standardContextual"/>
            </w:rPr>
          </w:pPr>
          <w:hyperlink w:anchor="_Toc201162018" w:history="1">
            <w:r w:rsidRPr="007A5DF8">
              <w:rPr>
                <w:rStyle w:val="Hyperlink"/>
                <w:rFonts w:eastAsia="Calibri"/>
                <w:noProof/>
              </w:rPr>
              <w:t>3.1.2</w:t>
            </w:r>
            <w:r>
              <w:rPr>
                <w:rFonts w:asciiTheme="minorHAnsi" w:eastAsiaTheme="minorEastAsia" w:hAnsiTheme="minorHAnsi" w:cstheme="minorBidi"/>
                <w:noProof/>
                <w:color w:val="auto"/>
                <w:kern w:val="2"/>
                <w:shd w:val="clear" w:color="auto" w:fill="auto"/>
                <w14:ligatures w14:val="standardContextual"/>
              </w:rPr>
              <w:tab/>
            </w:r>
            <w:r w:rsidRPr="007A5DF8">
              <w:rPr>
                <w:rStyle w:val="Hyperlink"/>
                <w:rFonts w:eastAsia="Calibri"/>
                <w:noProof/>
              </w:rPr>
              <w:t>ARM in Transportation Safety Research</w:t>
            </w:r>
            <w:r>
              <w:rPr>
                <w:noProof/>
                <w:webHidden/>
              </w:rPr>
              <w:tab/>
            </w:r>
            <w:r>
              <w:rPr>
                <w:noProof/>
                <w:webHidden/>
              </w:rPr>
              <w:fldChar w:fldCharType="begin"/>
            </w:r>
            <w:r>
              <w:rPr>
                <w:noProof/>
                <w:webHidden/>
              </w:rPr>
              <w:instrText xml:space="preserve"> PAGEREF _Toc201162018 \h </w:instrText>
            </w:r>
            <w:r>
              <w:rPr>
                <w:noProof/>
                <w:webHidden/>
              </w:rPr>
            </w:r>
            <w:r>
              <w:rPr>
                <w:noProof/>
                <w:webHidden/>
              </w:rPr>
              <w:fldChar w:fldCharType="separate"/>
            </w:r>
            <w:r>
              <w:rPr>
                <w:noProof/>
                <w:webHidden/>
              </w:rPr>
              <w:t>76</w:t>
            </w:r>
            <w:r>
              <w:rPr>
                <w:noProof/>
                <w:webHidden/>
              </w:rPr>
              <w:fldChar w:fldCharType="end"/>
            </w:r>
          </w:hyperlink>
        </w:p>
        <w:p w14:paraId="7D172BD6" w14:textId="20D72791" w:rsidR="000A131D" w:rsidRDefault="000A131D" w:rsidP="00844154">
          <w:pPr>
            <w:pStyle w:val="TOC2"/>
            <w:spacing w:line="360" w:lineRule="auto"/>
            <w:rPr>
              <w:rFonts w:asciiTheme="minorHAnsi" w:eastAsiaTheme="minorEastAsia" w:hAnsiTheme="minorHAnsi" w:cstheme="minorBidi"/>
              <w:noProof/>
              <w:color w:val="auto"/>
              <w:kern w:val="2"/>
              <w:shd w:val="clear" w:color="auto" w:fill="auto"/>
              <w14:ligatures w14:val="standardContextual"/>
            </w:rPr>
          </w:pPr>
          <w:hyperlink w:anchor="_Toc201162019" w:history="1">
            <w:r w:rsidRPr="007A5DF8">
              <w:rPr>
                <w:rStyle w:val="Hyperlink"/>
                <w:noProof/>
              </w:rPr>
              <w:t>3.2</w:t>
            </w:r>
            <w:r>
              <w:rPr>
                <w:rFonts w:asciiTheme="minorHAnsi" w:eastAsiaTheme="minorEastAsia" w:hAnsiTheme="minorHAnsi" w:cstheme="minorBidi"/>
                <w:noProof/>
                <w:color w:val="auto"/>
                <w:kern w:val="2"/>
                <w:shd w:val="clear" w:color="auto" w:fill="auto"/>
                <w14:ligatures w14:val="standardContextual"/>
              </w:rPr>
              <w:tab/>
            </w:r>
            <w:r w:rsidRPr="007A5DF8">
              <w:rPr>
                <w:rStyle w:val="Hyperlink"/>
                <w:noProof/>
              </w:rPr>
              <w:t>Data</w:t>
            </w:r>
            <w:r>
              <w:rPr>
                <w:noProof/>
                <w:webHidden/>
              </w:rPr>
              <w:tab/>
            </w:r>
            <w:r>
              <w:rPr>
                <w:noProof/>
                <w:webHidden/>
              </w:rPr>
              <w:fldChar w:fldCharType="begin"/>
            </w:r>
            <w:r>
              <w:rPr>
                <w:noProof/>
                <w:webHidden/>
              </w:rPr>
              <w:instrText xml:space="preserve"> PAGEREF _Toc201162019 \h </w:instrText>
            </w:r>
            <w:r>
              <w:rPr>
                <w:noProof/>
                <w:webHidden/>
              </w:rPr>
            </w:r>
            <w:r>
              <w:rPr>
                <w:noProof/>
                <w:webHidden/>
              </w:rPr>
              <w:fldChar w:fldCharType="separate"/>
            </w:r>
            <w:r>
              <w:rPr>
                <w:noProof/>
                <w:webHidden/>
              </w:rPr>
              <w:t>78</w:t>
            </w:r>
            <w:r>
              <w:rPr>
                <w:noProof/>
                <w:webHidden/>
              </w:rPr>
              <w:fldChar w:fldCharType="end"/>
            </w:r>
          </w:hyperlink>
        </w:p>
        <w:p w14:paraId="7CF9B49D" w14:textId="4FC33AC2" w:rsidR="000A131D" w:rsidRDefault="000A131D" w:rsidP="00844154">
          <w:pPr>
            <w:pStyle w:val="TOC3"/>
            <w:rPr>
              <w:rFonts w:asciiTheme="minorHAnsi" w:eastAsiaTheme="minorEastAsia" w:hAnsiTheme="minorHAnsi" w:cstheme="minorBidi"/>
              <w:noProof/>
              <w:color w:val="auto"/>
              <w:kern w:val="2"/>
              <w:shd w:val="clear" w:color="auto" w:fill="auto"/>
              <w14:ligatures w14:val="standardContextual"/>
            </w:rPr>
          </w:pPr>
          <w:hyperlink w:anchor="_Toc201162020" w:history="1">
            <w:r w:rsidRPr="007A5DF8">
              <w:rPr>
                <w:rStyle w:val="Hyperlink"/>
                <w:rFonts w:eastAsia="Calibri"/>
                <w:noProof/>
              </w:rPr>
              <w:t>3.2.1</w:t>
            </w:r>
            <w:r>
              <w:rPr>
                <w:rFonts w:asciiTheme="minorHAnsi" w:eastAsiaTheme="minorEastAsia" w:hAnsiTheme="minorHAnsi" w:cstheme="minorBidi"/>
                <w:noProof/>
                <w:color w:val="auto"/>
                <w:kern w:val="2"/>
                <w:shd w:val="clear" w:color="auto" w:fill="auto"/>
                <w14:ligatures w14:val="standardContextual"/>
              </w:rPr>
              <w:tab/>
            </w:r>
            <w:r w:rsidRPr="007A5DF8">
              <w:rPr>
                <w:rStyle w:val="Hyperlink"/>
                <w:rFonts w:eastAsia="Calibri"/>
                <w:noProof/>
              </w:rPr>
              <w:t>Exploratory Data Analysis</w:t>
            </w:r>
            <w:r>
              <w:rPr>
                <w:noProof/>
                <w:webHidden/>
              </w:rPr>
              <w:tab/>
            </w:r>
            <w:r>
              <w:rPr>
                <w:noProof/>
                <w:webHidden/>
              </w:rPr>
              <w:fldChar w:fldCharType="begin"/>
            </w:r>
            <w:r>
              <w:rPr>
                <w:noProof/>
                <w:webHidden/>
              </w:rPr>
              <w:instrText xml:space="preserve"> PAGEREF _Toc201162020 \h </w:instrText>
            </w:r>
            <w:r>
              <w:rPr>
                <w:noProof/>
                <w:webHidden/>
              </w:rPr>
            </w:r>
            <w:r>
              <w:rPr>
                <w:noProof/>
                <w:webHidden/>
              </w:rPr>
              <w:fldChar w:fldCharType="separate"/>
            </w:r>
            <w:r>
              <w:rPr>
                <w:noProof/>
                <w:webHidden/>
              </w:rPr>
              <w:t>78</w:t>
            </w:r>
            <w:r>
              <w:rPr>
                <w:noProof/>
                <w:webHidden/>
              </w:rPr>
              <w:fldChar w:fldCharType="end"/>
            </w:r>
          </w:hyperlink>
        </w:p>
        <w:p w14:paraId="1292F654" w14:textId="3A92F9CE" w:rsidR="000A131D" w:rsidRDefault="000A131D" w:rsidP="00844154">
          <w:pPr>
            <w:pStyle w:val="TOC3"/>
            <w:rPr>
              <w:rFonts w:asciiTheme="minorHAnsi" w:eastAsiaTheme="minorEastAsia" w:hAnsiTheme="minorHAnsi" w:cstheme="minorBidi"/>
              <w:noProof/>
              <w:color w:val="auto"/>
              <w:kern w:val="2"/>
              <w:shd w:val="clear" w:color="auto" w:fill="auto"/>
              <w14:ligatures w14:val="standardContextual"/>
            </w:rPr>
          </w:pPr>
          <w:hyperlink w:anchor="_Toc201162021" w:history="1">
            <w:r w:rsidRPr="007A5DF8">
              <w:rPr>
                <w:rStyle w:val="Hyperlink"/>
                <w:rFonts w:eastAsia="Calibri"/>
                <w:noProof/>
                <w:lang w:eastAsia="ko-KR"/>
              </w:rPr>
              <w:t>3.2.2</w:t>
            </w:r>
            <w:r>
              <w:rPr>
                <w:rFonts w:asciiTheme="minorHAnsi" w:eastAsiaTheme="minorEastAsia" w:hAnsiTheme="minorHAnsi" w:cstheme="minorBidi"/>
                <w:noProof/>
                <w:color w:val="auto"/>
                <w:kern w:val="2"/>
                <w:shd w:val="clear" w:color="auto" w:fill="auto"/>
                <w14:ligatures w14:val="standardContextual"/>
              </w:rPr>
              <w:tab/>
            </w:r>
            <w:r w:rsidRPr="007A5DF8">
              <w:rPr>
                <w:rStyle w:val="Hyperlink"/>
                <w:rFonts w:eastAsia="Calibri"/>
                <w:noProof/>
                <w:lang w:eastAsia="ko-KR"/>
              </w:rPr>
              <w:t>Spatial Distribution</w:t>
            </w:r>
            <w:r>
              <w:rPr>
                <w:noProof/>
                <w:webHidden/>
              </w:rPr>
              <w:tab/>
            </w:r>
            <w:r>
              <w:rPr>
                <w:noProof/>
                <w:webHidden/>
              </w:rPr>
              <w:fldChar w:fldCharType="begin"/>
            </w:r>
            <w:r>
              <w:rPr>
                <w:noProof/>
                <w:webHidden/>
              </w:rPr>
              <w:instrText xml:space="preserve"> PAGEREF _Toc201162021 \h </w:instrText>
            </w:r>
            <w:r>
              <w:rPr>
                <w:noProof/>
                <w:webHidden/>
              </w:rPr>
            </w:r>
            <w:r>
              <w:rPr>
                <w:noProof/>
                <w:webHidden/>
              </w:rPr>
              <w:fldChar w:fldCharType="separate"/>
            </w:r>
            <w:r>
              <w:rPr>
                <w:noProof/>
                <w:webHidden/>
              </w:rPr>
              <w:t>85</w:t>
            </w:r>
            <w:r>
              <w:rPr>
                <w:noProof/>
                <w:webHidden/>
              </w:rPr>
              <w:fldChar w:fldCharType="end"/>
            </w:r>
          </w:hyperlink>
        </w:p>
        <w:p w14:paraId="2B00C1C5" w14:textId="3D149D36" w:rsidR="000A131D" w:rsidRDefault="000A131D" w:rsidP="00844154">
          <w:pPr>
            <w:pStyle w:val="TOC2"/>
            <w:spacing w:line="360" w:lineRule="auto"/>
            <w:rPr>
              <w:rFonts w:asciiTheme="minorHAnsi" w:eastAsiaTheme="minorEastAsia" w:hAnsiTheme="minorHAnsi" w:cstheme="minorBidi"/>
              <w:noProof/>
              <w:color w:val="auto"/>
              <w:kern w:val="2"/>
              <w:shd w:val="clear" w:color="auto" w:fill="auto"/>
              <w14:ligatures w14:val="standardContextual"/>
            </w:rPr>
          </w:pPr>
          <w:hyperlink w:anchor="_Toc201162022" w:history="1">
            <w:r w:rsidRPr="007A5DF8">
              <w:rPr>
                <w:rStyle w:val="Hyperlink"/>
                <w:noProof/>
              </w:rPr>
              <w:t>3.3</w:t>
            </w:r>
            <w:r>
              <w:rPr>
                <w:rFonts w:asciiTheme="minorHAnsi" w:eastAsiaTheme="minorEastAsia" w:hAnsiTheme="minorHAnsi" w:cstheme="minorBidi"/>
                <w:noProof/>
                <w:color w:val="auto"/>
                <w:kern w:val="2"/>
                <w:shd w:val="clear" w:color="auto" w:fill="auto"/>
                <w14:ligatures w14:val="standardContextual"/>
              </w:rPr>
              <w:tab/>
            </w:r>
            <w:r w:rsidRPr="007A5DF8">
              <w:rPr>
                <w:rStyle w:val="Hyperlink"/>
                <w:noProof/>
              </w:rPr>
              <w:t>Methodology</w:t>
            </w:r>
            <w:r>
              <w:rPr>
                <w:noProof/>
                <w:webHidden/>
              </w:rPr>
              <w:tab/>
            </w:r>
            <w:r>
              <w:rPr>
                <w:noProof/>
                <w:webHidden/>
              </w:rPr>
              <w:fldChar w:fldCharType="begin"/>
            </w:r>
            <w:r>
              <w:rPr>
                <w:noProof/>
                <w:webHidden/>
              </w:rPr>
              <w:instrText xml:space="preserve"> PAGEREF _Toc201162022 \h </w:instrText>
            </w:r>
            <w:r>
              <w:rPr>
                <w:noProof/>
                <w:webHidden/>
              </w:rPr>
            </w:r>
            <w:r>
              <w:rPr>
                <w:noProof/>
                <w:webHidden/>
              </w:rPr>
              <w:fldChar w:fldCharType="separate"/>
            </w:r>
            <w:r>
              <w:rPr>
                <w:noProof/>
                <w:webHidden/>
              </w:rPr>
              <w:t>86</w:t>
            </w:r>
            <w:r>
              <w:rPr>
                <w:noProof/>
                <w:webHidden/>
              </w:rPr>
              <w:fldChar w:fldCharType="end"/>
            </w:r>
          </w:hyperlink>
        </w:p>
        <w:p w14:paraId="57166075" w14:textId="5BF47F0E" w:rsidR="000A131D" w:rsidRDefault="000A131D" w:rsidP="00844154">
          <w:pPr>
            <w:pStyle w:val="TOC3"/>
            <w:rPr>
              <w:rFonts w:asciiTheme="minorHAnsi" w:eastAsiaTheme="minorEastAsia" w:hAnsiTheme="minorHAnsi" w:cstheme="minorBidi"/>
              <w:noProof/>
              <w:color w:val="auto"/>
              <w:kern w:val="2"/>
              <w:shd w:val="clear" w:color="auto" w:fill="auto"/>
              <w14:ligatures w14:val="standardContextual"/>
            </w:rPr>
          </w:pPr>
          <w:hyperlink w:anchor="_Toc201162023" w:history="1">
            <w:r w:rsidRPr="007A5DF8">
              <w:rPr>
                <w:rStyle w:val="Hyperlink"/>
                <w:rFonts w:eastAsia="Calibri"/>
                <w:noProof/>
              </w:rPr>
              <w:t>3.3.1</w:t>
            </w:r>
            <w:r>
              <w:rPr>
                <w:rFonts w:asciiTheme="minorHAnsi" w:eastAsiaTheme="minorEastAsia" w:hAnsiTheme="minorHAnsi" w:cstheme="minorBidi"/>
                <w:noProof/>
                <w:color w:val="auto"/>
                <w:kern w:val="2"/>
                <w:shd w:val="clear" w:color="auto" w:fill="auto"/>
                <w14:ligatures w14:val="standardContextual"/>
              </w:rPr>
              <w:tab/>
            </w:r>
            <w:r w:rsidRPr="007A5DF8">
              <w:rPr>
                <w:rStyle w:val="Hyperlink"/>
                <w:rFonts w:eastAsia="Calibri"/>
                <w:noProof/>
              </w:rPr>
              <w:t>Association Rules Mining</w:t>
            </w:r>
            <w:r>
              <w:rPr>
                <w:noProof/>
                <w:webHidden/>
              </w:rPr>
              <w:tab/>
            </w:r>
            <w:r>
              <w:rPr>
                <w:noProof/>
                <w:webHidden/>
              </w:rPr>
              <w:fldChar w:fldCharType="begin"/>
            </w:r>
            <w:r>
              <w:rPr>
                <w:noProof/>
                <w:webHidden/>
              </w:rPr>
              <w:instrText xml:space="preserve"> PAGEREF _Toc201162023 \h </w:instrText>
            </w:r>
            <w:r>
              <w:rPr>
                <w:noProof/>
                <w:webHidden/>
              </w:rPr>
            </w:r>
            <w:r>
              <w:rPr>
                <w:noProof/>
                <w:webHidden/>
              </w:rPr>
              <w:fldChar w:fldCharType="separate"/>
            </w:r>
            <w:r>
              <w:rPr>
                <w:noProof/>
                <w:webHidden/>
              </w:rPr>
              <w:t>86</w:t>
            </w:r>
            <w:r>
              <w:rPr>
                <w:noProof/>
                <w:webHidden/>
              </w:rPr>
              <w:fldChar w:fldCharType="end"/>
            </w:r>
          </w:hyperlink>
        </w:p>
        <w:p w14:paraId="107F43B2" w14:textId="2121CA49" w:rsidR="000A131D" w:rsidRDefault="000A131D" w:rsidP="00844154">
          <w:pPr>
            <w:pStyle w:val="TOC3"/>
            <w:rPr>
              <w:rFonts w:asciiTheme="minorHAnsi" w:eastAsiaTheme="minorEastAsia" w:hAnsiTheme="minorHAnsi" w:cstheme="minorBidi"/>
              <w:noProof/>
              <w:color w:val="auto"/>
              <w:kern w:val="2"/>
              <w:shd w:val="clear" w:color="auto" w:fill="auto"/>
              <w14:ligatures w14:val="standardContextual"/>
            </w:rPr>
          </w:pPr>
          <w:hyperlink w:anchor="_Toc201162024" w:history="1">
            <w:r w:rsidRPr="007A5DF8">
              <w:rPr>
                <w:rStyle w:val="Hyperlink"/>
                <w:rFonts w:eastAsia="Calibri"/>
                <w:noProof/>
              </w:rPr>
              <w:t>3.3.2</w:t>
            </w:r>
            <w:r>
              <w:rPr>
                <w:rFonts w:asciiTheme="minorHAnsi" w:eastAsiaTheme="minorEastAsia" w:hAnsiTheme="minorHAnsi" w:cstheme="minorBidi"/>
                <w:noProof/>
                <w:color w:val="auto"/>
                <w:kern w:val="2"/>
                <w:shd w:val="clear" w:color="auto" w:fill="auto"/>
                <w14:ligatures w14:val="standardContextual"/>
              </w:rPr>
              <w:tab/>
            </w:r>
            <w:r w:rsidRPr="007A5DF8">
              <w:rPr>
                <w:rStyle w:val="Hyperlink"/>
                <w:rFonts w:eastAsia="Calibri"/>
                <w:noProof/>
              </w:rPr>
              <w:t>The Apriori Algorithm</w:t>
            </w:r>
            <w:r>
              <w:rPr>
                <w:noProof/>
                <w:webHidden/>
              </w:rPr>
              <w:tab/>
            </w:r>
            <w:r>
              <w:rPr>
                <w:noProof/>
                <w:webHidden/>
              </w:rPr>
              <w:fldChar w:fldCharType="begin"/>
            </w:r>
            <w:r>
              <w:rPr>
                <w:noProof/>
                <w:webHidden/>
              </w:rPr>
              <w:instrText xml:space="preserve"> PAGEREF _Toc201162024 \h </w:instrText>
            </w:r>
            <w:r>
              <w:rPr>
                <w:noProof/>
                <w:webHidden/>
              </w:rPr>
            </w:r>
            <w:r>
              <w:rPr>
                <w:noProof/>
                <w:webHidden/>
              </w:rPr>
              <w:fldChar w:fldCharType="separate"/>
            </w:r>
            <w:r>
              <w:rPr>
                <w:noProof/>
                <w:webHidden/>
              </w:rPr>
              <w:t>88</w:t>
            </w:r>
            <w:r>
              <w:rPr>
                <w:noProof/>
                <w:webHidden/>
              </w:rPr>
              <w:fldChar w:fldCharType="end"/>
            </w:r>
          </w:hyperlink>
        </w:p>
        <w:p w14:paraId="7D54B94F" w14:textId="20D896FC" w:rsidR="000A131D" w:rsidRDefault="000A131D" w:rsidP="00844154">
          <w:pPr>
            <w:pStyle w:val="TOC3"/>
            <w:rPr>
              <w:rFonts w:asciiTheme="minorHAnsi" w:eastAsiaTheme="minorEastAsia" w:hAnsiTheme="minorHAnsi" w:cstheme="minorBidi"/>
              <w:noProof/>
              <w:color w:val="auto"/>
              <w:kern w:val="2"/>
              <w:shd w:val="clear" w:color="auto" w:fill="auto"/>
              <w14:ligatures w14:val="standardContextual"/>
            </w:rPr>
          </w:pPr>
          <w:hyperlink w:anchor="_Toc201162025" w:history="1">
            <w:r w:rsidRPr="007A5DF8">
              <w:rPr>
                <w:rStyle w:val="Hyperlink"/>
                <w:rFonts w:eastAsia="Calibri"/>
                <w:noProof/>
              </w:rPr>
              <w:t>3.3.3</w:t>
            </w:r>
            <w:r>
              <w:rPr>
                <w:rFonts w:asciiTheme="minorHAnsi" w:eastAsiaTheme="minorEastAsia" w:hAnsiTheme="minorHAnsi" w:cstheme="minorBidi"/>
                <w:noProof/>
                <w:color w:val="auto"/>
                <w:kern w:val="2"/>
                <w:shd w:val="clear" w:color="auto" w:fill="auto"/>
                <w14:ligatures w14:val="standardContextual"/>
              </w:rPr>
              <w:tab/>
            </w:r>
            <w:r w:rsidRPr="007A5DF8">
              <w:rPr>
                <w:rStyle w:val="Hyperlink"/>
                <w:rFonts w:eastAsia="Calibri"/>
                <w:noProof/>
              </w:rPr>
              <w:t>Research Framework</w:t>
            </w:r>
            <w:r>
              <w:rPr>
                <w:noProof/>
                <w:webHidden/>
              </w:rPr>
              <w:tab/>
            </w:r>
            <w:r>
              <w:rPr>
                <w:noProof/>
                <w:webHidden/>
              </w:rPr>
              <w:fldChar w:fldCharType="begin"/>
            </w:r>
            <w:r>
              <w:rPr>
                <w:noProof/>
                <w:webHidden/>
              </w:rPr>
              <w:instrText xml:space="preserve"> PAGEREF _Toc201162025 \h </w:instrText>
            </w:r>
            <w:r>
              <w:rPr>
                <w:noProof/>
                <w:webHidden/>
              </w:rPr>
            </w:r>
            <w:r>
              <w:rPr>
                <w:noProof/>
                <w:webHidden/>
              </w:rPr>
              <w:fldChar w:fldCharType="separate"/>
            </w:r>
            <w:r>
              <w:rPr>
                <w:noProof/>
                <w:webHidden/>
              </w:rPr>
              <w:t>90</w:t>
            </w:r>
            <w:r>
              <w:rPr>
                <w:noProof/>
                <w:webHidden/>
              </w:rPr>
              <w:fldChar w:fldCharType="end"/>
            </w:r>
          </w:hyperlink>
        </w:p>
        <w:p w14:paraId="36560E00" w14:textId="1529353C" w:rsidR="000A131D" w:rsidRDefault="000A131D" w:rsidP="00844154">
          <w:pPr>
            <w:pStyle w:val="TOC2"/>
            <w:spacing w:line="360" w:lineRule="auto"/>
            <w:rPr>
              <w:rFonts w:asciiTheme="minorHAnsi" w:eastAsiaTheme="minorEastAsia" w:hAnsiTheme="minorHAnsi" w:cstheme="minorBidi"/>
              <w:noProof/>
              <w:color w:val="auto"/>
              <w:kern w:val="2"/>
              <w:shd w:val="clear" w:color="auto" w:fill="auto"/>
              <w14:ligatures w14:val="standardContextual"/>
            </w:rPr>
          </w:pPr>
          <w:hyperlink w:anchor="_Toc201162026" w:history="1">
            <w:r w:rsidRPr="007A5DF8">
              <w:rPr>
                <w:rStyle w:val="Hyperlink"/>
                <w:noProof/>
              </w:rPr>
              <w:t>3.4</w:t>
            </w:r>
            <w:r>
              <w:rPr>
                <w:rFonts w:asciiTheme="minorHAnsi" w:eastAsiaTheme="minorEastAsia" w:hAnsiTheme="minorHAnsi" w:cstheme="minorBidi"/>
                <w:noProof/>
                <w:color w:val="auto"/>
                <w:kern w:val="2"/>
                <w:shd w:val="clear" w:color="auto" w:fill="auto"/>
                <w14:ligatures w14:val="standardContextual"/>
              </w:rPr>
              <w:tab/>
            </w:r>
            <w:r w:rsidRPr="007A5DF8">
              <w:rPr>
                <w:rStyle w:val="Hyperlink"/>
                <w:noProof/>
              </w:rPr>
              <w:t>Results and Discussions</w:t>
            </w:r>
            <w:r>
              <w:rPr>
                <w:noProof/>
                <w:webHidden/>
              </w:rPr>
              <w:tab/>
            </w:r>
            <w:r>
              <w:rPr>
                <w:noProof/>
                <w:webHidden/>
              </w:rPr>
              <w:fldChar w:fldCharType="begin"/>
            </w:r>
            <w:r>
              <w:rPr>
                <w:noProof/>
                <w:webHidden/>
              </w:rPr>
              <w:instrText xml:space="preserve"> PAGEREF _Toc201162026 \h </w:instrText>
            </w:r>
            <w:r>
              <w:rPr>
                <w:noProof/>
                <w:webHidden/>
              </w:rPr>
            </w:r>
            <w:r>
              <w:rPr>
                <w:noProof/>
                <w:webHidden/>
              </w:rPr>
              <w:fldChar w:fldCharType="separate"/>
            </w:r>
            <w:r>
              <w:rPr>
                <w:noProof/>
                <w:webHidden/>
              </w:rPr>
              <w:t>91</w:t>
            </w:r>
            <w:r>
              <w:rPr>
                <w:noProof/>
                <w:webHidden/>
              </w:rPr>
              <w:fldChar w:fldCharType="end"/>
            </w:r>
          </w:hyperlink>
        </w:p>
        <w:p w14:paraId="1E63EB0C" w14:textId="3E9D7A65" w:rsidR="000A131D" w:rsidRDefault="000A131D" w:rsidP="00844154">
          <w:pPr>
            <w:pStyle w:val="TOC3"/>
            <w:rPr>
              <w:rFonts w:asciiTheme="minorHAnsi" w:eastAsiaTheme="minorEastAsia" w:hAnsiTheme="minorHAnsi" w:cstheme="minorBidi"/>
              <w:noProof/>
              <w:color w:val="auto"/>
              <w:kern w:val="2"/>
              <w:shd w:val="clear" w:color="auto" w:fill="auto"/>
              <w14:ligatures w14:val="standardContextual"/>
            </w:rPr>
          </w:pPr>
          <w:hyperlink w:anchor="_Toc201162027" w:history="1">
            <w:r w:rsidRPr="007A5DF8">
              <w:rPr>
                <w:rStyle w:val="Hyperlink"/>
                <w:rFonts w:eastAsia="Calibri"/>
                <w:noProof/>
              </w:rPr>
              <w:t>3.4.1</w:t>
            </w:r>
            <w:r>
              <w:rPr>
                <w:rFonts w:asciiTheme="minorHAnsi" w:eastAsiaTheme="minorEastAsia" w:hAnsiTheme="minorHAnsi" w:cstheme="minorBidi"/>
                <w:noProof/>
                <w:color w:val="auto"/>
                <w:kern w:val="2"/>
                <w:shd w:val="clear" w:color="auto" w:fill="auto"/>
                <w14:ligatures w14:val="standardContextual"/>
              </w:rPr>
              <w:tab/>
            </w:r>
            <w:r w:rsidRPr="007A5DF8">
              <w:rPr>
                <w:rStyle w:val="Hyperlink"/>
                <w:rFonts w:eastAsia="Calibri"/>
                <w:noProof/>
              </w:rPr>
              <w:t>Crash Patterns Associated with KA-Level Injuries</w:t>
            </w:r>
            <w:r>
              <w:rPr>
                <w:noProof/>
                <w:webHidden/>
              </w:rPr>
              <w:tab/>
            </w:r>
            <w:r>
              <w:rPr>
                <w:noProof/>
                <w:webHidden/>
              </w:rPr>
              <w:fldChar w:fldCharType="begin"/>
            </w:r>
            <w:r>
              <w:rPr>
                <w:noProof/>
                <w:webHidden/>
              </w:rPr>
              <w:instrText xml:space="preserve"> PAGEREF _Toc201162027 \h </w:instrText>
            </w:r>
            <w:r>
              <w:rPr>
                <w:noProof/>
                <w:webHidden/>
              </w:rPr>
            </w:r>
            <w:r>
              <w:rPr>
                <w:noProof/>
                <w:webHidden/>
              </w:rPr>
              <w:fldChar w:fldCharType="separate"/>
            </w:r>
            <w:r>
              <w:rPr>
                <w:noProof/>
                <w:webHidden/>
              </w:rPr>
              <w:t>92</w:t>
            </w:r>
            <w:r>
              <w:rPr>
                <w:noProof/>
                <w:webHidden/>
              </w:rPr>
              <w:fldChar w:fldCharType="end"/>
            </w:r>
          </w:hyperlink>
        </w:p>
        <w:p w14:paraId="7A3CE50D" w14:textId="0EC684F1" w:rsidR="000A131D" w:rsidRDefault="000A131D" w:rsidP="00844154">
          <w:pPr>
            <w:pStyle w:val="TOC3"/>
            <w:rPr>
              <w:rFonts w:asciiTheme="minorHAnsi" w:eastAsiaTheme="minorEastAsia" w:hAnsiTheme="minorHAnsi" w:cstheme="minorBidi"/>
              <w:noProof/>
              <w:color w:val="auto"/>
              <w:kern w:val="2"/>
              <w:shd w:val="clear" w:color="auto" w:fill="auto"/>
              <w14:ligatures w14:val="standardContextual"/>
            </w:rPr>
          </w:pPr>
          <w:hyperlink w:anchor="_Toc201162028" w:history="1">
            <w:r w:rsidRPr="007A5DF8">
              <w:rPr>
                <w:rStyle w:val="Hyperlink"/>
                <w:rFonts w:eastAsia="Calibri"/>
                <w:noProof/>
              </w:rPr>
              <w:t>3.4.2</w:t>
            </w:r>
            <w:r>
              <w:rPr>
                <w:rFonts w:asciiTheme="minorHAnsi" w:eastAsiaTheme="minorEastAsia" w:hAnsiTheme="minorHAnsi" w:cstheme="minorBidi"/>
                <w:noProof/>
                <w:color w:val="auto"/>
                <w:kern w:val="2"/>
                <w:shd w:val="clear" w:color="auto" w:fill="auto"/>
                <w14:ligatures w14:val="standardContextual"/>
              </w:rPr>
              <w:tab/>
            </w:r>
            <w:r w:rsidRPr="007A5DF8">
              <w:rPr>
                <w:rStyle w:val="Hyperlink"/>
                <w:rFonts w:eastAsia="Calibri"/>
                <w:noProof/>
              </w:rPr>
              <w:t>Crash Patterns Associated with BC-Level Injuries</w:t>
            </w:r>
            <w:r>
              <w:rPr>
                <w:noProof/>
                <w:webHidden/>
              </w:rPr>
              <w:tab/>
            </w:r>
            <w:r>
              <w:rPr>
                <w:noProof/>
                <w:webHidden/>
              </w:rPr>
              <w:fldChar w:fldCharType="begin"/>
            </w:r>
            <w:r>
              <w:rPr>
                <w:noProof/>
                <w:webHidden/>
              </w:rPr>
              <w:instrText xml:space="preserve"> PAGEREF _Toc201162028 \h </w:instrText>
            </w:r>
            <w:r>
              <w:rPr>
                <w:noProof/>
                <w:webHidden/>
              </w:rPr>
            </w:r>
            <w:r>
              <w:rPr>
                <w:noProof/>
                <w:webHidden/>
              </w:rPr>
              <w:fldChar w:fldCharType="separate"/>
            </w:r>
            <w:r>
              <w:rPr>
                <w:noProof/>
                <w:webHidden/>
              </w:rPr>
              <w:t>95</w:t>
            </w:r>
            <w:r>
              <w:rPr>
                <w:noProof/>
                <w:webHidden/>
              </w:rPr>
              <w:fldChar w:fldCharType="end"/>
            </w:r>
          </w:hyperlink>
        </w:p>
        <w:p w14:paraId="0D2C1EAF" w14:textId="634C0ABE" w:rsidR="000A131D" w:rsidRDefault="000A131D" w:rsidP="00844154">
          <w:pPr>
            <w:pStyle w:val="TOC3"/>
            <w:rPr>
              <w:rFonts w:asciiTheme="minorHAnsi" w:eastAsiaTheme="minorEastAsia" w:hAnsiTheme="minorHAnsi" w:cstheme="minorBidi"/>
              <w:noProof/>
              <w:color w:val="auto"/>
              <w:kern w:val="2"/>
              <w:shd w:val="clear" w:color="auto" w:fill="auto"/>
              <w14:ligatures w14:val="standardContextual"/>
            </w:rPr>
          </w:pPr>
          <w:hyperlink w:anchor="_Toc201162029" w:history="1">
            <w:r w:rsidRPr="007A5DF8">
              <w:rPr>
                <w:rStyle w:val="Hyperlink"/>
                <w:rFonts w:eastAsia="Calibri"/>
                <w:noProof/>
              </w:rPr>
              <w:t>3.4.3</w:t>
            </w:r>
            <w:r>
              <w:rPr>
                <w:rFonts w:asciiTheme="minorHAnsi" w:eastAsiaTheme="minorEastAsia" w:hAnsiTheme="minorHAnsi" w:cstheme="minorBidi"/>
                <w:noProof/>
                <w:color w:val="auto"/>
                <w:kern w:val="2"/>
                <w:shd w:val="clear" w:color="auto" w:fill="auto"/>
                <w14:ligatures w14:val="standardContextual"/>
              </w:rPr>
              <w:tab/>
            </w:r>
            <w:r w:rsidRPr="007A5DF8">
              <w:rPr>
                <w:rStyle w:val="Hyperlink"/>
                <w:rFonts w:eastAsia="Calibri"/>
                <w:noProof/>
              </w:rPr>
              <w:t>Crash Patterns Associated with O-Level Injuries</w:t>
            </w:r>
            <w:r>
              <w:rPr>
                <w:noProof/>
                <w:webHidden/>
              </w:rPr>
              <w:tab/>
            </w:r>
            <w:r>
              <w:rPr>
                <w:noProof/>
                <w:webHidden/>
              </w:rPr>
              <w:fldChar w:fldCharType="begin"/>
            </w:r>
            <w:r>
              <w:rPr>
                <w:noProof/>
                <w:webHidden/>
              </w:rPr>
              <w:instrText xml:space="preserve"> PAGEREF _Toc201162029 \h </w:instrText>
            </w:r>
            <w:r>
              <w:rPr>
                <w:noProof/>
                <w:webHidden/>
              </w:rPr>
            </w:r>
            <w:r>
              <w:rPr>
                <w:noProof/>
                <w:webHidden/>
              </w:rPr>
              <w:fldChar w:fldCharType="separate"/>
            </w:r>
            <w:r>
              <w:rPr>
                <w:noProof/>
                <w:webHidden/>
              </w:rPr>
              <w:t>99</w:t>
            </w:r>
            <w:r>
              <w:rPr>
                <w:noProof/>
                <w:webHidden/>
              </w:rPr>
              <w:fldChar w:fldCharType="end"/>
            </w:r>
          </w:hyperlink>
        </w:p>
        <w:p w14:paraId="70A1D5E5" w14:textId="2F71E5EB" w:rsidR="000A131D" w:rsidRDefault="000A131D" w:rsidP="00844154">
          <w:pPr>
            <w:pStyle w:val="TOC3"/>
            <w:rPr>
              <w:rFonts w:asciiTheme="minorHAnsi" w:eastAsiaTheme="minorEastAsia" w:hAnsiTheme="minorHAnsi" w:cstheme="minorBidi"/>
              <w:noProof/>
              <w:color w:val="auto"/>
              <w:kern w:val="2"/>
              <w:shd w:val="clear" w:color="auto" w:fill="auto"/>
              <w14:ligatures w14:val="standardContextual"/>
            </w:rPr>
          </w:pPr>
          <w:hyperlink w:anchor="_Toc201162030" w:history="1">
            <w:r w:rsidRPr="007A5DF8">
              <w:rPr>
                <w:rStyle w:val="Hyperlink"/>
                <w:rFonts w:eastAsia="Calibri"/>
                <w:noProof/>
              </w:rPr>
              <w:t>3.4.4</w:t>
            </w:r>
            <w:r>
              <w:rPr>
                <w:rFonts w:asciiTheme="minorHAnsi" w:eastAsiaTheme="minorEastAsia" w:hAnsiTheme="minorHAnsi" w:cstheme="minorBidi"/>
                <w:noProof/>
                <w:color w:val="auto"/>
                <w:kern w:val="2"/>
                <w:shd w:val="clear" w:color="auto" w:fill="auto"/>
                <w14:ligatures w14:val="standardContextual"/>
              </w:rPr>
              <w:tab/>
            </w:r>
            <w:r w:rsidRPr="007A5DF8">
              <w:rPr>
                <w:rStyle w:val="Hyperlink"/>
                <w:rFonts w:eastAsia="Calibri"/>
                <w:noProof/>
              </w:rPr>
              <w:t>Severity-Based Analysis of U-Turn Crash Patterns</w:t>
            </w:r>
            <w:r>
              <w:rPr>
                <w:noProof/>
                <w:webHidden/>
              </w:rPr>
              <w:tab/>
            </w:r>
            <w:r>
              <w:rPr>
                <w:noProof/>
                <w:webHidden/>
              </w:rPr>
              <w:fldChar w:fldCharType="begin"/>
            </w:r>
            <w:r>
              <w:rPr>
                <w:noProof/>
                <w:webHidden/>
              </w:rPr>
              <w:instrText xml:space="preserve"> PAGEREF _Toc201162030 \h </w:instrText>
            </w:r>
            <w:r>
              <w:rPr>
                <w:noProof/>
                <w:webHidden/>
              </w:rPr>
            </w:r>
            <w:r>
              <w:rPr>
                <w:noProof/>
                <w:webHidden/>
              </w:rPr>
              <w:fldChar w:fldCharType="separate"/>
            </w:r>
            <w:r>
              <w:rPr>
                <w:noProof/>
                <w:webHidden/>
              </w:rPr>
              <w:t>102</w:t>
            </w:r>
            <w:r>
              <w:rPr>
                <w:noProof/>
                <w:webHidden/>
              </w:rPr>
              <w:fldChar w:fldCharType="end"/>
            </w:r>
          </w:hyperlink>
        </w:p>
        <w:p w14:paraId="0B97A67C" w14:textId="4E1EF3D8" w:rsidR="000A131D" w:rsidRDefault="000A131D" w:rsidP="00844154">
          <w:pPr>
            <w:pStyle w:val="TOC3"/>
            <w:rPr>
              <w:rFonts w:asciiTheme="minorHAnsi" w:eastAsiaTheme="minorEastAsia" w:hAnsiTheme="minorHAnsi" w:cstheme="minorBidi"/>
              <w:noProof/>
              <w:color w:val="auto"/>
              <w:kern w:val="2"/>
              <w:shd w:val="clear" w:color="auto" w:fill="auto"/>
              <w14:ligatures w14:val="standardContextual"/>
            </w:rPr>
          </w:pPr>
          <w:hyperlink w:anchor="_Toc201162031" w:history="1">
            <w:r w:rsidRPr="007A5DF8">
              <w:rPr>
                <w:rStyle w:val="Hyperlink"/>
                <w:rFonts w:eastAsia="Calibri"/>
                <w:noProof/>
              </w:rPr>
              <w:t>3.4.5</w:t>
            </w:r>
            <w:r>
              <w:rPr>
                <w:rFonts w:asciiTheme="minorHAnsi" w:eastAsiaTheme="minorEastAsia" w:hAnsiTheme="minorHAnsi" w:cstheme="minorBidi"/>
                <w:noProof/>
                <w:color w:val="auto"/>
                <w:kern w:val="2"/>
                <w:shd w:val="clear" w:color="auto" w:fill="auto"/>
                <w14:ligatures w14:val="standardContextual"/>
              </w:rPr>
              <w:tab/>
            </w:r>
            <w:r w:rsidRPr="007A5DF8">
              <w:rPr>
                <w:rStyle w:val="Hyperlink"/>
                <w:rFonts w:eastAsia="Calibri"/>
                <w:noProof/>
              </w:rPr>
              <w:t>Crash Narrative Review for Contextual Analysis</w:t>
            </w:r>
            <w:r>
              <w:rPr>
                <w:noProof/>
                <w:webHidden/>
              </w:rPr>
              <w:tab/>
            </w:r>
            <w:r>
              <w:rPr>
                <w:noProof/>
                <w:webHidden/>
              </w:rPr>
              <w:fldChar w:fldCharType="begin"/>
            </w:r>
            <w:r>
              <w:rPr>
                <w:noProof/>
                <w:webHidden/>
              </w:rPr>
              <w:instrText xml:space="preserve"> PAGEREF _Toc201162031 \h </w:instrText>
            </w:r>
            <w:r>
              <w:rPr>
                <w:noProof/>
                <w:webHidden/>
              </w:rPr>
            </w:r>
            <w:r>
              <w:rPr>
                <w:noProof/>
                <w:webHidden/>
              </w:rPr>
              <w:fldChar w:fldCharType="separate"/>
            </w:r>
            <w:r>
              <w:rPr>
                <w:noProof/>
                <w:webHidden/>
              </w:rPr>
              <w:t>108</w:t>
            </w:r>
            <w:r>
              <w:rPr>
                <w:noProof/>
                <w:webHidden/>
              </w:rPr>
              <w:fldChar w:fldCharType="end"/>
            </w:r>
          </w:hyperlink>
        </w:p>
        <w:p w14:paraId="53DA92ED" w14:textId="2C089CB4" w:rsidR="000A131D" w:rsidRDefault="000A131D" w:rsidP="00844154">
          <w:pPr>
            <w:pStyle w:val="TOC3"/>
            <w:rPr>
              <w:rFonts w:asciiTheme="minorHAnsi" w:eastAsiaTheme="minorEastAsia" w:hAnsiTheme="minorHAnsi" w:cstheme="minorBidi"/>
              <w:noProof/>
              <w:color w:val="auto"/>
              <w:kern w:val="2"/>
              <w:shd w:val="clear" w:color="auto" w:fill="auto"/>
              <w14:ligatures w14:val="standardContextual"/>
            </w:rPr>
          </w:pPr>
          <w:hyperlink w:anchor="_Toc201162032" w:history="1">
            <w:r w:rsidRPr="007A5DF8">
              <w:rPr>
                <w:rStyle w:val="Hyperlink"/>
                <w:rFonts w:eastAsia="Times New Roman"/>
                <w:noProof/>
              </w:rPr>
              <w:t>3.4.6</w:t>
            </w:r>
            <w:r>
              <w:rPr>
                <w:rFonts w:asciiTheme="minorHAnsi" w:eastAsiaTheme="minorEastAsia" w:hAnsiTheme="minorHAnsi" w:cstheme="minorBidi"/>
                <w:noProof/>
                <w:color w:val="auto"/>
                <w:kern w:val="2"/>
                <w:shd w:val="clear" w:color="auto" w:fill="auto"/>
                <w14:ligatures w14:val="standardContextual"/>
              </w:rPr>
              <w:tab/>
            </w:r>
            <w:r w:rsidRPr="007A5DF8">
              <w:rPr>
                <w:rStyle w:val="Hyperlink"/>
                <w:rFonts w:eastAsia="Times New Roman"/>
                <w:noProof/>
              </w:rPr>
              <w:t>Major Findings</w:t>
            </w:r>
            <w:r>
              <w:rPr>
                <w:noProof/>
                <w:webHidden/>
              </w:rPr>
              <w:tab/>
            </w:r>
            <w:r>
              <w:rPr>
                <w:noProof/>
                <w:webHidden/>
              </w:rPr>
              <w:fldChar w:fldCharType="begin"/>
            </w:r>
            <w:r>
              <w:rPr>
                <w:noProof/>
                <w:webHidden/>
              </w:rPr>
              <w:instrText xml:space="preserve"> PAGEREF _Toc201162032 \h </w:instrText>
            </w:r>
            <w:r>
              <w:rPr>
                <w:noProof/>
                <w:webHidden/>
              </w:rPr>
            </w:r>
            <w:r>
              <w:rPr>
                <w:noProof/>
                <w:webHidden/>
              </w:rPr>
              <w:fldChar w:fldCharType="separate"/>
            </w:r>
            <w:r>
              <w:rPr>
                <w:noProof/>
                <w:webHidden/>
              </w:rPr>
              <w:t>113</w:t>
            </w:r>
            <w:r>
              <w:rPr>
                <w:noProof/>
                <w:webHidden/>
              </w:rPr>
              <w:fldChar w:fldCharType="end"/>
            </w:r>
          </w:hyperlink>
        </w:p>
        <w:p w14:paraId="03436A90" w14:textId="304174F9" w:rsidR="000A131D" w:rsidRDefault="000A131D" w:rsidP="00844154">
          <w:pPr>
            <w:pStyle w:val="TOC2"/>
            <w:rPr>
              <w:rFonts w:asciiTheme="minorHAnsi" w:eastAsiaTheme="minorEastAsia" w:hAnsiTheme="minorHAnsi" w:cstheme="minorBidi"/>
              <w:noProof/>
              <w:color w:val="auto"/>
              <w:kern w:val="2"/>
              <w:shd w:val="clear" w:color="auto" w:fill="auto"/>
              <w14:ligatures w14:val="standardContextual"/>
            </w:rPr>
          </w:pPr>
          <w:hyperlink w:anchor="_Toc201162033" w:history="1">
            <w:r w:rsidRPr="007A5DF8">
              <w:rPr>
                <w:rStyle w:val="Hyperlink"/>
                <w:noProof/>
              </w:rPr>
              <w:t>3.5</w:t>
            </w:r>
            <w:r>
              <w:rPr>
                <w:rFonts w:asciiTheme="minorHAnsi" w:eastAsiaTheme="minorEastAsia" w:hAnsiTheme="minorHAnsi" w:cstheme="minorBidi"/>
                <w:noProof/>
                <w:color w:val="auto"/>
                <w:kern w:val="2"/>
                <w:shd w:val="clear" w:color="auto" w:fill="auto"/>
                <w14:ligatures w14:val="standardContextual"/>
              </w:rPr>
              <w:tab/>
            </w:r>
            <w:r w:rsidRPr="007A5DF8">
              <w:rPr>
                <w:rStyle w:val="Hyperlink"/>
                <w:noProof/>
              </w:rPr>
              <w:t>Conclusions</w:t>
            </w:r>
            <w:r>
              <w:rPr>
                <w:noProof/>
                <w:webHidden/>
              </w:rPr>
              <w:tab/>
            </w:r>
            <w:r>
              <w:rPr>
                <w:noProof/>
                <w:webHidden/>
              </w:rPr>
              <w:fldChar w:fldCharType="begin"/>
            </w:r>
            <w:r>
              <w:rPr>
                <w:noProof/>
                <w:webHidden/>
              </w:rPr>
              <w:instrText xml:space="preserve"> PAGEREF _Toc201162033 \h </w:instrText>
            </w:r>
            <w:r>
              <w:rPr>
                <w:noProof/>
                <w:webHidden/>
              </w:rPr>
            </w:r>
            <w:r>
              <w:rPr>
                <w:noProof/>
                <w:webHidden/>
              </w:rPr>
              <w:fldChar w:fldCharType="separate"/>
            </w:r>
            <w:r>
              <w:rPr>
                <w:noProof/>
                <w:webHidden/>
              </w:rPr>
              <w:t>114</w:t>
            </w:r>
            <w:r>
              <w:rPr>
                <w:noProof/>
                <w:webHidden/>
              </w:rPr>
              <w:fldChar w:fldCharType="end"/>
            </w:r>
          </w:hyperlink>
        </w:p>
        <w:p w14:paraId="4C5BCF55" w14:textId="4F1075FC" w:rsidR="000A131D" w:rsidRDefault="000A131D" w:rsidP="00844154">
          <w:pPr>
            <w:pStyle w:val="TOC1"/>
            <w:rPr>
              <w:rFonts w:asciiTheme="minorHAnsi" w:eastAsiaTheme="minorEastAsia" w:hAnsiTheme="minorHAnsi" w:cstheme="minorBidi"/>
              <w:noProof/>
              <w:color w:val="auto"/>
              <w:kern w:val="2"/>
              <w:shd w:val="clear" w:color="auto" w:fill="auto"/>
              <w14:ligatures w14:val="standardContextual"/>
            </w:rPr>
          </w:pPr>
          <w:hyperlink w:anchor="_Toc201162034" w:history="1">
            <w:r>
              <w:rPr>
                <w:rStyle w:val="Hyperlink"/>
                <w:rFonts w:eastAsia="Calibri" w:cs="Arial"/>
                <w:bCs/>
                <w:noProof/>
              </w:rPr>
              <w:t>IV.</w:t>
            </w:r>
            <w:r>
              <w:rPr>
                <w:rFonts w:asciiTheme="minorHAnsi" w:eastAsiaTheme="minorEastAsia" w:hAnsiTheme="minorHAnsi" w:cstheme="minorBidi"/>
                <w:noProof/>
                <w:color w:val="auto"/>
                <w:kern w:val="2"/>
                <w:shd w:val="clear" w:color="auto" w:fill="auto"/>
                <w14:ligatures w14:val="standardContextual"/>
              </w:rPr>
              <w:tab/>
            </w:r>
            <w:r w:rsidRPr="007A5DF8">
              <w:rPr>
                <w:rStyle w:val="Hyperlink"/>
                <w:rFonts w:eastAsia="Calibri" w:cs="Arial"/>
                <w:bCs/>
                <w:noProof/>
              </w:rPr>
              <w:t>CLUSTER CORRESPONDENCE ANALYSIS</w:t>
            </w:r>
            <w:r>
              <w:rPr>
                <w:noProof/>
                <w:webHidden/>
              </w:rPr>
              <w:tab/>
            </w:r>
            <w:r>
              <w:rPr>
                <w:noProof/>
                <w:webHidden/>
              </w:rPr>
              <w:fldChar w:fldCharType="begin"/>
            </w:r>
            <w:r>
              <w:rPr>
                <w:noProof/>
                <w:webHidden/>
              </w:rPr>
              <w:instrText xml:space="preserve"> PAGEREF _Toc201162034 \h </w:instrText>
            </w:r>
            <w:r>
              <w:rPr>
                <w:noProof/>
                <w:webHidden/>
              </w:rPr>
            </w:r>
            <w:r>
              <w:rPr>
                <w:noProof/>
                <w:webHidden/>
              </w:rPr>
              <w:fldChar w:fldCharType="separate"/>
            </w:r>
            <w:r>
              <w:rPr>
                <w:noProof/>
                <w:webHidden/>
              </w:rPr>
              <w:t>117</w:t>
            </w:r>
            <w:r>
              <w:rPr>
                <w:noProof/>
                <w:webHidden/>
              </w:rPr>
              <w:fldChar w:fldCharType="end"/>
            </w:r>
          </w:hyperlink>
        </w:p>
        <w:p w14:paraId="792DD27C" w14:textId="46D07C31" w:rsidR="000A131D" w:rsidRDefault="000A131D" w:rsidP="00844154">
          <w:pPr>
            <w:pStyle w:val="TOC2"/>
            <w:spacing w:line="360" w:lineRule="auto"/>
            <w:rPr>
              <w:rFonts w:asciiTheme="minorHAnsi" w:eastAsiaTheme="minorEastAsia" w:hAnsiTheme="minorHAnsi" w:cstheme="minorBidi"/>
              <w:noProof/>
              <w:color w:val="auto"/>
              <w:kern w:val="2"/>
              <w:shd w:val="clear" w:color="auto" w:fill="auto"/>
              <w14:ligatures w14:val="standardContextual"/>
            </w:rPr>
          </w:pPr>
          <w:hyperlink w:anchor="_Toc201162035" w:history="1">
            <w:r w:rsidRPr="007A5DF8">
              <w:rPr>
                <w:rStyle w:val="Hyperlink"/>
                <w:noProof/>
              </w:rPr>
              <w:t>4.1</w:t>
            </w:r>
            <w:r>
              <w:rPr>
                <w:rFonts w:asciiTheme="minorHAnsi" w:eastAsiaTheme="minorEastAsia" w:hAnsiTheme="minorHAnsi" w:cstheme="minorBidi"/>
                <w:noProof/>
                <w:color w:val="auto"/>
                <w:kern w:val="2"/>
                <w:shd w:val="clear" w:color="auto" w:fill="auto"/>
                <w14:ligatures w14:val="standardContextual"/>
              </w:rPr>
              <w:tab/>
            </w:r>
            <w:r w:rsidRPr="007A5DF8">
              <w:rPr>
                <w:rStyle w:val="Hyperlink"/>
                <w:noProof/>
              </w:rPr>
              <w:t>Introduction</w:t>
            </w:r>
            <w:r>
              <w:rPr>
                <w:noProof/>
                <w:webHidden/>
              </w:rPr>
              <w:tab/>
            </w:r>
            <w:r>
              <w:rPr>
                <w:noProof/>
                <w:webHidden/>
              </w:rPr>
              <w:fldChar w:fldCharType="begin"/>
            </w:r>
            <w:r>
              <w:rPr>
                <w:noProof/>
                <w:webHidden/>
              </w:rPr>
              <w:instrText xml:space="preserve"> PAGEREF _Toc201162035 \h </w:instrText>
            </w:r>
            <w:r>
              <w:rPr>
                <w:noProof/>
                <w:webHidden/>
              </w:rPr>
            </w:r>
            <w:r>
              <w:rPr>
                <w:noProof/>
                <w:webHidden/>
              </w:rPr>
              <w:fldChar w:fldCharType="separate"/>
            </w:r>
            <w:r>
              <w:rPr>
                <w:noProof/>
                <w:webHidden/>
              </w:rPr>
              <w:t>117</w:t>
            </w:r>
            <w:r>
              <w:rPr>
                <w:noProof/>
                <w:webHidden/>
              </w:rPr>
              <w:fldChar w:fldCharType="end"/>
            </w:r>
          </w:hyperlink>
        </w:p>
        <w:p w14:paraId="6DF0D163" w14:textId="78945E8B" w:rsidR="000A131D" w:rsidRDefault="000A131D" w:rsidP="00844154">
          <w:pPr>
            <w:pStyle w:val="TOC3"/>
            <w:rPr>
              <w:rFonts w:asciiTheme="minorHAnsi" w:eastAsiaTheme="minorEastAsia" w:hAnsiTheme="minorHAnsi" w:cstheme="minorBidi"/>
              <w:noProof/>
              <w:color w:val="auto"/>
              <w:kern w:val="2"/>
              <w:shd w:val="clear" w:color="auto" w:fill="auto"/>
              <w14:ligatures w14:val="standardContextual"/>
            </w:rPr>
          </w:pPr>
          <w:hyperlink w:anchor="_Toc201162036" w:history="1">
            <w:r w:rsidRPr="007A5DF8">
              <w:rPr>
                <w:rStyle w:val="Hyperlink"/>
                <w:rFonts w:eastAsia="Calibri"/>
                <w:noProof/>
              </w:rPr>
              <w:t>4.1.1</w:t>
            </w:r>
            <w:r>
              <w:rPr>
                <w:rFonts w:asciiTheme="minorHAnsi" w:eastAsiaTheme="minorEastAsia" w:hAnsiTheme="minorHAnsi" w:cstheme="minorBidi"/>
                <w:noProof/>
                <w:color w:val="auto"/>
                <w:kern w:val="2"/>
                <w:shd w:val="clear" w:color="auto" w:fill="auto"/>
                <w14:ligatures w14:val="standardContextual"/>
              </w:rPr>
              <w:tab/>
            </w:r>
            <w:r w:rsidRPr="007A5DF8">
              <w:rPr>
                <w:rStyle w:val="Hyperlink"/>
                <w:rFonts w:eastAsia="Calibri"/>
                <w:noProof/>
              </w:rPr>
              <w:t>U-Turn Safety Challenges</w:t>
            </w:r>
            <w:r>
              <w:rPr>
                <w:noProof/>
                <w:webHidden/>
              </w:rPr>
              <w:tab/>
            </w:r>
            <w:r>
              <w:rPr>
                <w:noProof/>
                <w:webHidden/>
              </w:rPr>
              <w:fldChar w:fldCharType="begin"/>
            </w:r>
            <w:r>
              <w:rPr>
                <w:noProof/>
                <w:webHidden/>
              </w:rPr>
              <w:instrText xml:space="preserve"> PAGEREF _Toc201162036 \h </w:instrText>
            </w:r>
            <w:r>
              <w:rPr>
                <w:noProof/>
                <w:webHidden/>
              </w:rPr>
            </w:r>
            <w:r>
              <w:rPr>
                <w:noProof/>
                <w:webHidden/>
              </w:rPr>
              <w:fldChar w:fldCharType="separate"/>
            </w:r>
            <w:r>
              <w:rPr>
                <w:noProof/>
                <w:webHidden/>
              </w:rPr>
              <w:t>119</w:t>
            </w:r>
            <w:r>
              <w:rPr>
                <w:noProof/>
                <w:webHidden/>
              </w:rPr>
              <w:fldChar w:fldCharType="end"/>
            </w:r>
          </w:hyperlink>
        </w:p>
        <w:p w14:paraId="4A9DA3FF" w14:textId="51101654" w:rsidR="000A131D" w:rsidRDefault="000A131D" w:rsidP="00844154">
          <w:pPr>
            <w:pStyle w:val="TOC3"/>
            <w:rPr>
              <w:rFonts w:asciiTheme="minorHAnsi" w:eastAsiaTheme="minorEastAsia" w:hAnsiTheme="minorHAnsi" w:cstheme="minorBidi"/>
              <w:noProof/>
              <w:color w:val="auto"/>
              <w:kern w:val="2"/>
              <w:shd w:val="clear" w:color="auto" w:fill="auto"/>
              <w14:ligatures w14:val="standardContextual"/>
            </w:rPr>
          </w:pPr>
          <w:hyperlink w:anchor="_Toc201162037" w:history="1">
            <w:r w:rsidRPr="007A5DF8">
              <w:rPr>
                <w:rStyle w:val="Hyperlink"/>
                <w:rFonts w:eastAsia="Calibri"/>
                <w:noProof/>
              </w:rPr>
              <w:t>4.1.2</w:t>
            </w:r>
            <w:r>
              <w:rPr>
                <w:rFonts w:asciiTheme="minorHAnsi" w:eastAsiaTheme="minorEastAsia" w:hAnsiTheme="minorHAnsi" w:cstheme="minorBidi"/>
                <w:noProof/>
                <w:color w:val="auto"/>
                <w:kern w:val="2"/>
                <w:shd w:val="clear" w:color="auto" w:fill="auto"/>
                <w14:ligatures w14:val="standardContextual"/>
              </w:rPr>
              <w:tab/>
            </w:r>
            <w:r w:rsidRPr="007A5DF8">
              <w:rPr>
                <w:rStyle w:val="Hyperlink"/>
                <w:rFonts w:eastAsia="Calibri"/>
                <w:noProof/>
              </w:rPr>
              <w:t>CCA in Transportation Safety Research</w:t>
            </w:r>
            <w:r>
              <w:rPr>
                <w:noProof/>
                <w:webHidden/>
              </w:rPr>
              <w:tab/>
            </w:r>
            <w:r>
              <w:rPr>
                <w:noProof/>
                <w:webHidden/>
              </w:rPr>
              <w:fldChar w:fldCharType="begin"/>
            </w:r>
            <w:r>
              <w:rPr>
                <w:noProof/>
                <w:webHidden/>
              </w:rPr>
              <w:instrText xml:space="preserve"> PAGEREF _Toc201162037 \h </w:instrText>
            </w:r>
            <w:r>
              <w:rPr>
                <w:noProof/>
                <w:webHidden/>
              </w:rPr>
            </w:r>
            <w:r>
              <w:rPr>
                <w:noProof/>
                <w:webHidden/>
              </w:rPr>
              <w:fldChar w:fldCharType="separate"/>
            </w:r>
            <w:r>
              <w:rPr>
                <w:noProof/>
                <w:webHidden/>
              </w:rPr>
              <w:t>123</w:t>
            </w:r>
            <w:r>
              <w:rPr>
                <w:noProof/>
                <w:webHidden/>
              </w:rPr>
              <w:fldChar w:fldCharType="end"/>
            </w:r>
          </w:hyperlink>
        </w:p>
        <w:p w14:paraId="1CA9502B" w14:textId="2C0AD162" w:rsidR="000A131D" w:rsidRDefault="000A131D" w:rsidP="00844154">
          <w:pPr>
            <w:pStyle w:val="TOC2"/>
            <w:spacing w:line="360" w:lineRule="auto"/>
            <w:rPr>
              <w:rFonts w:asciiTheme="minorHAnsi" w:eastAsiaTheme="minorEastAsia" w:hAnsiTheme="minorHAnsi" w:cstheme="minorBidi"/>
              <w:noProof/>
              <w:color w:val="auto"/>
              <w:kern w:val="2"/>
              <w:shd w:val="clear" w:color="auto" w:fill="auto"/>
              <w14:ligatures w14:val="standardContextual"/>
            </w:rPr>
          </w:pPr>
          <w:hyperlink w:anchor="_Toc201162038" w:history="1">
            <w:r w:rsidRPr="007A5DF8">
              <w:rPr>
                <w:rStyle w:val="Hyperlink"/>
                <w:noProof/>
              </w:rPr>
              <w:t>4.2</w:t>
            </w:r>
            <w:r>
              <w:rPr>
                <w:rFonts w:asciiTheme="minorHAnsi" w:eastAsiaTheme="minorEastAsia" w:hAnsiTheme="minorHAnsi" w:cstheme="minorBidi"/>
                <w:noProof/>
                <w:color w:val="auto"/>
                <w:kern w:val="2"/>
                <w:shd w:val="clear" w:color="auto" w:fill="auto"/>
                <w14:ligatures w14:val="standardContextual"/>
              </w:rPr>
              <w:tab/>
            </w:r>
            <w:r w:rsidRPr="007A5DF8">
              <w:rPr>
                <w:rStyle w:val="Hyperlink"/>
                <w:noProof/>
              </w:rPr>
              <w:t>Data</w:t>
            </w:r>
            <w:r>
              <w:rPr>
                <w:noProof/>
                <w:webHidden/>
              </w:rPr>
              <w:tab/>
            </w:r>
            <w:r>
              <w:rPr>
                <w:noProof/>
                <w:webHidden/>
              </w:rPr>
              <w:fldChar w:fldCharType="begin"/>
            </w:r>
            <w:r>
              <w:rPr>
                <w:noProof/>
                <w:webHidden/>
              </w:rPr>
              <w:instrText xml:space="preserve"> PAGEREF _Toc201162038 \h </w:instrText>
            </w:r>
            <w:r>
              <w:rPr>
                <w:noProof/>
                <w:webHidden/>
              </w:rPr>
            </w:r>
            <w:r>
              <w:rPr>
                <w:noProof/>
                <w:webHidden/>
              </w:rPr>
              <w:fldChar w:fldCharType="separate"/>
            </w:r>
            <w:r>
              <w:rPr>
                <w:noProof/>
                <w:webHidden/>
              </w:rPr>
              <w:t>125</w:t>
            </w:r>
            <w:r>
              <w:rPr>
                <w:noProof/>
                <w:webHidden/>
              </w:rPr>
              <w:fldChar w:fldCharType="end"/>
            </w:r>
          </w:hyperlink>
        </w:p>
        <w:p w14:paraId="267555FE" w14:textId="09E3A2DD" w:rsidR="000A131D" w:rsidRDefault="000A131D" w:rsidP="00844154">
          <w:pPr>
            <w:pStyle w:val="TOC3"/>
            <w:rPr>
              <w:rFonts w:asciiTheme="minorHAnsi" w:eastAsiaTheme="minorEastAsia" w:hAnsiTheme="minorHAnsi" w:cstheme="minorBidi"/>
              <w:noProof/>
              <w:color w:val="auto"/>
              <w:kern w:val="2"/>
              <w:shd w:val="clear" w:color="auto" w:fill="auto"/>
              <w14:ligatures w14:val="standardContextual"/>
            </w:rPr>
          </w:pPr>
          <w:hyperlink w:anchor="_Toc201162039" w:history="1">
            <w:r w:rsidRPr="007A5DF8">
              <w:rPr>
                <w:rStyle w:val="Hyperlink"/>
                <w:rFonts w:eastAsia="Calibri"/>
                <w:noProof/>
              </w:rPr>
              <w:t>4.2.1</w:t>
            </w:r>
            <w:r>
              <w:rPr>
                <w:rFonts w:asciiTheme="minorHAnsi" w:eastAsiaTheme="minorEastAsia" w:hAnsiTheme="minorHAnsi" w:cstheme="minorBidi"/>
                <w:noProof/>
                <w:color w:val="auto"/>
                <w:kern w:val="2"/>
                <w:shd w:val="clear" w:color="auto" w:fill="auto"/>
                <w14:ligatures w14:val="standardContextual"/>
              </w:rPr>
              <w:tab/>
            </w:r>
            <w:r w:rsidRPr="007A5DF8">
              <w:rPr>
                <w:rStyle w:val="Hyperlink"/>
                <w:rFonts w:eastAsia="Calibri"/>
                <w:noProof/>
              </w:rPr>
              <w:t>Exploratory Data Analysis</w:t>
            </w:r>
            <w:r>
              <w:rPr>
                <w:noProof/>
                <w:webHidden/>
              </w:rPr>
              <w:tab/>
            </w:r>
            <w:r>
              <w:rPr>
                <w:noProof/>
                <w:webHidden/>
              </w:rPr>
              <w:fldChar w:fldCharType="begin"/>
            </w:r>
            <w:r>
              <w:rPr>
                <w:noProof/>
                <w:webHidden/>
              </w:rPr>
              <w:instrText xml:space="preserve"> PAGEREF _Toc201162039 \h </w:instrText>
            </w:r>
            <w:r>
              <w:rPr>
                <w:noProof/>
                <w:webHidden/>
              </w:rPr>
            </w:r>
            <w:r>
              <w:rPr>
                <w:noProof/>
                <w:webHidden/>
              </w:rPr>
              <w:fldChar w:fldCharType="separate"/>
            </w:r>
            <w:r>
              <w:rPr>
                <w:noProof/>
                <w:webHidden/>
              </w:rPr>
              <w:t>125</w:t>
            </w:r>
            <w:r>
              <w:rPr>
                <w:noProof/>
                <w:webHidden/>
              </w:rPr>
              <w:fldChar w:fldCharType="end"/>
            </w:r>
          </w:hyperlink>
        </w:p>
        <w:p w14:paraId="7E70B8FA" w14:textId="7A9BCD51" w:rsidR="000A131D" w:rsidRDefault="000A131D" w:rsidP="00844154">
          <w:pPr>
            <w:pStyle w:val="TOC3"/>
            <w:rPr>
              <w:rFonts w:asciiTheme="minorHAnsi" w:eastAsiaTheme="minorEastAsia" w:hAnsiTheme="minorHAnsi" w:cstheme="minorBidi"/>
              <w:noProof/>
              <w:color w:val="auto"/>
              <w:kern w:val="2"/>
              <w:shd w:val="clear" w:color="auto" w:fill="auto"/>
              <w14:ligatures w14:val="standardContextual"/>
            </w:rPr>
          </w:pPr>
          <w:hyperlink w:anchor="_Toc201162040" w:history="1">
            <w:r w:rsidRPr="007A5DF8">
              <w:rPr>
                <w:rStyle w:val="Hyperlink"/>
                <w:rFonts w:eastAsia="Calibri"/>
                <w:noProof/>
                <w:lang w:eastAsia="ko-KR"/>
              </w:rPr>
              <w:t>4.2.2</w:t>
            </w:r>
            <w:r>
              <w:rPr>
                <w:rFonts w:asciiTheme="minorHAnsi" w:eastAsiaTheme="minorEastAsia" w:hAnsiTheme="minorHAnsi" w:cstheme="minorBidi"/>
                <w:noProof/>
                <w:color w:val="auto"/>
                <w:kern w:val="2"/>
                <w:shd w:val="clear" w:color="auto" w:fill="auto"/>
                <w14:ligatures w14:val="standardContextual"/>
              </w:rPr>
              <w:tab/>
            </w:r>
            <w:r w:rsidRPr="007A5DF8">
              <w:rPr>
                <w:rStyle w:val="Hyperlink"/>
                <w:rFonts w:eastAsia="Calibri"/>
                <w:noProof/>
                <w:lang w:eastAsia="ko-KR"/>
              </w:rPr>
              <w:t>Spatial Distribution</w:t>
            </w:r>
            <w:r>
              <w:rPr>
                <w:noProof/>
                <w:webHidden/>
              </w:rPr>
              <w:tab/>
            </w:r>
            <w:r>
              <w:rPr>
                <w:noProof/>
                <w:webHidden/>
              </w:rPr>
              <w:fldChar w:fldCharType="begin"/>
            </w:r>
            <w:r>
              <w:rPr>
                <w:noProof/>
                <w:webHidden/>
              </w:rPr>
              <w:instrText xml:space="preserve"> PAGEREF _Toc201162040 \h </w:instrText>
            </w:r>
            <w:r>
              <w:rPr>
                <w:noProof/>
                <w:webHidden/>
              </w:rPr>
            </w:r>
            <w:r>
              <w:rPr>
                <w:noProof/>
                <w:webHidden/>
              </w:rPr>
              <w:fldChar w:fldCharType="separate"/>
            </w:r>
            <w:r>
              <w:rPr>
                <w:noProof/>
                <w:webHidden/>
              </w:rPr>
              <w:t>131</w:t>
            </w:r>
            <w:r>
              <w:rPr>
                <w:noProof/>
                <w:webHidden/>
              </w:rPr>
              <w:fldChar w:fldCharType="end"/>
            </w:r>
          </w:hyperlink>
        </w:p>
        <w:p w14:paraId="45754881" w14:textId="69AD3AAF" w:rsidR="000A131D" w:rsidRDefault="000A131D" w:rsidP="00844154">
          <w:pPr>
            <w:pStyle w:val="TOC2"/>
            <w:spacing w:line="360" w:lineRule="auto"/>
            <w:rPr>
              <w:rFonts w:asciiTheme="minorHAnsi" w:eastAsiaTheme="minorEastAsia" w:hAnsiTheme="minorHAnsi" w:cstheme="minorBidi"/>
              <w:noProof/>
              <w:color w:val="auto"/>
              <w:kern w:val="2"/>
              <w:shd w:val="clear" w:color="auto" w:fill="auto"/>
              <w14:ligatures w14:val="standardContextual"/>
            </w:rPr>
          </w:pPr>
          <w:hyperlink w:anchor="_Toc201162041" w:history="1">
            <w:r w:rsidRPr="007A5DF8">
              <w:rPr>
                <w:rStyle w:val="Hyperlink"/>
                <w:noProof/>
              </w:rPr>
              <w:t>4.3</w:t>
            </w:r>
            <w:r>
              <w:rPr>
                <w:rFonts w:asciiTheme="minorHAnsi" w:eastAsiaTheme="minorEastAsia" w:hAnsiTheme="minorHAnsi" w:cstheme="minorBidi"/>
                <w:noProof/>
                <w:color w:val="auto"/>
                <w:kern w:val="2"/>
                <w:shd w:val="clear" w:color="auto" w:fill="auto"/>
                <w14:ligatures w14:val="standardContextual"/>
              </w:rPr>
              <w:tab/>
            </w:r>
            <w:r w:rsidRPr="007A5DF8">
              <w:rPr>
                <w:rStyle w:val="Hyperlink"/>
                <w:noProof/>
              </w:rPr>
              <w:t>Methodology</w:t>
            </w:r>
            <w:r>
              <w:rPr>
                <w:noProof/>
                <w:webHidden/>
              </w:rPr>
              <w:tab/>
            </w:r>
            <w:r>
              <w:rPr>
                <w:noProof/>
                <w:webHidden/>
              </w:rPr>
              <w:fldChar w:fldCharType="begin"/>
            </w:r>
            <w:r>
              <w:rPr>
                <w:noProof/>
                <w:webHidden/>
              </w:rPr>
              <w:instrText xml:space="preserve"> PAGEREF _Toc201162041 \h </w:instrText>
            </w:r>
            <w:r>
              <w:rPr>
                <w:noProof/>
                <w:webHidden/>
              </w:rPr>
            </w:r>
            <w:r>
              <w:rPr>
                <w:noProof/>
                <w:webHidden/>
              </w:rPr>
              <w:fldChar w:fldCharType="separate"/>
            </w:r>
            <w:r>
              <w:rPr>
                <w:noProof/>
                <w:webHidden/>
              </w:rPr>
              <w:t>133</w:t>
            </w:r>
            <w:r>
              <w:rPr>
                <w:noProof/>
                <w:webHidden/>
              </w:rPr>
              <w:fldChar w:fldCharType="end"/>
            </w:r>
          </w:hyperlink>
        </w:p>
        <w:p w14:paraId="3F6B561A" w14:textId="6C929006" w:rsidR="000A131D" w:rsidRDefault="000A131D" w:rsidP="00844154">
          <w:pPr>
            <w:pStyle w:val="TOC3"/>
            <w:rPr>
              <w:rFonts w:asciiTheme="minorHAnsi" w:eastAsiaTheme="minorEastAsia" w:hAnsiTheme="minorHAnsi" w:cstheme="minorBidi"/>
              <w:noProof/>
              <w:color w:val="auto"/>
              <w:kern w:val="2"/>
              <w:shd w:val="clear" w:color="auto" w:fill="auto"/>
              <w14:ligatures w14:val="standardContextual"/>
            </w:rPr>
          </w:pPr>
          <w:hyperlink w:anchor="_Toc201162042" w:history="1">
            <w:r w:rsidRPr="007A5DF8">
              <w:rPr>
                <w:rStyle w:val="Hyperlink"/>
                <w:rFonts w:eastAsia="Calibri"/>
                <w:noProof/>
              </w:rPr>
              <w:t>4.3.1</w:t>
            </w:r>
            <w:r>
              <w:rPr>
                <w:rFonts w:asciiTheme="minorHAnsi" w:eastAsiaTheme="minorEastAsia" w:hAnsiTheme="minorHAnsi" w:cstheme="minorBidi"/>
                <w:noProof/>
                <w:color w:val="auto"/>
                <w:kern w:val="2"/>
                <w:shd w:val="clear" w:color="auto" w:fill="auto"/>
                <w14:ligatures w14:val="standardContextual"/>
              </w:rPr>
              <w:tab/>
            </w:r>
            <w:r w:rsidRPr="007A5DF8">
              <w:rPr>
                <w:rStyle w:val="Hyperlink"/>
                <w:rFonts w:eastAsia="Calibri"/>
                <w:noProof/>
              </w:rPr>
              <w:t>Research Framework</w:t>
            </w:r>
            <w:r>
              <w:rPr>
                <w:noProof/>
                <w:webHidden/>
              </w:rPr>
              <w:tab/>
            </w:r>
            <w:r>
              <w:rPr>
                <w:noProof/>
                <w:webHidden/>
              </w:rPr>
              <w:fldChar w:fldCharType="begin"/>
            </w:r>
            <w:r>
              <w:rPr>
                <w:noProof/>
                <w:webHidden/>
              </w:rPr>
              <w:instrText xml:space="preserve"> PAGEREF _Toc201162042 \h </w:instrText>
            </w:r>
            <w:r>
              <w:rPr>
                <w:noProof/>
                <w:webHidden/>
              </w:rPr>
            </w:r>
            <w:r>
              <w:rPr>
                <w:noProof/>
                <w:webHidden/>
              </w:rPr>
              <w:fldChar w:fldCharType="separate"/>
            </w:r>
            <w:r>
              <w:rPr>
                <w:noProof/>
                <w:webHidden/>
              </w:rPr>
              <w:t>135</w:t>
            </w:r>
            <w:r>
              <w:rPr>
                <w:noProof/>
                <w:webHidden/>
              </w:rPr>
              <w:fldChar w:fldCharType="end"/>
            </w:r>
          </w:hyperlink>
        </w:p>
        <w:p w14:paraId="13D30A1A" w14:textId="61C08A01" w:rsidR="000A131D" w:rsidRDefault="000A131D" w:rsidP="00844154">
          <w:pPr>
            <w:pStyle w:val="TOC2"/>
            <w:spacing w:line="360" w:lineRule="auto"/>
            <w:rPr>
              <w:rFonts w:asciiTheme="minorHAnsi" w:eastAsiaTheme="minorEastAsia" w:hAnsiTheme="minorHAnsi" w:cstheme="minorBidi"/>
              <w:noProof/>
              <w:color w:val="auto"/>
              <w:kern w:val="2"/>
              <w:shd w:val="clear" w:color="auto" w:fill="auto"/>
              <w14:ligatures w14:val="standardContextual"/>
            </w:rPr>
          </w:pPr>
          <w:hyperlink w:anchor="_Toc201162043" w:history="1">
            <w:r w:rsidRPr="007A5DF8">
              <w:rPr>
                <w:rStyle w:val="Hyperlink"/>
                <w:noProof/>
              </w:rPr>
              <w:t>4.4</w:t>
            </w:r>
            <w:r>
              <w:rPr>
                <w:rFonts w:asciiTheme="minorHAnsi" w:eastAsiaTheme="minorEastAsia" w:hAnsiTheme="minorHAnsi" w:cstheme="minorBidi"/>
                <w:noProof/>
                <w:color w:val="auto"/>
                <w:kern w:val="2"/>
                <w:shd w:val="clear" w:color="auto" w:fill="auto"/>
                <w14:ligatures w14:val="standardContextual"/>
              </w:rPr>
              <w:tab/>
            </w:r>
            <w:r w:rsidRPr="007A5DF8">
              <w:rPr>
                <w:rStyle w:val="Hyperlink"/>
                <w:noProof/>
              </w:rPr>
              <w:t>Results and Discussions</w:t>
            </w:r>
            <w:r>
              <w:rPr>
                <w:noProof/>
                <w:webHidden/>
              </w:rPr>
              <w:tab/>
            </w:r>
            <w:r>
              <w:rPr>
                <w:noProof/>
                <w:webHidden/>
              </w:rPr>
              <w:fldChar w:fldCharType="begin"/>
            </w:r>
            <w:r>
              <w:rPr>
                <w:noProof/>
                <w:webHidden/>
              </w:rPr>
              <w:instrText xml:space="preserve"> PAGEREF _Toc201162043 \h </w:instrText>
            </w:r>
            <w:r>
              <w:rPr>
                <w:noProof/>
                <w:webHidden/>
              </w:rPr>
            </w:r>
            <w:r>
              <w:rPr>
                <w:noProof/>
                <w:webHidden/>
              </w:rPr>
              <w:fldChar w:fldCharType="separate"/>
            </w:r>
            <w:r>
              <w:rPr>
                <w:noProof/>
                <w:webHidden/>
              </w:rPr>
              <w:t>136</w:t>
            </w:r>
            <w:r>
              <w:rPr>
                <w:noProof/>
                <w:webHidden/>
              </w:rPr>
              <w:fldChar w:fldCharType="end"/>
            </w:r>
          </w:hyperlink>
        </w:p>
        <w:p w14:paraId="22373514" w14:textId="3E0EDAAF" w:rsidR="000A131D" w:rsidRDefault="000A131D" w:rsidP="00844154">
          <w:pPr>
            <w:pStyle w:val="TOC3"/>
            <w:rPr>
              <w:rFonts w:asciiTheme="minorHAnsi" w:eastAsiaTheme="minorEastAsia" w:hAnsiTheme="minorHAnsi" w:cstheme="minorBidi"/>
              <w:noProof/>
              <w:color w:val="auto"/>
              <w:kern w:val="2"/>
              <w:shd w:val="clear" w:color="auto" w:fill="auto"/>
              <w14:ligatures w14:val="standardContextual"/>
            </w:rPr>
          </w:pPr>
          <w:hyperlink w:anchor="_Toc201162044" w:history="1">
            <w:r w:rsidRPr="007A5DF8">
              <w:rPr>
                <w:rStyle w:val="Hyperlink"/>
                <w:rFonts w:eastAsia="Calibri"/>
                <w:noProof/>
              </w:rPr>
              <w:t>4.4.1</w:t>
            </w:r>
            <w:r>
              <w:rPr>
                <w:rFonts w:asciiTheme="minorHAnsi" w:eastAsiaTheme="minorEastAsia" w:hAnsiTheme="minorHAnsi" w:cstheme="minorBidi"/>
                <w:noProof/>
                <w:color w:val="auto"/>
                <w:kern w:val="2"/>
                <w:shd w:val="clear" w:color="auto" w:fill="auto"/>
                <w14:ligatures w14:val="standardContextual"/>
              </w:rPr>
              <w:tab/>
            </w:r>
            <w:r w:rsidRPr="007A5DF8">
              <w:rPr>
                <w:rStyle w:val="Hyperlink"/>
                <w:rFonts w:eastAsia="Calibri"/>
                <w:noProof/>
              </w:rPr>
              <w:t>Variable Importance Analysis</w:t>
            </w:r>
            <w:r>
              <w:rPr>
                <w:noProof/>
                <w:webHidden/>
              </w:rPr>
              <w:tab/>
            </w:r>
            <w:r>
              <w:rPr>
                <w:noProof/>
                <w:webHidden/>
              </w:rPr>
              <w:fldChar w:fldCharType="begin"/>
            </w:r>
            <w:r>
              <w:rPr>
                <w:noProof/>
                <w:webHidden/>
              </w:rPr>
              <w:instrText xml:space="preserve"> PAGEREF _Toc201162044 \h </w:instrText>
            </w:r>
            <w:r>
              <w:rPr>
                <w:noProof/>
                <w:webHidden/>
              </w:rPr>
            </w:r>
            <w:r>
              <w:rPr>
                <w:noProof/>
                <w:webHidden/>
              </w:rPr>
              <w:fldChar w:fldCharType="separate"/>
            </w:r>
            <w:r>
              <w:rPr>
                <w:noProof/>
                <w:webHidden/>
              </w:rPr>
              <w:t>136</w:t>
            </w:r>
            <w:r>
              <w:rPr>
                <w:noProof/>
                <w:webHidden/>
              </w:rPr>
              <w:fldChar w:fldCharType="end"/>
            </w:r>
          </w:hyperlink>
        </w:p>
        <w:p w14:paraId="3AFC0B7F" w14:textId="1D2E9480" w:rsidR="000A131D" w:rsidRDefault="000A131D" w:rsidP="00844154">
          <w:pPr>
            <w:pStyle w:val="TOC3"/>
            <w:rPr>
              <w:rFonts w:asciiTheme="minorHAnsi" w:eastAsiaTheme="minorEastAsia" w:hAnsiTheme="minorHAnsi" w:cstheme="minorBidi"/>
              <w:noProof/>
              <w:color w:val="auto"/>
              <w:kern w:val="2"/>
              <w:shd w:val="clear" w:color="auto" w:fill="auto"/>
              <w14:ligatures w14:val="standardContextual"/>
            </w:rPr>
          </w:pPr>
          <w:hyperlink w:anchor="_Toc201162045" w:history="1">
            <w:r w:rsidRPr="007A5DF8">
              <w:rPr>
                <w:rStyle w:val="Hyperlink"/>
                <w:rFonts w:eastAsia="Calibri"/>
                <w:noProof/>
              </w:rPr>
              <w:t>4.4.2</w:t>
            </w:r>
            <w:r>
              <w:rPr>
                <w:rFonts w:asciiTheme="minorHAnsi" w:eastAsiaTheme="minorEastAsia" w:hAnsiTheme="minorHAnsi" w:cstheme="minorBidi"/>
                <w:noProof/>
                <w:color w:val="auto"/>
                <w:kern w:val="2"/>
                <w:shd w:val="clear" w:color="auto" w:fill="auto"/>
                <w14:ligatures w14:val="standardContextual"/>
              </w:rPr>
              <w:tab/>
            </w:r>
            <w:r w:rsidRPr="007A5DF8">
              <w:rPr>
                <w:rStyle w:val="Hyperlink"/>
                <w:rFonts w:eastAsia="Calibri"/>
                <w:noProof/>
              </w:rPr>
              <w:t>CCA Results</w:t>
            </w:r>
            <w:r>
              <w:rPr>
                <w:noProof/>
                <w:webHidden/>
              </w:rPr>
              <w:tab/>
            </w:r>
            <w:r>
              <w:rPr>
                <w:noProof/>
                <w:webHidden/>
              </w:rPr>
              <w:fldChar w:fldCharType="begin"/>
            </w:r>
            <w:r>
              <w:rPr>
                <w:noProof/>
                <w:webHidden/>
              </w:rPr>
              <w:instrText xml:space="preserve"> PAGEREF _Toc201162045 \h </w:instrText>
            </w:r>
            <w:r>
              <w:rPr>
                <w:noProof/>
                <w:webHidden/>
              </w:rPr>
            </w:r>
            <w:r>
              <w:rPr>
                <w:noProof/>
                <w:webHidden/>
              </w:rPr>
              <w:fldChar w:fldCharType="separate"/>
            </w:r>
            <w:r>
              <w:rPr>
                <w:noProof/>
                <w:webHidden/>
              </w:rPr>
              <w:t>139</w:t>
            </w:r>
            <w:r>
              <w:rPr>
                <w:noProof/>
                <w:webHidden/>
              </w:rPr>
              <w:fldChar w:fldCharType="end"/>
            </w:r>
          </w:hyperlink>
        </w:p>
        <w:p w14:paraId="7251C8B2" w14:textId="6AC3D0D3" w:rsidR="000A131D" w:rsidRDefault="000A131D" w:rsidP="00844154">
          <w:pPr>
            <w:pStyle w:val="TOC3"/>
            <w:rPr>
              <w:rFonts w:asciiTheme="minorHAnsi" w:eastAsiaTheme="minorEastAsia" w:hAnsiTheme="minorHAnsi" w:cstheme="minorBidi"/>
              <w:noProof/>
              <w:color w:val="auto"/>
              <w:kern w:val="2"/>
              <w:shd w:val="clear" w:color="auto" w:fill="auto"/>
              <w14:ligatures w14:val="standardContextual"/>
            </w:rPr>
          </w:pPr>
          <w:hyperlink w:anchor="_Toc201162046" w:history="1">
            <w:r w:rsidRPr="007A5DF8">
              <w:rPr>
                <w:rStyle w:val="Hyperlink"/>
                <w:rFonts w:eastAsia="Calibri"/>
                <w:noProof/>
              </w:rPr>
              <w:t>4.4.3</w:t>
            </w:r>
            <w:r>
              <w:rPr>
                <w:rFonts w:asciiTheme="minorHAnsi" w:eastAsiaTheme="minorEastAsia" w:hAnsiTheme="minorHAnsi" w:cstheme="minorBidi"/>
                <w:noProof/>
                <w:color w:val="auto"/>
                <w:kern w:val="2"/>
                <w:shd w:val="clear" w:color="auto" w:fill="auto"/>
                <w14:ligatures w14:val="standardContextual"/>
              </w:rPr>
              <w:tab/>
            </w:r>
            <w:r w:rsidRPr="007A5DF8">
              <w:rPr>
                <w:rStyle w:val="Hyperlink"/>
                <w:rFonts w:eastAsia="Calibri"/>
                <w:noProof/>
              </w:rPr>
              <w:t>Cluster C1: Moderate Speed Multi- Lane Roadways</w:t>
            </w:r>
            <w:r>
              <w:rPr>
                <w:noProof/>
                <w:webHidden/>
              </w:rPr>
              <w:tab/>
            </w:r>
            <w:r>
              <w:rPr>
                <w:noProof/>
                <w:webHidden/>
              </w:rPr>
              <w:fldChar w:fldCharType="begin"/>
            </w:r>
            <w:r>
              <w:rPr>
                <w:noProof/>
                <w:webHidden/>
              </w:rPr>
              <w:instrText xml:space="preserve"> PAGEREF _Toc201162046 \h </w:instrText>
            </w:r>
            <w:r>
              <w:rPr>
                <w:noProof/>
                <w:webHidden/>
              </w:rPr>
            </w:r>
            <w:r>
              <w:rPr>
                <w:noProof/>
                <w:webHidden/>
              </w:rPr>
              <w:fldChar w:fldCharType="separate"/>
            </w:r>
            <w:r>
              <w:rPr>
                <w:noProof/>
                <w:webHidden/>
              </w:rPr>
              <w:t>144</w:t>
            </w:r>
            <w:r>
              <w:rPr>
                <w:noProof/>
                <w:webHidden/>
              </w:rPr>
              <w:fldChar w:fldCharType="end"/>
            </w:r>
          </w:hyperlink>
        </w:p>
        <w:p w14:paraId="468D5265" w14:textId="2CF1C712" w:rsidR="000A131D" w:rsidRDefault="000A131D" w:rsidP="00844154">
          <w:pPr>
            <w:pStyle w:val="TOC3"/>
            <w:rPr>
              <w:rFonts w:asciiTheme="minorHAnsi" w:eastAsiaTheme="minorEastAsia" w:hAnsiTheme="minorHAnsi" w:cstheme="minorBidi"/>
              <w:noProof/>
              <w:color w:val="auto"/>
              <w:kern w:val="2"/>
              <w:shd w:val="clear" w:color="auto" w:fill="auto"/>
              <w14:ligatures w14:val="standardContextual"/>
            </w:rPr>
          </w:pPr>
          <w:hyperlink w:anchor="_Toc201162047" w:history="1">
            <w:r w:rsidRPr="007A5DF8">
              <w:rPr>
                <w:rStyle w:val="Hyperlink"/>
                <w:rFonts w:eastAsia="Calibri"/>
                <w:noProof/>
              </w:rPr>
              <w:t>4.4.4</w:t>
            </w:r>
            <w:r>
              <w:rPr>
                <w:rFonts w:asciiTheme="minorHAnsi" w:eastAsiaTheme="minorEastAsia" w:hAnsiTheme="minorHAnsi" w:cstheme="minorBidi"/>
                <w:noProof/>
                <w:color w:val="auto"/>
                <w:kern w:val="2"/>
                <w:shd w:val="clear" w:color="auto" w:fill="auto"/>
                <w14:ligatures w14:val="standardContextual"/>
              </w:rPr>
              <w:tab/>
            </w:r>
            <w:r w:rsidRPr="007A5DF8">
              <w:rPr>
                <w:rStyle w:val="Hyperlink"/>
                <w:rFonts w:eastAsia="Calibri"/>
                <w:noProof/>
              </w:rPr>
              <w:t>Cluster C2: Low-Speed Non-Arterial Roadways</w:t>
            </w:r>
            <w:r>
              <w:rPr>
                <w:noProof/>
                <w:webHidden/>
              </w:rPr>
              <w:tab/>
            </w:r>
            <w:r>
              <w:rPr>
                <w:noProof/>
                <w:webHidden/>
              </w:rPr>
              <w:fldChar w:fldCharType="begin"/>
            </w:r>
            <w:r>
              <w:rPr>
                <w:noProof/>
                <w:webHidden/>
              </w:rPr>
              <w:instrText xml:space="preserve"> PAGEREF _Toc201162047 \h </w:instrText>
            </w:r>
            <w:r>
              <w:rPr>
                <w:noProof/>
                <w:webHidden/>
              </w:rPr>
            </w:r>
            <w:r>
              <w:rPr>
                <w:noProof/>
                <w:webHidden/>
              </w:rPr>
              <w:fldChar w:fldCharType="separate"/>
            </w:r>
            <w:r>
              <w:rPr>
                <w:noProof/>
                <w:webHidden/>
              </w:rPr>
              <w:t>145</w:t>
            </w:r>
            <w:r>
              <w:rPr>
                <w:noProof/>
                <w:webHidden/>
              </w:rPr>
              <w:fldChar w:fldCharType="end"/>
            </w:r>
          </w:hyperlink>
        </w:p>
        <w:p w14:paraId="369EBEBD" w14:textId="7E52980C" w:rsidR="000A131D" w:rsidRDefault="000A131D" w:rsidP="00844154">
          <w:pPr>
            <w:pStyle w:val="TOC3"/>
            <w:rPr>
              <w:rFonts w:asciiTheme="minorHAnsi" w:eastAsiaTheme="minorEastAsia" w:hAnsiTheme="minorHAnsi" w:cstheme="minorBidi"/>
              <w:noProof/>
              <w:color w:val="auto"/>
              <w:kern w:val="2"/>
              <w:shd w:val="clear" w:color="auto" w:fill="auto"/>
              <w14:ligatures w14:val="standardContextual"/>
            </w:rPr>
          </w:pPr>
          <w:hyperlink w:anchor="_Toc201162048" w:history="1">
            <w:r w:rsidRPr="007A5DF8">
              <w:rPr>
                <w:rStyle w:val="Hyperlink"/>
                <w:rFonts w:eastAsia="Calibri"/>
                <w:noProof/>
              </w:rPr>
              <w:t>4.4.5</w:t>
            </w:r>
            <w:r>
              <w:rPr>
                <w:rFonts w:asciiTheme="minorHAnsi" w:eastAsiaTheme="minorEastAsia" w:hAnsiTheme="minorHAnsi" w:cstheme="minorBidi"/>
                <w:noProof/>
                <w:color w:val="auto"/>
                <w:kern w:val="2"/>
                <w:shd w:val="clear" w:color="auto" w:fill="auto"/>
                <w14:ligatures w14:val="standardContextual"/>
              </w:rPr>
              <w:tab/>
            </w:r>
            <w:r w:rsidRPr="007A5DF8">
              <w:rPr>
                <w:rStyle w:val="Hyperlink"/>
                <w:rFonts w:eastAsia="Calibri"/>
                <w:noProof/>
              </w:rPr>
              <w:t>Cluster C3: High-Speed Locations with No Lighting at Dark</w:t>
            </w:r>
            <w:r>
              <w:rPr>
                <w:noProof/>
                <w:webHidden/>
              </w:rPr>
              <w:tab/>
            </w:r>
            <w:r>
              <w:rPr>
                <w:noProof/>
                <w:webHidden/>
              </w:rPr>
              <w:fldChar w:fldCharType="begin"/>
            </w:r>
            <w:r>
              <w:rPr>
                <w:noProof/>
                <w:webHidden/>
              </w:rPr>
              <w:instrText xml:space="preserve"> PAGEREF _Toc201162048 \h </w:instrText>
            </w:r>
            <w:r>
              <w:rPr>
                <w:noProof/>
                <w:webHidden/>
              </w:rPr>
            </w:r>
            <w:r>
              <w:rPr>
                <w:noProof/>
                <w:webHidden/>
              </w:rPr>
              <w:fldChar w:fldCharType="separate"/>
            </w:r>
            <w:r>
              <w:rPr>
                <w:noProof/>
                <w:webHidden/>
              </w:rPr>
              <w:t>146</w:t>
            </w:r>
            <w:r>
              <w:rPr>
                <w:noProof/>
                <w:webHidden/>
              </w:rPr>
              <w:fldChar w:fldCharType="end"/>
            </w:r>
          </w:hyperlink>
        </w:p>
        <w:p w14:paraId="03082E88" w14:textId="458B3191" w:rsidR="000A131D" w:rsidRDefault="000A131D" w:rsidP="00844154">
          <w:pPr>
            <w:pStyle w:val="TOC3"/>
            <w:rPr>
              <w:rFonts w:asciiTheme="minorHAnsi" w:eastAsiaTheme="minorEastAsia" w:hAnsiTheme="minorHAnsi" w:cstheme="minorBidi"/>
              <w:noProof/>
              <w:color w:val="auto"/>
              <w:kern w:val="2"/>
              <w:shd w:val="clear" w:color="auto" w:fill="auto"/>
              <w14:ligatures w14:val="standardContextual"/>
            </w:rPr>
          </w:pPr>
          <w:hyperlink w:anchor="_Toc201162049" w:history="1">
            <w:r w:rsidRPr="007A5DF8">
              <w:rPr>
                <w:rStyle w:val="Hyperlink"/>
                <w:rFonts w:eastAsia="Calibri"/>
                <w:noProof/>
              </w:rPr>
              <w:t>4.4.6</w:t>
            </w:r>
            <w:r>
              <w:rPr>
                <w:rFonts w:asciiTheme="minorHAnsi" w:eastAsiaTheme="minorEastAsia" w:hAnsiTheme="minorHAnsi" w:cstheme="minorBidi"/>
                <w:noProof/>
                <w:color w:val="auto"/>
                <w:kern w:val="2"/>
                <w:shd w:val="clear" w:color="auto" w:fill="auto"/>
                <w14:ligatures w14:val="standardContextual"/>
              </w:rPr>
              <w:tab/>
            </w:r>
            <w:r w:rsidRPr="007A5DF8">
              <w:rPr>
                <w:rStyle w:val="Hyperlink"/>
                <w:rFonts w:eastAsia="Calibri"/>
                <w:noProof/>
              </w:rPr>
              <w:t xml:space="preserve">Cluster C4: Single-Vehicle Fixed Object Collisions and </w:t>
            </w:r>
            <w:r>
              <w:rPr>
                <w:rStyle w:val="Hyperlink"/>
                <w:rFonts w:eastAsia="Calibri"/>
                <w:noProof/>
              </w:rPr>
              <w:br/>
            </w:r>
            <w:r w:rsidRPr="007A5DF8">
              <w:rPr>
                <w:rStyle w:val="Hyperlink"/>
                <w:rFonts w:eastAsia="Calibri"/>
                <w:noProof/>
              </w:rPr>
              <w:t>Driver Impairment</w:t>
            </w:r>
            <w:r>
              <w:rPr>
                <w:noProof/>
                <w:webHidden/>
              </w:rPr>
              <w:tab/>
            </w:r>
            <w:r>
              <w:rPr>
                <w:noProof/>
                <w:webHidden/>
              </w:rPr>
              <w:fldChar w:fldCharType="begin"/>
            </w:r>
            <w:r>
              <w:rPr>
                <w:noProof/>
                <w:webHidden/>
              </w:rPr>
              <w:instrText xml:space="preserve"> PAGEREF _Toc201162049 \h </w:instrText>
            </w:r>
            <w:r>
              <w:rPr>
                <w:noProof/>
                <w:webHidden/>
              </w:rPr>
            </w:r>
            <w:r>
              <w:rPr>
                <w:noProof/>
                <w:webHidden/>
              </w:rPr>
              <w:fldChar w:fldCharType="separate"/>
            </w:r>
            <w:r>
              <w:rPr>
                <w:noProof/>
                <w:webHidden/>
              </w:rPr>
              <w:t>148</w:t>
            </w:r>
            <w:r>
              <w:rPr>
                <w:noProof/>
                <w:webHidden/>
              </w:rPr>
              <w:fldChar w:fldCharType="end"/>
            </w:r>
          </w:hyperlink>
        </w:p>
        <w:p w14:paraId="6BEDD106" w14:textId="07F96C88" w:rsidR="000A131D" w:rsidRDefault="000A131D" w:rsidP="00844154">
          <w:pPr>
            <w:pStyle w:val="TOC3"/>
            <w:rPr>
              <w:rFonts w:asciiTheme="minorHAnsi" w:eastAsiaTheme="minorEastAsia" w:hAnsiTheme="minorHAnsi" w:cstheme="minorBidi"/>
              <w:noProof/>
              <w:color w:val="auto"/>
              <w:kern w:val="2"/>
              <w:shd w:val="clear" w:color="auto" w:fill="auto"/>
              <w14:ligatures w14:val="standardContextual"/>
            </w:rPr>
          </w:pPr>
          <w:hyperlink w:anchor="_Toc201162050" w:history="1">
            <w:r w:rsidRPr="007A5DF8">
              <w:rPr>
                <w:rStyle w:val="Hyperlink"/>
                <w:rFonts w:eastAsia="Calibri"/>
                <w:noProof/>
              </w:rPr>
              <w:t>4.4.7</w:t>
            </w:r>
            <w:r>
              <w:rPr>
                <w:rFonts w:asciiTheme="minorHAnsi" w:eastAsiaTheme="minorEastAsia" w:hAnsiTheme="minorHAnsi" w:cstheme="minorBidi"/>
                <w:noProof/>
                <w:color w:val="auto"/>
                <w:kern w:val="2"/>
                <w:shd w:val="clear" w:color="auto" w:fill="auto"/>
                <w14:ligatures w14:val="standardContextual"/>
              </w:rPr>
              <w:tab/>
            </w:r>
            <w:r w:rsidRPr="007A5DF8">
              <w:rPr>
                <w:rStyle w:val="Hyperlink"/>
                <w:rFonts w:eastAsia="Calibri"/>
                <w:noProof/>
              </w:rPr>
              <w:t xml:space="preserve">Cluster C5: Commercial Motor Vehicle Run-off-Road </w:t>
            </w:r>
            <w:r>
              <w:rPr>
                <w:rStyle w:val="Hyperlink"/>
                <w:rFonts w:eastAsia="Calibri"/>
                <w:noProof/>
              </w:rPr>
              <w:br/>
            </w:r>
            <w:r w:rsidRPr="007A5DF8">
              <w:rPr>
                <w:rStyle w:val="Hyperlink"/>
                <w:rFonts w:eastAsia="Calibri"/>
                <w:noProof/>
              </w:rPr>
              <w:t>Crashes</w:t>
            </w:r>
            <w:r>
              <w:rPr>
                <w:noProof/>
                <w:webHidden/>
              </w:rPr>
              <w:tab/>
            </w:r>
            <w:r>
              <w:rPr>
                <w:noProof/>
                <w:webHidden/>
              </w:rPr>
              <w:fldChar w:fldCharType="begin"/>
            </w:r>
            <w:r>
              <w:rPr>
                <w:noProof/>
                <w:webHidden/>
              </w:rPr>
              <w:instrText xml:space="preserve"> PAGEREF _Toc201162050 \h </w:instrText>
            </w:r>
            <w:r>
              <w:rPr>
                <w:noProof/>
                <w:webHidden/>
              </w:rPr>
            </w:r>
            <w:r>
              <w:rPr>
                <w:noProof/>
                <w:webHidden/>
              </w:rPr>
              <w:fldChar w:fldCharType="separate"/>
            </w:r>
            <w:r>
              <w:rPr>
                <w:noProof/>
                <w:webHidden/>
              </w:rPr>
              <w:t>149</w:t>
            </w:r>
            <w:r>
              <w:rPr>
                <w:noProof/>
                <w:webHidden/>
              </w:rPr>
              <w:fldChar w:fldCharType="end"/>
            </w:r>
          </w:hyperlink>
        </w:p>
        <w:p w14:paraId="1D78C72C" w14:textId="29754B09" w:rsidR="000A131D" w:rsidRDefault="000A131D" w:rsidP="00844154">
          <w:pPr>
            <w:pStyle w:val="TOC3"/>
            <w:rPr>
              <w:rFonts w:asciiTheme="minorHAnsi" w:eastAsiaTheme="minorEastAsia" w:hAnsiTheme="minorHAnsi" w:cstheme="minorBidi"/>
              <w:noProof/>
              <w:color w:val="auto"/>
              <w:kern w:val="2"/>
              <w:shd w:val="clear" w:color="auto" w:fill="auto"/>
              <w14:ligatures w14:val="standardContextual"/>
            </w:rPr>
          </w:pPr>
          <w:hyperlink w:anchor="_Toc201162051" w:history="1">
            <w:r w:rsidRPr="007A5DF8">
              <w:rPr>
                <w:rStyle w:val="Hyperlink"/>
                <w:rFonts w:eastAsia="Calibri"/>
                <w:noProof/>
              </w:rPr>
              <w:t>4.4.8</w:t>
            </w:r>
            <w:r>
              <w:rPr>
                <w:rFonts w:asciiTheme="minorHAnsi" w:eastAsiaTheme="minorEastAsia" w:hAnsiTheme="minorHAnsi" w:cstheme="minorBidi"/>
                <w:noProof/>
                <w:color w:val="auto"/>
                <w:kern w:val="2"/>
                <w:shd w:val="clear" w:color="auto" w:fill="auto"/>
                <w14:ligatures w14:val="standardContextual"/>
              </w:rPr>
              <w:tab/>
            </w:r>
            <w:r w:rsidRPr="007A5DF8">
              <w:rPr>
                <w:rStyle w:val="Hyperlink"/>
                <w:rFonts w:eastAsia="Calibri"/>
                <w:noProof/>
              </w:rPr>
              <w:t>Cluster C6: Parked Vehicles and Low-Speed Conditions</w:t>
            </w:r>
            <w:r>
              <w:rPr>
                <w:noProof/>
                <w:webHidden/>
              </w:rPr>
              <w:tab/>
            </w:r>
            <w:r>
              <w:rPr>
                <w:noProof/>
                <w:webHidden/>
              </w:rPr>
              <w:fldChar w:fldCharType="begin"/>
            </w:r>
            <w:r>
              <w:rPr>
                <w:noProof/>
                <w:webHidden/>
              </w:rPr>
              <w:instrText xml:space="preserve"> PAGEREF _Toc201162051 \h </w:instrText>
            </w:r>
            <w:r>
              <w:rPr>
                <w:noProof/>
                <w:webHidden/>
              </w:rPr>
            </w:r>
            <w:r>
              <w:rPr>
                <w:noProof/>
                <w:webHidden/>
              </w:rPr>
              <w:fldChar w:fldCharType="separate"/>
            </w:r>
            <w:r>
              <w:rPr>
                <w:noProof/>
                <w:webHidden/>
              </w:rPr>
              <w:t>151</w:t>
            </w:r>
            <w:r>
              <w:rPr>
                <w:noProof/>
                <w:webHidden/>
              </w:rPr>
              <w:fldChar w:fldCharType="end"/>
            </w:r>
          </w:hyperlink>
        </w:p>
        <w:p w14:paraId="3D7DB46F" w14:textId="2173F9B0" w:rsidR="000A131D" w:rsidRDefault="000A131D" w:rsidP="00844154">
          <w:pPr>
            <w:pStyle w:val="TOC3"/>
            <w:rPr>
              <w:rFonts w:asciiTheme="minorHAnsi" w:eastAsiaTheme="minorEastAsia" w:hAnsiTheme="minorHAnsi" w:cstheme="minorBidi"/>
              <w:noProof/>
              <w:color w:val="auto"/>
              <w:kern w:val="2"/>
              <w:shd w:val="clear" w:color="auto" w:fill="auto"/>
              <w14:ligatures w14:val="standardContextual"/>
            </w:rPr>
          </w:pPr>
          <w:hyperlink w:anchor="_Toc201162052" w:history="1">
            <w:r w:rsidRPr="007A5DF8">
              <w:rPr>
                <w:rStyle w:val="Hyperlink"/>
                <w:rFonts w:eastAsia="Yu Mincho"/>
                <w:noProof/>
              </w:rPr>
              <w:t>4.4.9</w:t>
            </w:r>
            <w:r>
              <w:rPr>
                <w:rFonts w:asciiTheme="minorHAnsi" w:eastAsiaTheme="minorEastAsia" w:hAnsiTheme="minorHAnsi" w:cstheme="minorBidi"/>
                <w:noProof/>
                <w:color w:val="auto"/>
                <w:kern w:val="2"/>
                <w:shd w:val="clear" w:color="auto" w:fill="auto"/>
                <w14:ligatures w14:val="standardContextual"/>
              </w:rPr>
              <w:tab/>
            </w:r>
            <w:r w:rsidRPr="007A5DF8">
              <w:rPr>
                <w:rStyle w:val="Hyperlink"/>
                <w:rFonts w:eastAsia="Yu Mincho"/>
                <w:noProof/>
              </w:rPr>
              <w:t>Policy Implications</w:t>
            </w:r>
            <w:r>
              <w:rPr>
                <w:noProof/>
                <w:webHidden/>
              </w:rPr>
              <w:tab/>
            </w:r>
            <w:r>
              <w:rPr>
                <w:noProof/>
                <w:webHidden/>
              </w:rPr>
              <w:fldChar w:fldCharType="begin"/>
            </w:r>
            <w:r>
              <w:rPr>
                <w:noProof/>
                <w:webHidden/>
              </w:rPr>
              <w:instrText xml:space="preserve"> PAGEREF _Toc201162052 \h </w:instrText>
            </w:r>
            <w:r>
              <w:rPr>
                <w:noProof/>
                <w:webHidden/>
              </w:rPr>
            </w:r>
            <w:r>
              <w:rPr>
                <w:noProof/>
                <w:webHidden/>
              </w:rPr>
              <w:fldChar w:fldCharType="separate"/>
            </w:r>
            <w:r>
              <w:rPr>
                <w:noProof/>
                <w:webHidden/>
              </w:rPr>
              <w:t>152</w:t>
            </w:r>
            <w:r>
              <w:rPr>
                <w:noProof/>
                <w:webHidden/>
              </w:rPr>
              <w:fldChar w:fldCharType="end"/>
            </w:r>
          </w:hyperlink>
        </w:p>
        <w:p w14:paraId="1A7FCAD0" w14:textId="71572168" w:rsidR="000A131D" w:rsidRDefault="000A131D" w:rsidP="00844154">
          <w:pPr>
            <w:pStyle w:val="TOC2"/>
            <w:spacing w:line="360" w:lineRule="auto"/>
            <w:rPr>
              <w:rFonts w:asciiTheme="minorHAnsi" w:eastAsiaTheme="minorEastAsia" w:hAnsiTheme="minorHAnsi" w:cstheme="minorBidi"/>
              <w:noProof/>
              <w:color w:val="auto"/>
              <w:kern w:val="2"/>
              <w:shd w:val="clear" w:color="auto" w:fill="auto"/>
              <w14:ligatures w14:val="standardContextual"/>
            </w:rPr>
          </w:pPr>
          <w:hyperlink w:anchor="_Toc201162053" w:history="1">
            <w:r w:rsidRPr="007A5DF8">
              <w:rPr>
                <w:rStyle w:val="Hyperlink"/>
                <w:noProof/>
              </w:rPr>
              <w:t>4.5</w:t>
            </w:r>
            <w:r>
              <w:rPr>
                <w:rFonts w:asciiTheme="minorHAnsi" w:eastAsiaTheme="minorEastAsia" w:hAnsiTheme="minorHAnsi" w:cstheme="minorBidi"/>
                <w:noProof/>
                <w:color w:val="auto"/>
                <w:kern w:val="2"/>
                <w:shd w:val="clear" w:color="auto" w:fill="auto"/>
                <w14:ligatures w14:val="standardContextual"/>
              </w:rPr>
              <w:tab/>
            </w:r>
            <w:r w:rsidRPr="007A5DF8">
              <w:rPr>
                <w:rStyle w:val="Hyperlink"/>
                <w:noProof/>
              </w:rPr>
              <w:t>Conclusions</w:t>
            </w:r>
            <w:r>
              <w:rPr>
                <w:noProof/>
                <w:webHidden/>
              </w:rPr>
              <w:tab/>
            </w:r>
            <w:r>
              <w:rPr>
                <w:noProof/>
                <w:webHidden/>
              </w:rPr>
              <w:fldChar w:fldCharType="begin"/>
            </w:r>
            <w:r>
              <w:rPr>
                <w:noProof/>
                <w:webHidden/>
              </w:rPr>
              <w:instrText xml:space="preserve"> PAGEREF _Toc201162053 \h </w:instrText>
            </w:r>
            <w:r>
              <w:rPr>
                <w:noProof/>
                <w:webHidden/>
              </w:rPr>
            </w:r>
            <w:r>
              <w:rPr>
                <w:noProof/>
                <w:webHidden/>
              </w:rPr>
              <w:fldChar w:fldCharType="separate"/>
            </w:r>
            <w:r>
              <w:rPr>
                <w:noProof/>
                <w:webHidden/>
              </w:rPr>
              <w:t>154</w:t>
            </w:r>
            <w:r>
              <w:rPr>
                <w:noProof/>
                <w:webHidden/>
              </w:rPr>
              <w:fldChar w:fldCharType="end"/>
            </w:r>
          </w:hyperlink>
        </w:p>
        <w:p w14:paraId="339441CA" w14:textId="46D950FC" w:rsidR="000A131D" w:rsidRDefault="000A131D" w:rsidP="00844154">
          <w:pPr>
            <w:pStyle w:val="TOC1"/>
            <w:rPr>
              <w:rFonts w:asciiTheme="minorHAnsi" w:eastAsiaTheme="minorEastAsia" w:hAnsiTheme="minorHAnsi" w:cstheme="minorBidi"/>
              <w:noProof/>
              <w:color w:val="auto"/>
              <w:kern w:val="2"/>
              <w:shd w:val="clear" w:color="auto" w:fill="auto"/>
              <w14:ligatures w14:val="standardContextual"/>
            </w:rPr>
          </w:pPr>
          <w:hyperlink w:anchor="_Toc201162054" w:history="1">
            <w:r>
              <w:rPr>
                <w:rStyle w:val="Hyperlink"/>
                <w:noProof/>
              </w:rPr>
              <w:t>V.</w:t>
            </w:r>
            <w:r>
              <w:rPr>
                <w:rFonts w:asciiTheme="minorHAnsi" w:eastAsiaTheme="minorEastAsia" w:hAnsiTheme="minorHAnsi" w:cstheme="minorBidi"/>
                <w:noProof/>
                <w:color w:val="auto"/>
                <w:kern w:val="2"/>
                <w:shd w:val="clear" w:color="auto" w:fill="auto"/>
                <w14:ligatures w14:val="standardContextual"/>
              </w:rPr>
              <w:tab/>
            </w:r>
            <w:r w:rsidRPr="007A5DF8">
              <w:rPr>
                <w:rStyle w:val="Hyperlink"/>
                <w:noProof/>
              </w:rPr>
              <w:t>CONCLUSIONS</w:t>
            </w:r>
            <w:r>
              <w:rPr>
                <w:noProof/>
                <w:webHidden/>
              </w:rPr>
              <w:tab/>
            </w:r>
            <w:r>
              <w:rPr>
                <w:noProof/>
                <w:webHidden/>
              </w:rPr>
              <w:fldChar w:fldCharType="begin"/>
            </w:r>
            <w:r>
              <w:rPr>
                <w:noProof/>
                <w:webHidden/>
              </w:rPr>
              <w:instrText xml:space="preserve"> PAGEREF _Toc201162054 \h </w:instrText>
            </w:r>
            <w:r>
              <w:rPr>
                <w:noProof/>
                <w:webHidden/>
              </w:rPr>
            </w:r>
            <w:r>
              <w:rPr>
                <w:noProof/>
                <w:webHidden/>
              </w:rPr>
              <w:fldChar w:fldCharType="separate"/>
            </w:r>
            <w:r>
              <w:rPr>
                <w:noProof/>
                <w:webHidden/>
              </w:rPr>
              <w:t>157</w:t>
            </w:r>
            <w:r>
              <w:rPr>
                <w:noProof/>
                <w:webHidden/>
              </w:rPr>
              <w:fldChar w:fldCharType="end"/>
            </w:r>
          </w:hyperlink>
        </w:p>
        <w:p w14:paraId="59ACAD03" w14:textId="26BCEADE" w:rsidR="000A131D" w:rsidRDefault="000A131D" w:rsidP="00844154">
          <w:pPr>
            <w:pStyle w:val="TOC2"/>
            <w:spacing w:line="360" w:lineRule="auto"/>
            <w:rPr>
              <w:rFonts w:asciiTheme="minorHAnsi" w:eastAsiaTheme="minorEastAsia" w:hAnsiTheme="minorHAnsi" w:cstheme="minorBidi"/>
              <w:noProof/>
              <w:color w:val="auto"/>
              <w:kern w:val="2"/>
              <w:shd w:val="clear" w:color="auto" w:fill="auto"/>
              <w14:ligatures w14:val="standardContextual"/>
            </w:rPr>
          </w:pPr>
          <w:hyperlink w:anchor="_Toc201162055" w:history="1">
            <w:r w:rsidRPr="007A5DF8">
              <w:rPr>
                <w:rStyle w:val="Hyperlink"/>
                <w:noProof/>
              </w:rPr>
              <w:t>5.1</w:t>
            </w:r>
            <w:r>
              <w:rPr>
                <w:rFonts w:asciiTheme="minorHAnsi" w:eastAsiaTheme="minorEastAsia" w:hAnsiTheme="minorHAnsi" w:cstheme="minorBidi"/>
                <w:noProof/>
                <w:color w:val="auto"/>
                <w:kern w:val="2"/>
                <w:shd w:val="clear" w:color="auto" w:fill="auto"/>
                <w14:ligatures w14:val="standardContextual"/>
              </w:rPr>
              <w:tab/>
            </w:r>
            <w:r w:rsidRPr="007A5DF8">
              <w:rPr>
                <w:rStyle w:val="Hyperlink"/>
                <w:noProof/>
              </w:rPr>
              <w:t>Summary of Findings</w:t>
            </w:r>
            <w:r>
              <w:rPr>
                <w:noProof/>
                <w:webHidden/>
              </w:rPr>
              <w:tab/>
            </w:r>
            <w:r>
              <w:rPr>
                <w:noProof/>
                <w:webHidden/>
              </w:rPr>
              <w:fldChar w:fldCharType="begin"/>
            </w:r>
            <w:r>
              <w:rPr>
                <w:noProof/>
                <w:webHidden/>
              </w:rPr>
              <w:instrText xml:space="preserve"> PAGEREF _Toc201162055 \h </w:instrText>
            </w:r>
            <w:r>
              <w:rPr>
                <w:noProof/>
                <w:webHidden/>
              </w:rPr>
            </w:r>
            <w:r>
              <w:rPr>
                <w:noProof/>
                <w:webHidden/>
              </w:rPr>
              <w:fldChar w:fldCharType="separate"/>
            </w:r>
            <w:r>
              <w:rPr>
                <w:noProof/>
                <w:webHidden/>
              </w:rPr>
              <w:t>157</w:t>
            </w:r>
            <w:r>
              <w:rPr>
                <w:noProof/>
                <w:webHidden/>
              </w:rPr>
              <w:fldChar w:fldCharType="end"/>
            </w:r>
          </w:hyperlink>
        </w:p>
        <w:p w14:paraId="507622A2" w14:textId="47DE0175" w:rsidR="000A131D" w:rsidRDefault="000A131D" w:rsidP="00844154">
          <w:pPr>
            <w:pStyle w:val="TOC2"/>
            <w:spacing w:line="360" w:lineRule="auto"/>
            <w:rPr>
              <w:rFonts w:asciiTheme="minorHAnsi" w:eastAsiaTheme="minorEastAsia" w:hAnsiTheme="minorHAnsi" w:cstheme="minorBidi"/>
              <w:noProof/>
              <w:color w:val="auto"/>
              <w:kern w:val="2"/>
              <w:shd w:val="clear" w:color="auto" w:fill="auto"/>
              <w14:ligatures w14:val="standardContextual"/>
            </w:rPr>
          </w:pPr>
          <w:hyperlink w:anchor="_Toc201162056" w:history="1">
            <w:r w:rsidRPr="007A5DF8">
              <w:rPr>
                <w:rStyle w:val="Hyperlink"/>
                <w:noProof/>
              </w:rPr>
              <w:t>5.2</w:t>
            </w:r>
            <w:r>
              <w:rPr>
                <w:rFonts w:asciiTheme="minorHAnsi" w:eastAsiaTheme="minorEastAsia" w:hAnsiTheme="minorHAnsi" w:cstheme="minorBidi"/>
                <w:noProof/>
                <w:color w:val="auto"/>
                <w:kern w:val="2"/>
                <w:shd w:val="clear" w:color="auto" w:fill="auto"/>
                <w14:ligatures w14:val="standardContextual"/>
              </w:rPr>
              <w:tab/>
            </w:r>
            <w:r w:rsidRPr="007A5DF8">
              <w:rPr>
                <w:rStyle w:val="Hyperlink"/>
                <w:noProof/>
              </w:rPr>
              <w:t>Practical Implications</w:t>
            </w:r>
            <w:r>
              <w:rPr>
                <w:noProof/>
                <w:webHidden/>
              </w:rPr>
              <w:tab/>
            </w:r>
            <w:r>
              <w:rPr>
                <w:noProof/>
                <w:webHidden/>
              </w:rPr>
              <w:fldChar w:fldCharType="begin"/>
            </w:r>
            <w:r>
              <w:rPr>
                <w:noProof/>
                <w:webHidden/>
              </w:rPr>
              <w:instrText xml:space="preserve"> PAGEREF _Toc201162056 \h </w:instrText>
            </w:r>
            <w:r>
              <w:rPr>
                <w:noProof/>
                <w:webHidden/>
              </w:rPr>
            </w:r>
            <w:r>
              <w:rPr>
                <w:noProof/>
                <w:webHidden/>
              </w:rPr>
              <w:fldChar w:fldCharType="separate"/>
            </w:r>
            <w:r>
              <w:rPr>
                <w:noProof/>
                <w:webHidden/>
              </w:rPr>
              <w:t>158</w:t>
            </w:r>
            <w:r>
              <w:rPr>
                <w:noProof/>
                <w:webHidden/>
              </w:rPr>
              <w:fldChar w:fldCharType="end"/>
            </w:r>
          </w:hyperlink>
        </w:p>
        <w:p w14:paraId="5F1B72D2" w14:textId="0D92A3ED" w:rsidR="000A131D" w:rsidRDefault="000A131D" w:rsidP="00844154">
          <w:pPr>
            <w:pStyle w:val="TOC2"/>
            <w:spacing w:line="360" w:lineRule="auto"/>
            <w:rPr>
              <w:rFonts w:asciiTheme="minorHAnsi" w:eastAsiaTheme="minorEastAsia" w:hAnsiTheme="minorHAnsi" w:cstheme="minorBidi"/>
              <w:noProof/>
              <w:color w:val="auto"/>
              <w:kern w:val="2"/>
              <w:shd w:val="clear" w:color="auto" w:fill="auto"/>
              <w14:ligatures w14:val="standardContextual"/>
            </w:rPr>
          </w:pPr>
          <w:hyperlink w:anchor="_Toc201162057" w:history="1">
            <w:r w:rsidRPr="007A5DF8">
              <w:rPr>
                <w:rStyle w:val="Hyperlink"/>
                <w:noProof/>
              </w:rPr>
              <w:t>5.3</w:t>
            </w:r>
            <w:r>
              <w:rPr>
                <w:rFonts w:asciiTheme="minorHAnsi" w:eastAsiaTheme="minorEastAsia" w:hAnsiTheme="minorHAnsi" w:cstheme="minorBidi"/>
                <w:noProof/>
                <w:color w:val="auto"/>
                <w:kern w:val="2"/>
                <w:shd w:val="clear" w:color="auto" w:fill="auto"/>
                <w14:ligatures w14:val="standardContextual"/>
              </w:rPr>
              <w:tab/>
            </w:r>
            <w:r w:rsidRPr="007A5DF8">
              <w:rPr>
                <w:rStyle w:val="Hyperlink"/>
                <w:noProof/>
              </w:rPr>
              <w:t>Limitations</w:t>
            </w:r>
            <w:r>
              <w:rPr>
                <w:noProof/>
                <w:webHidden/>
              </w:rPr>
              <w:tab/>
            </w:r>
            <w:r>
              <w:rPr>
                <w:noProof/>
                <w:webHidden/>
              </w:rPr>
              <w:fldChar w:fldCharType="begin"/>
            </w:r>
            <w:r>
              <w:rPr>
                <w:noProof/>
                <w:webHidden/>
              </w:rPr>
              <w:instrText xml:space="preserve"> PAGEREF _Toc201162057 \h </w:instrText>
            </w:r>
            <w:r>
              <w:rPr>
                <w:noProof/>
                <w:webHidden/>
              </w:rPr>
            </w:r>
            <w:r>
              <w:rPr>
                <w:noProof/>
                <w:webHidden/>
              </w:rPr>
              <w:fldChar w:fldCharType="separate"/>
            </w:r>
            <w:r>
              <w:rPr>
                <w:noProof/>
                <w:webHidden/>
              </w:rPr>
              <w:t>159</w:t>
            </w:r>
            <w:r>
              <w:rPr>
                <w:noProof/>
                <w:webHidden/>
              </w:rPr>
              <w:fldChar w:fldCharType="end"/>
            </w:r>
          </w:hyperlink>
        </w:p>
        <w:p w14:paraId="3B10D78D" w14:textId="2A32FB9F" w:rsidR="000A131D" w:rsidRDefault="000A131D" w:rsidP="00844154">
          <w:pPr>
            <w:pStyle w:val="TOC2"/>
            <w:rPr>
              <w:rFonts w:asciiTheme="minorHAnsi" w:eastAsiaTheme="minorEastAsia" w:hAnsiTheme="minorHAnsi" w:cstheme="minorBidi"/>
              <w:noProof/>
              <w:color w:val="auto"/>
              <w:kern w:val="2"/>
              <w:shd w:val="clear" w:color="auto" w:fill="auto"/>
              <w14:ligatures w14:val="standardContextual"/>
            </w:rPr>
          </w:pPr>
          <w:hyperlink w:anchor="_Toc201162058" w:history="1">
            <w:r w:rsidRPr="007A5DF8">
              <w:rPr>
                <w:rStyle w:val="Hyperlink"/>
                <w:noProof/>
              </w:rPr>
              <w:t>5.4</w:t>
            </w:r>
            <w:r>
              <w:rPr>
                <w:rFonts w:asciiTheme="minorHAnsi" w:eastAsiaTheme="minorEastAsia" w:hAnsiTheme="minorHAnsi" w:cstheme="minorBidi"/>
                <w:noProof/>
                <w:color w:val="auto"/>
                <w:kern w:val="2"/>
                <w:shd w:val="clear" w:color="auto" w:fill="auto"/>
                <w14:ligatures w14:val="standardContextual"/>
              </w:rPr>
              <w:tab/>
            </w:r>
            <w:r w:rsidRPr="007A5DF8">
              <w:rPr>
                <w:rStyle w:val="Hyperlink"/>
                <w:noProof/>
              </w:rPr>
              <w:t>Recommendations for Future Research</w:t>
            </w:r>
            <w:r>
              <w:rPr>
                <w:noProof/>
                <w:webHidden/>
              </w:rPr>
              <w:tab/>
            </w:r>
            <w:r>
              <w:rPr>
                <w:noProof/>
                <w:webHidden/>
              </w:rPr>
              <w:fldChar w:fldCharType="begin"/>
            </w:r>
            <w:r>
              <w:rPr>
                <w:noProof/>
                <w:webHidden/>
              </w:rPr>
              <w:instrText xml:space="preserve"> PAGEREF _Toc201162058 \h </w:instrText>
            </w:r>
            <w:r>
              <w:rPr>
                <w:noProof/>
                <w:webHidden/>
              </w:rPr>
            </w:r>
            <w:r>
              <w:rPr>
                <w:noProof/>
                <w:webHidden/>
              </w:rPr>
              <w:fldChar w:fldCharType="separate"/>
            </w:r>
            <w:r>
              <w:rPr>
                <w:noProof/>
                <w:webHidden/>
              </w:rPr>
              <w:t>161</w:t>
            </w:r>
            <w:r>
              <w:rPr>
                <w:noProof/>
                <w:webHidden/>
              </w:rPr>
              <w:fldChar w:fldCharType="end"/>
            </w:r>
          </w:hyperlink>
        </w:p>
        <w:p w14:paraId="102A2055" w14:textId="7013D8CD" w:rsidR="000A131D" w:rsidRDefault="000A131D" w:rsidP="00844154">
          <w:pPr>
            <w:pStyle w:val="TOC1"/>
            <w:ind w:left="0"/>
            <w:rPr>
              <w:rFonts w:asciiTheme="minorHAnsi" w:eastAsiaTheme="minorEastAsia" w:hAnsiTheme="minorHAnsi" w:cstheme="minorBidi"/>
              <w:noProof/>
              <w:color w:val="auto"/>
              <w:kern w:val="2"/>
              <w:shd w:val="clear" w:color="auto" w:fill="auto"/>
              <w14:ligatures w14:val="standardContextual"/>
            </w:rPr>
          </w:pPr>
          <w:hyperlink w:anchor="_Toc201162059" w:history="1">
            <w:r w:rsidRPr="007A5DF8">
              <w:rPr>
                <w:rStyle w:val="Hyperlink"/>
                <w:noProof/>
              </w:rPr>
              <w:t>REFERENCES</w:t>
            </w:r>
            <w:r>
              <w:rPr>
                <w:noProof/>
                <w:webHidden/>
              </w:rPr>
              <w:tab/>
            </w:r>
            <w:r>
              <w:rPr>
                <w:noProof/>
                <w:webHidden/>
              </w:rPr>
              <w:fldChar w:fldCharType="begin"/>
            </w:r>
            <w:r>
              <w:rPr>
                <w:noProof/>
                <w:webHidden/>
              </w:rPr>
              <w:instrText xml:space="preserve"> PAGEREF _Toc201162059 \h </w:instrText>
            </w:r>
            <w:r>
              <w:rPr>
                <w:noProof/>
                <w:webHidden/>
              </w:rPr>
            </w:r>
            <w:r>
              <w:rPr>
                <w:noProof/>
                <w:webHidden/>
              </w:rPr>
              <w:fldChar w:fldCharType="separate"/>
            </w:r>
            <w:r>
              <w:rPr>
                <w:noProof/>
                <w:webHidden/>
              </w:rPr>
              <w:t>163</w:t>
            </w:r>
            <w:r>
              <w:rPr>
                <w:noProof/>
                <w:webHidden/>
              </w:rPr>
              <w:fldChar w:fldCharType="end"/>
            </w:r>
          </w:hyperlink>
        </w:p>
        <w:p w14:paraId="778C9BE3" w14:textId="3B2703C4" w:rsidR="00F573BB" w:rsidRPr="007273D4" w:rsidRDefault="00F573BB" w:rsidP="00F573BB">
          <w:pPr>
            <w:spacing w:line="480" w:lineRule="auto"/>
          </w:pPr>
          <w:r w:rsidRPr="00296400">
            <w:rPr>
              <w:rFonts w:eastAsia="Times New Roman"/>
              <w:szCs w:val="20"/>
            </w:rPr>
            <w:fldChar w:fldCharType="end"/>
          </w:r>
        </w:p>
      </w:sdtContent>
    </w:sdt>
    <w:p w14:paraId="68454534" w14:textId="77777777" w:rsidR="00F573BB" w:rsidRDefault="00F573BB" w:rsidP="00F573BB">
      <w:r>
        <w:br w:type="page"/>
      </w:r>
    </w:p>
    <w:p w14:paraId="447CD1E7" w14:textId="77777777" w:rsidR="00F573BB" w:rsidRPr="00B150CC" w:rsidRDefault="00F573BB" w:rsidP="00F573BB">
      <w:pPr>
        <w:pStyle w:val="Heading1"/>
        <w:numPr>
          <w:ilvl w:val="0"/>
          <w:numId w:val="0"/>
        </w:numPr>
      </w:pPr>
      <w:bookmarkStart w:id="0" w:name="_Toc201161983"/>
      <w:r w:rsidRPr="001F0E9F">
        <w:lastRenderedPageBreak/>
        <w:t>LIST OF TABLES</w:t>
      </w:r>
      <w:bookmarkEnd w:id="0"/>
    </w:p>
    <w:p w14:paraId="038D67FC" w14:textId="77777777" w:rsidR="00F573BB" w:rsidRPr="00B13EF6" w:rsidRDefault="00F573BB" w:rsidP="00F573BB">
      <w:pPr>
        <w:ind w:left="7920" w:firstLine="540"/>
        <w:jc w:val="right"/>
        <w:rPr>
          <w:b/>
          <w:bCs/>
        </w:rPr>
      </w:pPr>
      <w:r w:rsidRPr="00B13EF6">
        <w:rPr>
          <w:b/>
          <w:bCs/>
        </w:rPr>
        <w:t>Page</w:t>
      </w:r>
    </w:p>
    <w:p w14:paraId="193ED963" w14:textId="673073BB" w:rsidR="00F573BB" w:rsidRDefault="00F573BB" w:rsidP="00F573BB">
      <w:pPr>
        <w:pStyle w:val="TableofFigures"/>
        <w:tabs>
          <w:tab w:val="right" w:leader="dot" w:pos="9350"/>
        </w:tabs>
        <w:spacing w:line="480" w:lineRule="auto"/>
        <w:rPr>
          <w:rFonts w:asciiTheme="minorHAnsi" w:eastAsiaTheme="minorEastAsia" w:hAnsiTheme="minorHAnsi" w:cstheme="minorBidi"/>
          <w:noProof/>
          <w:color w:val="auto"/>
          <w:kern w:val="2"/>
          <w:shd w:val="clear" w:color="auto" w:fill="auto"/>
          <w14:ligatures w14:val="standardContextual"/>
        </w:rPr>
      </w:pPr>
      <w:r>
        <w:fldChar w:fldCharType="begin"/>
      </w:r>
      <w:r>
        <w:instrText xml:space="preserve"> TOC \h \z \c "Table" </w:instrText>
      </w:r>
      <w:r>
        <w:fldChar w:fldCharType="separate"/>
      </w:r>
      <w:hyperlink w:anchor="_Toc200626645" w:history="1">
        <w:r w:rsidRPr="008371EC">
          <w:rPr>
            <w:rStyle w:val="Hyperlink"/>
            <w:noProof/>
          </w:rPr>
          <w:t>Table 2.1. Safety Performance of MUT Intersections (Reid et al., 2014).</w:t>
        </w:r>
        <w:r>
          <w:rPr>
            <w:noProof/>
            <w:webHidden/>
          </w:rPr>
          <w:tab/>
        </w:r>
        <w:r>
          <w:rPr>
            <w:noProof/>
            <w:webHidden/>
          </w:rPr>
          <w:fldChar w:fldCharType="begin"/>
        </w:r>
        <w:r>
          <w:rPr>
            <w:noProof/>
            <w:webHidden/>
          </w:rPr>
          <w:instrText xml:space="preserve"> PAGEREF _Toc200626645 \h </w:instrText>
        </w:r>
        <w:r>
          <w:rPr>
            <w:noProof/>
            <w:webHidden/>
          </w:rPr>
        </w:r>
        <w:r>
          <w:rPr>
            <w:noProof/>
            <w:webHidden/>
          </w:rPr>
          <w:fldChar w:fldCharType="separate"/>
        </w:r>
        <w:r w:rsidR="00EC3FEF">
          <w:rPr>
            <w:noProof/>
            <w:webHidden/>
          </w:rPr>
          <w:t>14</w:t>
        </w:r>
        <w:r>
          <w:rPr>
            <w:noProof/>
            <w:webHidden/>
          </w:rPr>
          <w:fldChar w:fldCharType="end"/>
        </w:r>
      </w:hyperlink>
    </w:p>
    <w:p w14:paraId="1B2675F8" w14:textId="265B8E90" w:rsidR="00F573BB" w:rsidRDefault="00F573BB" w:rsidP="00F573BB">
      <w:pPr>
        <w:pStyle w:val="TableofFigures"/>
        <w:tabs>
          <w:tab w:val="right" w:leader="dot" w:pos="9350"/>
        </w:tabs>
        <w:spacing w:line="480" w:lineRule="auto"/>
        <w:rPr>
          <w:rFonts w:asciiTheme="minorHAnsi" w:eastAsiaTheme="minorEastAsia" w:hAnsiTheme="minorHAnsi" w:cstheme="minorBidi"/>
          <w:noProof/>
          <w:color w:val="auto"/>
          <w:kern w:val="2"/>
          <w:shd w:val="clear" w:color="auto" w:fill="auto"/>
          <w14:ligatures w14:val="standardContextual"/>
        </w:rPr>
      </w:pPr>
      <w:hyperlink w:anchor="_Toc200626646" w:history="1">
        <w:r w:rsidRPr="008371EC">
          <w:rPr>
            <w:rStyle w:val="Hyperlink"/>
            <w:noProof/>
          </w:rPr>
          <w:t>Table 2.2. CMF for MUT.</w:t>
        </w:r>
        <w:r>
          <w:rPr>
            <w:noProof/>
            <w:webHidden/>
          </w:rPr>
          <w:tab/>
        </w:r>
        <w:r>
          <w:rPr>
            <w:noProof/>
            <w:webHidden/>
          </w:rPr>
          <w:fldChar w:fldCharType="begin"/>
        </w:r>
        <w:r>
          <w:rPr>
            <w:noProof/>
            <w:webHidden/>
          </w:rPr>
          <w:instrText xml:space="preserve"> PAGEREF _Toc200626646 \h </w:instrText>
        </w:r>
        <w:r>
          <w:rPr>
            <w:noProof/>
            <w:webHidden/>
          </w:rPr>
        </w:r>
        <w:r>
          <w:rPr>
            <w:noProof/>
            <w:webHidden/>
          </w:rPr>
          <w:fldChar w:fldCharType="separate"/>
        </w:r>
        <w:r w:rsidR="00EC3FEF">
          <w:rPr>
            <w:noProof/>
            <w:webHidden/>
          </w:rPr>
          <w:t>15</w:t>
        </w:r>
        <w:r>
          <w:rPr>
            <w:noProof/>
            <w:webHidden/>
          </w:rPr>
          <w:fldChar w:fldCharType="end"/>
        </w:r>
      </w:hyperlink>
    </w:p>
    <w:p w14:paraId="2D887E1E" w14:textId="36850D2D" w:rsidR="00F573BB" w:rsidRDefault="00F573BB" w:rsidP="00F573BB">
      <w:pPr>
        <w:pStyle w:val="TableofFigures"/>
        <w:tabs>
          <w:tab w:val="right" w:leader="dot" w:pos="9350"/>
        </w:tabs>
        <w:spacing w:line="480" w:lineRule="auto"/>
        <w:rPr>
          <w:rFonts w:asciiTheme="minorHAnsi" w:eastAsiaTheme="minorEastAsia" w:hAnsiTheme="minorHAnsi" w:cstheme="minorBidi"/>
          <w:noProof/>
          <w:color w:val="auto"/>
          <w:kern w:val="2"/>
          <w:shd w:val="clear" w:color="auto" w:fill="auto"/>
          <w14:ligatures w14:val="standardContextual"/>
        </w:rPr>
      </w:pPr>
      <w:hyperlink w:anchor="_Toc200626647" w:history="1">
        <w:r w:rsidRPr="008371EC">
          <w:rPr>
            <w:rStyle w:val="Hyperlink"/>
            <w:noProof/>
          </w:rPr>
          <w:t>Table 2.3. Safety Performance of RCUT Intersections (Hummer et al., 2010).</w:t>
        </w:r>
        <w:r>
          <w:rPr>
            <w:noProof/>
            <w:webHidden/>
          </w:rPr>
          <w:tab/>
        </w:r>
        <w:r>
          <w:rPr>
            <w:noProof/>
            <w:webHidden/>
          </w:rPr>
          <w:fldChar w:fldCharType="begin"/>
        </w:r>
        <w:r>
          <w:rPr>
            <w:noProof/>
            <w:webHidden/>
          </w:rPr>
          <w:instrText xml:space="preserve"> PAGEREF _Toc200626647 \h </w:instrText>
        </w:r>
        <w:r>
          <w:rPr>
            <w:noProof/>
            <w:webHidden/>
          </w:rPr>
        </w:r>
        <w:r>
          <w:rPr>
            <w:noProof/>
            <w:webHidden/>
          </w:rPr>
          <w:fldChar w:fldCharType="separate"/>
        </w:r>
        <w:r w:rsidR="00EC3FEF">
          <w:rPr>
            <w:noProof/>
            <w:webHidden/>
          </w:rPr>
          <w:t>20</w:t>
        </w:r>
        <w:r>
          <w:rPr>
            <w:noProof/>
            <w:webHidden/>
          </w:rPr>
          <w:fldChar w:fldCharType="end"/>
        </w:r>
      </w:hyperlink>
    </w:p>
    <w:p w14:paraId="685B0243" w14:textId="11D31E27" w:rsidR="00F573BB" w:rsidRDefault="00F573BB" w:rsidP="00F573BB">
      <w:pPr>
        <w:pStyle w:val="TableofFigures"/>
        <w:tabs>
          <w:tab w:val="right" w:leader="dot" w:pos="9350"/>
        </w:tabs>
        <w:spacing w:line="480" w:lineRule="auto"/>
        <w:rPr>
          <w:rFonts w:asciiTheme="minorHAnsi" w:eastAsiaTheme="minorEastAsia" w:hAnsiTheme="minorHAnsi" w:cstheme="minorBidi"/>
          <w:noProof/>
          <w:color w:val="auto"/>
          <w:kern w:val="2"/>
          <w:shd w:val="clear" w:color="auto" w:fill="auto"/>
          <w14:ligatures w14:val="standardContextual"/>
        </w:rPr>
      </w:pPr>
      <w:hyperlink w:anchor="_Toc200626648" w:history="1">
        <w:r w:rsidRPr="008371EC">
          <w:rPr>
            <w:rStyle w:val="Hyperlink"/>
            <w:noProof/>
          </w:rPr>
          <w:t>Table 2.4. CMFs for RCUT Intersections.</w:t>
        </w:r>
        <w:r>
          <w:rPr>
            <w:noProof/>
            <w:webHidden/>
          </w:rPr>
          <w:tab/>
        </w:r>
        <w:r>
          <w:rPr>
            <w:noProof/>
            <w:webHidden/>
          </w:rPr>
          <w:fldChar w:fldCharType="begin"/>
        </w:r>
        <w:r>
          <w:rPr>
            <w:noProof/>
            <w:webHidden/>
          </w:rPr>
          <w:instrText xml:space="preserve"> PAGEREF _Toc200626648 \h </w:instrText>
        </w:r>
        <w:r>
          <w:rPr>
            <w:noProof/>
            <w:webHidden/>
          </w:rPr>
        </w:r>
        <w:r>
          <w:rPr>
            <w:noProof/>
            <w:webHidden/>
          </w:rPr>
          <w:fldChar w:fldCharType="separate"/>
        </w:r>
        <w:r w:rsidR="00EC3FEF">
          <w:rPr>
            <w:noProof/>
            <w:webHidden/>
          </w:rPr>
          <w:t>22</w:t>
        </w:r>
        <w:r>
          <w:rPr>
            <w:noProof/>
            <w:webHidden/>
          </w:rPr>
          <w:fldChar w:fldCharType="end"/>
        </w:r>
      </w:hyperlink>
    </w:p>
    <w:p w14:paraId="0672BB7B" w14:textId="70BFC95A" w:rsidR="00F573BB" w:rsidRDefault="00F573BB" w:rsidP="00F573BB">
      <w:pPr>
        <w:pStyle w:val="TableofFigures"/>
        <w:tabs>
          <w:tab w:val="right" w:leader="dot" w:pos="9350"/>
        </w:tabs>
        <w:spacing w:line="480" w:lineRule="auto"/>
        <w:rPr>
          <w:rFonts w:asciiTheme="minorHAnsi" w:eastAsiaTheme="minorEastAsia" w:hAnsiTheme="minorHAnsi" w:cstheme="minorBidi"/>
          <w:noProof/>
          <w:color w:val="auto"/>
          <w:kern w:val="2"/>
          <w:shd w:val="clear" w:color="auto" w:fill="auto"/>
          <w14:ligatures w14:val="standardContextual"/>
        </w:rPr>
      </w:pPr>
      <w:hyperlink w:anchor="_Toc200626649" w:history="1">
        <w:r w:rsidRPr="008371EC">
          <w:rPr>
            <w:rStyle w:val="Hyperlink"/>
            <w:noProof/>
          </w:rPr>
          <w:t>Table 2.5. Safety Performance of RCUT Intersections (Abdel-Aty et al., 2020)​.</w:t>
        </w:r>
        <w:r>
          <w:rPr>
            <w:noProof/>
            <w:webHidden/>
          </w:rPr>
          <w:tab/>
        </w:r>
        <w:r>
          <w:rPr>
            <w:noProof/>
            <w:webHidden/>
          </w:rPr>
          <w:fldChar w:fldCharType="begin"/>
        </w:r>
        <w:r>
          <w:rPr>
            <w:noProof/>
            <w:webHidden/>
          </w:rPr>
          <w:instrText xml:space="preserve"> PAGEREF _Toc200626649 \h </w:instrText>
        </w:r>
        <w:r>
          <w:rPr>
            <w:noProof/>
            <w:webHidden/>
          </w:rPr>
        </w:r>
        <w:r>
          <w:rPr>
            <w:noProof/>
            <w:webHidden/>
          </w:rPr>
          <w:fldChar w:fldCharType="separate"/>
        </w:r>
        <w:r w:rsidR="00EC3FEF">
          <w:rPr>
            <w:noProof/>
            <w:webHidden/>
          </w:rPr>
          <w:t>26</w:t>
        </w:r>
        <w:r>
          <w:rPr>
            <w:noProof/>
            <w:webHidden/>
          </w:rPr>
          <w:fldChar w:fldCharType="end"/>
        </w:r>
      </w:hyperlink>
    </w:p>
    <w:p w14:paraId="7A8F09D0" w14:textId="733C53D2" w:rsidR="00F573BB" w:rsidRDefault="00F573BB" w:rsidP="00F573BB">
      <w:pPr>
        <w:pStyle w:val="TableofFigures"/>
        <w:tabs>
          <w:tab w:val="right" w:leader="dot" w:pos="9350"/>
        </w:tabs>
        <w:spacing w:line="480" w:lineRule="auto"/>
        <w:rPr>
          <w:rFonts w:asciiTheme="minorHAnsi" w:eastAsiaTheme="minorEastAsia" w:hAnsiTheme="minorHAnsi" w:cstheme="minorBidi"/>
          <w:noProof/>
          <w:color w:val="auto"/>
          <w:kern w:val="2"/>
          <w:shd w:val="clear" w:color="auto" w:fill="auto"/>
          <w14:ligatures w14:val="standardContextual"/>
        </w:rPr>
      </w:pPr>
      <w:hyperlink w:anchor="_Toc200626650" w:history="1">
        <w:r w:rsidRPr="008371EC">
          <w:rPr>
            <w:rStyle w:val="Hyperlink"/>
            <w:noProof/>
          </w:rPr>
          <w:t>Table 2.6. CMFs for DDI Intersections.</w:t>
        </w:r>
        <w:r>
          <w:rPr>
            <w:noProof/>
            <w:webHidden/>
          </w:rPr>
          <w:tab/>
        </w:r>
        <w:r>
          <w:rPr>
            <w:noProof/>
            <w:webHidden/>
          </w:rPr>
          <w:fldChar w:fldCharType="begin"/>
        </w:r>
        <w:r>
          <w:rPr>
            <w:noProof/>
            <w:webHidden/>
          </w:rPr>
          <w:instrText xml:space="preserve"> PAGEREF _Toc200626650 \h </w:instrText>
        </w:r>
        <w:r>
          <w:rPr>
            <w:noProof/>
            <w:webHidden/>
          </w:rPr>
        </w:r>
        <w:r>
          <w:rPr>
            <w:noProof/>
            <w:webHidden/>
          </w:rPr>
          <w:fldChar w:fldCharType="separate"/>
        </w:r>
        <w:r w:rsidR="00EC3FEF">
          <w:rPr>
            <w:noProof/>
            <w:webHidden/>
          </w:rPr>
          <w:t>28</w:t>
        </w:r>
        <w:r>
          <w:rPr>
            <w:noProof/>
            <w:webHidden/>
          </w:rPr>
          <w:fldChar w:fldCharType="end"/>
        </w:r>
      </w:hyperlink>
    </w:p>
    <w:p w14:paraId="5C78703D" w14:textId="04A197C3" w:rsidR="00F573BB" w:rsidRDefault="00F573BB" w:rsidP="00F573BB">
      <w:pPr>
        <w:pStyle w:val="TableofFigures"/>
        <w:tabs>
          <w:tab w:val="right" w:leader="dot" w:pos="9350"/>
        </w:tabs>
        <w:spacing w:line="480" w:lineRule="auto"/>
        <w:rPr>
          <w:rFonts w:asciiTheme="minorHAnsi" w:eastAsiaTheme="minorEastAsia" w:hAnsiTheme="minorHAnsi" w:cstheme="minorBidi"/>
          <w:noProof/>
          <w:color w:val="auto"/>
          <w:kern w:val="2"/>
          <w:shd w:val="clear" w:color="auto" w:fill="auto"/>
          <w14:ligatures w14:val="standardContextual"/>
        </w:rPr>
      </w:pPr>
      <w:hyperlink w:anchor="_Toc200626651" w:history="1">
        <w:r w:rsidRPr="008371EC">
          <w:rPr>
            <w:rStyle w:val="Hyperlink"/>
            <w:noProof/>
          </w:rPr>
          <w:t>Table 2.7. Safety Performance of Jughandle Intersections (Abdel-Aty et al., 2020).</w:t>
        </w:r>
        <w:r>
          <w:rPr>
            <w:noProof/>
            <w:webHidden/>
          </w:rPr>
          <w:tab/>
        </w:r>
        <w:r>
          <w:rPr>
            <w:noProof/>
            <w:webHidden/>
          </w:rPr>
          <w:fldChar w:fldCharType="begin"/>
        </w:r>
        <w:r>
          <w:rPr>
            <w:noProof/>
            <w:webHidden/>
          </w:rPr>
          <w:instrText xml:space="preserve"> PAGEREF _Toc200626651 \h </w:instrText>
        </w:r>
        <w:r>
          <w:rPr>
            <w:noProof/>
            <w:webHidden/>
          </w:rPr>
        </w:r>
        <w:r>
          <w:rPr>
            <w:noProof/>
            <w:webHidden/>
          </w:rPr>
          <w:fldChar w:fldCharType="separate"/>
        </w:r>
        <w:r w:rsidR="00EC3FEF">
          <w:rPr>
            <w:noProof/>
            <w:webHidden/>
          </w:rPr>
          <w:t>31</w:t>
        </w:r>
        <w:r>
          <w:rPr>
            <w:noProof/>
            <w:webHidden/>
          </w:rPr>
          <w:fldChar w:fldCharType="end"/>
        </w:r>
      </w:hyperlink>
    </w:p>
    <w:p w14:paraId="1376C1C9" w14:textId="4C8DAAE3" w:rsidR="00F573BB" w:rsidRDefault="00F573BB" w:rsidP="00F573BB">
      <w:pPr>
        <w:pStyle w:val="TableofFigures"/>
        <w:tabs>
          <w:tab w:val="right" w:leader="dot" w:pos="9350"/>
        </w:tabs>
        <w:spacing w:line="480" w:lineRule="auto"/>
        <w:rPr>
          <w:rFonts w:asciiTheme="minorHAnsi" w:eastAsiaTheme="minorEastAsia" w:hAnsiTheme="minorHAnsi" w:cstheme="minorBidi"/>
          <w:noProof/>
          <w:color w:val="auto"/>
          <w:kern w:val="2"/>
          <w:shd w:val="clear" w:color="auto" w:fill="auto"/>
          <w14:ligatures w14:val="standardContextual"/>
        </w:rPr>
      </w:pPr>
      <w:hyperlink w:anchor="_Toc200626652" w:history="1">
        <w:r w:rsidRPr="008371EC">
          <w:rPr>
            <w:rStyle w:val="Hyperlink"/>
            <w:noProof/>
          </w:rPr>
          <w:t>Table 2.8. CMFs for Jughandle Intersections (Abdel-Aty et al., 2020).</w:t>
        </w:r>
        <w:r>
          <w:rPr>
            <w:noProof/>
            <w:webHidden/>
          </w:rPr>
          <w:tab/>
        </w:r>
        <w:r>
          <w:rPr>
            <w:noProof/>
            <w:webHidden/>
          </w:rPr>
          <w:fldChar w:fldCharType="begin"/>
        </w:r>
        <w:r>
          <w:rPr>
            <w:noProof/>
            <w:webHidden/>
          </w:rPr>
          <w:instrText xml:space="preserve"> PAGEREF _Toc200626652 \h </w:instrText>
        </w:r>
        <w:r>
          <w:rPr>
            <w:noProof/>
            <w:webHidden/>
          </w:rPr>
        </w:r>
        <w:r>
          <w:rPr>
            <w:noProof/>
            <w:webHidden/>
          </w:rPr>
          <w:fldChar w:fldCharType="separate"/>
        </w:r>
        <w:r w:rsidR="00EC3FEF">
          <w:rPr>
            <w:noProof/>
            <w:webHidden/>
          </w:rPr>
          <w:t>33</w:t>
        </w:r>
        <w:r>
          <w:rPr>
            <w:noProof/>
            <w:webHidden/>
          </w:rPr>
          <w:fldChar w:fldCharType="end"/>
        </w:r>
      </w:hyperlink>
    </w:p>
    <w:p w14:paraId="4DF4E587" w14:textId="79F1C96F" w:rsidR="00F573BB" w:rsidRDefault="00F573BB" w:rsidP="00F573BB">
      <w:pPr>
        <w:pStyle w:val="TableofFigures"/>
        <w:tabs>
          <w:tab w:val="right" w:leader="dot" w:pos="9350"/>
        </w:tabs>
        <w:spacing w:line="480" w:lineRule="auto"/>
        <w:rPr>
          <w:rFonts w:asciiTheme="minorHAnsi" w:eastAsiaTheme="minorEastAsia" w:hAnsiTheme="minorHAnsi" w:cstheme="minorBidi"/>
          <w:noProof/>
          <w:color w:val="auto"/>
          <w:kern w:val="2"/>
          <w:shd w:val="clear" w:color="auto" w:fill="auto"/>
          <w14:ligatures w14:val="standardContextual"/>
        </w:rPr>
      </w:pPr>
      <w:hyperlink w:anchor="_Toc200626653" w:history="1">
        <w:r w:rsidRPr="008371EC">
          <w:rPr>
            <w:rStyle w:val="Hyperlink"/>
            <w:noProof/>
          </w:rPr>
          <w:t>Table 2.9. Safety Performance of DLT Intersections (Abdel-Aty et al., 2020).</w:t>
        </w:r>
        <w:r>
          <w:rPr>
            <w:noProof/>
            <w:webHidden/>
          </w:rPr>
          <w:tab/>
        </w:r>
        <w:r>
          <w:rPr>
            <w:noProof/>
            <w:webHidden/>
          </w:rPr>
          <w:fldChar w:fldCharType="begin"/>
        </w:r>
        <w:r>
          <w:rPr>
            <w:noProof/>
            <w:webHidden/>
          </w:rPr>
          <w:instrText xml:space="preserve"> PAGEREF _Toc200626653 \h </w:instrText>
        </w:r>
        <w:r>
          <w:rPr>
            <w:noProof/>
            <w:webHidden/>
          </w:rPr>
        </w:r>
        <w:r>
          <w:rPr>
            <w:noProof/>
            <w:webHidden/>
          </w:rPr>
          <w:fldChar w:fldCharType="separate"/>
        </w:r>
        <w:r w:rsidR="00EC3FEF">
          <w:rPr>
            <w:noProof/>
            <w:webHidden/>
          </w:rPr>
          <w:t>44</w:t>
        </w:r>
        <w:r>
          <w:rPr>
            <w:noProof/>
            <w:webHidden/>
          </w:rPr>
          <w:fldChar w:fldCharType="end"/>
        </w:r>
      </w:hyperlink>
    </w:p>
    <w:p w14:paraId="47165E02" w14:textId="0FBFD3BA" w:rsidR="00F573BB" w:rsidRDefault="00F573BB" w:rsidP="00F573BB">
      <w:pPr>
        <w:pStyle w:val="TableofFigures"/>
        <w:tabs>
          <w:tab w:val="right" w:leader="dot" w:pos="9350"/>
        </w:tabs>
        <w:spacing w:line="480" w:lineRule="auto"/>
        <w:rPr>
          <w:rFonts w:asciiTheme="minorHAnsi" w:eastAsiaTheme="minorEastAsia" w:hAnsiTheme="minorHAnsi" w:cstheme="minorBidi"/>
          <w:noProof/>
          <w:color w:val="auto"/>
          <w:kern w:val="2"/>
          <w:shd w:val="clear" w:color="auto" w:fill="auto"/>
          <w14:ligatures w14:val="standardContextual"/>
        </w:rPr>
      </w:pPr>
      <w:hyperlink w:anchor="_Toc200626654" w:history="1">
        <w:r w:rsidRPr="008371EC">
          <w:rPr>
            <w:rStyle w:val="Hyperlink"/>
            <w:noProof/>
          </w:rPr>
          <w:t>Table 2.10. Safety Performance of CGT Intersections (Abdel-Aty et al., 2020).</w:t>
        </w:r>
        <w:r>
          <w:rPr>
            <w:noProof/>
            <w:webHidden/>
          </w:rPr>
          <w:tab/>
        </w:r>
        <w:r>
          <w:rPr>
            <w:noProof/>
            <w:webHidden/>
          </w:rPr>
          <w:fldChar w:fldCharType="begin"/>
        </w:r>
        <w:r>
          <w:rPr>
            <w:noProof/>
            <w:webHidden/>
          </w:rPr>
          <w:instrText xml:space="preserve"> PAGEREF _Toc200626654 \h </w:instrText>
        </w:r>
        <w:r>
          <w:rPr>
            <w:noProof/>
            <w:webHidden/>
          </w:rPr>
        </w:r>
        <w:r>
          <w:rPr>
            <w:noProof/>
            <w:webHidden/>
          </w:rPr>
          <w:fldChar w:fldCharType="separate"/>
        </w:r>
        <w:r w:rsidR="00EC3FEF">
          <w:rPr>
            <w:noProof/>
            <w:webHidden/>
          </w:rPr>
          <w:t>51</w:t>
        </w:r>
        <w:r>
          <w:rPr>
            <w:noProof/>
            <w:webHidden/>
          </w:rPr>
          <w:fldChar w:fldCharType="end"/>
        </w:r>
      </w:hyperlink>
    </w:p>
    <w:p w14:paraId="40215721" w14:textId="6A26B754" w:rsidR="00F573BB" w:rsidRDefault="00F573BB" w:rsidP="00F573BB">
      <w:pPr>
        <w:pStyle w:val="TableofFigures"/>
        <w:tabs>
          <w:tab w:val="right" w:leader="dot" w:pos="9350"/>
        </w:tabs>
        <w:spacing w:line="480" w:lineRule="auto"/>
        <w:rPr>
          <w:rFonts w:asciiTheme="minorHAnsi" w:eastAsiaTheme="minorEastAsia" w:hAnsiTheme="minorHAnsi" w:cstheme="minorBidi"/>
          <w:noProof/>
          <w:color w:val="auto"/>
          <w:kern w:val="2"/>
          <w:shd w:val="clear" w:color="auto" w:fill="auto"/>
          <w14:ligatures w14:val="standardContextual"/>
        </w:rPr>
      </w:pPr>
      <w:hyperlink w:anchor="_Toc200626655" w:history="1">
        <w:r w:rsidRPr="008371EC">
          <w:rPr>
            <w:rStyle w:val="Hyperlink"/>
            <w:noProof/>
          </w:rPr>
          <w:t>Table 2.11. CMFs for CGT Intersections (Wood and Donnell, 2016).</w:t>
        </w:r>
        <w:r>
          <w:rPr>
            <w:noProof/>
            <w:webHidden/>
          </w:rPr>
          <w:tab/>
        </w:r>
        <w:r>
          <w:rPr>
            <w:noProof/>
            <w:webHidden/>
          </w:rPr>
          <w:fldChar w:fldCharType="begin"/>
        </w:r>
        <w:r>
          <w:rPr>
            <w:noProof/>
            <w:webHidden/>
          </w:rPr>
          <w:instrText xml:space="preserve"> PAGEREF _Toc200626655 \h </w:instrText>
        </w:r>
        <w:r>
          <w:rPr>
            <w:noProof/>
            <w:webHidden/>
          </w:rPr>
        </w:r>
        <w:r>
          <w:rPr>
            <w:noProof/>
            <w:webHidden/>
          </w:rPr>
          <w:fldChar w:fldCharType="separate"/>
        </w:r>
        <w:r w:rsidR="00EC3FEF">
          <w:rPr>
            <w:noProof/>
            <w:webHidden/>
          </w:rPr>
          <w:t>52</w:t>
        </w:r>
        <w:r>
          <w:rPr>
            <w:noProof/>
            <w:webHidden/>
          </w:rPr>
          <w:fldChar w:fldCharType="end"/>
        </w:r>
      </w:hyperlink>
    </w:p>
    <w:p w14:paraId="5A18761D" w14:textId="332D9490" w:rsidR="00F573BB" w:rsidRDefault="00F573BB" w:rsidP="00F573BB">
      <w:pPr>
        <w:pStyle w:val="TableofFigures"/>
        <w:tabs>
          <w:tab w:val="right" w:leader="dot" w:pos="9350"/>
        </w:tabs>
        <w:spacing w:line="480" w:lineRule="auto"/>
        <w:rPr>
          <w:rFonts w:asciiTheme="minorHAnsi" w:eastAsiaTheme="minorEastAsia" w:hAnsiTheme="minorHAnsi" w:cstheme="minorBidi"/>
          <w:noProof/>
          <w:color w:val="auto"/>
          <w:kern w:val="2"/>
          <w:shd w:val="clear" w:color="auto" w:fill="auto"/>
          <w14:ligatures w14:val="standardContextual"/>
        </w:rPr>
      </w:pPr>
      <w:hyperlink w:anchor="_Toc200626656" w:history="1">
        <w:r w:rsidRPr="008371EC">
          <w:rPr>
            <w:rStyle w:val="Hyperlink"/>
            <w:rFonts w:eastAsia="Calibri" w:cs="Arial"/>
            <w:bCs/>
            <w:iCs/>
            <w:noProof/>
            <w:lang w:val="en-CA"/>
          </w:rPr>
          <w:t>Table 3.1. Crash Attribute Distributions Categorized by Severity Level.</w:t>
        </w:r>
        <w:r>
          <w:rPr>
            <w:noProof/>
            <w:webHidden/>
          </w:rPr>
          <w:tab/>
        </w:r>
        <w:r>
          <w:rPr>
            <w:noProof/>
            <w:webHidden/>
          </w:rPr>
          <w:fldChar w:fldCharType="begin"/>
        </w:r>
        <w:r>
          <w:rPr>
            <w:noProof/>
            <w:webHidden/>
          </w:rPr>
          <w:instrText xml:space="preserve"> PAGEREF _Toc200626656 \h </w:instrText>
        </w:r>
        <w:r>
          <w:rPr>
            <w:noProof/>
            <w:webHidden/>
          </w:rPr>
        </w:r>
        <w:r>
          <w:rPr>
            <w:noProof/>
            <w:webHidden/>
          </w:rPr>
          <w:fldChar w:fldCharType="separate"/>
        </w:r>
        <w:r w:rsidR="00EC3FEF">
          <w:rPr>
            <w:noProof/>
            <w:webHidden/>
          </w:rPr>
          <w:t>80</w:t>
        </w:r>
        <w:r>
          <w:rPr>
            <w:noProof/>
            <w:webHidden/>
          </w:rPr>
          <w:fldChar w:fldCharType="end"/>
        </w:r>
      </w:hyperlink>
    </w:p>
    <w:p w14:paraId="77780A4D" w14:textId="54886D3E" w:rsidR="00F573BB" w:rsidRDefault="00F573BB" w:rsidP="00F573BB">
      <w:pPr>
        <w:pStyle w:val="TableofFigures"/>
        <w:tabs>
          <w:tab w:val="right" w:leader="dot" w:pos="9350"/>
        </w:tabs>
        <w:spacing w:line="480" w:lineRule="auto"/>
        <w:rPr>
          <w:rFonts w:asciiTheme="minorHAnsi" w:eastAsiaTheme="minorEastAsia" w:hAnsiTheme="minorHAnsi" w:cstheme="minorBidi"/>
          <w:noProof/>
          <w:color w:val="auto"/>
          <w:kern w:val="2"/>
          <w:shd w:val="clear" w:color="auto" w:fill="auto"/>
          <w14:ligatures w14:val="standardContextual"/>
        </w:rPr>
      </w:pPr>
      <w:hyperlink w:anchor="_Toc200626657" w:history="1">
        <w:r w:rsidRPr="008371EC">
          <w:rPr>
            <w:rStyle w:val="Hyperlink"/>
            <w:rFonts w:eastAsia="Calibri" w:cs="Arial"/>
            <w:bCs/>
            <w:iCs/>
            <w:noProof/>
            <w:lang w:val="en-CA"/>
          </w:rPr>
          <w:t>Table 3.2. Example Database with Six Crash Records and Selected Traffic Attributes.</w:t>
        </w:r>
        <w:r>
          <w:rPr>
            <w:noProof/>
            <w:webHidden/>
          </w:rPr>
          <w:tab/>
        </w:r>
        <w:r>
          <w:rPr>
            <w:noProof/>
            <w:webHidden/>
          </w:rPr>
          <w:fldChar w:fldCharType="begin"/>
        </w:r>
        <w:r>
          <w:rPr>
            <w:noProof/>
            <w:webHidden/>
          </w:rPr>
          <w:instrText xml:space="preserve"> PAGEREF _Toc200626657 \h </w:instrText>
        </w:r>
        <w:r>
          <w:rPr>
            <w:noProof/>
            <w:webHidden/>
          </w:rPr>
        </w:r>
        <w:r>
          <w:rPr>
            <w:noProof/>
            <w:webHidden/>
          </w:rPr>
          <w:fldChar w:fldCharType="separate"/>
        </w:r>
        <w:r w:rsidR="00EC3FEF">
          <w:rPr>
            <w:noProof/>
            <w:webHidden/>
          </w:rPr>
          <w:t>89</w:t>
        </w:r>
        <w:r>
          <w:rPr>
            <w:noProof/>
            <w:webHidden/>
          </w:rPr>
          <w:fldChar w:fldCharType="end"/>
        </w:r>
      </w:hyperlink>
    </w:p>
    <w:p w14:paraId="53302F05" w14:textId="29058893" w:rsidR="00F573BB" w:rsidRDefault="00F573BB" w:rsidP="00F573BB">
      <w:pPr>
        <w:pStyle w:val="TableofFigures"/>
        <w:tabs>
          <w:tab w:val="right" w:leader="dot" w:pos="9350"/>
        </w:tabs>
        <w:spacing w:line="480" w:lineRule="auto"/>
        <w:rPr>
          <w:rFonts w:asciiTheme="minorHAnsi" w:eastAsiaTheme="minorEastAsia" w:hAnsiTheme="minorHAnsi" w:cstheme="minorBidi"/>
          <w:noProof/>
          <w:color w:val="auto"/>
          <w:kern w:val="2"/>
          <w:shd w:val="clear" w:color="auto" w:fill="auto"/>
          <w14:ligatures w14:val="standardContextual"/>
        </w:rPr>
      </w:pPr>
      <w:hyperlink w:anchor="_Toc200626658" w:history="1">
        <w:r w:rsidRPr="008371EC">
          <w:rPr>
            <w:rStyle w:val="Hyperlink"/>
            <w:rFonts w:eastAsia="Calibri" w:cs="Arial"/>
            <w:noProof/>
          </w:rPr>
          <w:t>Table 3.3. Frequent Patterns Associated with KA Injuries in U-Turn Crashes.</w:t>
        </w:r>
        <w:r>
          <w:rPr>
            <w:noProof/>
            <w:webHidden/>
          </w:rPr>
          <w:tab/>
        </w:r>
        <w:r>
          <w:rPr>
            <w:noProof/>
            <w:webHidden/>
          </w:rPr>
          <w:fldChar w:fldCharType="begin"/>
        </w:r>
        <w:r>
          <w:rPr>
            <w:noProof/>
            <w:webHidden/>
          </w:rPr>
          <w:instrText xml:space="preserve"> PAGEREF _Toc200626658 \h </w:instrText>
        </w:r>
        <w:r>
          <w:rPr>
            <w:noProof/>
            <w:webHidden/>
          </w:rPr>
        </w:r>
        <w:r>
          <w:rPr>
            <w:noProof/>
            <w:webHidden/>
          </w:rPr>
          <w:fldChar w:fldCharType="separate"/>
        </w:r>
        <w:r w:rsidR="00EC3FEF">
          <w:rPr>
            <w:noProof/>
            <w:webHidden/>
          </w:rPr>
          <w:t>92</w:t>
        </w:r>
        <w:r>
          <w:rPr>
            <w:noProof/>
            <w:webHidden/>
          </w:rPr>
          <w:fldChar w:fldCharType="end"/>
        </w:r>
      </w:hyperlink>
    </w:p>
    <w:p w14:paraId="7A88C72D" w14:textId="6601AB8A" w:rsidR="00F573BB" w:rsidRDefault="00F573BB" w:rsidP="00F573BB">
      <w:pPr>
        <w:pStyle w:val="TableofFigures"/>
        <w:tabs>
          <w:tab w:val="right" w:leader="dot" w:pos="9350"/>
        </w:tabs>
        <w:spacing w:line="480" w:lineRule="auto"/>
        <w:rPr>
          <w:rFonts w:asciiTheme="minorHAnsi" w:eastAsiaTheme="minorEastAsia" w:hAnsiTheme="minorHAnsi" w:cstheme="minorBidi"/>
          <w:noProof/>
          <w:color w:val="auto"/>
          <w:kern w:val="2"/>
          <w:shd w:val="clear" w:color="auto" w:fill="auto"/>
          <w14:ligatures w14:val="standardContextual"/>
        </w:rPr>
      </w:pPr>
      <w:hyperlink w:anchor="_Toc200626659" w:history="1">
        <w:r w:rsidRPr="008371EC">
          <w:rPr>
            <w:rStyle w:val="Hyperlink"/>
            <w:rFonts w:eastAsia="Calibri" w:cs="Arial"/>
            <w:bCs/>
            <w:iCs/>
            <w:noProof/>
            <w:lang w:val="en-CA"/>
          </w:rPr>
          <w:t>Table 3.4. Frequent Patterns Associated with BC Injuries in U-Turn Crashes.</w:t>
        </w:r>
        <w:r>
          <w:rPr>
            <w:noProof/>
            <w:webHidden/>
          </w:rPr>
          <w:tab/>
        </w:r>
        <w:r>
          <w:rPr>
            <w:noProof/>
            <w:webHidden/>
          </w:rPr>
          <w:fldChar w:fldCharType="begin"/>
        </w:r>
        <w:r>
          <w:rPr>
            <w:noProof/>
            <w:webHidden/>
          </w:rPr>
          <w:instrText xml:space="preserve"> PAGEREF _Toc200626659 \h </w:instrText>
        </w:r>
        <w:r>
          <w:rPr>
            <w:noProof/>
            <w:webHidden/>
          </w:rPr>
        </w:r>
        <w:r>
          <w:rPr>
            <w:noProof/>
            <w:webHidden/>
          </w:rPr>
          <w:fldChar w:fldCharType="separate"/>
        </w:r>
        <w:r w:rsidR="00EC3FEF">
          <w:rPr>
            <w:noProof/>
            <w:webHidden/>
          </w:rPr>
          <w:t>96</w:t>
        </w:r>
        <w:r>
          <w:rPr>
            <w:noProof/>
            <w:webHidden/>
          </w:rPr>
          <w:fldChar w:fldCharType="end"/>
        </w:r>
      </w:hyperlink>
    </w:p>
    <w:p w14:paraId="6C4E0CEB" w14:textId="5B510997" w:rsidR="00F573BB" w:rsidRDefault="00F573BB" w:rsidP="00F573BB">
      <w:pPr>
        <w:pStyle w:val="TableofFigures"/>
        <w:tabs>
          <w:tab w:val="right" w:leader="dot" w:pos="9350"/>
        </w:tabs>
        <w:spacing w:line="480" w:lineRule="auto"/>
        <w:rPr>
          <w:rFonts w:asciiTheme="minorHAnsi" w:eastAsiaTheme="minorEastAsia" w:hAnsiTheme="minorHAnsi" w:cstheme="minorBidi"/>
          <w:noProof/>
          <w:color w:val="auto"/>
          <w:kern w:val="2"/>
          <w:shd w:val="clear" w:color="auto" w:fill="auto"/>
          <w14:ligatures w14:val="standardContextual"/>
        </w:rPr>
      </w:pPr>
      <w:hyperlink w:anchor="_Toc200626660" w:history="1">
        <w:r w:rsidRPr="008371EC">
          <w:rPr>
            <w:rStyle w:val="Hyperlink"/>
            <w:rFonts w:eastAsia="Calibri"/>
            <w:bCs/>
            <w:iCs/>
            <w:noProof/>
            <w:lang w:val="en-CA"/>
          </w:rPr>
          <w:t>Table 3.5. Frequent Patterns Associated with O-Level U-Turn Crashes.</w:t>
        </w:r>
        <w:r>
          <w:rPr>
            <w:noProof/>
            <w:webHidden/>
          </w:rPr>
          <w:tab/>
        </w:r>
        <w:r>
          <w:rPr>
            <w:noProof/>
            <w:webHidden/>
          </w:rPr>
          <w:fldChar w:fldCharType="begin"/>
        </w:r>
        <w:r>
          <w:rPr>
            <w:noProof/>
            <w:webHidden/>
          </w:rPr>
          <w:instrText xml:space="preserve"> PAGEREF _Toc200626660 \h </w:instrText>
        </w:r>
        <w:r>
          <w:rPr>
            <w:noProof/>
            <w:webHidden/>
          </w:rPr>
        </w:r>
        <w:r>
          <w:rPr>
            <w:noProof/>
            <w:webHidden/>
          </w:rPr>
          <w:fldChar w:fldCharType="separate"/>
        </w:r>
        <w:r w:rsidR="00EC3FEF">
          <w:rPr>
            <w:noProof/>
            <w:webHidden/>
          </w:rPr>
          <w:t>99</w:t>
        </w:r>
        <w:r>
          <w:rPr>
            <w:noProof/>
            <w:webHidden/>
          </w:rPr>
          <w:fldChar w:fldCharType="end"/>
        </w:r>
      </w:hyperlink>
    </w:p>
    <w:p w14:paraId="09529214" w14:textId="784962E2" w:rsidR="00F573BB" w:rsidRDefault="00F573BB" w:rsidP="00F573BB">
      <w:pPr>
        <w:pStyle w:val="TableofFigures"/>
        <w:tabs>
          <w:tab w:val="right" w:leader="dot" w:pos="9350"/>
        </w:tabs>
        <w:spacing w:line="480" w:lineRule="auto"/>
        <w:rPr>
          <w:rFonts w:asciiTheme="minorHAnsi" w:eastAsiaTheme="minorEastAsia" w:hAnsiTheme="minorHAnsi" w:cstheme="minorBidi"/>
          <w:noProof/>
          <w:color w:val="auto"/>
          <w:kern w:val="2"/>
          <w:shd w:val="clear" w:color="auto" w:fill="auto"/>
          <w14:ligatures w14:val="standardContextual"/>
        </w:rPr>
      </w:pPr>
      <w:hyperlink w:anchor="_Toc200626661" w:history="1">
        <w:r w:rsidRPr="008371EC">
          <w:rPr>
            <w:rStyle w:val="Hyperlink"/>
            <w:rFonts w:eastAsia="Calibri" w:cs="Arial"/>
            <w:bCs/>
            <w:iCs/>
            <w:noProof/>
            <w:lang w:val="en-CA"/>
          </w:rPr>
          <w:t>Table 3.6. Visualization of Factors Linked to KA Injuries.</w:t>
        </w:r>
        <w:r>
          <w:rPr>
            <w:noProof/>
            <w:webHidden/>
          </w:rPr>
          <w:tab/>
        </w:r>
        <w:r>
          <w:rPr>
            <w:noProof/>
            <w:webHidden/>
          </w:rPr>
          <w:fldChar w:fldCharType="begin"/>
        </w:r>
        <w:r>
          <w:rPr>
            <w:noProof/>
            <w:webHidden/>
          </w:rPr>
          <w:instrText xml:space="preserve"> PAGEREF _Toc200626661 \h </w:instrText>
        </w:r>
        <w:r>
          <w:rPr>
            <w:noProof/>
            <w:webHidden/>
          </w:rPr>
        </w:r>
        <w:r>
          <w:rPr>
            <w:noProof/>
            <w:webHidden/>
          </w:rPr>
          <w:fldChar w:fldCharType="separate"/>
        </w:r>
        <w:r w:rsidR="00EC3FEF">
          <w:rPr>
            <w:noProof/>
            <w:webHidden/>
          </w:rPr>
          <w:t>103</w:t>
        </w:r>
        <w:r>
          <w:rPr>
            <w:noProof/>
            <w:webHidden/>
          </w:rPr>
          <w:fldChar w:fldCharType="end"/>
        </w:r>
      </w:hyperlink>
    </w:p>
    <w:p w14:paraId="3FBAC2BC" w14:textId="2EA347B8" w:rsidR="00F573BB" w:rsidRDefault="00F573BB" w:rsidP="00F573BB">
      <w:pPr>
        <w:pStyle w:val="TableofFigures"/>
        <w:tabs>
          <w:tab w:val="right" w:leader="dot" w:pos="9350"/>
        </w:tabs>
        <w:spacing w:line="480" w:lineRule="auto"/>
        <w:rPr>
          <w:rFonts w:asciiTheme="minorHAnsi" w:eastAsiaTheme="minorEastAsia" w:hAnsiTheme="minorHAnsi" w:cstheme="minorBidi"/>
          <w:noProof/>
          <w:color w:val="auto"/>
          <w:kern w:val="2"/>
          <w:shd w:val="clear" w:color="auto" w:fill="auto"/>
          <w14:ligatures w14:val="standardContextual"/>
        </w:rPr>
      </w:pPr>
      <w:hyperlink w:anchor="_Toc200626662" w:history="1">
        <w:r w:rsidRPr="008371EC">
          <w:rPr>
            <w:rStyle w:val="Hyperlink"/>
            <w:rFonts w:eastAsia="Calibri" w:cs="Arial"/>
            <w:bCs/>
            <w:iCs/>
            <w:noProof/>
            <w:lang w:val="en-CA"/>
          </w:rPr>
          <w:t>Table 3.7. Visualization of Factors Linked to BC Injuries.</w:t>
        </w:r>
        <w:r>
          <w:rPr>
            <w:noProof/>
            <w:webHidden/>
          </w:rPr>
          <w:tab/>
        </w:r>
        <w:r>
          <w:rPr>
            <w:noProof/>
            <w:webHidden/>
          </w:rPr>
          <w:fldChar w:fldCharType="begin"/>
        </w:r>
        <w:r>
          <w:rPr>
            <w:noProof/>
            <w:webHidden/>
          </w:rPr>
          <w:instrText xml:space="preserve"> PAGEREF _Toc200626662 \h </w:instrText>
        </w:r>
        <w:r>
          <w:rPr>
            <w:noProof/>
            <w:webHidden/>
          </w:rPr>
        </w:r>
        <w:r>
          <w:rPr>
            <w:noProof/>
            <w:webHidden/>
          </w:rPr>
          <w:fldChar w:fldCharType="separate"/>
        </w:r>
        <w:r w:rsidR="00EC3FEF">
          <w:rPr>
            <w:noProof/>
            <w:webHidden/>
          </w:rPr>
          <w:t>104</w:t>
        </w:r>
        <w:r>
          <w:rPr>
            <w:noProof/>
            <w:webHidden/>
          </w:rPr>
          <w:fldChar w:fldCharType="end"/>
        </w:r>
      </w:hyperlink>
    </w:p>
    <w:p w14:paraId="7ACD8C59" w14:textId="1B006BCF" w:rsidR="00F573BB" w:rsidRDefault="00F573BB" w:rsidP="00F573BB">
      <w:pPr>
        <w:pStyle w:val="TableofFigures"/>
        <w:tabs>
          <w:tab w:val="right" w:leader="dot" w:pos="9350"/>
        </w:tabs>
        <w:spacing w:line="480" w:lineRule="auto"/>
        <w:rPr>
          <w:rFonts w:asciiTheme="minorHAnsi" w:eastAsiaTheme="minorEastAsia" w:hAnsiTheme="minorHAnsi" w:cstheme="minorBidi"/>
          <w:noProof/>
          <w:color w:val="auto"/>
          <w:kern w:val="2"/>
          <w:shd w:val="clear" w:color="auto" w:fill="auto"/>
          <w14:ligatures w14:val="standardContextual"/>
        </w:rPr>
      </w:pPr>
      <w:hyperlink w:anchor="_Toc200626663" w:history="1">
        <w:r w:rsidRPr="008371EC">
          <w:rPr>
            <w:rStyle w:val="Hyperlink"/>
            <w:rFonts w:eastAsia="Calibri" w:cs="Arial"/>
            <w:bCs/>
            <w:iCs/>
            <w:noProof/>
            <w:lang w:val="en-CA"/>
          </w:rPr>
          <w:t>Table 3.8. Visualization of Factors Linked to O No Injuries.</w:t>
        </w:r>
        <w:r>
          <w:rPr>
            <w:noProof/>
            <w:webHidden/>
          </w:rPr>
          <w:tab/>
        </w:r>
        <w:r>
          <w:rPr>
            <w:noProof/>
            <w:webHidden/>
          </w:rPr>
          <w:fldChar w:fldCharType="begin"/>
        </w:r>
        <w:r>
          <w:rPr>
            <w:noProof/>
            <w:webHidden/>
          </w:rPr>
          <w:instrText xml:space="preserve"> PAGEREF _Toc200626663 \h </w:instrText>
        </w:r>
        <w:r>
          <w:rPr>
            <w:noProof/>
            <w:webHidden/>
          </w:rPr>
        </w:r>
        <w:r>
          <w:rPr>
            <w:noProof/>
            <w:webHidden/>
          </w:rPr>
          <w:fldChar w:fldCharType="separate"/>
        </w:r>
        <w:r w:rsidR="00EC3FEF">
          <w:rPr>
            <w:noProof/>
            <w:webHidden/>
          </w:rPr>
          <w:t>106</w:t>
        </w:r>
        <w:r>
          <w:rPr>
            <w:noProof/>
            <w:webHidden/>
          </w:rPr>
          <w:fldChar w:fldCharType="end"/>
        </w:r>
      </w:hyperlink>
    </w:p>
    <w:p w14:paraId="3A8E1B4F" w14:textId="5229914C" w:rsidR="00F573BB" w:rsidRDefault="00F573BB" w:rsidP="00F573BB">
      <w:pPr>
        <w:pStyle w:val="TableofFigures"/>
        <w:tabs>
          <w:tab w:val="right" w:leader="dot" w:pos="9350"/>
        </w:tabs>
        <w:spacing w:line="480" w:lineRule="auto"/>
        <w:rPr>
          <w:rFonts w:asciiTheme="minorHAnsi" w:eastAsiaTheme="minorEastAsia" w:hAnsiTheme="minorHAnsi" w:cstheme="minorBidi"/>
          <w:noProof/>
          <w:color w:val="auto"/>
          <w:kern w:val="2"/>
          <w:shd w:val="clear" w:color="auto" w:fill="auto"/>
          <w14:ligatures w14:val="standardContextual"/>
        </w:rPr>
      </w:pPr>
      <w:hyperlink w:anchor="_Toc200626664" w:history="1">
        <w:r w:rsidRPr="008371EC">
          <w:rPr>
            <w:rStyle w:val="Hyperlink"/>
            <w:rFonts w:eastAsia="Calibri" w:cs="Arial"/>
            <w:bCs/>
            <w:iCs/>
            <w:noProof/>
            <w:lang w:val="en-CA"/>
          </w:rPr>
          <w:t xml:space="preserve">Table 3.9. </w:t>
        </w:r>
        <w:r w:rsidRPr="008371EC">
          <w:rPr>
            <w:rStyle w:val="Hyperlink"/>
            <w:rFonts w:eastAsia="Calibri" w:cs="Arial"/>
            <w:bCs/>
            <w:iCs/>
            <w:noProof/>
          </w:rPr>
          <w:t>Narrative-Based Summary of U-Turn Crashes by Severity.</w:t>
        </w:r>
        <w:r>
          <w:rPr>
            <w:noProof/>
            <w:webHidden/>
          </w:rPr>
          <w:tab/>
        </w:r>
        <w:r>
          <w:rPr>
            <w:noProof/>
            <w:webHidden/>
          </w:rPr>
          <w:fldChar w:fldCharType="begin"/>
        </w:r>
        <w:r>
          <w:rPr>
            <w:noProof/>
            <w:webHidden/>
          </w:rPr>
          <w:instrText xml:space="preserve"> PAGEREF _Toc200626664 \h </w:instrText>
        </w:r>
        <w:r>
          <w:rPr>
            <w:noProof/>
            <w:webHidden/>
          </w:rPr>
        </w:r>
        <w:r>
          <w:rPr>
            <w:noProof/>
            <w:webHidden/>
          </w:rPr>
          <w:fldChar w:fldCharType="separate"/>
        </w:r>
        <w:r w:rsidR="00EC3FEF">
          <w:rPr>
            <w:noProof/>
            <w:webHidden/>
          </w:rPr>
          <w:t>109</w:t>
        </w:r>
        <w:r>
          <w:rPr>
            <w:noProof/>
            <w:webHidden/>
          </w:rPr>
          <w:fldChar w:fldCharType="end"/>
        </w:r>
      </w:hyperlink>
    </w:p>
    <w:p w14:paraId="78BA6B9B" w14:textId="7102A8E8" w:rsidR="00F573BB" w:rsidRDefault="00F573BB" w:rsidP="00F573BB">
      <w:pPr>
        <w:pStyle w:val="TableofFigures"/>
        <w:tabs>
          <w:tab w:val="right" w:leader="dot" w:pos="9350"/>
        </w:tabs>
        <w:spacing w:line="480" w:lineRule="auto"/>
        <w:rPr>
          <w:rFonts w:asciiTheme="minorHAnsi" w:eastAsiaTheme="minorEastAsia" w:hAnsiTheme="minorHAnsi" w:cstheme="minorBidi"/>
          <w:noProof/>
          <w:color w:val="auto"/>
          <w:kern w:val="2"/>
          <w:shd w:val="clear" w:color="auto" w:fill="auto"/>
          <w14:ligatures w14:val="standardContextual"/>
        </w:rPr>
      </w:pPr>
      <w:hyperlink w:anchor="_Toc200626665" w:history="1">
        <w:r w:rsidRPr="008371EC">
          <w:rPr>
            <w:rStyle w:val="Hyperlink"/>
            <w:rFonts w:eastAsia="Calibri" w:cs="Arial"/>
            <w:bCs/>
            <w:iCs/>
            <w:noProof/>
            <w:lang w:val="en-CA"/>
          </w:rPr>
          <w:t>Table 4.1. Distribution of Variable Categories by Severity Group.</w:t>
        </w:r>
        <w:r>
          <w:rPr>
            <w:noProof/>
            <w:webHidden/>
          </w:rPr>
          <w:tab/>
        </w:r>
        <w:r>
          <w:rPr>
            <w:noProof/>
            <w:webHidden/>
          </w:rPr>
          <w:fldChar w:fldCharType="begin"/>
        </w:r>
        <w:r>
          <w:rPr>
            <w:noProof/>
            <w:webHidden/>
          </w:rPr>
          <w:instrText xml:space="preserve"> PAGEREF _Toc200626665 \h </w:instrText>
        </w:r>
        <w:r>
          <w:rPr>
            <w:noProof/>
            <w:webHidden/>
          </w:rPr>
        </w:r>
        <w:r>
          <w:rPr>
            <w:noProof/>
            <w:webHidden/>
          </w:rPr>
          <w:fldChar w:fldCharType="separate"/>
        </w:r>
        <w:r w:rsidR="00EC3FEF">
          <w:rPr>
            <w:noProof/>
            <w:webHidden/>
          </w:rPr>
          <w:t>127</w:t>
        </w:r>
        <w:r>
          <w:rPr>
            <w:noProof/>
            <w:webHidden/>
          </w:rPr>
          <w:fldChar w:fldCharType="end"/>
        </w:r>
      </w:hyperlink>
    </w:p>
    <w:p w14:paraId="22BF0535" w14:textId="1B8D0459" w:rsidR="00F573BB" w:rsidRDefault="00F573BB" w:rsidP="00F573BB">
      <w:pPr>
        <w:pStyle w:val="TableofFigures"/>
        <w:tabs>
          <w:tab w:val="right" w:leader="dot" w:pos="9350"/>
        </w:tabs>
        <w:spacing w:line="480" w:lineRule="auto"/>
        <w:rPr>
          <w:rFonts w:asciiTheme="minorHAnsi" w:eastAsiaTheme="minorEastAsia" w:hAnsiTheme="minorHAnsi" w:cstheme="minorBidi"/>
          <w:noProof/>
          <w:color w:val="auto"/>
          <w:kern w:val="2"/>
          <w:shd w:val="clear" w:color="auto" w:fill="auto"/>
          <w14:ligatures w14:val="standardContextual"/>
        </w:rPr>
      </w:pPr>
      <w:hyperlink w:anchor="_Toc200626666" w:history="1">
        <w:r w:rsidRPr="008371EC">
          <w:rPr>
            <w:rStyle w:val="Hyperlink"/>
            <w:rFonts w:eastAsia="Calibri" w:cs="Arial"/>
            <w:bCs/>
            <w:iCs/>
            <w:noProof/>
          </w:rPr>
          <w:t>Table 4.2. Centroids and Size of the Clusters.</w:t>
        </w:r>
        <w:r>
          <w:rPr>
            <w:noProof/>
            <w:webHidden/>
          </w:rPr>
          <w:tab/>
        </w:r>
        <w:r>
          <w:rPr>
            <w:noProof/>
            <w:webHidden/>
          </w:rPr>
          <w:fldChar w:fldCharType="begin"/>
        </w:r>
        <w:r>
          <w:rPr>
            <w:noProof/>
            <w:webHidden/>
          </w:rPr>
          <w:instrText xml:space="preserve"> PAGEREF _Toc200626666 \h </w:instrText>
        </w:r>
        <w:r>
          <w:rPr>
            <w:noProof/>
            <w:webHidden/>
          </w:rPr>
        </w:r>
        <w:r>
          <w:rPr>
            <w:noProof/>
            <w:webHidden/>
          </w:rPr>
          <w:fldChar w:fldCharType="separate"/>
        </w:r>
        <w:r w:rsidR="00EC3FEF">
          <w:rPr>
            <w:noProof/>
            <w:webHidden/>
          </w:rPr>
          <w:t>142</w:t>
        </w:r>
        <w:r>
          <w:rPr>
            <w:noProof/>
            <w:webHidden/>
          </w:rPr>
          <w:fldChar w:fldCharType="end"/>
        </w:r>
      </w:hyperlink>
    </w:p>
    <w:p w14:paraId="15378B50" w14:textId="0D46C17C" w:rsidR="00F573BB" w:rsidRDefault="00F573BB" w:rsidP="00F573BB">
      <w:pPr>
        <w:pStyle w:val="TableofFigures"/>
        <w:tabs>
          <w:tab w:val="right" w:leader="dot" w:pos="9350"/>
        </w:tabs>
        <w:spacing w:line="480" w:lineRule="auto"/>
        <w:rPr>
          <w:rStyle w:val="Hyperlink"/>
          <w:noProof/>
        </w:rPr>
      </w:pPr>
      <w:hyperlink w:anchor="_Toc200626667" w:history="1">
        <w:r w:rsidRPr="008371EC">
          <w:rPr>
            <w:rStyle w:val="Hyperlink"/>
            <w:rFonts w:eastAsia="Calibri" w:cs="Arial"/>
            <w:bCs/>
            <w:iCs/>
            <w:noProof/>
            <w:lang w:val="en-CA"/>
          </w:rPr>
          <w:t xml:space="preserve">Table 4.3. </w:t>
        </w:r>
        <w:r w:rsidRPr="008371EC">
          <w:rPr>
            <w:rStyle w:val="Hyperlink"/>
            <w:rFonts w:eastAsia="Calibri" w:cs="Arial"/>
            <w:bCs/>
            <w:iCs/>
            <w:noProof/>
          </w:rPr>
          <w:t>Summary of Cluster Characteristics Based on Positively Influencing Variables.</w:t>
        </w:r>
        <w:r>
          <w:rPr>
            <w:noProof/>
            <w:webHidden/>
          </w:rPr>
          <w:tab/>
        </w:r>
        <w:r>
          <w:rPr>
            <w:noProof/>
            <w:webHidden/>
          </w:rPr>
          <w:fldChar w:fldCharType="begin"/>
        </w:r>
        <w:r>
          <w:rPr>
            <w:noProof/>
            <w:webHidden/>
          </w:rPr>
          <w:instrText xml:space="preserve"> PAGEREF _Toc200626667 \h </w:instrText>
        </w:r>
        <w:r>
          <w:rPr>
            <w:noProof/>
            <w:webHidden/>
          </w:rPr>
        </w:r>
        <w:r>
          <w:rPr>
            <w:noProof/>
            <w:webHidden/>
          </w:rPr>
          <w:fldChar w:fldCharType="separate"/>
        </w:r>
        <w:r w:rsidR="00EC3FEF">
          <w:rPr>
            <w:noProof/>
            <w:webHidden/>
          </w:rPr>
          <w:t>143</w:t>
        </w:r>
        <w:r>
          <w:rPr>
            <w:noProof/>
            <w:webHidden/>
          </w:rPr>
          <w:fldChar w:fldCharType="end"/>
        </w:r>
      </w:hyperlink>
    </w:p>
    <w:p w14:paraId="424781B3" w14:textId="77777777" w:rsidR="00F573BB" w:rsidRDefault="00F573BB">
      <w:pPr>
        <w:spacing w:line="278" w:lineRule="auto"/>
        <w:jc w:val="left"/>
        <w:rPr>
          <w:rStyle w:val="Hyperlink"/>
          <w:noProof/>
        </w:rPr>
      </w:pPr>
      <w:r>
        <w:rPr>
          <w:rStyle w:val="Hyperlink"/>
          <w:noProof/>
        </w:rPr>
        <w:br w:type="page"/>
      </w:r>
    </w:p>
    <w:p w14:paraId="3E99ADFB" w14:textId="0EE8335D" w:rsidR="00F573BB" w:rsidRPr="00B150CC" w:rsidRDefault="00F573BB" w:rsidP="00F573BB">
      <w:pPr>
        <w:pStyle w:val="Heading1"/>
        <w:numPr>
          <w:ilvl w:val="0"/>
          <w:numId w:val="0"/>
        </w:numPr>
      </w:pPr>
      <w:r>
        <w:lastRenderedPageBreak/>
        <w:fldChar w:fldCharType="end"/>
      </w:r>
      <w:bookmarkStart w:id="1" w:name="_Toc201161984"/>
      <w:r w:rsidRPr="00E667BA">
        <w:t>LIST OF FIGURES</w:t>
      </w:r>
      <w:bookmarkEnd w:id="1"/>
    </w:p>
    <w:p w14:paraId="28B44024" w14:textId="77777777" w:rsidR="00F573BB" w:rsidRPr="00B13EF6" w:rsidRDefault="00F573BB" w:rsidP="00F573BB">
      <w:pPr>
        <w:jc w:val="right"/>
        <w:rPr>
          <w:b/>
          <w:bCs/>
        </w:rPr>
      </w:pPr>
      <w:r w:rsidRPr="00B13EF6">
        <w:rPr>
          <w:b/>
          <w:bCs/>
        </w:rPr>
        <w:t>Page</w:t>
      </w:r>
    </w:p>
    <w:p w14:paraId="1B9DE618" w14:textId="40C0084B" w:rsidR="00F573BB" w:rsidRDefault="00F573BB" w:rsidP="00F573BB">
      <w:pPr>
        <w:pStyle w:val="TableofFigures"/>
        <w:tabs>
          <w:tab w:val="right" w:leader="dot" w:pos="9350"/>
        </w:tabs>
        <w:spacing w:line="480" w:lineRule="auto"/>
        <w:rPr>
          <w:rFonts w:asciiTheme="minorHAnsi" w:eastAsiaTheme="minorEastAsia" w:hAnsiTheme="minorHAnsi" w:cstheme="minorBidi"/>
          <w:noProof/>
          <w:color w:val="auto"/>
          <w:kern w:val="2"/>
          <w:shd w:val="clear" w:color="auto" w:fill="auto"/>
          <w14:ligatures w14:val="standardContextual"/>
        </w:rPr>
      </w:pPr>
      <w:r>
        <w:rPr>
          <w:b/>
        </w:rPr>
        <w:fldChar w:fldCharType="begin"/>
      </w:r>
      <w:r>
        <w:rPr>
          <w:b/>
        </w:rPr>
        <w:instrText xml:space="preserve"> TOC \h \z \c "Figure" </w:instrText>
      </w:r>
      <w:r>
        <w:rPr>
          <w:b/>
        </w:rPr>
        <w:fldChar w:fldCharType="separate"/>
      </w:r>
      <w:hyperlink w:anchor="_Toc200626668" w:history="1">
        <w:r w:rsidRPr="00A93C86">
          <w:rPr>
            <w:rStyle w:val="Hyperlink"/>
            <w:noProof/>
          </w:rPr>
          <w:t>Figure 2.1. Illustration of MUT Left-Turn Traffic Movements.</w:t>
        </w:r>
        <w:r>
          <w:rPr>
            <w:noProof/>
            <w:webHidden/>
          </w:rPr>
          <w:tab/>
        </w:r>
        <w:r>
          <w:rPr>
            <w:noProof/>
            <w:webHidden/>
          </w:rPr>
          <w:fldChar w:fldCharType="begin"/>
        </w:r>
        <w:r>
          <w:rPr>
            <w:noProof/>
            <w:webHidden/>
          </w:rPr>
          <w:instrText xml:space="preserve"> PAGEREF _Toc200626668 \h </w:instrText>
        </w:r>
        <w:r>
          <w:rPr>
            <w:noProof/>
            <w:webHidden/>
          </w:rPr>
        </w:r>
        <w:r>
          <w:rPr>
            <w:noProof/>
            <w:webHidden/>
          </w:rPr>
          <w:fldChar w:fldCharType="separate"/>
        </w:r>
        <w:r w:rsidR="00EC3FEF">
          <w:rPr>
            <w:noProof/>
            <w:webHidden/>
          </w:rPr>
          <w:t>13</w:t>
        </w:r>
        <w:r>
          <w:rPr>
            <w:noProof/>
            <w:webHidden/>
          </w:rPr>
          <w:fldChar w:fldCharType="end"/>
        </w:r>
      </w:hyperlink>
    </w:p>
    <w:p w14:paraId="1390F818" w14:textId="1B44BC87" w:rsidR="00F573BB" w:rsidRDefault="00F573BB" w:rsidP="00F573BB">
      <w:pPr>
        <w:pStyle w:val="TableofFigures"/>
        <w:tabs>
          <w:tab w:val="right" w:leader="dot" w:pos="9350"/>
        </w:tabs>
        <w:spacing w:line="480" w:lineRule="auto"/>
        <w:rPr>
          <w:rFonts w:asciiTheme="minorHAnsi" w:eastAsiaTheme="minorEastAsia" w:hAnsiTheme="minorHAnsi" w:cstheme="minorBidi"/>
          <w:noProof/>
          <w:color w:val="auto"/>
          <w:kern w:val="2"/>
          <w:shd w:val="clear" w:color="auto" w:fill="auto"/>
          <w14:ligatures w14:val="standardContextual"/>
        </w:rPr>
      </w:pPr>
      <w:hyperlink w:anchor="_Toc200626669" w:history="1">
        <w:r w:rsidRPr="00A93C86">
          <w:rPr>
            <w:rStyle w:val="Hyperlink"/>
            <w:noProof/>
          </w:rPr>
          <w:t>Figure 2.2. Vehicle-to-Vehicle Conflict Points at MUT Intersection.</w:t>
        </w:r>
        <w:r>
          <w:rPr>
            <w:noProof/>
            <w:webHidden/>
          </w:rPr>
          <w:tab/>
        </w:r>
        <w:r>
          <w:rPr>
            <w:noProof/>
            <w:webHidden/>
          </w:rPr>
          <w:fldChar w:fldCharType="begin"/>
        </w:r>
        <w:r>
          <w:rPr>
            <w:noProof/>
            <w:webHidden/>
          </w:rPr>
          <w:instrText xml:space="preserve"> PAGEREF _Toc200626669 \h </w:instrText>
        </w:r>
        <w:r>
          <w:rPr>
            <w:noProof/>
            <w:webHidden/>
          </w:rPr>
        </w:r>
        <w:r>
          <w:rPr>
            <w:noProof/>
            <w:webHidden/>
          </w:rPr>
          <w:fldChar w:fldCharType="separate"/>
        </w:r>
        <w:r w:rsidR="00EC3FEF">
          <w:rPr>
            <w:noProof/>
            <w:webHidden/>
          </w:rPr>
          <w:t>15</w:t>
        </w:r>
        <w:r>
          <w:rPr>
            <w:noProof/>
            <w:webHidden/>
          </w:rPr>
          <w:fldChar w:fldCharType="end"/>
        </w:r>
      </w:hyperlink>
    </w:p>
    <w:p w14:paraId="3B8A6E3C" w14:textId="48596D85" w:rsidR="00F573BB" w:rsidRDefault="00F573BB" w:rsidP="00F573BB">
      <w:pPr>
        <w:pStyle w:val="TableofFigures"/>
        <w:tabs>
          <w:tab w:val="right" w:leader="dot" w:pos="9350"/>
        </w:tabs>
        <w:spacing w:line="480" w:lineRule="auto"/>
        <w:rPr>
          <w:rFonts w:asciiTheme="minorHAnsi" w:eastAsiaTheme="minorEastAsia" w:hAnsiTheme="minorHAnsi" w:cstheme="minorBidi"/>
          <w:noProof/>
          <w:color w:val="auto"/>
          <w:kern w:val="2"/>
          <w:shd w:val="clear" w:color="auto" w:fill="auto"/>
          <w14:ligatures w14:val="standardContextual"/>
        </w:rPr>
      </w:pPr>
      <w:hyperlink w:anchor="_Toc200626670" w:history="1">
        <w:r w:rsidRPr="00A93C86">
          <w:rPr>
            <w:rStyle w:val="Hyperlink"/>
            <w:noProof/>
          </w:rPr>
          <w:t xml:space="preserve">Figure 2.3. Divided Highway Level of Service and Throughput Comparison </w:t>
        </w:r>
        <w:r>
          <w:rPr>
            <w:rStyle w:val="Hyperlink"/>
            <w:noProof/>
          </w:rPr>
          <w:br/>
        </w:r>
        <w:r w:rsidRPr="00A93C86">
          <w:rPr>
            <w:rStyle w:val="Hyperlink"/>
            <w:noProof/>
          </w:rPr>
          <w:t>(Reid et al., 2014).</w:t>
        </w:r>
        <w:r>
          <w:rPr>
            <w:noProof/>
            <w:webHidden/>
          </w:rPr>
          <w:tab/>
        </w:r>
        <w:r>
          <w:rPr>
            <w:noProof/>
            <w:webHidden/>
          </w:rPr>
          <w:fldChar w:fldCharType="begin"/>
        </w:r>
        <w:r>
          <w:rPr>
            <w:noProof/>
            <w:webHidden/>
          </w:rPr>
          <w:instrText xml:space="preserve"> PAGEREF _Toc200626670 \h </w:instrText>
        </w:r>
        <w:r>
          <w:rPr>
            <w:noProof/>
            <w:webHidden/>
          </w:rPr>
        </w:r>
        <w:r>
          <w:rPr>
            <w:noProof/>
            <w:webHidden/>
          </w:rPr>
          <w:fldChar w:fldCharType="separate"/>
        </w:r>
        <w:r w:rsidR="00EC3FEF">
          <w:rPr>
            <w:noProof/>
            <w:webHidden/>
          </w:rPr>
          <w:t>17</w:t>
        </w:r>
        <w:r>
          <w:rPr>
            <w:noProof/>
            <w:webHidden/>
          </w:rPr>
          <w:fldChar w:fldCharType="end"/>
        </w:r>
      </w:hyperlink>
    </w:p>
    <w:p w14:paraId="48B3D282" w14:textId="789AA160" w:rsidR="00F573BB" w:rsidRDefault="00F573BB" w:rsidP="00F573BB">
      <w:pPr>
        <w:pStyle w:val="TableofFigures"/>
        <w:tabs>
          <w:tab w:val="right" w:leader="dot" w:pos="9350"/>
        </w:tabs>
        <w:spacing w:line="480" w:lineRule="auto"/>
        <w:rPr>
          <w:rFonts w:asciiTheme="minorHAnsi" w:eastAsiaTheme="minorEastAsia" w:hAnsiTheme="minorHAnsi" w:cstheme="minorBidi"/>
          <w:noProof/>
          <w:color w:val="auto"/>
          <w:kern w:val="2"/>
          <w:shd w:val="clear" w:color="auto" w:fill="auto"/>
          <w14:ligatures w14:val="standardContextual"/>
        </w:rPr>
      </w:pPr>
      <w:hyperlink w:anchor="_Toc200626671" w:history="1">
        <w:r w:rsidRPr="00A93C86">
          <w:rPr>
            <w:rStyle w:val="Hyperlink"/>
            <w:noProof/>
          </w:rPr>
          <w:t>Figure 2.4. Typical Phasing Scheme at a RCUT.</w:t>
        </w:r>
        <w:r>
          <w:rPr>
            <w:noProof/>
            <w:webHidden/>
          </w:rPr>
          <w:tab/>
        </w:r>
        <w:r>
          <w:rPr>
            <w:noProof/>
            <w:webHidden/>
          </w:rPr>
          <w:fldChar w:fldCharType="begin"/>
        </w:r>
        <w:r>
          <w:rPr>
            <w:noProof/>
            <w:webHidden/>
          </w:rPr>
          <w:instrText xml:space="preserve"> PAGEREF _Toc200626671 \h </w:instrText>
        </w:r>
        <w:r>
          <w:rPr>
            <w:noProof/>
            <w:webHidden/>
          </w:rPr>
        </w:r>
        <w:r>
          <w:rPr>
            <w:noProof/>
            <w:webHidden/>
          </w:rPr>
          <w:fldChar w:fldCharType="separate"/>
        </w:r>
        <w:r w:rsidR="00EC3FEF">
          <w:rPr>
            <w:noProof/>
            <w:webHidden/>
          </w:rPr>
          <w:t>19</w:t>
        </w:r>
        <w:r>
          <w:rPr>
            <w:noProof/>
            <w:webHidden/>
          </w:rPr>
          <w:fldChar w:fldCharType="end"/>
        </w:r>
      </w:hyperlink>
    </w:p>
    <w:p w14:paraId="359F8F7B" w14:textId="7C8481D2" w:rsidR="00F573BB" w:rsidRDefault="00F573BB" w:rsidP="00F573BB">
      <w:pPr>
        <w:pStyle w:val="TableofFigures"/>
        <w:tabs>
          <w:tab w:val="right" w:leader="dot" w:pos="9350"/>
        </w:tabs>
        <w:spacing w:line="480" w:lineRule="auto"/>
        <w:rPr>
          <w:rFonts w:asciiTheme="minorHAnsi" w:eastAsiaTheme="minorEastAsia" w:hAnsiTheme="minorHAnsi" w:cstheme="minorBidi"/>
          <w:noProof/>
          <w:color w:val="auto"/>
          <w:kern w:val="2"/>
          <w:shd w:val="clear" w:color="auto" w:fill="auto"/>
          <w14:ligatures w14:val="standardContextual"/>
        </w:rPr>
      </w:pPr>
      <w:hyperlink w:anchor="_Toc200626672" w:history="1">
        <w:r w:rsidRPr="00A93C86">
          <w:rPr>
            <w:rStyle w:val="Hyperlink"/>
            <w:noProof/>
          </w:rPr>
          <w:t>Figure 2.5. Vehicular Conflict Points at Four-Approach RCUT Intersection.</w:t>
        </w:r>
        <w:r>
          <w:rPr>
            <w:noProof/>
            <w:webHidden/>
          </w:rPr>
          <w:tab/>
        </w:r>
        <w:r>
          <w:rPr>
            <w:noProof/>
            <w:webHidden/>
          </w:rPr>
          <w:fldChar w:fldCharType="begin"/>
        </w:r>
        <w:r>
          <w:rPr>
            <w:noProof/>
            <w:webHidden/>
          </w:rPr>
          <w:instrText xml:space="preserve"> PAGEREF _Toc200626672 \h </w:instrText>
        </w:r>
        <w:r>
          <w:rPr>
            <w:noProof/>
            <w:webHidden/>
          </w:rPr>
        </w:r>
        <w:r>
          <w:rPr>
            <w:noProof/>
            <w:webHidden/>
          </w:rPr>
          <w:fldChar w:fldCharType="separate"/>
        </w:r>
        <w:r w:rsidR="00EC3FEF">
          <w:rPr>
            <w:noProof/>
            <w:webHidden/>
          </w:rPr>
          <w:t>22</w:t>
        </w:r>
        <w:r>
          <w:rPr>
            <w:noProof/>
            <w:webHidden/>
          </w:rPr>
          <w:fldChar w:fldCharType="end"/>
        </w:r>
      </w:hyperlink>
    </w:p>
    <w:p w14:paraId="45503BBF" w14:textId="6B23EB85" w:rsidR="00F573BB" w:rsidRDefault="00F573BB" w:rsidP="00F573BB">
      <w:pPr>
        <w:pStyle w:val="TableofFigures"/>
        <w:tabs>
          <w:tab w:val="right" w:leader="dot" w:pos="9350"/>
        </w:tabs>
        <w:spacing w:line="480" w:lineRule="auto"/>
        <w:rPr>
          <w:rFonts w:asciiTheme="minorHAnsi" w:eastAsiaTheme="minorEastAsia" w:hAnsiTheme="minorHAnsi" w:cstheme="minorBidi"/>
          <w:noProof/>
          <w:color w:val="auto"/>
          <w:kern w:val="2"/>
          <w:shd w:val="clear" w:color="auto" w:fill="auto"/>
          <w14:ligatures w14:val="standardContextual"/>
        </w:rPr>
      </w:pPr>
      <w:hyperlink w:anchor="_Toc200626673" w:history="1">
        <w:r w:rsidRPr="00A93C86">
          <w:rPr>
            <w:rStyle w:val="Hyperlink"/>
            <w:noProof/>
          </w:rPr>
          <w:t>Figure 2.6. Typical Phasing Scheme at a DDI.</w:t>
        </w:r>
        <w:r>
          <w:rPr>
            <w:noProof/>
            <w:webHidden/>
          </w:rPr>
          <w:tab/>
        </w:r>
        <w:r>
          <w:rPr>
            <w:noProof/>
            <w:webHidden/>
          </w:rPr>
          <w:fldChar w:fldCharType="begin"/>
        </w:r>
        <w:r>
          <w:rPr>
            <w:noProof/>
            <w:webHidden/>
          </w:rPr>
          <w:instrText xml:space="preserve"> PAGEREF _Toc200626673 \h </w:instrText>
        </w:r>
        <w:r>
          <w:rPr>
            <w:noProof/>
            <w:webHidden/>
          </w:rPr>
        </w:r>
        <w:r>
          <w:rPr>
            <w:noProof/>
            <w:webHidden/>
          </w:rPr>
          <w:fldChar w:fldCharType="separate"/>
        </w:r>
        <w:r w:rsidR="00EC3FEF">
          <w:rPr>
            <w:noProof/>
            <w:webHidden/>
          </w:rPr>
          <w:t>25</w:t>
        </w:r>
        <w:r>
          <w:rPr>
            <w:noProof/>
            <w:webHidden/>
          </w:rPr>
          <w:fldChar w:fldCharType="end"/>
        </w:r>
      </w:hyperlink>
    </w:p>
    <w:p w14:paraId="3210F4F7" w14:textId="4FAE0C21" w:rsidR="00F573BB" w:rsidRDefault="00F573BB" w:rsidP="00F573BB">
      <w:pPr>
        <w:pStyle w:val="TableofFigures"/>
        <w:tabs>
          <w:tab w:val="right" w:leader="dot" w:pos="9350"/>
        </w:tabs>
        <w:spacing w:line="480" w:lineRule="auto"/>
        <w:rPr>
          <w:rFonts w:asciiTheme="minorHAnsi" w:eastAsiaTheme="minorEastAsia" w:hAnsiTheme="minorHAnsi" w:cstheme="minorBidi"/>
          <w:noProof/>
          <w:color w:val="auto"/>
          <w:kern w:val="2"/>
          <w:shd w:val="clear" w:color="auto" w:fill="auto"/>
          <w14:ligatures w14:val="standardContextual"/>
        </w:rPr>
      </w:pPr>
      <w:hyperlink w:anchor="_Toc200626674" w:history="1">
        <w:r w:rsidRPr="00A93C86">
          <w:rPr>
            <w:rStyle w:val="Hyperlink"/>
            <w:noProof/>
          </w:rPr>
          <w:t>Figure 2.7. Vehicle-To-Vehicle Conflict Points at DDI Intersection.</w:t>
        </w:r>
        <w:r>
          <w:rPr>
            <w:noProof/>
            <w:webHidden/>
          </w:rPr>
          <w:tab/>
        </w:r>
        <w:r>
          <w:rPr>
            <w:noProof/>
            <w:webHidden/>
          </w:rPr>
          <w:fldChar w:fldCharType="begin"/>
        </w:r>
        <w:r>
          <w:rPr>
            <w:noProof/>
            <w:webHidden/>
          </w:rPr>
          <w:instrText xml:space="preserve"> PAGEREF _Toc200626674 \h </w:instrText>
        </w:r>
        <w:r>
          <w:rPr>
            <w:noProof/>
            <w:webHidden/>
          </w:rPr>
        </w:r>
        <w:r>
          <w:rPr>
            <w:noProof/>
            <w:webHidden/>
          </w:rPr>
          <w:fldChar w:fldCharType="separate"/>
        </w:r>
        <w:r w:rsidR="00EC3FEF">
          <w:rPr>
            <w:noProof/>
            <w:webHidden/>
          </w:rPr>
          <w:t>27</w:t>
        </w:r>
        <w:r>
          <w:rPr>
            <w:noProof/>
            <w:webHidden/>
          </w:rPr>
          <w:fldChar w:fldCharType="end"/>
        </w:r>
      </w:hyperlink>
    </w:p>
    <w:p w14:paraId="4F9274C2" w14:textId="18B01186" w:rsidR="00F573BB" w:rsidRDefault="00F573BB" w:rsidP="00F573BB">
      <w:pPr>
        <w:pStyle w:val="TableofFigures"/>
        <w:tabs>
          <w:tab w:val="right" w:leader="dot" w:pos="9350"/>
        </w:tabs>
        <w:spacing w:line="480" w:lineRule="auto"/>
        <w:rPr>
          <w:rFonts w:asciiTheme="minorHAnsi" w:eastAsiaTheme="minorEastAsia" w:hAnsiTheme="minorHAnsi" w:cstheme="minorBidi"/>
          <w:noProof/>
          <w:color w:val="auto"/>
          <w:kern w:val="2"/>
          <w:shd w:val="clear" w:color="auto" w:fill="auto"/>
          <w14:ligatures w14:val="standardContextual"/>
        </w:rPr>
      </w:pPr>
      <w:hyperlink w:anchor="_Toc200626675" w:history="1">
        <w:r w:rsidRPr="00A93C86">
          <w:rPr>
            <w:rStyle w:val="Hyperlink"/>
            <w:noProof/>
          </w:rPr>
          <w:t>Figure 2.8. Typical Phasing Scheme at Jughandle Intersection.</w:t>
        </w:r>
        <w:r>
          <w:rPr>
            <w:noProof/>
            <w:webHidden/>
          </w:rPr>
          <w:tab/>
        </w:r>
        <w:r>
          <w:rPr>
            <w:noProof/>
            <w:webHidden/>
          </w:rPr>
          <w:fldChar w:fldCharType="begin"/>
        </w:r>
        <w:r>
          <w:rPr>
            <w:noProof/>
            <w:webHidden/>
          </w:rPr>
          <w:instrText xml:space="preserve"> PAGEREF _Toc200626675 \h </w:instrText>
        </w:r>
        <w:r>
          <w:rPr>
            <w:noProof/>
            <w:webHidden/>
          </w:rPr>
        </w:r>
        <w:r>
          <w:rPr>
            <w:noProof/>
            <w:webHidden/>
          </w:rPr>
          <w:fldChar w:fldCharType="separate"/>
        </w:r>
        <w:r w:rsidR="00EC3FEF">
          <w:rPr>
            <w:noProof/>
            <w:webHidden/>
          </w:rPr>
          <w:t>30</w:t>
        </w:r>
        <w:r>
          <w:rPr>
            <w:noProof/>
            <w:webHidden/>
          </w:rPr>
          <w:fldChar w:fldCharType="end"/>
        </w:r>
      </w:hyperlink>
    </w:p>
    <w:p w14:paraId="409605D3" w14:textId="64AECC16" w:rsidR="00F573BB" w:rsidRDefault="00F573BB" w:rsidP="00F573BB">
      <w:pPr>
        <w:pStyle w:val="TableofFigures"/>
        <w:tabs>
          <w:tab w:val="right" w:leader="dot" w:pos="9350"/>
        </w:tabs>
        <w:spacing w:line="480" w:lineRule="auto"/>
        <w:rPr>
          <w:rFonts w:asciiTheme="minorHAnsi" w:eastAsiaTheme="minorEastAsia" w:hAnsiTheme="minorHAnsi" w:cstheme="minorBidi"/>
          <w:noProof/>
          <w:color w:val="auto"/>
          <w:kern w:val="2"/>
          <w:shd w:val="clear" w:color="auto" w:fill="auto"/>
          <w14:ligatures w14:val="standardContextual"/>
        </w:rPr>
      </w:pPr>
      <w:hyperlink w:anchor="_Toc200626676" w:history="1">
        <w:r w:rsidRPr="00A93C86">
          <w:rPr>
            <w:rStyle w:val="Hyperlink"/>
            <w:noProof/>
          </w:rPr>
          <w:t>Figure 2.9. Number of Conflicts at Jughandle Intersection.</w:t>
        </w:r>
        <w:r>
          <w:rPr>
            <w:noProof/>
            <w:webHidden/>
          </w:rPr>
          <w:tab/>
        </w:r>
        <w:r>
          <w:rPr>
            <w:noProof/>
            <w:webHidden/>
          </w:rPr>
          <w:fldChar w:fldCharType="begin"/>
        </w:r>
        <w:r>
          <w:rPr>
            <w:noProof/>
            <w:webHidden/>
          </w:rPr>
          <w:instrText xml:space="preserve"> PAGEREF _Toc200626676 \h </w:instrText>
        </w:r>
        <w:r>
          <w:rPr>
            <w:noProof/>
            <w:webHidden/>
          </w:rPr>
        </w:r>
        <w:r>
          <w:rPr>
            <w:noProof/>
            <w:webHidden/>
          </w:rPr>
          <w:fldChar w:fldCharType="separate"/>
        </w:r>
        <w:r w:rsidR="00EC3FEF">
          <w:rPr>
            <w:noProof/>
            <w:webHidden/>
          </w:rPr>
          <w:t>32</w:t>
        </w:r>
        <w:r>
          <w:rPr>
            <w:noProof/>
            <w:webHidden/>
          </w:rPr>
          <w:fldChar w:fldCharType="end"/>
        </w:r>
      </w:hyperlink>
    </w:p>
    <w:p w14:paraId="566A5734" w14:textId="244B2F94" w:rsidR="00F573BB" w:rsidRDefault="00F573BB" w:rsidP="00F573BB">
      <w:pPr>
        <w:pStyle w:val="TableofFigures"/>
        <w:tabs>
          <w:tab w:val="right" w:leader="dot" w:pos="9350"/>
        </w:tabs>
        <w:spacing w:line="480" w:lineRule="auto"/>
        <w:rPr>
          <w:rFonts w:asciiTheme="minorHAnsi" w:eastAsiaTheme="minorEastAsia" w:hAnsiTheme="minorHAnsi" w:cstheme="minorBidi"/>
          <w:noProof/>
          <w:color w:val="auto"/>
          <w:kern w:val="2"/>
          <w:shd w:val="clear" w:color="auto" w:fill="auto"/>
          <w14:ligatures w14:val="standardContextual"/>
        </w:rPr>
      </w:pPr>
      <w:hyperlink w:anchor="_Toc200626677" w:history="1">
        <w:r w:rsidRPr="00A93C86">
          <w:rPr>
            <w:rStyle w:val="Hyperlink"/>
            <w:noProof/>
          </w:rPr>
          <w:t>Figure 2.10. Typical Phasing Scheme at Thru-Cut Intersection.</w:t>
        </w:r>
        <w:r>
          <w:rPr>
            <w:noProof/>
            <w:webHidden/>
          </w:rPr>
          <w:tab/>
        </w:r>
        <w:r>
          <w:rPr>
            <w:noProof/>
            <w:webHidden/>
          </w:rPr>
          <w:fldChar w:fldCharType="begin"/>
        </w:r>
        <w:r>
          <w:rPr>
            <w:noProof/>
            <w:webHidden/>
          </w:rPr>
          <w:instrText xml:space="preserve"> PAGEREF _Toc200626677 \h </w:instrText>
        </w:r>
        <w:r>
          <w:rPr>
            <w:noProof/>
            <w:webHidden/>
          </w:rPr>
        </w:r>
        <w:r>
          <w:rPr>
            <w:noProof/>
            <w:webHidden/>
          </w:rPr>
          <w:fldChar w:fldCharType="separate"/>
        </w:r>
        <w:r w:rsidR="00EC3FEF">
          <w:rPr>
            <w:noProof/>
            <w:webHidden/>
          </w:rPr>
          <w:t>35</w:t>
        </w:r>
        <w:r>
          <w:rPr>
            <w:noProof/>
            <w:webHidden/>
          </w:rPr>
          <w:fldChar w:fldCharType="end"/>
        </w:r>
      </w:hyperlink>
    </w:p>
    <w:p w14:paraId="48A040C7" w14:textId="37894D2F" w:rsidR="00F573BB" w:rsidRDefault="00F573BB" w:rsidP="00F573BB">
      <w:pPr>
        <w:pStyle w:val="TableofFigures"/>
        <w:tabs>
          <w:tab w:val="right" w:leader="dot" w:pos="9350"/>
        </w:tabs>
        <w:spacing w:line="480" w:lineRule="auto"/>
        <w:rPr>
          <w:rFonts w:asciiTheme="minorHAnsi" w:eastAsiaTheme="minorEastAsia" w:hAnsiTheme="minorHAnsi" w:cstheme="minorBidi"/>
          <w:noProof/>
          <w:color w:val="auto"/>
          <w:kern w:val="2"/>
          <w:shd w:val="clear" w:color="auto" w:fill="auto"/>
          <w14:ligatures w14:val="standardContextual"/>
        </w:rPr>
      </w:pPr>
      <w:hyperlink w:anchor="_Toc200626678" w:history="1">
        <w:r w:rsidRPr="00A93C86">
          <w:rPr>
            <w:rStyle w:val="Hyperlink"/>
            <w:noProof/>
          </w:rPr>
          <w:t>Figure 2.11. Number of Conflicts at Thru-Cut Intersection.</w:t>
        </w:r>
        <w:r>
          <w:rPr>
            <w:noProof/>
            <w:webHidden/>
          </w:rPr>
          <w:tab/>
        </w:r>
        <w:r>
          <w:rPr>
            <w:noProof/>
            <w:webHidden/>
          </w:rPr>
          <w:fldChar w:fldCharType="begin"/>
        </w:r>
        <w:r>
          <w:rPr>
            <w:noProof/>
            <w:webHidden/>
          </w:rPr>
          <w:instrText xml:space="preserve"> PAGEREF _Toc200626678 \h </w:instrText>
        </w:r>
        <w:r>
          <w:rPr>
            <w:noProof/>
            <w:webHidden/>
          </w:rPr>
        </w:r>
        <w:r>
          <w:rPr>
            <w:noProof/>
            <w:webHidden/>
          </w:rPr>
          <w:fldChar w:fldCharType="separate"/>
        </w:r>
        <w:r w:rsidR="00EC3FEF">
          <w:rPr>
            <w:noProof/>
            <w:webHidden/>
          </w:rPr>
          <w:t>36</w:t>
        </w:r>
        <w:r>
          <w:rPr>
            <w:noProof/>
            <w:webHidden/>
          </w:rPr>
          <w:fldChar w:fldCharType="end"/>
        </w:r>
      </w:hyperlink>
    </w:p>
    <w:p w14:paraId="46E1F8CB" w14:textId="520D5E7D" w:rsidR="00F573BB" w:rsidRDefault="00F573BB" w:rsidP="00F573BB">
      <w:pPr>
        <w:pStyle w:val="TableofFigures"/>
        <w:tabs>
          <w:tab w:val="right" w:leader="dot" w:pos="9350"/>
        </w:tabs>
        <w:spacing w:line="480" w:lineRule="auto"/>
        <w:rPr>
          <w:rFonts w:asciiTheme="minorHAnsi" w:eastAsiaTheme="minorEastAsia" w:hAnsiTheme="minorHAnsi" w:cstheme="minorBidi"/>
          <w:noProof/>
          <w:color w:val="auto"/>
          <w:kern w:val="2"/>
          <w:shd w:val="clear" w:color="auto" w:fill="auto"/>
          <w14:ligatures w14:val="standardContextual"/>
        </w:rPr>
      </w:pPr>
      <w:hyperlink w:anchor="_Toc200626679" w:history="1">
        <w:r w:rsidRPr="00A93C86">
          <w:rPr>
            <w:rStyle w:val="Hyperlink"/>
            <w:noProof/>
          </w:rPr>
          <w:t>Figure 2.12. Typical Phasing Scheme at Bowtie Intersection.</w:t>
        </w:r>
        <w:r>
          <w:rPr>
            <w:noProof/>
            <w:webHidden/>
          </w:rPr>
          <w:tab/>
        </w:r>
        <w:r>
          <w:rPr>
            <w:noProof/>
            <w:webHidden/>
          </w:rPr>
          <w:fldChar w:fldCharType="begin"/>
        </w:r>
        <w:r>
          <w:rPr>
            <w:noProof/>
            <w:webHidden/>
          </w:rPr>
          <w:instrText xml:space="preserve"> PAGEREF _Toc200626679 \h </w:instrText>
        </w:r>
        <w:r>
          <w:rPr>
            <w:noProof/>
            <w:webHidden/>
          </w:rPr>
        </w:r>
        <w:r>
          <w:rPr>
            <w:noProof/>
            <w:webHidden/>
          </w:rPr>
          <w:fldChar w:fldCharType="separate"/>
        </w:r>
        <w:r w:rsidR="00EC3FEF">
          <w:rPr>
            <w:noProof/>
            <w:webHidden/>
          </w:rPr>
          <w:t>38</w:t>
        </w:r>
        <w:r>
          <w:rPr>
            <w:noProof/>
            <w:webHidden/>
          </w:rPr>
          <w:fldChar w:fldCharType="end"/>
        </w:r>
      </w:hyperlink>
    </w:p>
    <w:p w14:paraId="6612702A" w14:textId="12C055DB" w:rsidR="00F573BB" w:rsidRDefault="00F573BB" w:rsidP="00F573BB">
      <w:pPr>
        <w:pStyle w:val="TableofFigures"/>
        <w:tabs>
          <w:tab w:val="right" w:leader="dot" w:pos="9350"/>
        </w:tabs>
        <w:spacing w:line="480" w:lineRule="auto"/>
        <w:rPr>
          <w:rFonts w:asciiTheme="minorHAnsi" w:eastAsiaTheme="minorEastAsia" w:hAnsiTheme="minorHAnsi" w:cstheme="minorBidi"/>
          <w:noProof/>
          <w:color w:val="auto"/>
          <w:kern w:val="2"/>
          <w:shd w:val="clear" w:color="auto" w:fill="auto"/>
          <w14:ligatures w14:val="standardContextual"/>
        </w:rPr>
      </w:pPr>
      <w:hyperlink w:anchor="_Toc200626680" w:history="1">
        <w:r w:rsidRPr="00A93C86">
          <w:rPr>
            <w:rStyle w:val="Hyperlink"/>
            <w:noProof/>
          </w:rPr>
          <w:t>Figure 2.13. Conflict Points in a Typical Bowtie Intersection.</w:t>
        </w:r>
        <w:r>
          <w:rPr>
            <w:noProof/>
            <w:webHidden/>
          </w:rPr>
          <w:tab/>
        </w:r>
        <w:r>
          <w:rPr>
            <w:noProof/>
            <w:webHidden/>
          </w:rPr>
          <w:fldChar w:fldCharType="begin"/>
        </w:r>
        <w:r>
          <w:rPr>
            <w:noProof/>
            <w:webHidden/>
          </w:rPr>
          <w:instrText xml:space="preserve"> PAGEREF _Toc200626680 \h </w:instrText>
        </w:r>
        <w:r>
          <w:rPr>
            <w:noProof/>
            <w:webHidden/>
          </w:rPr>
        </w:r>
        <w:r>
          <w:rPr>
            <w:noProof/>
            <w:webHidden/>
          </w:rPr>
          <w:fldChar w:fldCharType="separate"/>
        </w:r>
        <w:r w:rsidR="00EC3FEF">
          <w:rPr>
            <w:noProof/>
            <w:webHidden/>
          </w:rPr>
          <w:t>39</w:t>
        </w:r>
        <w:r>
          <w:rPr>
            <w:noProof/>
            <w:webHidden/>
          </w:rPr>
          <w:fldChar w:fldCharType="end"/>
        </w:r>
      </w:hyperlink>
    </w:p>
    <w:p w14:paraId="6C65F517" w14:textId="60A5E718" w:rsidR="00F573BB" w:rsidRDefault="00F573BB" w:rsidP="00F573BB">
      <w:pPr>
        <w:pStyle w:val="TableofFigures"/>
        <w:tabs>
          <w:tab w:val="right" w:leader="dot" w:pos="9350"/>
        </w:tabs>
        <w:spacing w:line="480" w:lineRule="auto"/>
        <w:rPr>
          <w:rFonts w:asciiTheme="minorHAnsi" w:eastAsiaTheme="minorEastAsia" w:hAnsiTheme="minorHAnsi" w:cstheme="minorBidi"/>
          <w:noProof/>
          <w:color w:val="auto"/>
          <w:kern w:val="2"/>
          <w:shd w:val="clear" w:color="auto" w:fill="auto"/>
          <w14:ligatures w14:val="standardContextual"/>
        </w:rPr>
      </w:pPr>
      <w:hyperlink w:anchor="_Toc200626681" w:history="1">
        <w:r w:rsidRPr="00A93C86">
          <w:rPr>
            <w:rStyle w:val="Hyperlink"/>
            <w:noProof/>
          </w:rPr>
          <w:t>Figure 2.14. Typical Phasing Scheme at Teardrop Intersection.</w:t>
        </w:r>
        <w:r>
          <w:rPr>
            <w:noProof/>
            <w:webHidden/>
          </w:rPr>
          <w:tab/>
        </w:r>
        <w:r>
          <w:rPr>
            <w:noProof/>
            <w:webHidden/>
          </w:rPr>
          <w:fldChar w:fldCharType="begin"/>
        </w:r>
        <w:r>
          <w:rPr>
            <w:noProof/>
            <w:webHidden/>
          </w:rPr>
          <w:instrText xml:space="preserve"> PAGEREF _Toc200626681 \h </w:instrText>
        </w:r>
        <w:r>
          <w:rPr>
            <w:noProof/>
            <w:webHidden/>
          </w:rPr>
        </w:r>
        <w:r>
          <w:rPr>
            <w:noProof/>
            <w:webHidden/>
          </w:rPr>
          <w:fldChar w:fldCharType="separate"/>
        </w:r>
        <w:r w:rsidR="00EC3FEF">
          <w:rPr>
            <w:noProof/>
            <w:webHidden/>
          </w:rPr>
          <w:t>41</w:t>
        </w:r>
        <w:r>
          <w:rPr>
            <w:noProof/>
            <w:webHidden/>
          </w:rPr>
          <w:fldChar w:fldCharType="end"/>
        </w:r>
      </w:hyperlink>
    </w:p>
    <w:p w14:paraId="1E785A89" w14:textId="18C67DC3" w:rsidR="00F573BB" w:rsidRDefault="00F573BB" w:rsidP="00F573BB">
      <w:pPr>
        <w:pStyle w:val="TableofFigures"/>
        <w:tabs>
          <w:tab w:val="right" w:leader="dot" w:pos="9350"/>
        </w:tabs>
        <w:spacing w:line="480" w:lineRule="auto"/>
        <w:rPr>
          <w:rFonts w:asciiTheme="minorHAnsi" w:eastAsiaTheme="minorEastAsia" w:hAnsiTheme="minorHAnsi" w:cstheme="minorBidi"/>
          <w:noProof/>
          <w:color w:val="auto"/>
          <w:kern w:val="2"/>
          <w:shd w:val="clear" w:color="auto" w:fill="auto"/>
          <w14:ligatures w14:val="standardContextual"/>
        </w:rPr>
      </w:pPr>
      <w:hyperlink w:anchor="_Toc200626682" w:history="1">
        <w:r w:rsidRPr="00A93C86">
          <w:rPr>
            <w:rStyle w:val="Hyperlink"/>
            <w:noProof/>
          </w:rPr>
          <w:t>Figure 2.15. Conflict Points in a Typical Teardrop Intersection.</w:t>
        </w:r>
        <w:r>
          <w:rPr>
            <w:noProof/>
            <w:webHidden/>
          </w:rPr>
          <w:tab/>
        </w:r>
        <w:r>
          <w:rPr>
            <w:noProof/>
            <w:webHidden/>
          </w:rPr>
          <w:fldChar w:fldCharType="begin"/>
        </w:r>
        <w:r>
          <w:rPr>
            <w:noProof/>
            <w:webHidden/>
          </w:rPr>
          <w:instrText xml:space="preserve"> PAGEREF _Toc200626682 \h </w:instrText>
        </w:r>
        <w:r>
          <w:rPr>
            <w:noProof/>
            <w:webHidden/>
          </w:rPr>
        </w:r>
        <w:r>
          <w:rPr>
            <w:noProof/>
            <w:webHidden/>
          </w:rPr>
          <w:fldChar w:fldCharType="separate"/>
        </w:r>
        <w:r w:rsidR="00EC3FEF">
          <w:rPr>
            <w:noProof/>
            <w:webHidden/>
          </w:rPr>
          <w:t>42</w:t>
        </w:r>
        <w:r>
          <w:rPr>
            <w:noProof/>
            <w:webHidden/>
          </w:rPr>
          <w:fldChar w:fldCharType="end"/>
        </w:r>
      </w:hyperlink>
    </w:p>
    <w:p w14:paraId="0A35F1E5" w14:textId="7349186C" w:rsidR="00F573BB" w:rsidRDefault="00F573BB" w:rsidP="00F573BB">
      <w:pPr>
        <w:pStyle w:val="TableofFigures"/>
        <w:tabs>
          <w:tab w:val="right" w:leader="dot" w:pos="9350"/>
        </w:tabs>
        <w:spacing w:line="480" w:lineRule="auto"/>
        <w:rPr>
          <w:rFonts w:asciiTheme="minorHAnsi" w:eastAsiaTheme="minorEastAsia" w:hAnsiTheme="minorHAnsi" w:cstheme="minorBidi"/>
          <w:noProof/>
          <w:color w:val="auto"/>
          <w:kern w:val="2"/>
          <w:shd w:val="clear" w:color="auto" w:fill="auto"/>
          <w14:ligatures w14:val="standardContextual"/>
        </w:rPr>
      </w:pPr>
      <w:hyperlink w:anchor="_Toc200626683" w:history="1">
        <w:r w:rsidRPr="00A93C86">
          <w:rPr>
            <w:rStyle w:val="Hyperlink"/>
            <w:noProof/>
          </w:rPr>
          <w:t>Figure 2.16. Typical Phasing Scheme at a DLT Intersection.</w:t>
        </w:r>
        <w:r>
          <w:rPr>
            <w:noProof/>
            <w:webHidden/>
          </w:rPr>
          <w:tab/>
        </w:r>
        <w:r>
          <w:rPr>
            <w:noProof/>
            <w:webHidden/>
          </w:rPr>
          <w:fldChar w:fldCharType="begin"/>
        </w:r>
        <w:r>
          <w:rPr>
            <w:noProof/>
            <w:webHidden/>
          </w:rPr>
          <w:instrText xml:space="preserve"> PAGEREF _Toc200626683 \h </w:instrText>
        </w:r>
        <w:r>
          <w:rPr>
            <w:noProof/>
            <w:webHidden/>
          </w:rPr>
        </w:r>
        <w:r>
          <w:rPr>
            <w:noProof/>
            <w:webHidden/>
          </w:rPr>
          <w:fldChar w:fldCharType="separate"/>
        </w:r>
        <w:r w:rsidR="00EC3FEF">
          <w:rPr>
            <w:noProof/>
            <w:webHidden/>
          </w:rPr>
          <w:t>43</w:t>
        </w:r>
        <w:r>
          <w:rPr>
            <w:noProof/>
            <w:webHidden/>
          </w:rPr>
          <w:fldChar w:fldCharType="end"/>
        </w:r>
      </w:hyperlink>
    </w:p>
    <w:p w14:paraId="528D938A" w14:textId="2C5A8A9C" w:rsidR="00F573BB" w:rsidRDefault="00F573BB" w:rsidP="00F573BB">
      <w:pPr>
        <w:pStyle w:val="TableofFigures"/>
        <w:tabs>
          <w:tab w:val="right" w:leader="dot" w:pos="9350"/>
        </w:tabs>
        <w:spacing w:line="480" w:lineRule="auto"/>
        <w:rPr>
          <w:rFonts w:asciiTheme="minorHAnsi" w:eastAsiaTheme="minorEastAsia" w:hAnsiTheme="minorHAnsi" w:cstheme="minorBidi"/>
          <w:noProof/>
          <w:color w:val="auto"/>
          <w:kern w:val="2"/>
          <w:shd w:val="clear" w:color="auto" w:fill="auto"/>
          <w14:ligatures w14:val="standardContextual"/>
        </w:rPr>
      </w:pPr>
      <w:hyperlink w:anchor="_Toc200626684" w:history="1">
        <w:r w:rsidRPr="00A93C86">
          <w:rPr>
            <w:rStyle w:val="Hyperlink"/>
            <w:noProof/>
          </w:rPr>
          <w:t>Figure 2.17. Number of Conflict Points at a DLT Intersection</w:t>
        </w:r>
        <w:r w:rsidRPr="00A93C86">
          <w:rPr>
            <w:rStyle w:val="Hyperlink"/>
            <w:i/>
            <w:noProof/>
          </w:rPr>
          <w:t>.</w:t>
        </w:r>
        <w:r>
          <w:rPr>
            <w:noProof/>
            <w:webHidden/>
          </w:rPr>
          <w:tab/>
        </w:r>
        <w:r>
          <w:rPr>
            <w:noProof/>
            <w:webHidden/>
          </w:rPr>
          <w:fldChar w:fldCharType="begin"/>
        </w:r>
        <w:r>
          <w:rPr>
            <w:noProof/>
            <w:webHidden/>
          </w:rPr>
          <w:instrText xml:space="preserve"> PAGEREF _Toc200626684 \h </w:instrText>
        </w:r>
        <w:r>
          <w:rPr>
            <w:noProof/>
            <w:webHidden/>
          </w:rPr>
        </w:r>
        <w:r>
          <w:rPr>
            <w:noProof/>
            <w:webHidden/>
          </w:rPr>
          <w:fldChar w:fldCharType="separate"/>
        </w:r>
        <w:r w:rsidR="00EC3FEF">
          <w:rPr>
            <w:noProof/>
            <w:webHidden/>
          </w:rPr>
          <w:t>45</w:t>
        </w:r>
        <w:r>
          <w:rPr>
            <w:noProof/>
            <w:webHidden/>
          </w:rPr>
          <w:fldChar w:fldCharType="end"/>
        </w:r>
      </w:hyperlink>
    </w:p>
    <w:p w14:paraId="1C61FB90" w14:textId="75CD2291" w:rsidR="00F573BB" w:rsidRDefault="00F573BB" w:rsidP="00F573BB">
      <w:pPr>
        <w:pStyle w:val="TableofFigures"/>
        <w:tabs>
          <w:tab w:val="right" w:leader="dot" w:pos="9350"/>
        </w:tabs>
        <w:spacing w:line="480" w:lineRule="auto"/>
        <w:rPr>
          <w:rFonts w:asciiTheme="minorHAnsi" w:eastAsiaTheme="minorEastAsia" w:hAnsiTheme="minorHAnsi" w:cstheme="minorBidi"/>
          <w:noProof/>
          <w:color w:val="auto"/>
          <w:kern w:val="2"/>
          <w:shd w:val="clear" w:color="auto" w:fill="auto"/>
          <w14:ligatures w14:val="standardContextual"/>
        </w:rPr>
      </w:pPr>
      <w:hyperlink w:anchor="_Toc200626685" w:history="1">
        <w:r w:rsidRPr="00A93C86">
          <w:rPr>
            <w:rStyle w:val="Hyperlink"/>
            <w:noProof/>
          </w:rPr>
          <w:t>Figure 2.18. Typical Phasing Scheme at an QR intersection.</w:t>
        </w:r>
        <w:r>
          <w:rPr>
            <w:noProof/>
            <w:webHidden/>
          </w:rPr>
          <w:tab/>
        </w:r>
        <w:r>
          <w:rPr>
            <w:noProof/>
            <w:webHidden/>
          </w:rPr>
          <w:fldChar w:fldCharType="begin"/>
        </w:r>
        <w:r>
          <w:rPr>
            <w:noProof/>
            <w:webHidden/>
          </w:rPr>
          <w:instrText xml:space="preserve"> PAGEREF _Toc200626685 \h </w:instrText>
        </w:r>
        <w:r>
          <w:rPr>
            <w:noProof/>
            <w:webHidden/>
          </w:rPr>
        </w:r>
        <w:r>
          <w:rPr>
            <w:noProof/>
            <w:webHidden/>
          </w:rPr>
          <w:fldChar w:fldCharType="separate"/>
        </w:r>
        <w:r w:rsidR="00EC3FEF">
          <w:rPr>
            <w:noProof/>
            <w:webHidden/>
          </w:rPr>
          <w:t>47</w:t>
        </w:r>
        <w:r>
          <w:rPr>
            <w:noProof/>
            <w:webHidden/>
          </w:rPr>
          <w:fldChar w:fldCharType="end"/>
        </w:r>
      </w:hyperlink>
    </w:p>
    <w:p w14:paraId="75FC8266" w14:textId="68A0DACD" w:rsidR="00F573BB" w:rsidRDefault="00F573BB" w:rsidP="00F573BB">
      <w:pPr>
        <w:pStyle w:val="TableofFigures"/>
        <w:tabs>
          <w:tab w:val="right" w:leader="dot" w:pos="9350"/>
        </w:tabs>
        <w:spacing w:line="480" w:lineRule="auto"/>
        <w:rPr>
          <w:rFonts w:asciiTheme="minorHAnsi" w:eastAsiaTheme="minorEastAsia" w:hAnsiTheme="minorHAnsi" w:cstheme="minorBidi"/>
          <w:noProof/>
          <w:color w:val="auto"/>
          <w:kern w:val="2"/>
          <w:shd w:val="clear" w:color="auto" w:fill="auto"/>
          <w14:ligatures w14:val="standardContextual"/>
        </w:rPr>
      </w:pPr>
      <w:hyperlink w:anchor="_Toc200626686" w:history="1">
        <w:r w:rsidRPr="00A93C86">
          <w:rPr>
            <w:rStyle w:val="Hyperlink"/>
            <w:noProof/>
          </w:rPr>
          <w:t>Figure 2.19. Number of Conflict Points at an QR intersection.</w:t>
        </w:r>
        <w:r>
          <w:rPr>
            <w:noProof/>
            <w:webHidden/>
          </w:rPr>
          <w:tab/>
        </w:r>
        <w:r>
          <w:rPr>
            <w:noProof/>
            <w:webHidden/>
          </w:rPr>
          <w:fldChar w:fldCharType="begin"/>
        </w:r>
        <w:r>
          <w:rPr>
            <w:noProof/>
            <w:webHidden/>
          </w:rPr>
          <w:instrText xml:space="preserve"> PAGEREF _Toc200626686 \h </w:instrText>
        </w:r>
        <w:r>
          <w:rPr>
            <w:noProof/>
            <w:webHidden/>
          </w:rPr>
        </w:r>
        <w:r>
          <w:rPr>
            <w:noProof/>
            <w:webHidden/>
          </w:rPr>
          <w:fldChar w:fldCharType="separate"/>
        </w:r>
        <w:r w:rsidR="00EC3FEF">
          <w:rPr>
            <w:noProof/>
            <w:webHidden/>
          </w:rPr>
          <w:t>48</w:t>
        </w:r>
        <w:r>
          <w:rPr>
            <w:noProof/>
            <w:webHidden/>
          </w:rPr>
          <w:fldChar w:fldCharType="end"/>
        </w:r>
      </w:hyperlink>
    </w:p>
    <w:p w14:paraId="73238102" w14:textId="02D274D4" w:rsidR="00F573BB" w:rsidRDefault="00F573BB" w:rsidP="00F573BB">
      <w:pPr>
        <w:pStyle w:val="TableofFigures"/>
        <w:tabs>
          <w:tab w:val="right" w:leader="dot" w:pos="9350"/>
        </w:tabs>
        <w:spacing w:line="480" w:lineRule="auto"/>
        <w:rPr>
          <w:rFonts w:asciiTheme="minorHAnsi" w:eastAsiaTheme="minorEastAsia" w:hAnsiTheme="minorHAnsi" w:cstheme="minorBidi"/>
          <w:noProof/>
          <w:color w:val="auto"/>
          <w:kern w:val="2"/>
          <w:shd w:val="clear" w:color="auto" w:fill="auto"/>
          <w14:ligatures w14:val="standardContextual"/>
        </w:rPr>
      </w:pPr>
      <w:hyperlink w:anchor="_Toc200626687" w:history="1">
        <w:r w:rsidRPr="00A93C86">
          <w:rPr>
            <w:rStyle w:val="Hyperlink"/>
            <w:noProof/>
          </w:rPr>
          <w:t>Figure 2.20. Typical Phasing Scheme at CGT Intersection.</w:t>
        </w:r>
        <w:r>
          <w:rPr>
            <w:noProof/>
            <w:webHidden/>
          </w:rPr>
          <w:tab/>
        </w:r>
        <w:r>
          <w:rPr>
            <w:noProof/>
            <w:webHidden/>
          </w:rPr>
          <w:fldChar w:fldCharType="begin"/>
        </w:r>
        <w:r>
          <w:rPr>
            <w:noProof/>
            <w:webHidden/>
          </w:rPr>
          <w:instrText xml:space="preserve"> PAGEREF _Toc200626687 \h </w:instrText>
        </w:r>
        <w:r>
          <w:rPr>
            <w:noProof/>
            <w:webHidden/>
          </w:rPr>
        </w:r>
        <w:r>
          <w:rPr>
            <w:noProof/>
            <w:webHidden/>
          </w:rPr>
          <w:fldChar w:fldCharType="separate"/>
        </w:r>
        <w:r w:rsidR="00EC3FEF">
          <w:rPr>
            <w:noProof/>
            <w:webHidden/>
          </w:rPr>
          <w:t>50</w:t>
        </w:r>
        <w:r>
          <w:rPr>
            <w:noProof/>
            <w:webHidden/>
          </w:rPr>
          <w:fldChar w:fldCharType="end"/>
        </w:r>
      </w:hyperlink>
    </w:p>
    <w:p w14:paraId="3419109B" w14:textId="3623A905" w:rsidR="00F573BB" w:rsidRDefault="00F573BB" w:rsidP="00F573BB">
      <w:pPr>
        <w:pStyle w:val="TableofFigures"/>
        <w:tabs>
          <w:tab w:val="right" w:leader="dot" w:pos="9350"/>
        </w:tabs>
        <w:spacing w:line="480" w:lineRule="auto"/>
        <w:rPr>
          <w:rFonts w:asciiTheme="minorHAnsi" w:eastAsiaTheme="minorEastAsia" w:hAnsiTheme="minorHAnsi" w:cstheme="minorBidi"/>
          <w:noProof/>
          <w:color w:val="auto"/>
          <w:kern w:val="2"/>
          <w:shd w:val="clear" w:color="auto" w:fill="auto"/>
          <w14:ligatures w14:val="standardContextual"/>
        </w:rPr>
      </w:pPr>
      <w:hyperlink w:anchor="_Toc200626688" w:history="1">
        <w:r w:rsidRPr="00A93C86">
          <w:rPr>
            <w:rStyle w:val="Hyperlink"/>
            <w:noProof/>
          </w:rPr>
          <w:t>Figure 2.21. Number of Conflicts at CGT.</w:t>
        </w:r>
        <w:r>
          <w:rPr>
            <w:noProof/>
            <w:webHidden/>
          </w:rPr>
          <w:tab/>
        </w:r>
        <w:r>
          <w:rPr>
            <w:noProof/>
            <w:webHidden/>
          </w:rPr>
          <w:fldChar w:fldCharType="begin"/>
        </w:r>
        <w:r>
          <w:rPr>
            <w:noProof/>
            <w:webHidden/>
          </w:rPr>
          <w:instrText xml:space="preserve"> PAGEREF _Toc200626688 \h </w:instrText>
        </w:r>
        <w:r>
          <w:rPr>
            <w:noProof/>
            <w:webHidden/>
          </w:rPr>
        </w:r>
        <w:r>
          <w:rPr>
            <w:noProof/>
            <w:webHidden/>
          </w:rPr>
          <w:fldChar w:fldCharType="separate"/>
        </w:r>
        <w:r w:rsidR="00EC3FEF">
          <w:rPr>
            <w:noProof/>
            <w:webHidden/>
          </w:rPr>
          <w:t>52</w:t>
        </w:r>
        <w:r>
          <w:rPr>
            <w:noProof/>
            <w:webHidden/>
          </w:rPr>
          <w:fldChar w:fldCharType="end"/>
        </w:r>
      </w:hyperlink>
    </w:p>
    <w:p w14:paraId="409ECCEC" w14:textId="5DE8035A" w:rsidR="00F573BB" w:rsidRDefault="00F573BB" w:rsidP="00F573BB">
      <w:pPr>
        <w:pStyle w:val="TableofFigures"/>
        <w:tabs>
          <w:tab w:val="right" w:leader="dot" w:pos="9350"/>
        </w:tabs>
        <w:spacing w:line="480" w:lineRule="auto"/>
        <w:rPr>
          <w:rFonts w:asciiTheme="minorHAnsi" w:eastAsiaTheme="minorEastAsia" w:hAnsiTheme="minorHAnsi" w:cstheme="minorBidi"/>
          <w:noProof/>
          <w:color w:val="auto"/>
          <w:kern w:val="2"/>
          <w:shd w:val="clear" w:color="auto" w:fill="auto"/>
          <w14:ligatures w14:val="standardContextual"/>
        </w:rPr>
      </w:pPr>
      <w:hyperlink w:anchor="_Toc200626689" w:history="1">
        <w:r w:rsidRPr="00A93C86">
          <w:rPr>
            <w:rStyle w:val="Hyperlink"/>
            <w:rFonts w:eastAsia="Calibri" w:cs="Arial"/>
            <w:noProof/>
          </w:rPr>
          <w:t>Figure 3.1. Density Visualization of U-turn Crash Events in Ohio by Severity Classification.</w:t>
        </w:r>
        <w:r>
          <w:rPr>
            <w:noProof/>
            <w:webHidden/>
          </w:rPr>
          <w:tab/>
        </w:r>
        <w:r>
          <w:rPr>
            <w:noProof/>
            <w:webHidden/>
          </w:rPr>
          <w:fldChar w:fldCharType="begin"/>
        </w:r>
        <w:r>
          <w:rPr>
            <w:noProof/>
            <w:webHidden/>
          </w:rPr>
          <w:instrText xml:space="preserve"> PAGEREF _Toc200626689 \h </w:instrText>
        </w:r>
        <w:r>
          <w:rPr>
            <w:noProof/>
            <w:webHidden/>
          </w:rPr>
        </w:r>
        <w:r>
          <w:rPr>
            <w:noProof/>
            <w:webHidden/>
          </w:rPr>
          <w:fldChar w:fldCharType="separate"/>
        </w:r>
        <w:r w:rsidR="00EC3FEF">
          <w:rPr>
            <w:noProof/>
            <w:webHidden/>
          </w:rPr>
          <w:t>86</w:t>
        </w:r>
        <w:r>
          <w:rPr>
            <w:noProof/>
            <w:webHidden/>
          </w:rPr>
          <w:fldChar w:fldCharType="end"/>
        </w:r>
      </w:hyperlink>
    </w:p>
    <w:p w14:paraId="27283F92" w14:textId="216A34D4" w:rsidR="00F573BB" w:rsidRDefault="00F573BB" w:rsidP="00F573BB">
      <w:pPr>
        <w:pStyle w:val="TableofFigures"/>
        <w:tabs>
          <w:tab w:val="right" w:leader="dot" w:pos="9350"/>
        </w:tabs>
        <w:spacing w:line="480" w:lineRule="auto"/>
        <w:rPr>
          <w:rFonts w:asciiTheme="minorHAnsi" w:eastAsiaTheme="minorEastAsia" w:hAnsiTheme="minorHAnsi" w:cstheme="minorBidi"/>
          <w:noProof/>
          <w:color w:val="auto"/>
          <w:kern w:val="2"/>
          <w:shd w:val="clear" w:color="auto" w:fill="auto"/>
          <w14:ligatures w14:val="standardContextual"/>
        </w:rPr>
      </w:pPr>
      <w:hyperlink w:anchor="_Toc200626690" w:history="1">
        <w:r w:rsidRPr="00A93C86">
          <w:rPr>
            <w:rStyle w:val="Hyperlink"/>
            <w:rFonts w:eastAsia="Calibri" w:cs="Arial"/>
            <w:bCs/>
            <w:iCs/>
            <w:noProof/>
            <w:lang w:val="en-CA"/>
          </w:rPr>
          <w:t>Figure 3.2. Framework for U-turn Crash Pattern Analysis.</w:t>
        </w:r>
        <w:r>
          <w:rPr>
            <w:noProof/>
            <w:webHidden/>
          </w:rPr>
          <w:tab/>
        </w:r>
        <w:r>
          <w:rPr>
            <w:noProof/>
            <w:webHidden/>
          </w:rPr>
          <w:fldChar w:fldCharType="begin"/>
        </w:r>
        <w:r>
          <w:rPr>
            <w:noProof/>
            <w:webHidden/>
          </w:rPr>
          <w:instrText xml:space="preserve"> PAGEREF _Toc200626690 \h </w:instrText>
        </w:r>
        <w:r>
          <w:rPr>
            <w:noProof/>
            <w:webHidden/>
          </w:rPr>
        </w:r>
        <w:r>
          <w:rPr>
            <w:noProof/>
            <w:webHidden/>
          </w:rPr>
          <w:fldChar w:fldCharType="separate"/>
        </w:r>
        <w:r w:rsidR="00EC3FEF">
          <w:rPr>
            <w:noProof/>
            <w:webHidden/>
          </w:rPr>
          <w:t>91</w:t>
        </w:r>
        <w:r>
          <w:rPr>
            <w:noProof/>
            <w:webHidden/>
          </w:rPr>
          <w:fldChar w:fldCharType="end"/>
        </w:r>
      </w:hyperlink>
    </w:p>
    <w:p w14:paraId="4E1B829B" w14:textId="071A25B7" w:rsidR="00F573BB" w:rsidRDefault="00F573BB" w:rsidP="00F573BB">
      <w:pPr>
        <w:pStyle w:val="TableofFigures"/>
        <w:tabs>
          <w:tab w:val="right" w:leader="dot" w:pos="9350"/>
        </w:tabs>
        <w:spacing w:line="480" w:lineRule="auto"/>
        <w:rPr>
          <w:rFonts w:asciiTheme="minorHAnsi" w:eastAsiaTheme="minorEastAsia" w:hAnsiTheme="minorHAnsi" w:cstheme="minorBidi"/>
          <w:noProof/>
          <w:color w:val="auto"/>
          <w:kern w:val="2"/>
          <w:shd w:val="clear" w:color="auto" w:fill="auto"/>
          <w14:ligatures w14:val="standardContextual"/>
        </w:rPr>
      </w:pPr>
      <w:hyperlink w:anchor="_Toc200626691" w:history="1">
        <w:r w:rsidRPr="00A93C86">
          <w:rPr>
            <w:rStyle w:val="Hyperlink"/>
            <w:rFonts w:eastAsia="Calibri" w:cs="Arial"/>
            <w:bCs/>
            <w:noProof/>
          </w:rPr>
          <w:t>Figure 4.1. Density Maps of U-turn Crashes in Ohio by Crash Severity Level.</w:t>
        </w:r>
        <w:r>
          <w:rPr>
            <w:noProof/>
            <w:webHidden/>
          </w:rPr>
          <w:tab/>
        </w:r>
        <w:r>
          <w:rPr>
            <w:noProof/>
            <w:webHidden/>
          </w:rPr>
          <w:fldChar w:fldCharType="begin"/>
        </w:r>
        <w:r>
          <w:rPr>
            <w:noProof/>
            <w:webHidden/>
          </w:rPr>
          <w:instrText xml:space="preserve"> PAGEREF _Toc200626691 \h </w:instrText>
        </w:r>
        <w:r>
          <w:rPr>
            <w:noProof/>
            <w:webHidden/>
          </w:rPr>
        </w:r>
        <w:r>
          <w:rPr>
            <w:noProof/>
            <w:webHidden/>
          </w:rPr>
          <w:fldChar w:fldCharType="separate"/>
        </w:r>
        <w:r w:rsidR="00EC3FEF">
          <w:rPr>
            <w:noProof/>
            <w:webHidden/>
          </w:rPr>
          <w:t>132</w:t>
        </w:r>
        <w:r>
          <w:rPr>
            <w:noProof/>
            <w:webHidden/>
          </w:rPr>
          <w:fldChar w:fldCharType="end"/>
        </w:r>
      </w:hyperlink>
    </w:p>
    <w:p w14:paraId="106E417D" w14:textId="66FAE967" w:rsidR="00F573BB" w:rsidRDefault="00F573BB" w:rsidP="00F573BB">
      <w:pPr>
        <w:pStyle w:val="TableofFigures"/>
        <w:tabs>
          <w:tab w:val="right" w:leader="dot" w:pos="9350"/>
        </w:tabs>
        <w:spacing w:line="480" w:lineRule="auto"/>
        <w:rPr>
          <w:rFonts w:asciiTheme="minorHAnsi" w:eastAsiaTheme="minorEastAsia" w:hAnsiTheme="minorHAnsi" w:cstheme="minorBidi"/>
          <w:noProof/>
          <w:color w:val="auto"/>
          <w:kern w:val="2"/>
          <w:shd w:val="clear" w:color="auto" w:fill="auto"/>
          <w14:ligatures w14:val="standardContextual"/>
        </w:rPr>
      </w:pPr>
      <w:hyperlink w:anchor="_Toc200626692" w:history="1">
        <w:r w:rsidRPr="00A93C86">
          <w:rPr>
            <w:rStyle w:val="Hyperlink"/>
            <w:rFonts w:eastAsia="Calibri" w:cs="Arial"/>
            <w:bCs/>
            <w:iCs/>
            <w:noProof/>
            <w:lang w:val="en-CA"/>
          </w:rPr>
          <w:t>Figure 4.2. Cramer’s V Correlation Plot.</w:t>
        </w:r>
        <w:r>
          <w:rPr>
            <w:noProof/>
            <w:webHidden/>
          </w:rPr>
          <w:tab/>
        </w:r>
        <w:r>
          <w:rPr>
            <w:noProof/>
            <w:webHidden/>
          </w:rPr>
          <w:fldChar w:fldCharType="begin"/>
        </w:r>
        <w:r>
          <w:rPr>
            <w:noProof/>
            <w:webHidden/>
          </w:rPr>
          <w:instrText xml:space="preserve"> PAGEREF _Toc200626692 \h </w:instrText>
        </w:r>
        <w:r>
          <w:rPr>
            <w:noProof/>
            <w:webHidden/>
          </w:rPr>
        </w:r>
        <w:r>
          <w:rPr>
            <w:noProof/>
            <w:webHidden/>
          </w:rPr>
          <w:fldChar w:fldCharType="separate"/>
        </w:r>
        <w:r w:rsidR="00EC3FEF">
          <w:rPr>
            <w:noProof/>
            <w:webHidden/>
          </w:rPr>
          <w:t>133</w:t>
        </w:r>
        <w:r>
          <w:rPr>
            <w:noProof/>
            <w:webHidden/>
          </w:rPr>
          <w:fldChar w:fldCharType="end"/>
        </w:r>
      </w:hyperlink>
    </w:p>
    <w:p w14:paraId="70D30F54" w14:textId="1B6DAB2E" w:rsidR="00F573BB" w:rsidRDefault="00F573BB" w:rsidP="00F573BB">
      <w:pPr>
        <w:pStyle w:val="TableofFigures"/>
        <w:tabs>
          <w:tab w:val="right" w:leader="dot" w:pos="9350"/>
        </w:tabs>
        <w:spacing w:line="480" w:lineRule="auto"/>
        <w:rPr>
          <w:rFonts w:asciiTheme="minorHAnsi" w:eastAsiaTheme="minorEastAsia" w:hAnsiTheme="minorHAnsi" w:cstheme="minorBidi"/>
          <w:noProof/>
          <w:color w:val="auto"/>
          <w:kern w:val="2"/>
          <w:shd w:val="clear" w:color="auto" w:fill="auto"/>
          <w14:ligatures w14:val="standardContextual"/>
        </w:rPr>
      </w:pPr>
      <w:hyperlink w:anchor="_Toc200626693" w:history="1">
        <w:r w:rsidRPr="00A93C86">
          <w:rPr>
            <w:rStyle w:val="Hyperlink"/>
            <w:rFonts w:eastAsia="Calibri" w:cs="Arial"/>
            <w:bCs/>
            <w:iCs/>
            <w:noProof/>
            <w:lang w:val="en-CA"/>
          </w:rPr>
          <w:t>Figure 4.3. Research Framework for U-turn Crash Analysis.</w:t>
        </w:r>
        <w:r>
          <w:rPr>
            <w:noProof/>
            <w:webHidden/>
          </w:rPr>
          <w:tab/>
        </w:r>
        <w:r>
          <w:rPr>
            <w:noProof/>
            <w:webHidden/>
          </w:rPr>
          <w:fldChar w:fldCharType="begin"/>
        </w:r>
        <w:r>
          <w:rPr>
            <w:noProof/>
            <w:webHidden/>
          </w:rPr>
          <w:instrText xml:space="preserve"> PAGEREF _Toc200626693 \h </w:instrText>
        </w:r>
        <w:r>
          <w:rPr>
            <w:noProof/>
            <w:webHidden/>
          </w:rPr>
        </w:r>
        <w:r>
          <w:rPr>
            <w:noProof/>
            <w:webHidden/>
          </w:rPr>
          <w:fldChar w:fldCharType="separate"/>
        </w:r>
        <w:r w:rsidR="00EC3FEF">
          <w:rPr>
            <w:noProof/>
            <w:webHidden/>
          </w:rPr>
          <w:t>136</w:t>
        </w:r>
        <w:r>
          <w:rPr>
            <w:noProof/>
            <w:webHidden/>
          </w:rPr>
          <w:fldChar w:fldCharType="end"/>
        </w:r>
      </w:hyperlink>
    </w:p>
    <w:p w14:paraId="6C000F2F" w14:textId="72F391E1" w:rsidR="00F573BB" w:rsidRDefault="00F573BB" w:rsidP="00F573BB">
      <w:pPr>
        <w:pStyle w:val="TableofFigures"/>
        <w:tabs>
          <w:tab w:val="right" w:leader="dot" w:pos="9350"/>
        </w:tabs>
        <w:spacing w:line="480" w:lineRule="auto"/>
        <w:rPr>
          <w:rFonts w:asciiTheme="minorHAnsi" w:eastAsiaTheme="minorEastAsia" w:hAnsiTheme="minorHAnsi" w:cstheme="minorBidi"/>
          <w:noProof/>
          <w:color w:val="auto"/>
          <w:kern w:val="2"/>
          <w:shd w:val="clear" w:color="auto" w:fill="auto"/>
          <w14:ligatures w14:val="standardContextual"/>
        </w:rPr>
      </w:pPr>
      <w:hyperlink w:anchor="_Toc200626694" w:history="1">
        <w:r w:rsidRPr="00A93C86">
          <w:rPr>
            <w:rStyle w:val="Hyperlink"/>
            <w:rFonts w:eastAsia="Calibri" w:cs="Arial"/>
            <w:bCs/>
            <w:iCs/>
            <w:noProof/>
            <w:lang w:val="en-CA"/>
          </w:rPr>
          <w:t>Figure 4.4. Ranked Importance of Variables in Crash Severity.</w:t>
        </w:r>
        <w:r>
          <w:rPr>
            <w:noProof/>
            <w:webHidden/>
          </w:rPr>
          <w:tab/>
        </w:r>
        <w:r>
          <w:rPr>
            <w:noProof/>
            <w:webHidden/>
          </w:rPr>
          <w:fldChar w:fldCharType="begin"/>
        </w:r>
        <w:r>
          <w:rPr>
            <w:noProof/>
            <w:webHidden/>
          </w:rPr>
          <w:instrText xml:space="preserve"> PAGEREF _Toc200626694 \h </w:instrText>
        </w:r>
        <w:r>
          <w:rPr>
            <w:noProof/>
            <w:webHidden/>
          </w:rPr>
        </w:r>
        <w:r>
          <w:rPr>
            <w:noProof/>
            <w:webHidden/>
          </w:rPr>
          <w:fldChar w:fldCharType="separate"/>
        </w:r>
        <w:r w:rsidR="00EC3FEF">
          <w:rPr>
            <w:noProof/>
            <w:webHidden/>
          </w:rPr>
          <w:t>138</w:t>
        </w:r>
        <w:r>
          <w:rPr>
            <w:noProof/>
            <w:webHidden/>
          </w:rPr>
          <w:fldChar w:fldCharType="end"/>
        </w:r>
      </w:hyperlink>
    </w:p>
    <w:p w14:paraId="59538013" w14:textId="284D74F6" w:rsidR="00F573BB" w:rsidRDefault="00F573BB" w:rsidP="00F573BB">
      <w:pPr>
        <w:pStyle w:val="TableofFigures"/>
        <w:tabs>
          <w:tab w:val="right" w:leader="dot" w:pos="9350"/>
        </w:tabs>
        <w:spacing w:line="480" w:lineRule="auto"/>
        <w:rPr>
          <w:rFonts w:asciiTheme="minorHAnsi" w:eastAsiaTheme="minorEastAsia" w:hAnsiTheme="minorHAnsi" w:cstheme="minorBidi"/>
          <w:noProof/>
          <w:color w:val="auto"/>
          <w:kern w:val="2"/>
          <w:shd w:val="clear" w:color="auto" w:fill="auto"/>
          <w14:ligatures w14:val="standardContextual"/>
        </w:rPr>
      </w:pPr>
      <w:hyperlink w:anchor="_Toc200626695" w:history="1">
        <w:r w:rsidRPr="00A93C86">
          <w:rPr>
            <w:rStyle w:val="Hyperlink"/>
            <w:rFonts w:eastAsia="Calibri" w:cs="Arial"/>
            <w:bCs/>
            <w:iCs/>
            <w:noProof/>
            <w:lang w:val="en-CA"/>
          </w:rPr>
          <w:t>Figure 4.5. Optimum Number of Clusters Utilizing Silhouette Score.</w:t>
        </w:r>
        <w:r>
          <w:rPr>
            <w:noProof/>
            <w:webHidden/>
          </w:rPr>
          <w:tab/>
        </w:r>
        <w:r>
          <w:rPr>
            <w:noProof/>
            <w:webHidden/>
          </w:rPr>
          <w:fldChar w:fldCharType="begin"/>
        </w:r>
        <w:r>
          <w:rPr>
            <w:noProof/>
            <w:webHidden/>
          </w:rPr>
          <w:instrText xml:space="preserve"> PAGEREF _Toc200626695 \h </w:instrText>
        </w:r>
        <w:r>
          <w:rPr>
            <w:noProof/>
            <w:webHidden/>
          </w:rPr>
        </w:r>
        <w:r>
          <w:rPr>
            <w:noProof/>
            <w:webHidden/>
          </w:rPr>
          <w:fldChar w:fldCharType="separate"/>
        </w:r>
        <w:r w:rsidR="00EC3FEF">
          <w:rPr>
            <w:noProof/>
            <w:webHidden/>
          </w:rPr>
          <w:t>139</w:t>
        </w:r>
        <w:r>
          <w:rPr>
            <w:noProof/>
            <w:webHidden/>
          </w:rPr>
          <w:fldChar w:fldCharType="end"/>
        </w:r>
      </w:hyperlink>
    </w:p>
    <w:p w14:paraId="7365386F" w14:textId="396C9856" w:rsidR="00F573BB" w:rsidRDefault="00F573BB" w:rsidP="00F573BB">
      <w:pPr>
        <w:pStyle w:val="TableofFigures"/>
        <w:tabs>
          <w:tab w:val="right" w:leader="dot" w:pos="9350"/>
        </w:tabs>
        <w:spacing w:line="480" w:lineRule="auto"/>
        <w:rPr>
          <w:rFonts w:asciiTheme="minorHAnsi" w:eastAsiaTheme="minorEastAsia" w:hAnsiTheme="minorHAnsi" w:cstheme="minorBidi"/>
          <w:noProof/>
          <w:color w:val="auto"/>
          <w:kern w:val="2"/>
          <w:shd w:val="clear" w:color="auto" w:fill="auto"/>
          <w14:ligatures w14:val="standardContextual"/>
        </w:rPr>
      </w:pPr>
      <w:hyperlink w:anchor="_Toc200626696" w:history="1">
        <w:r w:rsidRPr="00A93C86">
          <w:rPr>
            <w:rStyle w:val="Hyperlink"/>
            <w:rFonts w:eastAsia="Calibri" w:cs="Arial"/>
            <w:bCs/>
            <w:iCs/>
            <w:noProof/>
            <w:lang w:val="en-CA"/>
          </w:rPr>
          <w:t>Figure 4.6. Clusters Developed from U-turn Crash Data.</w:t>
        </w:r>
        <w:r>
          <w:rPr>
            <w:noProof/>
            <w:webHidden/>
          </w:rPr>
          <w:tab/>
        </w:r>
        <w:r>
          <w:rPr>
            <w:noProof/>
            <w:webHidden/>
          </w:rPr>
          <w:fldChar w:fldCharType="begin"/>
        </w:r>
        <w:r>
          <w:rPr>
            <w:noProof/>
            <w:webHidden/>
          </w:rPr>
          <w:instrText xml:space="preserve"> PAGEREF _Toc200626696 \h </w:instrText>
        </w:r>
        <w:r>
          <w:rPr>
            <w:noProof/>
            <w:webHidden/>
          </w:rPr>
        </w:r>
        <w:r>
          <w:rPr>
            <w:noProof/>
            <w:webHidden/>
          </w:rPr>
          <w:fldChar w:fldCharType="separate"/>
        </w:r>
        <w:r w:rsidR="00EC3FEF">
          <w:rPr>
            <w:noProof/>
            <w:webHidden/>
          </w:rPr>
          <w:t>141</w:t>
        </w:r>
        <w:r>
          <w:rPr>
            <w:noProof/>
            <w:webHidden/>
          </w:rPr>
          <w:fldChar w:fldCharType="end"/>
        </w:r>
      </w:hyperlink>
    </w:p>
    <w:p w14:paraId="0D32EADF" w14:textId="6F54DF69" w:rsidR="00F573BB" w:rsidRDefault="00F573BB" w:rsidP="00F573BB">
      <w:pPr>
        <w:pStyle w:val="TableofFigures"/>
        <w:tabs>
          <w:tab w:val="right" w:leader="dot" w:pos="9350"/>
        </w:tabs>
        <w:spacing w:line="480" w:lineRule="auto"/>
        <w:rPr>
          <w:rFonts w:asciiTheme="minorHAnsi" w:eastAsiaTheme="minorEastAsia" w:hAnsiTheme="minorHAnsi" w:cstheme="minorBidi"/>
          <w:noProof/>
          <w:color w:val="auto"/>
          <w:kern w:val="2"/>
          <w:shd w:val="clear" w:color="auto" w:fill="auto"/>
          <w14:ligatures w14:val="standardContextual"/>
        </w:rPr>
      </w:pPr>
      <w:hyperlink w:anchor="_Toc200626697" w:history="1">
        <w:r w:rsidRPr="00A93C86">
          <w:rPr>
            <w:rStyle w:val="Hyperlink"/>
            <w:rFonts w:eastAsia="Calibri" w:cs="Arial"/>
            <w:bCs/>
            <w:iCs/>
            <w:noProof/>
            <w:lang w:val="en-CA"/>
          </w:rPr>
          <w:t xml:space="preserve">Figure 4.7. </w:t>
        </w:r>
        <w:r w:rsidRPr="00A93C86">
          <w:rPr>
            <w:rStyle w:val="Hyperlink"/>
            <w:rFonts w:eastAsia="Calibri" w:cs="Arial"/>
            <w:bCs/>
            <w:iCs/>
            <w:noProof/>
          </w:rPr>
          <w:t>Top 20 Residual Representations in Cluster C1.</w:t>
        </w:r>
        <w:r>
          <w:rPr>
            <w:noProof/>
            <w:webHidden/>
          </w:rPr>
          <w:tab/>
        </w:r>
        <w:r>
          <w:rPr>
            <w:noProof/>
            <w:webHidden/>
          </w:rPr>
          <w:fldChar w:fldCharType="begin"/>
        </w:r>
        <w:r>
          <w:rPr>
            <w:noProof/>
            <w:webHidden/>
          </w:rPr>
          <w:instrText xml:space="preserve"> PAGEREF _Toc200626697 \h </w:instrText>
        </w:r>
        <w:r>
          <w:rPr>
            <w:noProof/>
            <w:webHidden/>
          </w:rPr>
        </w:r>
        <w:r>
          <w:rPr>
            <w:noProof/>
            <w:webHidden/>
          </w:rPr>
          <w:fldChar w:fldCharType="separate"/>
        </w:r>
        <w:r w:rsidR="00EC3FEF">
          <w:rPr>
            <w:noProof/>
            <w:webHidden/>
          </w:rPr>
          <w:t>145</w:t>
        </w:r>
        <w:r>
          <w:rPr>
            <w:noProof/>
            <w:webHidden/>
          </w:rPr>
          <w:fldChar w:fldCharType="end"/>
        </w:r>
      </w:hyperlink>
    </w:p>
    <w:p w14:paraId="756919E4" w14:textId="2B203202" w:rsidR="00F573BB" w:rsidRDefault="00F573BB" w:rsidP="00F573BB">
      <w:pPr>
        <w:pStyle w:val="TableofFigures"/>
        <w:tabs>
          <w:tab w:val="right" w:leader="dot" w:pos="9350"/>
        </w:tabs>
        <w:spacing w:line="480" w:lineRule="auto"/>
        <w:rPr>
          <w:rFonts w:asciiTheme="minorHAnsi" w:eastAsiaTheme="minorEastAsia" w:hAnsiTheme="minorHAnsi" w:cstheme="minorBidi"/>
          <w:noProof/>
          <w:color w:val="auto"/>
          <w:kern w:val="2"/>
          <w:shd w:val="clear" w:color="auto" w:fill="auto"/>
          <w14:ligatures w14:val="standardContextual"/>
        </w:rPr>
      </w:pPr>
      <w:hyperlink w:anchor="_Toc200626698" w:history="1">
        <w:r w:rsidRPr="00A93C86">
          <w:rPr>
            <w:rStyle w:val="Hyperlink"/>
            <w:rFonts w:eastAsia="Calibri" w:cs="Arial"/>
            <w:bCs/>
            <w:iCs/>
            <w:noProof/>
            <w:lang w:val="en-CA"/>
          </w:rPr>
          <w:t xml:space="preserve">Figure 4.8. </w:t>
        </w:r>
        <w:r w:rsidRPr="00A93C86">
          <w:rPr>
            <w:rStyle w:val="Hyperlink"/>
            <w:rFonts w:eastAsia="Calibri" w:cs="Arial"/>
            <w:bCs/>
            <w:iCs/>
            <w:noProof/>
          </w:rPr>
          <w:t>Top 20 Residual Representations in Cluster C2.</w:t>
        </w:r>
        <w:r>
          <w:rPr>
            <w:noProof/>
            <w:webHidden/>
          </w:rPr>
          <w:tab/>
        </w:r>
        <w:r>
          <w:rPr>
            <w:noProof/>
            <w:webHidden/>
          </w:rPr>
          <w:fldChar w:fldCharType="begin"/>
        </w:r>
        <w:r>
          <w:rPr>
            <w:noProof/>
            <w:webHidden/>
          </w:rPr>
          <w:instrText xml:space="preserve"> PAGEREF _Toc200626698 \h </w:instrText>
        </w:r>
        <w:r>
          <w:rPr>
            <w:noProof/>
            <w:webHidden/>
          </w:rPr>
        </w:r>
        <w:r>
          <w:rPr>
            <w:noProof/>
            <w:webHidden/>
          </w:rPr>
          <w:fldChar w:fldCharType="separate"/>
        </w:r>
        <w:r w:rsidR="00EC3FEF">
          <w:rPr>
            <w:noProof/>
            <w:webHidden/>
          </w:rPr>
          <w:t>146</w:t>
        </w:r>
        <w:r>
          <w:rPr>
            <w:noProof/>
            <w:webHidden/>
          </w:rPr>
          <w:fldChar w:fldCharType="end"/>
        </w:r>
      </w:hyperlink>
    </w:p>
    <w:p w14:paraId="5C133876" w14:textId="5200B95F" w:rsidR="00F573BB" w:rsidRDefault="00F573BB" w:rsidP="00F573BB">
      <w:pPr>
        <w:pStyle w:val="TableofFigures"/>
        <w:tabs>
          <w:tab w:val="right" w:leader="dot" w:pos="9350"/>
        </w:tabs>
        <w:spacing w:line="480" w:lineRule="auto"/>
        <w:rPr>
          <w:rFonts w:asciiTheme="minorHAnsi" w:eastAsiaTheme="minorEastAsia" w:hAnsiTheme="minorHAnsi" w:cstheme="minorBidi"/>
          <w:noProof/>
          <w:color w:val="auto"/>
          <w:kern w:val="2"/>
          <w:shd w:val="clear" w:color="auto" w:fill="auto"/>
          <w14:ligatures w14:val="standardContextual"/>
        </w:rPr>
      </w:pPr>
      <w:hyperlink w:anchor="_Toc200626699" w:history="1">
        <w:r w:rsidRPr="00A93C86">
          <w:rPr>
            <w:rStyle w:val="Hyperlink"/>
            <w:rFonts w:eastAsia="Calibri" w:cs="Arial"/>
            <w:bCs/>
            <w:iCs/>
            <w:noProof/>
            <w:lang w:val="en-CA"/>
          </w:rPr>
          <w:t xml:space="preserve">Figure 4.9. </w:t>
        </w:r>
        <w:r w:rsidRPr="00A93C86">
          <w:rPr>
            <w:rStyle w:val="Hyperlink"/>
            <w:rFonts w:eastAsia="Calibri" w:cs="Arial"/>
            <w:bCs/>
            <w:iCs/>
            <w:noProof/>
          </w:rPr>
          <w:t>Top 20 Residual Representations in Cluster C3.</w:t>
        </w:r>
        <w:r>
          <w:rPr>
            <w:noProof/>
            <w:webHidden/>
          </w:rPr>
          <w:tab/>
        </w:r>
        <w:r>
          <w:rPr>
            <w:noProof/>
            <w:webHidden/>
          </w:rPr>
          <w:fldChar w:fldCharType="begin"/>
        </w:r>
        <w:r>
          <w:rPr>
            <w:noProof/>
            <w:webHidden/>
          </w:rPr>
          <w:instrText xml:space="preserve"> PAGEREF _Toc200626699 \h </w:instrText>
        </w:r>
        <w:r>
          <w:rPr>
            <w:noProof/>
            <w:webHidden/>
          </w:rPr>
        </w:r>
        <w:r>
          <w:rPr>
            <w:noProof/>
            <w:webHidden/>
          </w:rPr>
          <w:fldChar w:fldCharType="separate"/>
        </w:r>
        <w:r w:rsidR="00EC3FEF">
          <w:rPr>
            <w:noProof/>
            <w:webHidden/>
          </w:rPr>
          <w:t>148</w:t>
        </w:r>
        <w:r>
          <w:rPr>
            <w:noProof/>
            <w:webHidden/>
          </w:rPr>
          <w:fldChar w:fldCharType="end"/>
        </w:r>
      </w:hyperlink>
    </w:p>
    <w:p w14:paraId="6869F1CA" w14:textId="6E554B18" w:rsidR="00F573BB" w:rsidRDefault="00F573BB" w:rsidP="00F573BB">
      <w:pPr>
        <w:pStyle w:val="TableofFigures"/>
        <w:tabs>
          <w:tab w:val="right" w:leader="dot" w:pos="9350"/>
        </w:tabs>
        <w:spacing w:line="480" w:lineRule="auto"/>
        <w:rPr>
          <w:rFonts w:asciiTheme="minorHAnsi" w:eastAsiaTheme="minorEastAsia" w:hAnsiTheme="minorHAnsi" w:cstheme="minorBidi"/>
          <w:noProof/>
          <w:color w:val="auto"/>
          <w:kern w:val="2"/>
          <w:shd w:val="clear" w:color="auto" w:fill="auto"/>
          <w14:ligatures w14:val="standardContextual"/>
        </w:rPr>
      </w:pPr>
      <w:hyperlink w:anchor="_Toc200626700" w:history="1">
        <w:r w:rsidRPr="00A93C86">
          <w:rPr>
            <w:rStyle w:val="Hyperlink"/>
            <w:rFonts w:eastAsia="Calibri" w:cs="Arial"/>
            <w:bCs/>
            <w:iCs/>
            <w:noProof/>
            <w:lang w:val="en-CA"/>
          </w:rPr>
          <w:t>Figure 4.10. Top 20 Residual Representations in Cluster C4.</w:t>
        </w:r>
        <w:r>
          <w:rPr>
            <w:noProof/>
            <w:webHidden/>
          </w:rPr>
          <w:tab/>
        </w:r>
        <w:r>
          <w:rPr>
            <w:noProof/>
            <w:webHidden/>
          </w:rPr>
          <w:fldChar w:fldCharType="begin"/>
        </w:r>
        <w:r>
          <w:rPr>
            <w:noProof/>
            <w:webHidden/>
          </w:rPr>
          <w:instrText xml:space="preserve"> PAGEREF _Toc200626700 \h </w:instrText>
        </w:r>
        <w:r>
          <w:rPr>
            <w:noProof/>
            <w:webHidden/>
          </w:rPr>
        </w:r>
        <w:r>
          <w:rPr>
            <w:noProof/>
            <w:webHidden/>
          </w:rPr>
          <w:fldChar w:fldCharType="separate"/>
        </w:r>
        <w:r w:rsidR="00EC3FEF">
          <w:rPr>
            <w:noProof/>
            <w:webHidden/>
          </w:rPr>
          <w:t>149</w:t>
        </w:r>
        <w:r>
          <w:rPr>
            <w:noProof/>
            <w:webHidden/>
          </w:rPr>
          <w:fldChar w:fldCharType="end"/>
        </w:r>
      </w:hyperlink>
    </w:p>
    <w:p w14:paraId="436DB3F1" w14:textId="725E15A1" w:rsidR="00F573BB" w:rsidRDefault="00F573BB" w:rsidP="00F573BB">
      <w:pPr>
        <w:pStyle w:val="TableofFigures"/>
        <w:tabs>
          <w:tab w:val="right" w:leader="dot" w:pos="9350"/>
        </w:tabs>
        <w:spacing w:line="480" w:lineRule="auto"/>
        <w:rPr>
          <w:rFonts w:asciiTheme="minorHAnsi" w:eastAsiaTheme="minorEastAsia" w:hAnsiTheme="minorHAnsi" w:cstheme="minorBidi"/>
          <w:noProof/>
          <w:color w:val="auto"/>
          <w:kern w:val="2"/>
          <w:shd w:val="clear" w:color="auto" w:fill="auto"/>
          <w14:ligatures w14:val="standardContextual"/>
        </w:rPr>
      </w:pPr>
      <w:hyperlink w:anchor="_Toc200626701" w:history="1">
        <w:r w:rsidRPr="00A93C86">
          <w:rPr>
            <w:rStyle w:val="Hyperlink"/>
            <w:rFonts w:eastAsia="Calibri" w:cs="Arial"/>
            <w:bCs/>
            <w:iCs/>
            <w:noProof/>
            <w:lang w:val="en-CA"/>
          </w:rPr>
          <w:t>Figure 4.11. Top 20 Residual Representations in Cluster C5.</w:t>
        </w:r>
        <w:r>
          <w:rPr>
            <w:noProof/>
            <w:webHidden/>
          </w:rPr>
          <w:tab/>
        </w:r>
        <w:r>
          <w:rPr>
            <w:noProof/>
            <w:webHidden/>
          </w:rPr>
          <w:fldChar w:fldCharType="begin"/>
        </w:r>
        <w:r>
          <w:rPr>
            <w:noProof/>
            <w:webHidden/>
          </w:rPr>
          <w:instrText xml:space="preserve"> PAGEREF _Toc200626701 \h </w:instrText>
        </w:r>
        <w:r>
          <w:rPr>
            <w:noProof/>
            <w:webHidden/>
          </w:rPr>
        </w:r>
        <w:r>
          <w:rPr>
            <w:noProof/>
            <w:webHidden/>
          </w:rPr>
          <w:fldChar w:fldCharType="separate"/>
        </w:r>
        <w:r w:rsidR="00EC3FEF">
          <w:rPr>
            <w:noProof/>
            <w:webHidden/>
          </w:rPr>
          <w:t>150</w:t>
        </w:r>
        <w:r>
          <w:rPr>
            <w:noProof/>
            <w:webHidden/>
          </w:rPr>
          <w:fldChar w:fldCharType="end"/>
        </w:r>
      </w:hyperlink>
    </w:p>
    <w:p w14:paraId="629CEB0E" w14:textId="629EC4D8" w:rsidR="00F573BB" w:rsidRDefault="00F573BB" w:rsidP="00F573BB">
      <w:pPr>
        <w:pStyle w:val="TableofFigures"/>
        <w:tabs>
          <w:tab w:val="right" w:leader="dot" w:pos="9350"/>
        </w:tabs>
        <w:spacing w:line="480" w:lineRule="auto"/>
        <w:rPr>
          <w:rFonts w:asciiTheme="minorHAnsi" w:eastAsiaTheme="minorEastAsia" w:hAnsiTheme="minorHAnsi" w:cstheme="minorBidi"/>
          <w:noProof/>
          <w:color w:val="auto"/>
          <w:kern w:val="2"/>
          <w:shd w:val="clear" w:color="auto" w:fill="auto"/>
          <w14:ligatures w14:val="standardContextual"/>
        </w:rPr>
      </w:pPr>
      <w:hyperlink w:anchor="_Toc200626702" w:history="1">
        <w:r w:rsidRPr="00A93C86">
          <w:rPr>
            <w:rStyle w:val="Hyperlink"/>
            <w:rFonts w:eastAsia="Calibri" w:cs="Arial"/>
            <w:bCs/>
            <w:iCs/>
            <w:noProof/>
            <w:lang w:val="en-CA"/>
          </w:rPr>
          <w:t>Figure 4.12. Top 20 Residual Representations in Cluster C6.</w:t>
        </w:r>
        <w:r>
          <w:rPr>
            <w:noProof/>
            <w:webHidden/>
          </w:rPr>
          <w:tab/>
        </w:r>
        <w:r>
          <w:rPr>
            <w:noProof/>
            <w:webHidden/>
          </w:rPr>
          <w:fldChar w:fldCharType="begin"/>
        </w:r>
        <w:r>
          <w:rPr>
            <w:noProof/>
            <w:webHidden/>
          </w:rPr>
          <w:instrText xml:space="preserve"> PAGEREF _Toc200626702 \h </w:instrText>
        </w:r>
        <w:r>
          <w:rPr>
            <w:noProof/>
            <w:webHidden/>
          </w:rPr>
        </w:r>
        <w:r>
          <w:rPr>
            <w:noProof/>
            <w:webHidden/>
          </w:rPr>
          <w:fldChar w:fldCharType="separate"/>
        </w:r>
        <w:r w:rsidR="00EC3FEF">
          <w:rPr>
            <w:noProof/>
            <w:webHidden/>
          </w:rPr>
          <w:t>152</w:t>
        </w:r>
        <w:r>
          <w:rPr>
            <w:noProof/>
            <w:webHidden/>
          </w:rPr>
          <w:fldChar w:fldCharType="end"/>
        </w:r>
      </w:hyperlink>
    </w:p>
    <w:p w14:paraId="3F37365B" w14:textId="38F2755E" w:rsidR="00F573BB" w:rsidRDefault="00F573BB" w:rsidP="00F573BB">
      <w:pPr>
        <w:spacing w:line="480" w:lineRule="auto"/>
        <w:jc w:val="center"/>
        <w:rPr>
          <w:b/>
        </w:rPr>
      </w:pPr>
      <w:r>
        <w:rPr>
          <w:b/>
        </w:rPr>
        <w:fldChar w:fldCharType="end"/>
      </w:r>
    </w:p>
    <w:p w14:paraId="442D1A26" w14:textId="77777777" w:rsidR="00F573BB" w:rsidRDefault="00F573BB" w:rsidP="00F573BB">
      <w:pPr>
        <w:spacing w:line="259" w:lineRule="auto"/>
        <w:jc w:val="left"/>
        <w:rPr>
          <w:b/>
        </w:rPr>
      </w:pPr>
      <w:r>
        <w:rPr>
          <w:b/>
        </w:rPr>
        <w:br w:type="page"/>
      </w:r>
    </w:p>
    <w:p w14:paraId="1150FC86" w14:textId="77777777" w:rsidR="00F573BB" w:rsidRPr="00A4059F" w:rsidRDefault="00F573BB" w:rsidP="00F573BB">
      <w:pPr>
        <w:pStyle w:val="Heading1"/>
        <w:numPr>
          <w:ilvl w:val="0"/>
          <w:numId w:val="0"/>
        </w:numPr>
        <w:rPr>
          <w:rFonts w:eastAsia="Times New Roman"/>
          <w:snapToGrid w:val="0"/>
          <w:shd w:val="clear" w:color="auto" w:fill="auto"/>
        </w:rPr>
      </w:pPr>
      <w:bookmarkStart w:id="2" w:name="_Toc201161985"/>
      <w:r w:rsidRPr="00A4059F">
        <w:rPr>
          <w:rFonts w:eastAsia="Times New Roman"/>
          <w:snapToGrid w:val="0"/>
          <w:shd w:val="clear" w:color="auto" w:fill="auto"/>
        </w:rPr>
        <w:lastRenderedPageBreak/>
        <w:t>LIST OF ABBREVIATIONS</w:t>
      </w:r>
      <w:bookmarkEnd w:id="2"/>
    </w:p>
    <w:p w14:paraId="6AF4568D" w14:textId="77777777" w:rsidR="00F573BB" w:rsidRPr="00A4059F" w:rsidRDefault="00F573BB" w:rsidP="00F573BB">
      <w:pPr>
        <w:widowControl w:val="0"/>
        <w:spacing w:after="0" w:line="240" w:lineRule="auto"/>
        <w:rPr>
          <w:rFonts w:eastAsia="Times New Roman"/>
          <w:b/>
          <w:snapToGrid w:val="0"/>
          <w:color w:val="auto"/>
          <w:shd w:val="clear" w:color="auto" w:fill="auto"/>
        </w:rPr>
      </w:pPr>
    </w:p>
    <w:p w14:paraId="3AA95011" w14:textId="77777777" w:rsidR="00F573BB" w:rsidRDefault="00F573BB" w:rsidP="00F573BB">
      <w:pPr>
        <w:widowControl w:val="0"/>
        <w:tabs>
          <w:tab w:val="left" w:pos="4050"/>
        </w:tabs>
        <w:spacing w:after="0" w:line="480" w:lineRule="auto"/>
        <w:rPr>
          <w:rFonts w:eastAsia="Times New Roman"/>
          <w:b/>
          <w:snapToGrid w:val="0"/>
          <w:color w:val="auto"/>
          <w:szCs w:val="20"/>
          <w:shd w:val="clear" w:color="auto" w:fill="auto"/>
        </w:rPr>
      </w:pPr>
      <w:r w:rsidRPr="00A4059F">
        <w:rPr>
          <w:rFonts w:eastAsia="Times New Roman"/>
          <w:b/>
          <w:snapToGrid w:val="0"/>
          <w:color w:val="auto"/>
          <w:szCs w:val="20"/>
          <w:shd w:val="clear" w:color="auto" w:fill="auto"/>
        </w:rPr>
        <w:t>Abbreviation</w:t>
      </w:r>
      <w:r w:rsidRPr="00A4059F">
        <w:rPr>
          <w:rFonts w:eastAsia="Times New Roman"/>
          <w:b/>
          <w:snapToGrid w:val="0"/>
          <w:color w:val="auto"/>
          <w:szCs w:val="20"/>
          <w:shd w:val="clear" w:color="auto" w:fill="auto"/>
        </w:rPr>
        <w:tab/>
        <w:t>Description</w:t>
      </w:r>
    </w:p>
    <w:p w14:paraId="0C7164EF" w14:textId="77777777" w:rsidR="00F573BB" w:rsidRPr="00D15205" w:rsidRDefault="00F573BB" w:rsidP="00F573BB">
      <w:pPr>
        <w:widowControl w:val="0"/>
        <w:tabs>
          <w:tab w:val="left" w:pos="4050"/>
        </w:tabs>
        <w:spacing w:after="0" w:line="480" w:lineRule="auto"/>
        <w:rPr>
          <w:rFonts w:eastAsia="Times New Roman"/>
          <w:bCs/>
          <w:snapToGrid w:val="0"/>
          <w:color w:val="auto"/>
          <w:szCs w:val="20"/>
          <w:shd w:val="clear" w:color="auto" w:fill="auto"/>
        </w:rPr>
      </w:pPr>
      <w:r w:rsidRPr="00D15205">
        <w:rPr>
          <w:rFonts w:eastAsia="Times New Roman"/>
          <w:bCs/>
          <w:snapToGrid w:val="0"/>
          <w:color w:val="auto"/>
          <w:szCs w:val="20"/>
          <w:shd w:val="clear" w:color="auto" w:fill="auto"/>
        </w:rPr>
        <w:t>ARM</w:t>
      </w:r>
      <w:r w:rsidRPr="00D15205">
        <w:rPr>
          <w:rFonts w:eastAsia="Times New Roman"/>
          <w:bCs/>
          <w:snapToGrid w:val="0"/>
          <w:color w:val="auto"/>
          <w:szCs w:val="20"/>
          <w:shd w:val="clear" w:color="auto" w:fill="auto"/>
        </w:rPr>
        <w:tab/>
        <w:t>Association Rule Mining</w:t>
      </w:r>
    </w:p>
    <w:p w14:paraId="7539E69C" w14:textId="77777777" w:rsidR="00F573BB" w:rsidRPr="00D15205" w:rsidRDefault="00F573BB" w:rsidP="00F573BB">
      <w:pPr>
        <w:widowControl w:val="0"/>
        <w:tabs>
          <w:tab w:val="left" w:pos="4050"/>
        </w:tabs>
        <w:spacing w:after="0" w:line="480" w:lineRule="auto"/>
        <w:rPr>
          <w:rFonts w:eastAsia="Times New Roman"/>
          <w:bCs/>
          <w:snapToGrid w:val="0"/>
          <w:color w:val="auto"/>
          <w:szCs w:val="20"/>
          <w:shd w:val="clear" w:color="auto" w:fill="auto"/>
        </w:rPr>
      </w:pPr>
      <w:r w:rsidRPr="00D15205">
        <w:rPr>
          <w:rFonts w:eastAsia="Times New Roman"/>
          <w:bCs/>
          <w:snapToGrid w:val="0"/>
          <w:color w:val="auto"/>
          <w:szCs w:val="20"/>
          <w:shd w:val="clear" w:color="auto" w:fill="auto"/>
        </w:rPr>
        <w:t>BC</w:t>
      </w:r>
      <w:r w:rsidRPr="00D15205">
        <w:rPr>
          <w:rFonts w:eastAsia="Times New Roman"/>
          <w:bCs/>
          <w:snapToGrid w:val="0"/>
          <w:color w:val="auto"/>
          <w:szCs w:val="20"/>
          <w:shd w:val="clear" w:color="auto" w:fill="auto"/>
        </w:rPr>
        <w:tab/>
        <w:t>Minor Injury</w:t>
      </w:r>
    </w:p>
    <w:p w14:paraId="4950DAF1" w14:textId="77777777" w:rsidR="00F573BB" w:rsidRPr="00D15205" w:rsidRDefault="00F573BB" w:rsidP="00F573BB">
      <w:pPr>
        <w:widowControl w:val="0"/>
        <w:tabs>
          <w:tab w:val="left" w:pos="4050"/>
        </w:tabs>
        <w:spacing w:after="0" w:line="480" w:lineRule="auto"/>
        <w:rPr>
          <w:rFonts w:eastAsia="Times New Roman"/>
          <w:bCs/>
          <w:snapToGrid w:val="0"/>
          <w:color w:val="auto"/>
          <w:szCs w:val="20"/>
          <w:shd w:val="clear" w:color="auto" w:fill="auto"/>
        </w:rPr>
      </w:pPr>
      <w:r w:rsidRPr="00D15205">
        <w:rPr>
          <w:rFonts w:eastAsia="Times New Roman"/>
          <w:bCs/>
          <w:snapToGrid w:val="0"/>
          <w:color w:val="auto"/>
          <w:szCs w:val="20"/>
          <w:shd w:val="clear" w:color="auto" w:fill="auto"/>
        </w:rPr>
        <w:t>CCA</w:t>
      </w:r>
      <w:r w:rsidRPr="00D15205">
        <w:rPr>
          <w:rFonts w:eastAsia="Times New Roman"/>
          <w:bCs/>
          <w:snapToGrid w:val="0"/>
          <w:color w:val="auto"/>
          <w:szCs w:val="20"/>
          <w:shd w:val="clear" w:color="auto" w:fill="auto"/>
        </w:rPr>
        <w:tab/>
        <w:t>Cluster Correspondence Analysis</w:t>
      </w:r>
    </w:p>
    <w:p w14:paraId="3DEC3B86" w14:textId="77777777" w:rsidR="00F573BB" w:rsidRPr="00D15205" w:rsidRDefault="00F573BB" w:rsidP="00F573BB">
      <w:pPr>
        <w:widowControl w:val="0"/>
        <w:tabs>
          <w:tab w:val="left" w:pos="4050"/>
        </w:tabs>
        <w:spacing w:after="0" w:line="480" w:lineRule="auto"/>
        <w:rPr>
          <w:rFonts w:eastAsia="Times New Roman"/>
          <w:bCs/>
          <w:snapToGrid w:val="0"/>
          <w:color w:val="auto"/>
          <w:szCs w:val="20"/>
          <w:shd w:val="clear" w:color="auto" w:fill="auto"/>
        </w:rPr>
      </w:pPr>
      <w:r w:rsidRPr="00D15205">
        <w:rPr>
          <w:rFonts w:eastAsia="Times New Roman"/>
          <w:bCs/>
          <w:snapToGrid w:val="0"/>
          <w:color w:val="auto"/>
          <w:szCs w:val="20"/>
          <w:shd w:val="clear" w:color="auto" w:fill="auto"/>
        </w:rPr>
        <w:t>CGT</w:t>
      </w:r>
      <w:r w:rsidRPr="00D15205">
        <w:rPr>
          <w:rFonts w:eastAsia="Times New Roman"/>
          <w:bCs/>
          <w:snapToGrid w:val="0"/>
          <w:color w:val="auto"/>
          <w:szCs w:val="20"/>
          <w:shd w:val="clear" w:color="auto" w:fill="auto"/>
        </w:rPr>
        <w:tab/>
        <w:t>Continuous Green-T Intersection</w:t>
      </w:r>
    </w:p>
    <w:p w14:paraId="2AB453B4" w14:textId="77777777" w:rsidR="00F573BB" w:rsidRPr="00D15205" w:rsidRDefault="00F573BB" w:rsidP="00F573BB">
      <w:pPr>
        <w:widowControl w:val="0"/>
        <w:tabs>
          <w:tab w:val="left" w:pos="4050"/>
        </w:tabs>
        <w:spacing w:after="0" w:line="480" w:lineRule="auto"/>
        <w:rPr>
          <w:rFonts w:eastAsia="Times New Roman"/>
          <w:bCs/>
          <w:snapToGrid w:val="0"/>
          <w:color w:val="auto"/>
          <w:szCs w:val="20"/>
          <w:shd w:val="clear" w:color="auto" w:fill="auto"/>
        </w:rPr>
      </w:pPr>
      <w:r w:rsidRPr="00D15205">
        <w:rPr>
          <w:rFonts w:eastAsia="Times New Roman"/>
          <w:bCs/>
          <w:snapToGrid w:val="0"/>
          <w:color w:val="auto"/>
          <w:szCs w:val="20"/>
          <w:shd w:val="clear" w:color="auto" w:fill="auto"/>
        </w:rPr>
        <w:t>CMF</w:t>
      </w:r>
      <w:r w:rsidRPr="00D15205">
        <w:rPr>
          <w:rFonts w:eastAsia="Times New Roman"/>
          <w:bCs/>
          <w:snapToGrid w:val="0"/>
          <w:color w:val="auto"/>
          <w:szCs w:val="20"/>
          <w:shd w:val="clear" w:color="auto" w:fill="auto"/>
        </w:rPr>
        <w:tab/>
        <w:t>Crash Modification Factor</w:t>
      </w:r>
    </w:p>
    <w:p w14:paraId="62FBF9EE" w14:textId="77777777" w:rsidR="00F573BB" w:rsidRPr="00D15205" w:rsidRDefault="00F573BB" w:rsidP="00F573BB">
      <w:pPr>
        <w:widowControl w:val="0"/>
        <w:tabs>
          <w:tab w:val="left" w:pos="4050"/>
        </w:tabs>
        <w:spacing w:after="0" w:line="480" w:lineRule="auto"/>
        <w:rPr>
          <w:rFonts w:eastAsia="Times New Roman"/>
          <w:bCs/>
          <w:snapToGrid w:val="0"/>
          <w:color w:val="auto"/>
          <w:szCs w:val="20"/>
          <w:shd w:val="clear" w:color="auto" w:fill="auto"/>
        </w:rPr>
      </w:pPr>
      <w:r w:rsidRPr="00D15205">
        <w:rPr>
          <w:rFonts w:eastAsia="Times New Roman"/>
          <w:bCs/>
          <w:snapToGrid w:val="0"/>
          <w:color w:val="auto"/>
          <w:szCs w:val="20"/>
          <w:shd w:val="clear" w:color="auto" w:fill="auto"/>
        </w:rPr>
        <w:t>DDI</w:t>
      </w:r>
      <w:r w:rsidRPr="00D15205">
        <w:rPr>
          <w:rFonts w:eastAsia="Times New Roman"/>
          <w:bCs/>
          <w:snapToGrid w:val="0"/>
          <w:color w:val="auto"/>
          <w:szCs w:val="20"/>
          <w:shd w:val="clear" w:color="auto" w:fill="auto"/>
        </w:rPr>
        <w:tab/>
        <w:t>Diverging Diamond Interchange</w:t>
      </w:r>
    </w:p>
    <w:p w14:paraId="77AFFB9F" w14:textId="77777777" w:rsidR="00F573BB" w:rsidRPr="00D15205" w:rsidRDefault="00F573BB" w:rsidP="00F573BB">
      <w:pPr>
        <w:widowControl w:val="0"/>
        <w:tabs>
          <w:tab w:val="left" w:pos="4050"/>
        </w:tabs>
        <w:spacing w:after="0" w:line="480" w:lineRule="auto"/>
        <w:rPr>
          <w:rFonts w:eastAsia="Times New Roman"/>
          <w:bCs/>
          <w:snapToGrid w:val="0"/>
          <w:color w:val="auto"/>
          <w:szCs w:val="20"/>
          <w:shd w:val="clear" w:color="auto" w:fill="auto"/>
        </w:rPr>
      </w:pPr>
      <w:r w:rsidRPr="00D15205">
        <w:rPr>
          <w:rFonts w:eastAsia="Times New Roman"/>
          <w:bCs/>
          <w:snapToGrid w:val="0"/>
          <w:color w:val="auto"/>
          <w:szCs w:val="20"/>
          <w:shd w:val="clear" w:color="auto" w:fill="auto"/>
        </w:rPr>
        <w:t>DLT</w:t>
      </w:r>
      <w:r w:rsidRPr="00D15205">
        <w:rPr>
          <w:rFonts w:eastAsia="Times New Roman"/>
          <w:bCs/>
          <w:snapToGrid w:val="0"/>
          <w:color w:val="auto"/>
          <w:szCs w:val="20"/>
          <w:shd w:val="clear" w:color="auto" w:fill="auto"/>
        </w:rPr>
        <w:tab/>
        <w:t>Displaced Left Turn</w:t>
      </w:r>
    </w:p>
    <w:p w14:paraId="3554ECA3" w14:textId="77777777" w:rsidR="00F573BB" w:rsidRPr="00D15205" w:rsidRDefault="00F573BB" w:rsidP="00F573BB">
      <w:pPr>
        <w:widowControl w:val="0"/>
        <w:tabs>
          <w:tab w:val="left" w:pos="4050"/>
        </w:tabs>
        <w:spacing w:after="0" w:line="480" w:lineRule="auto"/>
        <w:rPr>
          <w:rFonts w:eastAsia="Times New Roman"/>
          <w:bCs/>
          <w:snapToGrid w:val="0"/>
          <w:color w:val="auto"/>
          <w:szCs w:val="20"/>
          <w:shd w:val="clear" w:color="auto" w:fill="auto"/>
        </w:rPr>
      </w:pPr>
      <w:r w:rsidRPr="00D15205">
        <w:rPr>
          <w:rFonts w:eastAsia="Times New Roman"/>
          <w:bCs/>
          <w:snapToGrid w:val="0"/>
          <w:color w:val="auto"/>
          <w:szCs w:val="20"/>
          <w:shd w:val="clear" w:color="auto" w:fill="auto"/>
        </w:rPr>
        <w:t>FHWA</w:t>
      </w:r>
      <w:r w:rsidRPr="00D15205">
        <w:rPr>
          <w:rFonts w:eastAsia="Times New Roman"/>
          <w:bCs/>
          <w:snapToGrid w:val="0"/>
          <w:color w:val="auto"/>
          <w:szCs w:val="20"/>
          <w:shd w:val="clear" w:color="auto" w:fill="auto"/>
        </w:rPr>
        <w:tab/>
        <w:t>Federal Highway Administration</w:t>
      </w:r>
    </w:p>
    <w:p w14:paraId="1606F605" w14:textId="77777777" w:rsidR="00F573BB" w:rsidRPr="00D15205" w:rsidRDefault="00F573BB" w:rsidP="00F573BB">
      <w:pPr>
        <w:widowControl w:val="0"/>
        <w:tabs>
          <w:tab w:val="left" w:pos="4050"/>
        </w:tabs>
        <w:spacing w:after="0" w:line="480" w:lineRule="auto"/>
        <w:rPr>
          <w:rFonts w:eastAsia="Times New Roman"/>
          <w:bCs/>
          <w:snapToGrid w:val="0"/>
          <w:color w:val="auto"/>
          <w:szCs w:val="20"/>
          <w:shd w:val="clear" w:color="auto" w:fill="auto"/>
        </w:rPr>
      </w:pPr>
      <w:r w:rsidRPr="00D15205">
        <w:rPr>
          <w:rFonts w:eastAsia="Times New Roman"/>
          <w:bCs/>
          <w:snapToGrid w:val="0"/>
          <w:color w:val="auto"/>
          <w:szCs w:val="20"/>
          <w:shd w:val="clear" w:color="auto" w:fill="auto"/>
        </w:rPr>
        <w:t>GBM</w:t>
      </w:r>
      <w:r w:rsidRPr="00D15205">
        <w:rPr>
          <w:rFonts w:eastAsia="Times New Roman"/>
          <w:bCs/>
          <w:snapToGrid w:val="0"/>
          <w:color w:val="auto"/>
          <w:szCs w:val="20"/>
          <w:shd w:val="clear" w:color="auto" w:fill="auto"/>
        </w:rPr>
        <w:tab/>
        <w:t>Gradient Boosting Machine</w:t>
      </w:r>
    </w:p>
    <w:p w14:paraId="2418D843" w14:textId="77777777" w:rsidR="00F573BB" w:rsidRPr="00D15205" w:rsidRDefault="00F573BB" w:rsidP="00F573BB">
      <w:pPr>
        <w:widowControl w:val="0"/>
        <w:tabs>
          <w:tab w:val="left" w:pos="4050"/>
        </w:tabs>
        <w:spacing w:after="0" w:line="480" w:lineRule="auto"/>
        <w:rPr>
          <w:rFonts w:eastAsia="Times New Roman"/>
          <w:bCs/>
          <w:snapToGrid w:val="0"/>
          <w:color w:val="auto"/>
          <w:szCs w:val="20"/>
          <w:shd w:val="clear" w:color="auto" w:fill="auto"/>
        </w:rPr>
      </w:pPr>
      <w:r w:rsidRPr="00D15205">
        <w:rPr>
          <w:rFonts w:eastAsia="Times New Roman"/>
          <w:bCs/>
          <w:snapToGrid w:val="0"/>
          <w:color w:val="auto"/>
          <w:szCs w:val="20"/>
          <w:shd w:val="clear" w:color="auto" w:fill="auto"/>
        </w:rPr>
        <w:t>INAFOGA</w:t>
      </w:r>
      <w:r w:rsidRPr="00D15205">
        <w:rPr>
          <w:rFonts w:eastAsia="Times New Roman"/>
          <w:bCs/>
          <w:snapToGrid w:val="0"/>
          <w:color w:val="auto"/>
          <w:szCs w:val="20"/>
          <w:shd w:val="clear" w:color="auto" w:fill="auto"/>
        </w:rPr>
        <w:tab/>
        <w:t>Influence Area for Gap Acceptance</w:t>
      </w:r>
    </w:p>
    <w:p w14:paraId="682D4FE3" w14:textId="77777777" w:rsidR="00F573BB" w:rsidRPr="00D15205" w:rsidRDefault="00F573BB" w:rsidP="00F573BB">
      <w:pPr>
        <w:widowControl w:val="0"/>
        <w:tabs>
          <w:tab w:val="left" w:pos="4050"/>
        </w:tabs>
        <w:spacing w:after="0" w:line="480" w:lineRule="auto"/>
        <w:rPr>
          <w:rFonts w:eastAsia="Times New Roman"/>
          <w:bCs/>
          <w:snapToGrid w:val="0"/>
          <w:color w:val="auto"/>
          <w:szCs w:val="20"/>
          <w:shd w:val="clear" w:color="auto" w:fill="auto"/>
        </w:rPr>
      </w:pPr>
      <w:r w:rsidRPr="00D15205">
        <w:rPr>
          <w:rFonts w:eastAsia="Times New Roman"/>
          <w:bCs/>
          <w:snapToGrid w:val="0"/>
          <w:color w:val="auto"/>
          <w:szCs w:val="20"/>
          <w:shd w:val="clear" w:color="auto" w:fill="auto"/>
        </w:rPr>
        <w:t>KA</w:t>
      </w:r>
      <w:r w:rsidRPr="00D15205">
        <w:rPr>
          <w:rFonts w:eastAsia="Times New Roman"/>
          <w:bCs/>
          <w:snapToGrid w:val="0"/>
          <w:color w:val="auto"/>
          <w:szCs w:val="20"/>
          <w:shd w:val="clear" w:color="auto" w:fill="auto"/>
        </w:rPr>
        <w:tab/>
        <w:t>Fatal or Severe Injury</w:t>
      </w:r>
    </w:p>
    <w:p w14:paraId="2D5EB798" w14:textId="77777777" w:rsidR="00F573BB" w:rsidRDefault="00F573BB" w:rsidP="00F573BB">
      <w:pPr>
        <w:widowControl w:val="0"/>
        <w:tabs>
          <w:tab w:val="left" w:pos="4050"/>
        </w:tabs>
        <w:spacing w:after="0" w:line="480" w:lineRule="auto"/>
        <w:rPr>
          <w:rFonts w:eastAsia="Times New Roman"/>
          <w:bCs/>
          <w:snapToGrid w:val="0"/>
          <w:color w:val="auto"/>
          <w:szCs w:val="20"/>
          <w:shd w:val="clear" w:color="auto" w:fill="auto"/>
        </w:rPr>
      </w:pPr>
      <w:r w:rsidRPr="00D15205">
        <w:rPr>
          <w:rFonts w:eastAsia="Times New Roman"/>
          <w:bCs/>
          <w:snapToGrid w:val="0"/>
          <w:color w:val="auto"/>
          <w:szCs w:val="20"/>
          <w:shd w:val="clear" w:color="auto" w:fill="auto"/>
        </w:rPr>
        <w:t>LIC</w:t>
      </w:r>
      <w:r w:rsidRPr="00D15205">
        <w:rPr>
          <w:rFonts w:eastAsia="Times New Roman"/>
          <w:bCs/>
          <w:snapToGrid w:val="0"/>
          <w:color w:val="auto"/>
          <w:szCs w:val="20"/>
          <w:shd w:val="clear" w:color="auto" w:fill="auto"/>
        </w:rPr>
        <w:tab/>
        <w:t>Lift Increase Criterion</w:t>
      </w:r>
    </w:p>
    <w:p w14:paraId="4F214F59" w14:textId="439CA33D" w:rsidR="00105A16" w:rsidRPr="00D15205" w:rsidRDefault="00105A16" w:rsidP="00F573BB">
      <w:pPr>
        <w:widowControl w:val="0"/>
        <w:tabs>
          <w:tab w:val="left" w:pos="4050"/>
        </w:tabs>
        <w:spacing w:after="0" w:line="480" w:lineRule="auto"/>
        <w:rPr>
          <w:rFonts w:eastAsia="Times New Roman"/>
          <w:bCs/>
          <w:snapToGrid w:val="0"/>
          <w:color w:val="auto"/>
          <w:szCs w:val="20"/>
          <w:shd w:val="clear" w:color="auto" w:fill="auto"/>
        </w:rPr>
      </w:pPr>
      <w:r>
        <w:rPr>
          <w:rFonts w:eastAsia="Times New Roman"/>
          <w:bCs/>
          <w:snapToGrid w:val="0"/>
          <w:color w:val="auto"/>
          <w:szCs w:val="20"/>
          <w:shd w:val="clear" w:color="auto" w:fill="auto"/>
        </w:rPr>
        <w:t>LOS</w:t>
      </w:r>
      <w:r>
        <w:rPr>
          <w:rFonts w:eastAsia="Times New Roman"/>
          <w:bCs/>
          <w:snapToGrid w:val="0"/>
          <w:color w:val="auto"/>
          <w:szCs w:val="20"/>
          <w:shd w:val="clear" w:color="auto" w:fill="auto"/>
        </w:rPr>
        <w:tab/>
        <w:t>L</w:t>
      </w:r>
      <w:r w:rsidRPr="00105A16">
        <w:rPr>
          <w:rFonts w:eastAsia="Times New Roman"/>
          <w:bCs/>
          <w:snapToGrid w:val="0"/>
          <w:color w:val="auto"/>
          <w:szCs w:val="20"/>
          <w:shd w:val="clear" w:color="auto" w:fill="auto"/>
        </w:rPr>
        <w:t xml:space="preserve">evel of </w:t>
      </w:r>
      <w:r>
        <w:rPr>
          <w:rFonts w:eastAsia="Times New Roman"/>
          <w:bCs/>
          <w:snapToGrid w:val="0"/>
          <w:color w:val="auto"/>
          <w:szCs w:val="20"/>
          <w:shd w:val="clear" w:color="auto" w:fill="auto"/>
        </w:rPr>
        <w:t>S</w:t>
      </w:r>
      <w:r w:rsidRPr="00105A16">
        <w:rPr>
          <w:rFonts w:eastAsia="Times New Roman"/>
          <w:bCs/>
          <w:snapToGrid w:val="0"/>
          <w:color w:val="auto"/>
          <w:szCs w:val="20"/>
          <w:shd w:val="clear" w:color="auto" w:fill="auto"/>
        </w:rPr>
        <w:t>ervice</w:t>
      </w:r>
    </w:p>
    <w:p w14:paraId="25B60CED" w14:textId="77777777" w:rsidR="00F573BB" w:rsidRPr="00D15205" w:rsidRDefault="00F573BB" w:rsidP="00F573BB">
      <w:pPr>
        <w:widowControl w:val="0"/>
        <w:tabs>
          <w:tab w:val="left" w:pos="4050"/>
        </w:tabs>
        <w:spacing w:after="0" w:line="480" w:lineRule="auto"/>
        <w:rPr>
          <w:rFonts w:eastAsia="Times New Roman"/>
          <w:bCs/>
          <w:snapToGrid w:val="0"/>
          <w:color w:val="auto"/>
          <w:szCs w:val="20"/>
          <w:shd w:val="clear" w:color="auto" w:fill="auto"/>
        </w:rPr>
      </w:pPr>
      <w:r w:rsidRPr="00D15205">
        <w:rPr>
          <w:rFonts w:eastAsia="Times New Roman"/>
          <w:bCs/>
          <w:snapToGrid w:val="0"/>
          <w:color w:val="auto"/>
          <w:szCs w:val="20"/>
          <w:shd w:val="clear" w:color="auto" w:fill="auto"/>
        </w:rPr>
        <w:t>MI</w:t>
      </w:r>
      <w:r w:rsidRPr="00D15205">
        <w:rPr>
          <w:rFonts w:eastAsia="Times New Roman"/>
          <w:bCs/>
          <w:snapToGrid w:val="0"/>
          <w:color w:val="auto"/>
          <w:szCs w:val="20"/>
          <w:shd w:val="clear" w:color="auto" w:fill="auto"/>
        </w:rPr>
        <w:tab/>
        <w:t>Minor Injury</w:t>
      </w:r>
    </w:p>
    <w:p w14:paraId="541A973E" w14:textId="77777777" w:rsidR="00F573BB" w:rsidRPr="00D15205" w:rsidRDefault="00F573BB" w:rsidP="00F573BB">
      <w:pPr>
        <w:widowControl w:val="0"/>
        <w:tabs>
          <w:tab w:val="left" w:pos="4050"/>
        </w:tabs>
        <w:spacing w:after="0" w:line="480" w:lineRule="auto"/>
        <w:rPr>
          <w:rFonts w:eastAsia="Times New Roman"/>
          <w:bCs/>
          <w:snapToGrid w:val="0"/>
          <w:color w:val="auto"/>
          <w:szCs w:val="20"/>
          <w:shd w:val="clear" w:color="auto" w:fill="auto"/>
        </w:rPr>
      </w:pPr>
      <w:r w:rsidRPr="00D15205">
        <w:rPr>
          <w:rFonts w:eastAsia="Times New Roman"/>
          <w:bCs/>
          <w:snapToGrid w:val="0"/>
          <w:color w:val="auto"/>
          <w:szCs w:val="20"/>
          <w:shd w:val="clear" w:color="auto" w:fill="auto"/>
        </w:rPr>
        <w:t>MUT</w:t>
      </w:r>
      <w:r w:rsidRPr="00D15205">
        <w:rPr>
          <w:rFonts w:eastAsia="Times New Roman"/>
          <w:bCs/>
          <w:snapToGrid w:val="0"/>
          <w:color w:val="auto"/>
          <w:szCs w:val="20"/>
          <w:shd w:val="clear" w:color="auto" w:fill="auto"/>
        </w:rPr>
        <w:tab/>
        <w:t>Median U-Turn</w:t>
      </w:r>
    </w:p>
    <w:p w14:paraId="1B2919BD" w14:textId="77777777" w:rsidR="00F573BB" w:rsidRPr="00D15205" w:rsidRDefault="00F573BB" w:rsidP="00F573BB">
      <w:pPr>
        <w:widowControl w:val="0"/>
        <w:tabs>
          <w:tab w:val="left" w:pos="4050"/>
        </w:tabs>
        <w:spacing w:after="0" w:line="480" w:lineRule="auto"/>
        <w:rPr>
          <w:rFonts w:eastAsia="Times New Roman"/>
          <w:bCs/>
          <w:snapToGrid w:val="0"/>
          <w:color w:val="auto"/>
          <w:szCs w:val="20"/>
          <w:shd w:val="clear" w:color="auto" w:fill="auto"/>
        </w:rPr>
      </w:pPr>
      <w:r w:rsidRPr="00D15205">
        <w:rPr>
          <w:rFonts w:eastAsia="Times New Roman"/>
          <w:bCs/>
          <w:snapToGrid w:val="0"/>
          <w:color w:val="auto"/>
          <w:szCs w:val="20"/>
          <w:shd w:val="clear" w:color="auto" w:fill="auto"/>
        </w:rPr>
        <w:t>NI</w:t>
      </w:r>
      <w:r w:rsidRPr="00D15205">
        <w:rPr>
          <w:rFonts w:eastAsia="Times New Roman"/>
          <w:bCs/>
          <w:snapToGrid w:val="0"/>
          <w:color w:val="auto"/>
          <w:szCs w:val="20"/>
          <w:shd w:val="clear" w:color="auto" w:fill="auto"/>
        </w:rPr>
        <w:tab/>
        <w:t>No Injury</w:t>
      </w:r>
    </w:p>
    <w:p w14:paraId="12CD36F0" w14:textId="77777777" w:rsidR="00F573BB" w:rsidRPr="00D15205" w:rsidRDefault="00F573BB" w:rsidP="00F573BB">
      <w:pPr>
        <w:widowControl w:val="0"/>
        <w:tabs>
          <w:tab w:val="left" w:pos="4050"/>
        </w:tabs>
        <w:spacing w:after="0" w:line="480" w:lineRule="auto"/>
        <w:rPr>
          <w:rFonts w:eastAsia="Times New Roman"/>
          <w:bCs/>
          <w:snapToGrid w:val="0"/>
          <w:color w:val="auto"/>
          <w:szCs w:val="20"/>
          <w:shd w:val="clear" w:color="auto" w:fill="auto"/>
        </w:rPr>
      </w:pPr>
      <w:r w:rsidRPr="00D15205">
        <w:rPr>
          <w:rFonts w:eastAsia="Times New Roman"/>
          <w:bCs/>
          <w:snapToGrid w:val="0"/>
          <w:color w:val="auto"/>
          <w:szCs w:val="20"/>
          <w:shd w:val="clear" w:color="auto" w:fill="auto"/>
        </w:rPr>
        <w:t>O</w:t>
      </w:r>
      <w:r w:rsidRPr="00D15205">
        <w:rPr>
          <w:rFonts w:eastAsia="Times New Roman"/>
          <w:bCs/>
          <w:snapToGrid w:val="0"/>
          <w:color w:val="auto"/>
          <w:szCs w:val="20"/>
          <w:shd w:val="clear" w:color="auto" w:fill="auto"/>
        </w:rPr>
        <w:tab/>
        <w:t>No Injury</w:t>
      </w:r>
    </w:p>
    <w:p w14:paraId="65C14F68" w14:textId="77777777" w:rsidR="00F573BB" w:rsidRPr="00D15205" w:rsidRDefault="00F573BB" w:rsidP="00F573BB">
      <w:pPr>
        <w:widowControl w:val="0"/>
        <w:tabs>
          <w:tab w:val="left" w:pos="4050"/>
        </w:tabs>
        <w:spacing w:after="0" w:line="480" w:lineRule="auto"/>
        <w:rPr>
          <w:rFonts w:eastAsia="Times New Roman"/>
          <w:bCs/>
          <w:snapToGrid w:val="0"/>
          <w:color w:val="auto"/>
          <w:szCs w:val="20"/>
          <w:shd w:val="clear" w:color="auto" w:fill="auto"/>
        </w:rPr>
      </w:pPr>
      <w:r w:rsidRPr="00D15205">
        <w:rPr>
          <w:rFonts w:eastAsia="Times New Roman"/>
          <w:bCs/>
          <w:snapToGrid w:val="0"/>
          <w:color w:val="auto"/>
          <w:szCs w:val="20"/>
          <w:shd w:val="clear" w:color="auto" w:fill="auto"/>
        </w:rPr>
        <w:t>PDO</w:t>
      </w:r>
      <w:r w:rsidRPr="00D15205">
        <w:rPr>
          <w:rFonts w:eastAsia="Times New Roman"/>
          <w:bCs/>
          <w:snapToGrid w:val="0"/>
          <w:color w:val="auto"/>
          <w:szCs w:val="20"/>
          <w:shd w:val="clear" w:color="auto" w:fill="auto"/>
        </w:rPr>
        <w:tab/>
        <w:t>Property Damage Only</w:t>
      </w:r>
    </w:p>
    <w:p w14:paraId="441027CA" w14:textId="77777777" w:rsidR="00F573BB" w:rsidRPr="00D15205" w:rsidRDefault="00F573BB" w:rsidP="00F573BB">
      <w:pPr>
        <w:widowControl w:val="0"/>
        <w:tabs>
          <w:tab w:val="left" w:pos="4050"/>
        </w:tabs>
        <w:spacing w:after="0" w:line="480" w:lineRule="auto"/>
        <w:rPr>
          <w:rFonts w:eastAsia="Times New Roman"/>
          <w:bCs/>
          <w:snapToGrid w:val="0"/>
          <w:color w:val="auto"/>
          <w:szCs w:val="20"/>
          <w:shd w:val="clear" w:color="auto" w:fill="auto"/>
        </w:rPr>
      </w:pPr>
      <w:r w:rsidRPr="00D15205">
        <w:rPr>
          <w:rFonts w:eastAsia="Times New Roman"/>
          <w:bCs/>
          <w:snapToGrid w:val="0"/>
          <w:color w:val="auto"/>
          <w:szCs w:val="20"/>
          <w:shd w:val="clear" w:color="auto" w:fill="auto"/>
        </w:rPr>
        <w:t>QR</w:t>
      </w:r>
      <w:r w:rsidRPr="00D15205">
        <w:rPr>
          <w:rFonts w:eastAsia="Times New Roman"/>
          <w:bCs/>
          <w:snapToGrid w:val="0"/>
          <w:color w:val="auto"/>
          <w:szCs w:val="20"/>
          <w:shd w:val="clear" w:color="auto" w:fill="auto"/>
        </w:rPr>
        <w:tab/>
        <w:t>Quadrant Roadway</w:t>
      </w:r>
    </w:p>
    <w:p w14:paraId="3AD35683" w14:textId="77777777" w:rsidR="00F573BB" w:rsidRPr="00D15205" w:rsidRDefault="00F573BB" w:rsidP="00F573BB">
      <w:pPr>
        <w:widowControl w:val="0"/>
        <w:tabs>
          <w:tab w:val="left" w:pos="4050"/>
        </w:tabs>
        <w:spacing w:after="0" w:line="480" w:lineRule="auto"/>
        <w:rPr>
          <w:rFonts w:eastAsia="Times New Roman"/>
          <w:bCs/>
          <w:snapToGrid w:val="0"/>
          <w:color w:val="auto"/>
          <w:szCs w:val="20"/>
          <w:shd w:val="clear" w:color="auto" w:fill="auto"/>
        </w:rPr>
      </w:pPr>
      <w:r w:rsidRPr="00D15205">
        <w:rPr>
          <w:rFonts w:eastAsia="Times New Roman"/>
          <w:bCs/>
          <w:snapToGrid w:val="0"/>
          <w:color w:val="auto"/>
          <w:szCs w:val="20"/>
          <w:shd w:val="clear" w:color="auto" w:fill="auto"/>
        </w:rPr>
        <w:t>RCUT</w:t>
      </w:r>
      <w:r w:rsidRPr="00D15205">
        <w:rPr>
          <w:rFonts w:eastAsia="Times New Roman"/>
          <w:bCs/>
          <w:snapToGrid w:val="0"/>
          <w:color w:val="auto"/>
          <w:szCs w:val="20"/>
          <w:shd w:val="clear" w:color="auto" w:fill="auto"/>
        </w:rPr>
        <w:tab/>
        <w:t>Restricted Crossing U-Turn</w:t>
      </w:r>
    </w:p>
    <w:p w14:paraId="58AAA92B" w14:textId="77777777" w:rsidR="00F573BB" w:rsidRPr="00D15205" w:rsidRDefault="00F573BB" w:rsidP="00F573BB">
      <w:pPr>
        <w:widowControl w:val="0"/>
        <w:tabs>
          <w:tab w:val="left" w:pos="4050"/>
        </w:tabs>
        <w:spacing w:after="0" w:line="480" w:lineRule="auto"/>
        <w:rPr>
          <w:rFonts w:eastAsia="Times New Roman"/>
          <w:bCs/>
          <w:snapToGrid w:val="0"/>
          <w:color w:val="auto"/>
          <w:szCs w:val="20"/>
          <w:shd w:val="clear" w:color="auto" w:fill="auto"/>
        </w:rPr>
      </w:pPr>
      <w:r w:rsidRPr="00D15205">
        <w:rPr>
          <w:rFonts w:eastAsia="Times New Roman"/>
          <w:bCs/>
          <w:snapToGrid w:val="0"/>
          <w:color w:val="auto"/>
          <w:szCs w:val="20"/>
          <w:shd w:val="clear" w:color="auto" w:fill="auto"/>
        </w:rPr>
        <w:t>SI</w:t>
      </w:r>
      <w:r w:rsidRPr="00D15205">
        <w:rPr>
          <w:rFonts w:eastAsia="Times New Roman"/>
          <w:bCs/>
          <w:snapToGrid w:val="0"/>
          <w:color w:val="auto"/>
          <w:szCs w:val="20"/>
          <w:shd w:val="clear" w:color="auto" w:fill="auto"/>
        </w:rPr>
        <w:tab/>
        <w:t>Severe Injury</w:t>
      </w:r>
    </w:p>
    <w:p w14:paraId="2628BEB3" w14:textId="77777777" w:rsidR="00F573BB" w:rsidRPr="00D15205" w:rsidRDefault="00F573BB" w:rsidP="00F573BB">
      <w:pPr>
        <w:widowControl w:val="0"/>
        <w:tabs>
          <w:tab w:val="left" w:pos="4050"/>
        </w:tabs>
        <w:spacing w:after="0" w:line="480" w:lineRule="auto"/>
        <w:rPr>
          <w:rFonts w:eastAsia="Times New Roman"/>
          <w:bCs/>
          <w:snapToGrid w:val="0"/>
          <w:color w:val="auto"/>
          <w:szCs w:val="20"/>
          <w:shd w:val="clear" w:color="auto" w:fill="auto"/>
        </w:rPr>
      </w:pPr>
      <w:r w:rsidRPr="00D15205">
        <w:rPr>
          <w:rFonts w:eastAsia="Times New Roman"/>
          <w:bCs/>
          <w:snapToGrid w:val="0"/>
          <w:color w:val="auto"/>
          <w:szCs w:val="20"/>
          <w:shd w:val="clear" w:color="auto" w:fill="auto"/>
        </w:rPr>
        <w:lastRenderedPageBreak/>
        <w:t>SPF</w:t>
      </w:r>
      <w:r w:rsidRPr="00D15205">
        <w:rPr>
          <w:rFonts w:eastAsia="Times New Roman"/>
          <w:bCs/>
          <w:snapToGrid w:val="0"/>
          <w:color w:val="auto"/>
          <w:szCs w:val="20"/>
          <w:shd w:val="clear" w:color="auto" w:fill="auto"/>
        </w:rPr>
        <w:tab/>
        <w:t>Safety Performance Function</w:t>
      </w:r>
    </w:p>
    <w:p w14:paraId="042897F9" w14:textId="77777777" w:rsidR="00F573BB" w:rsidRDefault="00F573BB" w:rsidP="00F573BB">
      <w:pPr>
        <w:widowControl w:val="0"/>
        <w:tabs>
          <w:tab w:val="left" w:pos="4050"/>
        </w:tabs>
        <w:spacing w:after="0" w:line="480" w:lineRule="auto"/>
        <w:rPr>
          <w:rFonts w:eastAsia="Times New Roman"/>
          <w:bCs/>
          <w:snapToGrid w:val="0"/>
          <w:color w:val="auto"/>
          <w:szCs w:val="20"/>
          <w:shd w:val="clear" w:color="auto" w:fill="auto"/>
        </w:rPr>
      </w:pPr>
      <w:r w:rsidRPr="00D15205">
        <w:rPr>
          <w:rFonts w:eastAsia="Times New Roman"/>
          <w:bCs/>
          <w:snapToGrid w:val="0"/>
          <w:color w:val="auto"/>
          <w:szCs w:val="20"/>
          <w:shd w:val="clear" w:color="auto" w:fill="auto"/>
        </w:rPr>
        <w:t>UMU</w:t>
      </w:r>
      <w:r w:rsidRPr="00D15205">
        <w:rPr>
          <w:rFonts w:eastAsia="Times New Roman"/>
          <w:bCs/>
          <w:snapToGrid w:val="0"/>
          <w:color w:val="auto"/>
          <w:szCs w:val="20"/>
          <w:shd w:val="clear" w:color="auto" w:fill="auto"/>
        </w:rPr>
        <w:tab/>
        <w:t>Unconventional Median U-turn</w:t>
      </w:r>
    </w:p>
    <w:p w14:paraId="245ACEC0" w14:textId="77777777" w:rsidR="00F573BB" w:rsidRDefault="00F573BB" w:rsidP="00F573BB">
      <w:pPr>
        <w:spacing w:line="259" w:lineRule="auto"/>
        <w:jc w:val="left"/>
        <w:rPr>
          <w:rFonts w:eastAsia="Times New Roman"/>
          <w:bCs/>
          <w:snapToGrid w:val="0"/>
          <w:color w:val="auto"/>
          <w:szCs w:val="20"/>
          <w:shd w:val="clear" w:color="auto" w:fill="auto"/>
        </w:rPr>
      </w:pPr>
      <w:r>
        <w:rPr>
          <w:rFonts w:eastAsia="Times New Roman"/>
          <w:bCs/>
          <w:snapToGrid w:val="0"/>
          <w:color w:val="auto"/>
          <w:szCs w:val="20"/>
          <w:shd w:val="clear" w:color="auto" w:fill="auto"/>
        </w:rPr>
        <w:br w:type="page"/>
      </w:r>
    </w:p>
    <w:p w14:paraId="4ABA646E" w14:textId="77777777" w:rsidR="00F573BB" w:rsidRDefault="00F573BB" w:rsidP="00F573BB">
      <w:pPr>
        <w:pStyle w:val="Heading1"/>
        <w:numPr>
          <w:ilvl w:val="0"/>
          <w:numId w:val="0"/>
        </w:numPr>
        <w:rPr>
          <w:snapToGrid w:val="0"/>
          <w:shd w:val="clear" w:color="auto" w:fill="auto"/>
          <w:lang w:eastAsia="ko-KR"/>
        </w:rPr>
      </w:pPr>
      <w:bookmarkStart w:id="3" w:name="_Toc201161986"/>
      <w:r w:rsidRPr="00BE42BF">
        <w:rPr>
          <w:snapToGrid w:val="0"/>
          <w:shd w:val="clear" w:color="auto" w:fill="auto"/>
          <w:lang w:eastAsia="ko-KR"/>
        </w:rPr>
        <w:lastRenderedPageBreak/>
        <w:t>ABSTRACT</w:t>
      </w:r>
      <w:bookmarkEnd w:id="3"/>
    </w:p>
    <w:p w14:paraId="34B7A279" w14:textId="72A08236" w:rsidR="00004B9D" w:rsidRDefault="00F573BB" w:rsidP="00004B9D">
      <w:pPr>
        <w:pStyle w:val="Body"/>
      </w:pPr>
      <w:r w:rsidRPr="002C05A0">
        <w:t>U-turns are essential maneuvers in modern roadway networks, enabling vehicles to reverse direction and improve network connectivity. Despite their operational benefits, U-turns are often associated with elevated crash risks due to their complex interactions with opposing traffic, geometric design, driver behavior, technological challenges, and environmental conditions. Existing research frequently aggregates U-turn crashes within broader intersection studies, limiting the understanding of maneuver-specific crash severity. This thesis addresses this gap by applying advanced data-driven analytical methods to examine U-turn crash patterns and contributing factors using Ohio crash data from 2017 to 2021. Association Rule Mining with Lift Increase Criterion (ARM-LIC) was employed to identify significant combinations of factors associated with higher crash severity, highlighting key interactions among risk elements. Notably, multi-vehicle involvement, high posted speed limits (65–70 mph), commercial motor vehicle presence, and poor lighting conditions were found to elevate crash severity with lift values exceeding 40.5 in the most severe scenarios. Cluster Correspondence Analysis (CCA) further classified crash records into six clusters with distinct severity profiles. Clusters characterized by factors such as high posted speed limits, driver impairment, and multi-vehicle involvement consistently demonstrated higher severity risks, while others emphasized environmental contributors like dark, unlit roads. These findings demonstrate the multifactorial nature of U-turn crash risks and underscore the importance of utilizing both ARM-LIC and CCA as complementary analytical tools. The combined use of ARM-LIC and CCA provided comprehensive insights into risk patterns, enabling a solid foundation for developing targeted safety interventions and informed design practices aimed at improving U-turn facility safety.</w:t>
      </w:r>
    </w:p>
    <w:p w14:paraId="3806A97A" w14:textId="1017A449" w:rsidR="00F573BB" w:rsidRPr="00004B9D" w:rsidRDefault="00004B9D" w:rsidP="00004B9D">
      <w:pPr>
        <w:spacing w:line="278" w:lineRule="auto"/>
        <w:jc w:val="left"/>
        <w:rPr>
          <w:rFonts w:eastAsiaTheme="majorEastAsia" w:cstheme="majorBidi"/>
          <w:color w:val="000000" w:themeColor="text1"/>
          <w:szCs w:val="40"/>
        </w:rPr>
      </w:pPr>
      <w:r>
        <w:br w:type="page"/>
      </w:r>
    </w:p>
    <w:p w14:paraId="03E0C11F" w14:textId="77777777" w:rsidR="00F573BB" w:rsidRDefault="00F573BB" w:rsidP="00F573BB">
      <w:pPr>
        <w:sectPr w:rsidR="00F573BB" w:rsidSect="00F573BB">
          <w:footerReference w:type="default" r:id="rId9"/>
          <w:pgSz w:w="12240" w:h="15840" w:code="1"/>
          <w:pgMar w:top="1440" w:right="1440" w:bottom="1440" w:left="1440" w:header="720" w:footer="720" w:gutter="0"/>
          <w:pgNumType w:fmt="lowerRoman" w:start="1"/>
          <w:cols w:space="720"/>
          <w:docGrid w:linePitch="326"/>
        </w:sectPr>
      </w:pPr>
    </w:p>
    <w:bookmarkStart w:id="4" w:name="_Toc2302010"/>
    <w:bookmarkStart w:id="5" w:name="_Toc201161987"/>
    <w:p w14:paraId="605D6879" w14:textId="77777777" w:rsidR="00F573BB" w:rsidRDefault="00F573BB" w:rsidP="00F573BB">
      <w:pPr>
        <w:pStyle w:val="Heading1"/>
      </w:pPr>
      <w:r>
        <w:rPr>
          <w:noProof/>
          <w:shd w:val="clear" w:color="auto" w:fill="auto"/>
        </w:rPr>
        <w:lastRenderedPageBreak/>
        <mc:AlternateContent>
          <mc:Choice Requires="wps">
            <w:drawing>
              <wp:anchor distT="0" distB="0" distL="114300" distR="114300" simplePos="0" relativeHeight="251658240" behindDoc="0" locked="0" layoutInCell="1" allowOverlap="1" wp14:anchorId="3035D52E" wp14:editId="002B2E4B">
                <wp:simplePos x="0" y="0"/>
                <wp:positionH relativeFrom="column">
                  <wp:posOffset>2115185</wp:posOffset>
                </wp:positionH>
                <wp:positionV relativeFrom="paragraph">
                  <wp:posOffset>-45720</wp:posOffset>
                </wp:positionV>
                <wp:extent cx="382772" cy="329609"/>
                <wp:effectExtent l="0" t="0" r="0" b="0"/>
                <wp:wrapNone/>
                <wp:docPr id="1330943628" name="Text Box 52"/>
                <wp:cNvGraphicFramePr/>
                <a:graphic xmlns:a="http://schemas.openxmlformats.org/drawingml/2006/main">
                  <a:graphicData uri="http://schemas.microsoft.com/office/word/2010/wordprocessingShape">
                    <wps:wsp>
                      <wps:cNvSpPr txBox="1"/>
                      <wps:spPr>
                        <a:xfrm>
                          <a:off x="0" y="0"/>
                          <a:ext cx="382772" cy="329609"/>
                        </a:xfrm>
                        <a:prstGeom prst="rect">
                          <a:avLst/>
                        </a:prstGeom>
                        <a:noFill/>
                        <a:ln w="6350">
                          <a:noFill/>
                        </a:ln>
                      </wps:spPr>
                      <wps:txbx>
                        <w:txbxContent>
                          <w:p w14:paraId="6F1A2630" w14:textId="0E635F36" w:rsidR="00F573BB" w:rsidRPr="00C754C7" w:rsidRDefault="00F573BB" w:rsidP="00F573BB">
                            <w:pPr>
                              <w:rPr>
                                <w:b/>
                                <w:bCs/>
                              </w:rPr>
                            </w:pPr>
                            <w:r w:rsidRPr="00C754C7">
                              <w:rPr>
                                <w:b/>
                                <w:bCs/>
                              </w:rPr>
                              <w:t>I</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35D52E" id="Text Box 52" o:spid="_x0000_s1028" type="#_x0000_t202" style="position:absolute;left:0;text-align:left;margin-left:166.55pt;margin-top:-3.6pt;width:30.15pt;height:25.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" filled="f" stroked="f" strokeweight=".5pt">
                <v:textbox>
                  <w:txbxContent>
                    <w:p w14:paraId="6F1A2630" w14:textId="0E635F36" w:rsidR="00F573BB" w:rsidRPr="00C754C7" w:rsidRDefault="00F573BB" w:rsidP="00F573BB">
                      <w:pPr>
                        <w:rPr>
                          <w:b/>
                          <w:bCs/>
                        </w:rPr>
                      </w:pPr>
                      <w:r w:rsidRPr="00C754C7">
                        <w:rPr>
                          <w:b/>
                          <w:bCs/>
                        </w:rPr>
                        <w:t>I</w:t>
                      </w:r>
                      <w:r>
                        <w:rPr>
                          <w:b/>
                          <w:bCs/>
                        </w:rPr>
                        <w:t>.</w:t>
                      </w:r>
                    </w:p>
                  </w:txbxContent>
                </v:textbox>
              </v:shape>
            </w:pict>
          </mc:Fallback>
        </mc:AlternateContent>
      </w:r>
      <w:r w:rsidRPr="003F0398">
        <w:t>INTRODUCTION</w:t>
      </w:r>
      <w:bookmarkEnd w:id="4"/>
      <w:bookmarkEnd w:id="5"/>
    </w:p>
    <w:p w14:paraId="7A7DDC38" w14:textId="77777777" w:rsidR="00F573BB" w:rsidRPr="002D125A" w:rsidRDefault="00F573BB" w:rsidP="00F573BB">
      <w:pPr>
        <w:pStyle w:val="Heading2"/>
      </w:pPr>
      <w:bookmarkStart w:id="6" w:name="_Toc201161988"/>
      <w:r>
        <w:t>Background</w:t>
      </w:r>
      <w:bookmarkEnd w:id="6"/>
    </w:p>
    <w:p w14:paraId="4976509F" w14:textId="77777777" w:rsidR="00F573BB" w:rsidRPr="00C21FCB" w:rsidRDefault="00F573BB" w:rsidP="00F573BB">
      <w:pPr>
        <w:pStyle w:val="Body"/>
      </w:pPr>
      <w:r w:rsidRPr="00676C47">
        <w:t>U-turns are an essential maneuver in modern roadway networks, enabling vehicles to reverse direction with a 180-degree turn.</w:t>
      </w:r>
      <w:r>
        <w:t xml:space="preserve"> They are </w:t>
      </w:r>
      <w:r w:rsidRPr="00C21FCB">
        <w:t>widely implemented to support flexible route choice, improve corridor-level circulation, and reduce out-of-direction travel, especially along divided highways and access-managed arterials. In operational terms, they help reduce the need for signalized intersections and left-turn bays, thereby contributing to improved traffic flow and space efficiency. However, their growing use has also introduced safety concerns, particularly in environments characterized by high speeds, limited visibility, or inadequate geometric control.</w:t>
      </w:r>
      <w:r>
        <w:t xml:space="preserve"> </w:t>
      </w:r>
      <w:r w:rsidRPr="00C21FCB">
        <w:t>Executing a U-turn is operationally and cognitively complex. The maneuver requires drivers to decelerate, change lanes or diverge from the current path, and merge back into fast-moving traffic after identifying a sufficient gap. In many cases, this sequence also involves a complete stop and heightened situational awareness to avoid collisions. Successfully completing the turn demands attention, patience, and alertness</w:t>
      </w:r>
      <w:r>
        <w:t xml:space="preserve">, </w:t>
      </w:r>
      <w:r w:rsidRPr="00C21FCB">
        <w:t>especially in conditions involving congestion, unfamiliar geometry, or inconsistent signage. Poorly managed U-turns can disrupt traffic flow and introduce risks for all road users</w:t>
      </w:r>
      <w:r>
        <w:t xml:space="preserve">  </w:t>
      </w:r>
      <w:r>
        <w:fldChar w:fldCharType="begin"/>
      </w:r>
      <w:r>
        <w:instrText xml:space="preserve"> ADDIN ZOTERO_ITEM CSL_CITATION {"citationID":"v7bK74nl","properties":{"formattedCitation":"(Fan et al., 2013; Zhou et al., 2008)","plainCitation":"(Fan et al., 2013; Zhou et al., 2008)","noteIndex":0},"citationItems":[{"id":6729,"uris":["http://zotero.org/users/local/vLwQA9G5/items/P7EJN7TA"],"itemData":{"id":6729,"type":"article-journal","abstract":"Most nonsignalized T-shaped intersections permit U-turn movements, which make the traffic conditions of intersection complex. In this paper, a new cellular automaton (CA) model is proposed to characterize the traffic flow at the intersection of this type. In present CA model, new rules are designed to avoid the conflicts among different directional vehicles and eliminate the gridlock. Two kinds of performance measures (i.e., flux and average control delay) for intersection are compared. The impacts of U-turn movements are analyzed under different initial conditions. Simulation results demonstrate that (i) the average control delay is more practical than flux in measuring the performance of intersection, (ii) U-turn movements increase the range and degree of high congestion, and (iii) U-turn movements on the different direction of main road have asymmetrical influences on the traffic conditions of intersection.","container-title":"The Scientific World Journal","DOI":"10.1155/2013/856416","ISSN":"1537-744X","issue":"1","language":"en","license":"Copyright © 2013 Hong-Qiang Fan et al.","note":"_eprint: https://onlinelibrary.wiley.com/doi/pdf/10.1155/2013/856416","page":"856416","source":"Wiley Online Library","title":"Characteristics of Traffic Flow at Nonsignalized T-Shaped Intersection with U-Turn Movements","volume":"2013","author":[{"family":"Fan","given":"Hong-Qiang"},{"family":"Jia","given":"Bin"},{"family":"Li","given":"Xin-Gang"},{"family":"Tian","given":"Jun-Fang"},{"family":"Yan","given":"Xue-Dong"}],"issued":{"date-parts":[["2013"]]}},"label":"page"},{"id":6733,"uris":["http://zotero.org/users/local/vLwQA9G5/items/PXDBJHHA"],"itemData":{"id":6733,"type":"article-journal","abstract":"This paper addresses an unconventional design for accommodating bus U-turns at signalized intersections based on a case study in Miami, Florida. Field data were collected at the study site, including traffic volumes, traffic conflicts, pedestrian/ bicyclist activities, signal phase sequence, headway of buses, and radii of bus U-turns. A detailed operational analysis was performed at the signalized intersection using Synchro. The results of the operational analysis indicate that implementation of the unconventional bus U-turn design at the signalized intersection will not cause major operational problems when the total entering volume is less than 4,000 vehicles per hour. To address the safety concerns at the study intersection, both crash analysis and conflict analysis were conducted. A review of accident data for the subject intersection indicates that accidents related to the bus U-turn occur infrequently. The eight-hour conflicts analysis showed that very few conflicts were caused by bus U-turn movements.","container-title":"Journal of Public Transportation","DOI":"10.5038/2375-0901.11.4.5","ISSN":"1077-291X, 2375-0901","issue":"4","journalAbbreviation":"JPT","language":"en","page":"89-103","source":"DOI.org (Crossref)","title":"An Unconventional Design for Bus U-Turns at Signalized Intersections","volume":"11","author":[{"family":"Zhou","given":"Huaguo"},{"family":"Lin","given":"Pei-Sung"},{"family":"Shen","given":"Joan"}],"issued":{"date-parts":[["2008",12]]}},"label":"page"}],"schema":"https://github.com/citation-style-language/schema/raw/master/csl-citation.json"} </w:instrText>
      </w:r>
      <w:r>
        <w:fldChar w:fldCharType="separate"/>
      </w:r>
      <w:r w:rsidRPr="00A314F5">
        <w:t>(Fan et al., 2013; Zhou et al., 2008)</w:t>
      </w:r>
      <w:r>
        <w:fldChar w:fldCharType="end"/>
      </w:r>
      <w:r>
        <w:t xml:space="preserve">. </w:t>
      </w:r>
      <w:r w:rsidRPr="00C21FCB">
        <w:t>These challenges are further compounded under real-world driving conditions involving multiple vehicle types, low visibility, driver fatigue, and time pressure. Despite their mobility advantages, U-turns pose a heightened risk of conflict with opposing traffic, particularly when roadway design or situational awareness is compromised. The maneuver often requires judgment of tight time and space gaps in oncoming traffic, exposing drivers to elevated crash risk when visibility or reaction time is inadequate.</w:t>
      </w:r>
    </w:p>
    <w:p w14:paraId="5AFFBC67" w14:textId="75477079" w:rsidR="00F573BB" w:rsidRPr="00C21FCB" w:rsidRDefault="0040076E" w:rsidP="00F573BB">
      <w:pPr>
        <w:pStyle w:val="Body"/>
      </w:pPr>
      <w:r>
        <w:t>C</w:t>
      </w:r>
      <w:r w:rsidR="00F573BB" w:rsidRPr="003833BC">
        <w:t>rash statistics further underscore the importance of closely examining U-turn safety.</w:t>
      </w:r>
      <w:r w:rsidR="00F573BB" w:rsidRPr="00C21FCB">
        <w:t xml:space="preserve"> According to the Federal Highway Administration (FHWA), the average crash rate for U-turn and </w:t>
      </w:r>
      <w:r w:rsidR="00F573BB" w:rsidRPr="00C21FCB">
        <w:lastRenderedPageBreak/>
        <w:t>left-turn maneuvers at unsignalized median openings is 0.41 crashes per opening per year in urban areas and 0.20 in rural areas</w:t>
      </w:r>
      <w:r w:rsidR="00F573BB">
        <w:t xml:space="preserve"> </w:t>
      </w:r>
      <w:r w:rsidR="00F573BB">
        <w:fldChar w:fldCharType="begin"/>
      </w:r>
      <w:r w:rsidR="00F573BB">
        <w:instrText xml:space="preserve"> ADDIN ZOTERO_ITEM CSL_CITATION {"citationID":"g207dfrR","properties":{"formattedCitation":"(FHWA, 2023)","plainCitation":"(FHWA, 2023)","noteIndex":0},"citationItems":[{"id":7565,"uris":["http://zotero.org/users/local/vLwQA9G5/items/9F5YKMCM","http://zotero.org/users/local/vLwQA9G5/items/SVL29AG9"],"itemData":{"id":7565,"type":"report","title":"Safety of U-Turns at Unsignalized Median Openings on Urban and Suburban Arterials","author":[{"literal":"FHWA"}],"issued":{"date-parts":[["2023"]]}}}],"schema":"https://github.com/citation-style-language/schema/raw/master/csl-citation.json"} </w:instrText>
      </w:r>
      <w:r w:rsidR="00F573BB">
        <w:fldChar w:fldCharType="separate"/>
      </w:r>
      <w:r w:rsidR="00F573BB" w:rsidRPr="001648B3">
        <w:t>(FHWA, 2023)</w:t>
      </w:r>
      <w:r w:rsidR="00F573BB">
        <w:fldChar w:fldCharType="end"/>
      </w:r>
      <w:r w:rsidR="00F573BB" w:rsidRPr="00C21FCB">
        <w:t>. While these per-site rates may appear modest, their cumulative effect across extensive road networks contributes significantly to urban and suburban crash frequencies. Moreover, U-turn crashes often result in severe outcomes. Many U-turn collisions are head-on or angle crashes</w:t>
      </w:r>
      <w:r w:rsidR="00F573BB">
        <w:t xml:space="preserve">, </w:t>
      </w:r>
      <w:r w:rsidR="00F573BB" w:rsidRPr="00C21FCB">
        <w:t>crash types known to cause the highest injury severity at intersections. These risks are particularly prevalent where U-turning vehicles must navigate across multilane roads, merge under pressure, or contend with limited acceleration space.</w:t>
      </w:r>
      <w:r w:rsidR="00F573BB">
        <w:t xml:space="preserve"> </w:t>
      </w:r>
      <w:r w:rsidR="00F573BB" w:rsidRPr="00C46E1F">
        <w:t xml:space="preserve">Improper U-turns have also been identified as a critical pre-crash factor in approximately 14% of road </w:t>
      </w:r>
      <w:r w:rsidR="00F573BB">
        <w:t xml:space="preserve">crashes </w:t>
      </w:r>
      <w:r w:rsidR="00F573BB">
        <w:fldChar w:fldCharType="begin"/>
      </w:r>
      <w:r w:rsidR="00F573BB">
        <w:instrText xml:space="preserve"> ADDIN ZOTERO_ITEM CSL_CITATION {"citationID":"5r5EMnq5","properties":{"formattedCitation":"(NHTSA, 2015)","plainCitation":"(NHTSA, 2015)","noteIndex":0},"citationItems":[{"id":6737,"uris":["http://zotero.org/users/local/vLwQA9G5/items/XSXRLG8G"],"itemData":{"id":6737,"type":"report","event-place":"Washington, DC","number":"DOT HS 812 115","publisher":"National Highway Traffic Safety Administration","publisher-place":"Washington, DC","title":"Critical Reasons for Crashes Investigated in the National Motor Vehicle Crash Causation Survey","author":[{"family":"NHTSA","given":""}],"issued":{"date-parts":[["2015"]]}}}],"schema":"https://github.com/citation-style-language/schema/raw/master/csl-citation.json"} </w:instrText>
      </w:r>
      <w:r w:rsidR="00F573BB">
        <w:fldChar w:fldCharType="separate"/>
      </w:r>
      <w:r w:rsidR="00F573BB" w:rsidRPr="008D5291">
        <w:t>(NHTSA, 2015)</w:t>
      </w:r>
      <w:r w:rsidR="00F573BB">
        <w:fldChar w:fldCharType="end"/>
      </w:r>
      <w:r w:rsidR="00F573BB" w:rsidRPr="00C21FCB">
        <w:t>.</w:t>
      </w:r>
      <w:r w:rsidR="00F573BB" w:rsidRPr="000143C5">
        <w:t xml:space="preserve"> This suggests that while U-turns are less frequent than other turning movements such as </w:t>
      </w:r>
      <w:proofErr w:type="gramStart"/>
      <w:r w:rsidR="00F573BB" w:rsidRPr="000143C5">
        <w:t>left-turns</w:t>
      </w:r>
      <w:proofErr w:type="gramEnd"/>
      <w:r w:rsidR="00F573BB" w:rsidRPr="000143C5">
        <w:t>, they may contribute disproportionately to crash risk. The maneuver often involves more complex interaction zones, limited visibility, and greater driver uncertainty</w:t>
      </w:r>
      <w:r w:rsidR="00F573BB">
        <w:t xml:space="preserve">, </w:t>
      </w:r>
      <w:r w:rsidR="00F573BB" w:rsidRPr="000143C5">
        <w:t>particularly in uncontrolled or signal-free environments. These characteristics, combined with their expanding role in modern roadway design, underscore the need for focused safety research that treats U-turns as a distinct category of risk.</w:t>
      </w:r>
    </w:p>
    <w:p w14:paraId="1FEB90B0" w14:textId="77777777" w:rsidR="00F573BB" w:rsidRPr="00C21FCB" w:rsidRDefault="00F573BB" w:rsidP="00F573BB">
      <w:pPr>
        <w:pStyle w:val="Body"/>
      </w:pPr>
      <w:r w:rsidRPr="00E139B2">
        <w:t>In response to the limitations of traditional intersections, many transportation agencies have adopted innovative intersection designs</w:t>
      </w:r>
      <w:r>
        <w:t xml:space="preserve">, </w:t>
      </w:r>
      <w:r w:rsidRPr="00E139B2">
        <w:t xml:space="preserve">including the </w:t>
      </w:r>
      <w:r w:rsidRPr="00376FDD">
        <w:t>Median U-Turn (MUT), Restricted Crossing U-Turn (RCUT), Diverging Diamond Interchange (DDI), Jughandle,</w:t>
      </w:r>
      <w:r w:rsidRPr="00E139B2">
        <w:t xml:space="preserve"> and other indirect left-turn configurations</w:t>
      </w:r>
      <w:r>
        <w:t xml:space="preserve">, </w:t>
      </w:r>
      <w:r w:rsidRPr="00E139B2">
        <w:t>that reduce or eliminate direct left-turns by rerouting traffic through U-turns or alternate trajectories.</w:t>
      </w:r>
      <w:r>
        <w:t xml:space="preserve">  </w:t>
      </w:r>
      <w:r w:rsidRPr="00F13F47">
        <w:t>Empirical research supports the effectiveness of these designs. MUT</w:t>
      </w:r>
      <w:r>
        <w:t xml:space="preserve"> </w:t>
      </w:r>
      <w:r w:rsidRPr="00F13F47">
        <w:t>intersections have been shown to reduce total crashes by up to 60%, with angle crashes dropping by as much as 96%, primarily due to the elimination of direct left-turn conflicts and a reduction in overall conflict points</w:t>
      </w:r>
      <w:r>
        <w:t xml:space="preserve"> </w:t>
      </w:r>
      <w:r>
        <w:fldChar w:fldCharType="begin"/>
      </w:r>
      <w:r>
        <w:instrText xml:space="preserve"> ADDIN ZOTERO_ITEM CSL_CITATION {"citationID":"sRY6L4ve","properties":{"formattedCitation":"(Hughes et al., 2010)","plainCitation":"(Hughes et al., 2010)","noteIndex":0},"citationItems":[{"id":6628,"uris":["http://zotero.org/users/local/vLwQA9G5/items/ZAY6MLJ8"],"itemData":{"id":6628,"type":"report","publisher":"United States. Federal Highway Administration. Office of Research …","title":"Alternative Intersections/Interchanges: Informational Report (AIIR)","author":[{"family":"Hughes","given":"Warren"},{"family":"Jagannathan","given":"Ram"},{"family":"Sengupta","given":"Dibu"},{"family":"Hummer","given":"Joe"},{"literal":"others"}],"issued":{"date-parts":[["2010"]]}}}],"schema":"https://github.com/citation-style-language/schema/raw/master/csl-citation.json"} </w:instrText>
      </w:r>
      <w:r>
        <w:fldChar w:fldCharType="separate"/>
      </w:r>
      <w:r w:rsidRPr="00077A7F">
        <w:t>(Hughes et al., 2010)</w:t>
      </w:r>
      <w:r>
        <w:fldChar w:fldCharType="end"/>
      </w:r>
      <w:r w:rsidRPr="00F13F47">
        <w:t>.</w:t>
      </w:r>
      <w:r>
        <w:t xml:space="preserve"> </w:t>
      </w:r>
      <w:r w:rsidRPr="00104C41">
        <w:t xml:space="preserve">Similarly, RCUT intersections have demonstrated a reduction in total crashes by 44% to 53%, with fatal and injury crashes decreasing by as much as </w:t>
      </w:r>
      <w:r w:rsidRPr="00104C41">
        <w:lastRenderedPageBreak/>
        <w:t>63%, particularly in high-speed rural settings</w:t>
      </w:r>
      <w:r>
        <w:t xml:space="preserve"> </w:t>
      </w:r>
      <w:r>
        <w:fldChar w:fldCharType="begin"/>
      </w:r>
      <w:r>
        <w:instrText xml:space="preserve"> ADDIN ZOTERO_ITEM CSL_CITATION {"citationID":"EqxvLl1Q","properties":{"formattedCitation":"(Hochstein et al., 2009; Hummer et al., 2010; Inman and Haas, 2012)","plainCitation":"(Hochstein et al., 2009; Hummer et al., 2010; Inman and Haas, 2012)","noteIndex":0},"citationItems":[{"id":6742,"uris":["http://zotero.org/users/local/vLwQA9G5/items/Q43VC4TG"],"itemData":{"id":6742,"type":"paper-conference","event-title":"Transportation Research Board 88th Annual MeetingTransportation Research Board","language":"en-US","note":"number: 09-0474","source":"trid.trb.org","title":"J-Turn Intersection: Design Guidance and Safety Experience","title-short":"J-Turn Intersection","URL":"https://trid.trb.org/View/880685","author":[{"family":"Hochstein","given":"Joshua Lee"},{"family":"Maze","given":"Thomas H."},{"family":"Welch","given":"Tom Michael"},{"family":"Preston","given":"Howard"},{"family":"Storm","given":"Richard"}],"accessed":{"date-parts":[["2025",5,25]]},"issued":{"date-parts":[["2009"]]}},"label":"page"},{"id":3309,"uris":["http://zotero.org/users/local/vLwQA9G5/items/85KS5MH9"],"itemData":{"id":3309,"type":"article-journal","language":"en","source":"Zotero","title":"Superstreet Benefits and Capacities","author":[{"family":"Hummer","given":"Joseph E"},{"family":"Haley","given":"Rebecca L"},{"family":"Ott","given":"Sarah E"},{"family":"Foyle","given":"Robert S"},{"family":"Cunningham","given":"Christopher M"}],"issued":{"date-parts":[["2010"]]}}},{"id":3273,"uris":["http://zotero.org/users/local/vLwQA9G5/items/JRNGAB6N"],"itemData":{"id":3273,"type":"article-journal","abstract":"Four-lane divided highways are an economical design solution to increase the capacity of rural highways compared to grade-separated limited access facilities. Compared to two-lane undivided rural highways, four-lane divided highways have markedly lower rates of sideswipe, rear-end, and head-on collisions. However, right-angle crash rates are markedly higher on four-lane divided highway intersections than at two-lane undivided highway intersections, largely as a result of left-turn and through movements from minor roads conflicting with far-side vehicles on the divided highway. The restricted crossing U-turn (RCUT) intersection is a promising treatment to mitigate right-angle crashes where two-lane minor roads intersect with rural four-lane divided highways.","archive_location":"dot:40936","issue":"FHWA-HRT-11-067","language":"English","title":"Field Evaluation of a Restricted Crossing U-Turn Intersection","URL":"https://rosap.ntl.bts.gov/view/dot/40936","author":[{"family":"Inman","given":"Vaughan W."},{"family":"Haas","given":"Robert P."}],"editor":[{"literal":"Science Applications International Corporation"}],"issued":{"date-parts":[["2012",6,1]]}}}],"schema":"https://github.com/citation-style-language/schema/raw/master/csl-citation.json"} </w:instrText>
      </w:r>
      <w:r>
        <w:fldChar w:fldCharType="separate"/>
      </w:r>
      <w:r w:rsidRPr="00137A28">
        <w:t>(Hochstein et al., 2009; Hummer et al., 2010; Inman and Haas, 2012)</w:t>
      </w:r>
      <w:r>
        <w:fldChar w:fldCharType="end"/>
      </w:r>
      <w:r w:rsidRPr="00137A28">
        <w:t xml:space="preserve">. </w:t>
      </w:r>
      <w:r w:rsidRPr="00104C41">
        <w:t>These safety benefits stem largely from a reduction in the number of conflict points</w:t>
      </w:r>
      <w:r>
        <w:t xml:space="preserve">, </w:t>
      </w:r>
      <w:r w:rsidRPr="00104C41">
        <w:t xml:space="preserve">a standard four-leg intersection has 32 conflict points, while a well-designed RCUT or MUT layout can reduce that number to 14 or fewer </w:t>
      </w:r>
      <w:r>
        <w:fldChar w:fldCharType="begin"/>
      </w:r>
      <w:r>
        <w:instrText xml:space="preserve"> ADDIN ZOTERO_ITEM CSL_CITATION {"citationID":"kQmznGM2","properties":{"formattedCitation":"(Hughes et al., 2010; Reid et al., 2014)","plainCitation":"(Hughes et al., 2010; Reid et al., 2014)","noteIndex":0},"citationItems":[{"id":6628,"uris":["http://zotero.org/users/local/vLwQA9G5/items/ZAY6MLJ8"],"itemData":{"id":6628,"type":"report","publisher":"United States. Federal Highway Administration. Office of Research …","title":"Alternative Intersections/Interchanges: Informational Report (AIIR)","author":[{"family":"Hughes","given":"Warren"},{"family":"Jagannathan","given":"Ram"},{"family":"Sengupta","given":"Dibu"},{"family":"Hummer","given":"Joe"},{"literal":"others"}],"issued":{"date-parts":[["2010"]]}}},{"id":6620,"uris":["http://zotero.org/users/local/vLwQA9G5/items/JIIL2L6G"],"itemData":{"id":6620,"type":"report","abstract":"This document provides information and guidance on Median U-Turn (MUT) intersections, resulting in designs suitable for a","call-number":"dot:29476","language":"English","number":"FHWA-SA-14-069","source":"ROSA P","title":"Median u-turn intersection : informational guide.","title-short":"Median u-turn intersection","URL":"https://rosap.ntl.bts.gov/view/dot/29476","author":[{"family":"Reid","given":"Jonathan"},{"family":"Sutherland","given":"Larry"},{"family":"Ray","given":"Brian"},{"family":"Daleiden","given":"Andy"},{"family":"Jenior","given":"Pete"},{"family":"Knudsen","given":"Julia"},{"literal":"Kittelson &amp; Associates"}],"accessed":{"date-parts":[["2025",1,6]]},"issued":{"date-parts":[["2014",8,1]]}}}],"schema":"https://github.com/citation-style-language/schema/raw/master/csl-citation.json"} </w:instrText>
      </w:r>
      <w:r>
        <w:fldChar w:fldCharType="separate"/>
      </w:r>
      <w:r w:rsidRPr="008E1978">
        <w:t>(Hughes et al., 2010; Reid et al., 2014)</w:t>
      </w:r>
      <w:r>
        <w:fldChar w:fldCharType="end"/>
      </w:r>
      <w:r w:rsidRPr="00104C41">
        <w:t>.</w:t>
      </w:r>
    </w:p>
    <w:p w14:paraId="2B1A7E8A" w14:textId="77777777" w:rsidR="00F573BB" w:rsidRPr="00C21FCB" w:rsidRDefault="00F573BB" w:rsidP="00F573BB">
      <w:pPr>
        <w:pStyle w:val="Body"/>
      </w:pPr>
      <w:r w:rsidRPr="00C21FCB">
        <w:t xml:space="preserve">However, while these designs significantly reduce left-turn crash risks, they also shift a substantial portion of conflict exposure to the U-turn maneuver itself. U-turns now carry the operational load of redirected traffic, often under constrained spatial and temporal conditions. Poorly designed U-turn bays, insufficient signage, or high-speed approach conditions can create new safety hazards, particularly involving rear-end, </w:t>
      </w:r>
      <w:proofErr w:type="gramStart"/>
      <w:r w:rsidRPr="00C21FCB">
        <w:t>side-swipe</w:t>
      </w:r>
      <w:proofErr w:type="gramEnd"/>
      <w:r w:rsidRPr="00C21FCB">
        <w:t>, or merging crashes.</w:t>
      </w:r>
      <w:r>
        <w:t xml:space="preserve"> </w:t>
      </w:r>
      <w:r w:rsidRPr="00C21FCB">
        <w:t>Despite their expanded use in modern intersection configurations, U-turns remain underrepresented in empirical crash research. Most studies prioritize left-turn behavior, phase timing, and geometric optimizations, with U-turns typically treated as secondary or grouped under left-turn categories. This has left a knowledge gap concerning the distinct behavioral, environmental, and contextual factors that influence U-turn crash risk.</w:t>
      </w:r>
      <w:r>
        <w:t xml:space="preserve"> </w:t>
      </w:r>
      <w:proofErr w:type="gramStart"/>
      <w:r w:rsidRPr="00C21FCB">
        <w:t>In light of</w:t>
      </w:r>
      <w:proofErr w:type="gramEnd"/>
      <w:r w:rsidRPr="00C21FCB">
        <w:t xml:space="preserve"> this evolving traffic landscape, it is increasingly critical to adopt data-driven methods capable of uncovering multidimensional crash patterns involving U-turns. Understanding how crash severity is influenced by roadway design, driver demographics, lighting conditions, and environmental factors can support the development of more effective countermeasures and informed design guidance. This thesis responds to that need by applying advanced analytical frameworks to explore U-turn crash patterns in depth and to support safer roadway design and policy decisions.</w:t>
      </w:r>
    </w:p>
    <w:p w14:paraId="32753C5D" w14:textId="77777777" w:rsidR="00F573BB" w:rsidRPr="00EF41A2" w:rsidRDefault="00F573BB" w:rsidP="00F573BB">
      <w:pPr>
        <w:pStyle w:val="Heading2"/>
      </w:pPr>
      <w:bookmarkStart w:id="7" w:name="_Toc201161989"/>
      <w:r w:rsidRPr="00EF41A2">
        <w:t>Importance of U-turn Safety Analysis</w:t>
      </w:r>
      <w:bookmarkEnd w:id="7"/>
    </w:p>
    <w:p w14:paraId="56999985" w14:textId="77777777" w:rsidR="00F573BB" w:rsidRPr="003D6265" w:rsidRDefault="00F573BB" w:rsidP="00F573BB">
      <w:pPr>
        <w:pStyle w:val="Body"/>
      </w:pPr>
      <w:r w:rsidRPr="003D6265">
        <w:t xml:space="preserve">The growing prevalence of U-turn maneuvers in modern roadway systems has shifted the nature of intersection operations, requiring not only re-evaluation of geometric design but also a </w:t>
      </w:r>
      <w:r w:rsidRPr="003D6265">
        <w:lastRenderedPageBreak/>
        <w:t>deeper understanding of how crash patterns emerge under evolving traffic conditions. As agencies increasingly implement indirect left-turn strategies and alternative intersection forms, U-turns have transitioned from being incidental movements to critical components of traffic flow. Despite this transformation, the safety implications of U-turns remain insufficiently addressed in both research and practice.</w:t>
      </w:r>
      <w:r>
        <w:t xml:space="preserve"> </w:t>
      </w:r>
      <w:r w:rsidRPr="003D6265">
        <w:t>A key issue lies in the analytical framing of crash data. Conventional safety evaluations tend to assess intersections holistically, aggregating crash types without distinguishing between maneuver-specific risks. U-turns</w:t>
      </w:r>
      <w:proofErr w:type="gramStart"/>
      <w:r w:rsidRPr="003D6265">
        <w:t>, in particular, are</w:t>
      </w:r>
      <w:proofErr w:type="gramEnd"/>
      <w:r w:rsidRPr="003D6265">
        <w:t xml:space="preserve"> frequently subsumed within broader left-turn or “other” categories, making it difficult to isolate their behavioral dynamics and contributory risk factors. This lack of maneuver-level resolution obscures the interaction of roadway design, traffic control, driver characteristics, and environmental conditions that uniquely influence U-turn outcomes.</w:t>
      </w:r>
      <w:r>
        <w:t xml:space="preserve"> </w:t>
      </w:r>
      <w:r w:rsidRPr="003D6265">
        <w:t>Additionally, most existing studies rely on traditional statistical approaches</w:t>
      </w:r>
      <w:r>
        <w:t xml:space="preserve">, </w:t>
      </w:r>
      <w:r w:rsidRPr="003D6265">
        <w:t>often linear models or frequency-based summaries</w:t>
      </w:r>
      <w:r>
        <w:t xml:space="preserve">, </w:t>
      </w:r>
      <w:r w:rsidRPr="003D6265">
        <w:t>that may not fully capture the multifactorial and interdependent nature of crash risk. U-turn crashes often arise from combinations of factors, such as poor lighting, adverse weather, misjudged gaps, or complex lane configurations. Understanding these co-occurrences requires analytical techniques that can detect patterns beyond single-variable correlations.</w:t>
      </w:r>
    </w:p>
    <w:p w14:paraId="5DA36612" w14:textId="77777777" w:rsidR="00F573BB" w:rsidRPr="003D6265" w:rsidRDefault="00F573BB" w:rsidP="00F573BB">
      <w:pPr>
        <w:pStyle w:val="Body"/>
      </w:pPr>
      <w:r w:rsidRPr="003D6265">
        <w:t xml:space="preserve">In this context, data mining methods such as Association Rule Mining (ARM) and Cluster Correspondence Analysis (CCA) offer promising pathways to uncover hidden structures within crash datasets. These methods </w:t>
      </w:r>
      <w:proofErr w:type="gramStart"/>
      <w:r w:rsidRPr="003D6265">
        <w:t>are capable of identifying</w:t>
      </w:r>
      <w:proofErr w:type="gramEnd"/>
      <w:r w:rsidRPr="003D6265">
        <w:t xml:space="preserve"> conditional rules and latent groups that would be difficult to detect using conventional modeling. By applying such techniques to U-turn crash data, this research aims to generate actionable insights into crash severity patterns, high-risk configurations, and vulnerable user profiles.</w:t>
      </w:r>
      <w:r>
        <w:t xml:space="preserve"> </w:t>
      </w:r>
      <w:r w:rsidRPr="003D6265">
        <w:t xml:space="preserve">Furthermore, a deeper understanding of U-turn safety is essential for informing engineering decisions, traffic control strategies, and policy development. </w:t>
      </w:r>
      <w:r w:rsidRPr="003D6265">
        <w:lastRenderedPageBreak/>
        <w:t xml:space="preserve">As transportation agencies commit to systemic safety goals—such as those embedded in Vision Zero initiatives or Strategic Highway Safety Plans—there is a pressing need for evidence-based guidance that addresses emerging risk categories. U-turn maneuvers, now central to many intersection treatments, must be evaluated with the same analytical rigor historically applied to more established movements like </w:t>
      </w:r>
      <w:proofErr w:type="gramStart"/>
      <w:r w:rsidRPr="003D6265">
        <w:t>left-turns</w:t>
      </w:r>
      <w:proofErr w:type="gramEnd"/>
      <w:r w:rsidRPr="003D6265">
        <w:t xml:space="preserve"> and rear-end interactions.</w:t>
      </w:r>
    </w:p>
    <w:p w14:paraId="608FA9D0" w14:textId="77777777" w:rsidR="00F573BB" w:rsidRPr="005618A4" w:rsidRDefault="00F573BB" w:rsidP="00F573BB">
      <w:pPr>
        <w:pStyle w:val="Heading2"/>
      </w:pPr>
      <w:bookmarkStart w:id="8" w:name="_Toc201161990"/>
      <w:r w:rsidRPr="005618A4">
        <w:t>Research Gaps</w:t>
      </w:r>
      <w:bookmarkEnd w:id="8"/>
    </w:p>
    <w:p w14:paraId="02727246" w14:textId="77777777" w:rsidR="00F573BB" w:rsidRPr="005618A4" w:rsidRDefault="00F573BB" w:rsidP="00F573BB">
      <w:pPr>
        <w:pStyle w:val="Body"/>
      </w:pPr>
      <w:r w:rsidRPr="005618A4">
        <w:t>Existing research on U-turn safety remains limited in both scope and analytical depth, despite the increasing role of U-turn maneuvers in modern traffic operations. While numerous studies have evaluated overall intersection safety and geometric configurations—particularly in the context of alternative intersection designs such as RCUTs and MUTs</w:t>
      </w:r>
      <w:r>
        <w:t xml:space="preserve">, </w:t>
      </w:r>
      <w:r w:rsidRPr="005618A4">
        <w:t xml:space="preserve">very few have treated U-turns as a distinct focus of investigation. As a result, the specific crash mechanisms, risk factors, and severity profiles associated with U-turn movements remain underexplored and poorly understood in comparison to more extensively studied maneuvers like </w:t>
      </w:r>
      <w:proofErr w:type="gramStart"/>
      <w:r w:rsidRPr="005618A4">
        <w:t>left-turns</w:t>
      </w:r>
      <w:proofErr w:type="gramEnd"/>
      <w:r w:rsidRPr="005618A4">
        <w:t xml:space="preserve"> or rear-end collisions.</w:t>
      </w:r>
    </w:p>
    <w:p w14:paraId="7B969582" w14:textId="77777777" w:rsidR="00F573BB" w:rsidRPr="005618A4" w:rsidRDefault="00F573BB" w:rsidP="00F573BB">
      <w:pPr>
        <w:pStyle w:val="Body"/>
      </w:pPr>
      <w:r w:rsidRPr="005618A4">
        <w:t>A major shortcoming in current literature is the overwhelming emphasis on geometric parameters, such as median width, turn radii, and offset distance, often at the expense of deeper behavioral and environmental insights. While these geometric elements influence U-turn performance, they do not fully account for the contextual complexity in which crashes occur</w:t>
      </w:r>
      <w:r>
        <w:t xml:space="preserve">, </w:t>
      </w:r>
      <w:r w:rsidRPr="005618A4">
        <w:t>such as driver misjudgment, lighting conditions, gap acceptance behavior, traffic speed variations, or the presence of heavy vehicles. Many of these factors operate in combination, yet they are rarely analyzed together in existing studies.</w:t>
      </w:r>
      <w:r>
        <w:t xml:space="preserve"> </w:t>
      </w:r>
      <w:r w:rsidRPr="005618A4">
        <w:t>Another critical limitation is the analytical framing of crash data. U-turn crashes are frequently aggregated with other maneuvers</w:t>
      </w:r>
      <w:r>
        <w:t xml:space="preserve">, </w:t>
      </w:r>
      <w:r w:rsidRPr="005618A4">
        <w:t>most often left-turns</w:t>
      </w:r>
      <w:r>
        <w:t xml:space="preserve">, </w:t>
      </w:r>
      <w:r w:rsidRPr="005618A4">
        <w:t xml:space="preserve">making it difficult to extract maneuver-specific insights. Even when U-turns are analyzed separately, </w:t>
      </w:r>
      <w:r w:rsidRPr="005618A4">
        <w:lastRenderedPageBreak/>
        <w:t>findings are often limited to descriptive statistics or crash frequency summaries. These approaches lack the capacity to uncover nonlinear relationships, co-occurring risk factors, or patterns that emerge only under specific conditions (e.g., night-time, wet pavement, high-volume multilane roads). As a result, current analyses offer a fragmented understanding of what makes U-turns particularly hazardous in certain settings.</w:t>
      </w:r>
    </w:p>
    <w:p w14:paraId="5AF29144" w14:textId="77777777" w:rsidR="00F573BB" w:rsidRPr="005618A4" w:rsidRDefault="00F573BB" w:rsidP="00F573BB">
      <w:pPr>
        <w:pStyle w:val="Body"/>
      </w:pPr>
      <w:r w:rsidRPr="005618A4">
        <w:t>Furthermore, most studies continue to rely on traditional statistical tools</w:t>
      </w:r>
      <w:r>
        <w:t xml:space="preserve">, </w:t>
      </w:r>
      <w:r w:rsidRPr="005618A4">
        <w:t>such as logistic regression or simple before-and-after comparisons</w:t>
      </w:r>
      <w:r>
        <w:t xml:space="preserve">, </w:t>
      </w:r>
      <w:r w:rsidRPr="005618A4">
        <w:t>that are not well-suited for high-dimensional, categorical datasets. These methods often assume variable independence and linearity, which may obscure important patterns in crash severity outcomes. The absence of data-driven and pattern-mining techniques further limits the ability to generate actionable insights for practitioners and policymakers.</w:t>
      </w:r>
      <w:r>
        <w:t xml:space="preserve"> Again</w:t>
      </w:r>
      <w:r w:rsidRPr="005618A4">
        <w:t>, there is limited effort to develop generalizable models of U-turn safety that account for diverse site conditions, driver populations, and roadway types. Much of the available research is context-specific, with findings tied to isolated case studies or corridor-level evaluations. This lack of transferability makes it difficult to establish broadly applicable design guidance or to anticipate U-turn safety outcomes in varied implementation scenarios.</w:t>
      </w:r>
    </w:p>
    <w:p w14:paraId="26BBC3FB" w14:textId="77777777" w:rsidR="00F573BB" w:rsidRPr="005618A4" w:rsidRDefault="00F573BB" w:rsidP="00F573BB">
      <w:proofErr w:type="gramStart"/>
      <w:r w:rsidRPr="005618A4">
        <w:t>In light of</w:t>
      </w:r>
      <w:proofErr w:type="gramEnd"/>
      <w:r w:rsidRPr="005618A4">
        <w:t xml:space="preserve"> these limitations, there is a clear need for research that:</w:t>
      </w:r>
    </w:p>
    <w:p w14:paraId="0C5A4BB4" w14:textId="77777777" w:rsidR="00F573BB" w:rsidRPr="005618A4" w:rsidRDefault="00F573BB" w:rsidP="00F573BB">
      <w:pPr>
        <w:numPr>
          <w:ilvl w:val="0"/>
          <w:numId w:val="9"/>
        </w:numPr>
      </w:pPr>
      <w:r w:rsidRPr="005618A4">
        <w:t>Recognizes U-turns as a distinct and analytically relevant maneuver.</w:t>
      </w:r>
    </w:p>
    <w:p w14:paraId="7F16F1DB" w14:textId="77777777" w:rsidR="00F573BB" w:rsidRPr="005618A4" w:rsidRDefault="00F573BB" w:rsidP="00F573BB">
      <w:pPr>
        <w:numPr>
          <w:ilvl w:val="0"/>
          <w:numId w:val="9"/>
        </w:numPr>
      </w:pPr>
      <w:r w:rsidRPr="005618A4">
        <w:t>Moves beyond geometry-focused evaluations to consider behavioral, environmental, and contextual factors.</w:t>
      </w:r>
    </w:p>
    <w:p w14:paraId="2E496AFA" w14:textId="77777777" w:rsidR="00F573BB" w:rsidRPr="005618A4" w:rsidRDefault="00F573BB" w:rsidP="00F573BB">
      <w:pPr>
        <w:numPr>
          <w:ilvl w:val="0"/>
          <w:numId w:val="9"/>
        </w:numPr>
      </w:pPr>
      <w:r w:rsidRPr="005618A4">
        <w:t>Applies advanced methods</w:t>
      </w:r>
      <w:r>
        <w:t xml:space="preserve">, </w:t>
      </w:r>
      <w:r w:rsidRPr="005618A4">
        <w:t>such as ARM and CCA</w:t>
      </w:r>
      <w:r>
        <w:t xml:space="preserve">, </w:t>
      </w:r>
      <w:r w:rsidRPr="005618A4">
        <w:t>to reveal hidden relationships and risk clusters</w:t>
      </w:r>
      <w:r>
        <w:t>,</w:t>
      </w:r>
      <w:r w:rsidRPr="005618A4">
        <w:t xml:space="preserve"> and</w:t>
      </w:r>
    </w:p>
    <w:p w14:paraId="5199BB95" w14:textId="77777777" w:rsidR="00F573BB" w:rsidRPr="005618A4" w:rsidRDefault="00F573BB" w:rsidP="00F573BB">
      <w:pPr>
        <w:numPr>
          <w:ilvl w:val="0"/>
          <w:numId w:val="9"/>
        </w:numPr>
      </w:pPr>
      <w:r w:rsidRPr="005618A4">
        <w:t>Generates interpretable, data-driven findings to support targeted safety improvements in both conventional and innovative roadway designs.</w:t>
      </w:r>
    </w:p>
    <w:p w14:paraId="11BE16E7" w14:textId="77777777" w:rsidR="00F573BB" w:rsidRPr="00132C64" w:rsidRDefault="00F573BB" w:rsidP="00F573BB">
      <w:pPr>
        <w:pStyle w:val="Heading2"/>
      </w:pPr>
      <w:bookmarkStart w:id="9" w:name="_Toc201161991"/>
      <w:r w:rsidRPr="00132C64">
        <w:lastRenderedPageBreak/>
        <w:t>Research Objectives and Scope</w:t>
      </w:r>
      <w:bookmarkEnd w:id="9"/>
    </w:p>
    <w:p w14:paraId="4481523E" w14:textId="77777777" w:rsidR="00F573BB" w:rsidRPr="00132C64" w:rsidRDefault="00F573BB" w:rsidP="00F573BB">
      <w:pPr>
        <w:pStyle w:val="Body"/>
      </w:pPr>
      <w:r w:rsidRPr="00132C64">
        <w:t>This thesis aims to address the pressing need for maneuver-specific safety research by focusing on U-turn crashes as a distinct and underexplored category within roadway safety analysis. U-turns are increasingly relied upon in both conventional and innovative intersection designs to improve operational efficiency and access management. However, the associated crash risks</w:t>
      </w:r>
      <w:r>
        <w:t xml:space="preserve">, </w:t>
      </w:r>
      <w:r w:rsidRPr="00132C64">
        <w:t>particularly those arising from complex driver behavior, varying site conditions, and unstructured merging environments</w:t>
      </w:r>
      <w:r>
        <w:t xml:space="preserve">, </w:t>
      </w:r>
      <w:r w:rsidRPr="00132C64">
        <w:t>are not yet fully understood. Given the limitations of prior studies, there is a need for advanced analytical approaches capable of uncovering multidimensional patterns in U-turn crash data.</w:t>
      </w:r>
      <w:r>
        <w:t xml:space="preserve"> </w:t>
      </w:r>
      <w:r w:rsidRPr="00132C64">
        <w:t xml:space="preserve">The primary objective of this thesis is to extract meaningful, interpretable insights into U-turn crash severity and contributing factors by applying two complementary data mining techniques: ARM with a </w:t>
      </w:r>
      <w:r w:rsidRPr="00B34731">
        <w:t>Lift Increase Criterion</w:t>
      </w:r>
      <w:r>
        <w:t xml:space="preserve"> (</w:t>
      </w:r>
      <w:r w:rsidRPr="00132C64">
        <w:t>LIC</w:t>
      </w:r>
      <w:r>
        <w:t>)</w:t>
      </w:r>
      <w:r w:rsidRPr="00132C64">
        <w:t>, and CCA. These methods allow for the detection of frequent crash factor combinations and the identification of context-specific clusters that are not easily captured using traditional statistical approaches.</w:t>
      </w:r>
    </w:p>
    <w:p w14:paraId="303CE273" w14:textId="77777777" w:rsidR="00F573BB" w:rsidRPr="00132C64" w:rsidRDefault="00F573BB" w:rsidP="00F573BB">
      <w:r w:rsidRPr="00132C64">
        <w:t>The research is guided by the following objectives:</w:t>
      </w:r>
    </w:p>
    <w:p w14:paraId="2AC82C05" w14:textId="77777777" w:rsidR="00F573BB" w:rsidRPr="00132C64" w:rsidRDefault="00F573BB" w:rsidP="00F573BB">
      <w:pPr>
        <w:numPr>
          <w:ilvl w:val="0"/>
          <w:numId w:val="10"/>
        </w:numPr>
      </w:pPr>
      <w:r w:rsidRPr="00132C64">
        <w:t>To identify and isolate U-turn-related crashes from a comprehensive crash dataset, ensuring that the analysis captures maneuver-specific safety patterns.</w:t>
      </w:r>
    </w:p>
    <w:p w14:paraId="5C4D9847" w14:textId="77777777" w:rsidR="00F573BB" w:rsidRPr="00132C64" w:rsidRDefault="00F573BB" w:rsidP="00F573BB">
      <w:pPr>
        <w:numPr>
          <w:ilvl w:val="0"/>
          <w:numId w:val="10"/>
        </w:numPr>
      </w:pPr>
      <w:r w:rsidRPr="00132C64">
        <w:t>To apply ARM to discover frequent combinations of crash attributes and to evaluate their influence on crash severity using the LIC.</w:t>
      </w:r>
    </w:p>
    <w:p w14:paraId="27D7BB2E" w14:textId="77777777" w:rsidR="00F573BB" w:rsidRPr="00132C64" w:rsidRDefault="00F573BB" w:rsidP="00F573BB">
      <w:pPr>
        <w:numPr>
          <w:ilvl w:val="0"/>
          <w:numId w:val="10"/>
        </w:numPr>
      </w:pPr>
      <w:r w:rsidRPr="00132C64">
        <w:t>To implement CCA to classify U-turn crashes into meaningful clusters based on the correspondence between crash factors and severity outcomes.</w:t>
      </w:r>
    </w:p>
    <w:p w14:paraId="1A348FF5" w14:textId="77777777" w:rsidR="00F573BB" w:rsidRPr="00132C64" w:rsidRDefault="00F573BB" w:rsidP="00F573BB">
      <w:pPr>
        <w:numPr>
          <w:ilvl w:val="0"/>
          <w:numId w:val="10"/>
        </w:numPr>
      </w:pPr>
      <w:r w:rsidRPr="00132C64">
        <w:t>To compare and interpret the findings from both ARM and CCA to determine how different methodological perspectives contribute to a deeper understanding of U-turn safety.</w:t>
      </w:r>
    </w:p>
    <w:p w14:paraId="6D835EFA" w14:textId="77777777" w:rsidR="00F573BB" w:rsidRPr="00132C64" w:rsidRDefault="00F573BB" w:rsidP="00F573BB">
      <w:pPr>
        <w:numPr>
          <w:ilvl w:val="0"/>
          <w:numId w:val="10"/>
        </w:numPr>
      </w:pPr>
      <w:r w:rsidRPr="00132C64">
        <w:t>To translate data-driven insights into practical implications for roadway design, traffic control strategies, and policy recommendations aimed at reducing U-turn-related crashes.</w:t>
      </w:r>
    </w:p>
    <w:p w14:paraId="63DF86C4" w14:textId="77777777" w:rsidR="00F573BB" w:rsidRPr="00132C64" w:rsidRDefault="00F573BB" w:rsidP="00F573BB">
      <w:pPr>
        <w:pStyle w:val="Body"/>
      </w:pPr>
      <w:r w:rsidRPr="00132C64">
        <w:lastRenderedPageBreak/>
        <w:t xml:space="preserve">The scope of this thesis is limited to the analysis of U-turn crashes occurring on </w:t>
      </w:r>
      <w:r w:rsidRPr="00AE1473">
        <w:t>roadways in the state of Ohio</w:t>
      </w:r>
      <w:r w:rsidRPr="00132C64">
        <w:t>, using the most recent available statewide crash datasets. The study focuses on variables such as crash severity, environmental conditions, lighting, roadway geometry, vehicle type, and driver demographics. While the methods are applied to a regional dataset, the analytical frameworks developed here are generalizable and can be adapted for broader applications in other states or roadway contexts.</w:t>
      </w:r>
      <w:r>
        <w:t xml:space="preserve"> </w:t>
      </w:r>
      <w:r w:rsidRPr="00132C64">
        <w:t>By focusing on the interaction between crash conditions and severity through modern, interpretable data-mining approaches, this thesis contributes both to the academic literature on traffic safety analytics and to the practical advancement of safer U-turn design and regulation.</w:t>
      </w:r>
    </w:p>
    <w:p w14:paraId="1142076A" w14:textId="77777777" w:rsidR="00F573BB" w:rsidRDefault="00F573BB" w:rsidP="00F573BB">
      <w:pPr>
        <w:pStyle w:val="Heading2"/>
      </w:pPr>
      <w:bookmarkStart w:id="10" w:name="_Toc201161992"/>
      <w:r>
        <w:t>Thesis Organization</w:t>
      </w:r>
      <w:bookmarkEnd w:id="10"/>
    </w:p>
    <w:p w14:paraId="2D232ACD" w14:textId="77777777" w:rsidR="00F573BB" w:rsidRDefault="00F573BB" w:rsidP="00F573BB">
      <w:pPr>
        <w:pStyle w:val="Body"/>
      </w:pPr>
      <w:r>
        <w:t>This thesis is structured in a paper-based format and consists of five chapters. Each chapter contributes to the overall goal of understanding and improving U-turn safety through focused analysis and data-driven methods.</w:t>
      </w:r>
    </w:p>
    <w:p w14:paraId="392DC447" w14:textId="77777777" w:rsidR="00F573BB" w:rsidRPr="002349CF" w:rsidRDefault="00F573BB" w:rsidP="00F573BB">
      <w:pPr>
        <w:pStyle w:val="ListParagraph"/>
        <w:numPr>
          <w:ilvl w:val="0"/>
          <w:numId w:val="11"/>
        </w:numPr>
        <w:rPr>
          <w:b/>
          <w:bCs/>
        </w:rPr>
      </w:pPr>
      <w:r w:rsidRPr="002349CF">
        <w:rPr>
          <w:b/>
          <w:bCs/>
        </w:rPr>
        <w:t>Chapter 1 – Introduction</w:t>
      </w:r>
    </w:p>
    <w:p w14:paraId="2BCFAE69" w14:textId="77777777" w:rsidR="00F573BB" w:rsidRDefault="00F573BB" w:rsidP="00F573BB">
      <w:pPr>
        <w:pStyle w:val="ListParagraph"/>
        <w:spacing w:line="480" w:lineRule="auto"/>
      </w:pPr>
      <w:r>
        <w:t>Establishes the background and motivation for studying U-turn safety, identifies key research gaps, and presents the objectives and scope of the thesis.</w:t>
      </w:r>
    </w:p>
    <w:p w14:paraId="5962CB15" w14:textId="77777777" w:rsidR="00F573BB" w:rsidRPr="002349CF" w:rsidRDefault="00F573BB" w:rsidP="00F573BB">
      <w:pPr>
        <w:pStyle w:val="ListParagraph"/>
        <w:numPr>
          <w:ilvl w:val="0"/>
          <w:numId w:val="11"/>
        </w:numPr>
        <w:rPr>
          <w:b/>
          <w:bCs/>
        </w:rPr>
      </w:pPr>
      <w:r w:rsidRPr="002349CF">
        <w:rPr>
          <w:b/>
          <w:bCs/>
        </w:rPr>
        <w:t>Chapter 2 – Literature Review</w:t>
      </w:r>
    </w:p>
    <w:p w14:paraId="3E15D5C5" w14:textId="77777777" w:rsidR="00F573BB" w:rsidRDefault="00F573BB" w:rsidP="00F573BB">
      <w:pPr>
        <w:pStyle w:val="ListParagraph"/>
        <w:spacing w:line="480" w:lineRule="auto"/>
      </w:pPr>
      <w:r>
        <w:t>Reviews existing studies related to U-turn crash patterns, alternative intersection designs, and methodological approaches to crash severity analysis. This chapter provides the theoretical foundation and highlights areas requiring further exploration.</w:t>
      </w:r>
    </w:p>
    <w:p w14:paraId="66B6CB0B" w14:textId="77777777" w:rsidR="00F573BB" w:rsidRPr="002349CF" w:rsidRDefault="00F573BB" w:rsidP="00F573BB">
      <w:pPr>
        <w:pStyle w:val="ListParagraph"/>
        <w:numPr>
          <w:ilvl w:val="0"/>
          <w:numId w:val="11"/>
        </w:numPr>
        <w:rPr>
          <w:b/>
          <w:bCs/>
        </w:rPr>
      </w:pPr>
      <w:r w:rsidRPr="002349CF">
        <w:rPr>
          <w:b/>
          <w:bCs/>
        </w:rPr>
        <w:t>Chapter 3 – U-turn Crash Severity Analysis Using ARM with LIC</w:t>
      </w:r>
    </w:p>
    <w:p w14:paraId="0D985518" w14:textId="77777777" w:rsidR="00F573BB" w:rsidRDefault="00F573BB" w:rsidP="00F573BB">
      <w:pPr>
        <w:pStyle w:val="ListParagraph"/>
        <w:spacing w:line="480" w:lineRule="auto"/>
      </w:pPr>
      <w:r>
        <w:t>Presents the first paper, which applies ARM with a Lift Increase Criterion to uncover frequent and high-impact crash factor combinations. The results highlight interpretable rule-based patterns associated with increased crash severity.</w:t>
      </w:r>
    </w:p>
    <w:p w14:paraId="28052302" w14:textId="77777777" w:rsidR="00F573BB" w:rsidRPr="002349CF" w:rsidRDefault="00F573BB" w:rsidP="00F573BB">
      <w:pPr>
        <w:pStyle w:val="ListParagraph"/>
        <w:numPr>
          <w:ilvl w:val="0"/>
          <w:numId w:val="11"/>
        </w:numPr>
        <w:rPr>
          <w:b/>
          <w:bCs/>
        </w:rPr>
      </w:pPr>
      <w:r w:rsidRPr="002349CF">
        <w:rPr>
          <w:b/>
          <w:bCs/>
        </w:rPr>
        <w:lastRenderedPageBreak/>
        <w:t>Chapter 4 – U-turn Crash Pattern Clustering Using CCA</w:t>
      </w:r>
    </w:p>
    <w:p w14:paraId="681CBA6C" w14:textId="77777777" w:rsidR="00F573BB" w:rsidRDefault="00F573BB" w:rsidP="00F573BB">
      <w:pPr>
        <w:pStyle w:val="ListParagraph"/>
        <w:spacing w:line="480" w:lineRule="auto"/>
      </w:pPr>
      <w:r>
        <w:t>Presents the second paper, which uses CCA to identify crash clusters based on correspondence between crash attributes and severity levels. The analysis reveals distinct patterns of risk and informs context-sensitive safety strategies.</w:t>
      </w:r>
    </w:p>
    <w:p w14:paraId="3128B201" w14:textId="77777777" w:rsidR="00F573BB" w:rsidRPr="002349CF" w:rsidRDefault="00F573BB" w:rsidP="00F573BB">
      <w:pPr>
        <w:pStyle w:val="ListParagraph"/>
        <w:numPr>
          <w:ilvl w:val="0"/>
          <w:numId w:val="11"/>
        </w:numPr>
        <w:rPr>
          <w:b/>
          <w:bCs/>
        </w:rPr>
      </w:pPr>
      <w:r w:rsidRPr="002349CF">
        <w:rPr>
          <w:b/>
          <w:bCs/>
        </w:rPr>
        <w:t>Chapter 5 – Conclusion and Recommendations</w:t>
      </w:r>
    </w:p>
    <w:p w14:paraId="01419201" w14:textId="77777777" w:rsidR="00F573BB" w:rsidRDefault="00F573BB" w:rsidP="00F573BB">
      <w:pPr>
        <w:pStyle w:val="ListParagraph"/>
        <w:spacing w:line="480" w:lineRule="auto"/>
      </w:pPr>
      <w:r>
        <w:t>Summarizes the key findings from Chapters 3 and 4, discusses their practical implications, and outlines limitations and future research directions.</w:t>
      </w:r>
    </w:p>
    <w:p w14:paraId="4B8AE856" w14:textId="77777777" w:rsidR="00F573BB" w:rsidRDefault="00F573BB" w:rsidP="00F573BB">
      <w:pPr>
        <w:spacing w:line="259" w:lineRule="auto"/>
        <w:jc w:val="left"/>
      </w:pPr>
      <w:r>
        <w:br w:type="page"/>
      </w:r>
    </w:p>
    <w:bookmarkStart w:id="11" w:name="_Toc201161993"/>
    <w:p w14:paraId="2AFFF905" w14:textId="77777777" w:rsidR="00F573BB" w:rsidRDefault="00F573BB" w:rsidP="00F573BB">
      <w:pPr>
        <w:pStyle w:val="Heading1"/>
        <w:ind w:left="504"/>
      </w:pPr>
      <w:r>
        <w:rPr>
          <w:noProof/>
          <w:shd w:val="clear" w:color="auto" w:fill="auto"/>
        </w:rPr>
        <w:lastRenderedPageBreak/>
        <mc:AlternateContent>
          <mc:Choice Requires="wps">
            <w:drawing>
              <wp:anchor distT="0" distB="0" distL="114300" distR="114300" simplePos="0" relativeHeight="251658241" behindDoc="0" locked="0" layoutInCell="1" allowOverlap="1" wp14:anchorId="5EC5C6E8" wp14:editId="3651F4ED">
                <wp:simplePos x="0" y="0"/>
                <wp:positionH relativeFrom="column">
                  <wp:posOffset>1904328</wp:posOffset>
                </wp:positionH>
                <wp:positionV relativeFrom="paragraph">
                  <wp:posOffset>-42545</wp:posOffset>
                </wp:positionV>
                <wp:extent cx="382772" cy="329609"/>
                <wp:effectExtent l="0" t="0" r="0" b="0"/>
                <wp:wrapNone/>
                <wp:docPr id="1547902517" name="Text Box 52"/>
                <wp:cNvGraphicFramePr/>
                <a:graphic xmlns:a="http://schemas.openxmlformats.org/drawingml/2006/main">
                  <a:graphicData uri="http://schemas.microsoft.com/office/word/2010/wordprocessingShape">
                    <wps:wsp>
                      <wps:cNvSpPr txBox="1"/>
                      <wps:spPr>
                        <a:xfrm>
                          <a:off x="0" y="0"/>
                          <a:ext cx="382772" cy="329609"/>
                        </a:xfrm>
                        <a:prstGeom prst="rect">
                          <a:avLst/>
                        </a:prstGeom>
                        <a:solidFill>
                          <a:schemeClr val="bg1"/>
                        </a:solidFill>
                        <a:ln w="6350">
                          <a:noFill/>
                        </a:ln>
                      </wps:spPr>
                      <wps:txbx>
                        <w:txbxContent>
                          <w:p w14:paraId="5937FB4B" w14:textId="77777777" w:rsidR="00F573BB" w:rsidRPr="00C754C7" w:rsidRDefault="00F573BB" w:rsidP="00F573BB">
                            <w:pPr>
                              <w:rPr>
                                <w:b/>
                                <w:bCs/>
                              </w:rPr>
                            </w:pPr>
                            <w:r w:rsidRPr="00C754C7">
                              <w:rPr>
                                <w:b/>
                                <w:bCs/>
                              </w:rPr>
                              <w:t>I</w:t>
                            </w:r>
                            <w:r>
                              <w:rPr>
                                <w:b/>
                                <w:bCs/>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C5C6E8" id="_x0000_s1029" type="#_x0000_t202" style="position:absolute;left:0;text-align:left;margin-left:149.95pt;margin-top:-3.35pt;width:30.15pt;height:25.9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" fillcolor="white [3212]" stroked="f" strokeweight=".5pt">
                <v:textbox>
                  <w:txbxContent>
                    <w:p w14:paraId="5937FB4B" w14:textId="77777777" w:rsidR="00F573BB" w:rsidRPr="00C754C7" w:rsidRDefault="00F573BB" w:rsidP="00F573BB">
                      <w:pPr>
                        <w:rPr>
                          <w:b/>
                          <w:bCs/>
                        </w:rPr>
                      </w:pPr>
                      <w:r w:rsidRPr="00C754C7">
                        <w:rPr>
                          <w:b/>
                          <w:bCs/>
                        </w:rPr>
                        <w:t>I</w:t>
                      </w:r>
                      <w:r>
                        <w:rPr>
                          <w:b/>
                          <w:bCs/>
                        </w:rPr>
                        <w:t>I.</w:t>
                      </w:r>
                    </w:p>
                  </w:txbxContent>
                </v:textbox>
              </v:shape>
            </w:pict>
          </mc:Fallback>
        </mc:AlternateContent>
      </w:r>
      <w:r>
        <w:t>LITERATURE REVIEW</w:t>
      </w:r>
      <w:bookmarkEnd w:id="11"/>
    </w:p>
    <w:p w14:paraId="39010896" w14:textId="77777777" w:rsidR="00F573BB" w:rsidRDefault="00F573BB" w:rsidP="00F573BB">
      <w:pPr>
        <w:pStyle w:val="Heading2"/>
      </w:pPr>
      <w:bookmarkStart w:id="12" w:name="_Toc201161994"/>
      <w:r>
        <w:t>Overview of U-turn Maneuvers and Safety Concerns</w:t>
      </w:r>
      <w:bookmarkEnd w:id="12"/>
    </w:p>
    <w:p w14:paraId="77B33F2D" w14:textId="77777777" w:rsidR="00F573BB" w:rsidRDefault="00F573BB" w:rsidP="00F573BB">
      <w:pPr>
        <w:pStyle w:val="Body"/>
      </w:pPr>
      <w:r>
        <w:t>U-turns are a fundamental yet complex maneuver within roadway networks, commonly used to reverse direction and regain access to missed destinations or realign travel routes along divided highways. In many jurisdictions, particularly those emphasizing access management principles, U-turns are increasingly favored over direct left turns to reduce the number of conflict points at intersections and improve traffic flow efficiency. Their operational value lies in facilitating continuous movement along the arterial corridors and minimizing the need for signalized cross-street access. However, from a safety perspective, the maneuver introduces distinct risks that differ from conventional turning or merging movements. Executing a U-turn requires significant driver cognitive and motor control. The maneuver typically involves decelerating within a median opening or designated bay, judging a suitable gap in opposing traffic, turning sharply across multiple lanes, and accelerating into the new direction of travel. This process introduces high cognitive load, especially under conditions of limited sight distance, fast-moving traffic, or heavy congestion. Drivers may also misjudge time gaps or fail to recognize vehicle speeds, especially at night or in unfamiliar roadway environments. These conditions make U-turns particularly prone to severe crash types such as angle or head-on collisions.</w:t>
      </w:r>
    </w:p>
    <w:p w14:paraId="328B95A3" w14:textId="77777777" w:rsidR="00F573BB" w:rsidRDefault="00F573BB" w:rsidP="00F573BB">
      <w:pPr>
        <w:pStyle w:val="Body"/>
      </w:pPr>
      <w:r>
        <w:t xml:space="preserve">The safety concerns associated with U-turns are compounded by a variety of real-world operational factors. These include inconsistent geometric standards across jurisdictions, poorly signed or improperly designed U-turn bays, and varying driver behavior. For example, in multi-lane arterial settings, U-turning drivers often interact with both through and turning vehicles simultaneously, increasing the complexity and potential for miscommunication. Additionally, vehicle type plays a significant role: larger vehicles such as trucks, buses, or vehicles with trailers </w:t>
      </w:r>
      <w:r>
        <w:lastRenderedPageBreak/>
        <w:t xml:space="preserve">may require multiple attempts or encroach into adjacent lanes, disrupting surrounding traffic and creating exposure to </w:t>
      </w:r>
      <w:proofErr w:type="gramStart"/>
      <w:r>
        <w:t>side-swipe</w:t>
      </w:r>
      <w:proofErr w:type="gramEnd"/>
      <w:r>
        <w:t xml:space="preserve"> or rear-end collisions. Crash data from various jurisdictions have shown that while U-turns are less frequent than other maneuvers, they are disproportionately represented in severe crash outcomes. The mechanics of U-turn crashes typically involve high-speed angle impacts, limited escape options, and short decision windows. Unlike typical left-turn scenarios, where drivers have a dedicated turn phase or protected signal, U-turns are often executed under permissive or uncontrolled conditions, increasing reliance on driver judgment. The maneuver’s embedded vulnerability is particularly evident at unsignalized median openings or indirect left-turn configurations, where protective control measures are minimal or absent. U-turns also play a critical role in alternative intersection designs, such as MUT or RCUT intersections. These layouts intentionally shift turning movements to downstream U-turn locations to simplify the main intersection and reduce crossing conflict points. While such designs have demonstrated reductions in total crashes and improved operational efficiency, they also </w:t>
      </w:r>
      <w:proofErr w:type="gramStart"/>
      <w:r>
        <w:t>redistribute turning</w:t>
      </w:r>
      <w:proofErr w:type="gramEnd"/>
      <w:r>
        <w:t xml:space="preserve"> conflict exposure to U-turn areas. As a result, U-turns now serve as a core operational element in network design, making their safety implications more relevant than ever. </w:t>
      </w:r>
    </w:p>
    <w:p w14:paraId="2FF86475" w14:textId="77777777" w:rsidR="00F573BB" w:rsidRDefault="00F573BB" w:rsidP="00F573BB">
      <w:pPr>
        <w:pStyle w:val="Body"/>
      </w:pPr>
      <w:r>
        <w:t xml:space="preserve">Despite the increasing reliance on U-turns as a design and operational strategy, they continue to receive limited focused attention in mainstream traffic safety research. While intersection safety studies frequently address left-turn behavior, signal phasing, or geometric control, U-turns are often underrepresented or grouped with broader turning movements. This lack of maneuver-specific attention impedes the development of targeted safety interventions and design guidelines. </w:t>
      </w:r>
      <w:proofErr w:type="gramStart"/>
      <w:r>
        <w:t>In light of</w:t>
      </w:r>
      <w:proofErr w:type="gramEnd"/>
      <w:r>
        <w:t xml:space="preserve"> their operational necessity and crash risk profile, U-turns represent a unique challenge in traffic safety, demanding a more nuanced understanding of the behavioral, geometric, and environmental conditions that shape their performance. Addressing this challenge requires </w:t>
      </w:r>
      <w:r>
        <w:lastRenderedPageBreak/>
        <w:t>analytical frameworks that go beyond surface-level analysis to uncover the interaction effects and latent patterns associated with crash occurrence and severity.</w:t>
      </w:r>
    </w:p>
    <w:p w14:paraId="6732B8F7" w14:textId="77777777" w:rsidR="00F573BB" w:rsidRDefault="00F573BB" w:rsidP="00F573BB">
      <w:pPr>
        <w:pStyle w:val="Heading2"/>
      </w:pPr>
      <w:bookmarkStart w:id="13" w:name="_Toc201161995"/>
      <w:r w:rsidRPr="0078285A">
        <w:t>U-turns in Alternative Intersection Designs</w:t>
      </w:r>
      <w:bookmarkEnd w:id="13"/>
    </w:p>
    <w:p w14:paraId="1FEEBB1E" w14:textId="77777777" w:rsidR="00F573BB" w:rsidRDefault="00F573BB" w:rsidP="00F573BB">
      <w:pPr>
        <w:pStyle w:val="Body"/>
      </w:pPr>
      <w:r w:rsidRPr="0078285A">
        <w:t xml:space="preserve">Alternative intersections are designed to improve traffic flow and safety by reconfiguring traditional conflict points and rerouting left-turns through U-turn maneuvers. Designs such as the MUT, RCUT, </w:t>
      </w:r>
      <w:r w:rsidRPr="00135CD6">
        <w:t>DDI,</w:t>
      </w:r>
      <w:r w:rsidRPr="00344DF0">
        <w:t xml:space="preserve"> and Jughandle</w:t>
      </w:r>
      <w:r>
        <w:t xml:space="preserve"> </w:t>
      </w:r>
      <w:r w:rsidRPr="0078285A">
        <w:t>commonly employ U-turns as operational substitutes for direct left-turns. While these designs are effective in reducing intersection delays and angle crashes, they also increase reliance on U-turn locations, making their safety performance an important research concern. The following subsections briefly summarize each intersection type with a focus on U-turn implications.</w:t>
      </w:r>
    </w:p>
    <w:p w14:paraId="248D2A25" w14:textId="77777777" w:rsidR="00F573BB" w:rsidRPr="0039374B" w:rsidRDefault="00F573BB" w:rsidP="00F573BB">
      <w:pPr>
        <w:pStyle w:val="Heading3"/>
      </w:pPr>
      <w:bookmarkStart w:id="14" w:name="_Toc201161996"/>
      <w:r w:rsidRPr="0039374B">
        <w:t>Median U-Turn Intersection</w:t>
      </w:r>
      <w:bookmarkEnd w:id="14"/>
    </w:p>
    <w:p w14:paraId="5696826A" w14:textId="5A2897C8" w:rsidR="00F573BB" w:rsidRPr="0051703E" w:rsidRDefault="00F573BB" w:rsidP="00F573BB">
      <w:pPr>
        <w:pStyle w:val="Body"/>
        <w:rPr>
          <w:highlight w:val="yellow"/>
        </w:rPr>
      </w:pPr>
      <w:r w:rsidRPr="0051703E">
        <w:t>The MUT intersection, also known as the Michigan Left, Boulevard Left, Indirect, Left Turn, ThrU Turn, or P-Turn is an innovative intersection design that modifies left-turn movements to improve safety and efficiency. Instead of allowing direct left turns at the main intersection, left-turning vehicles must proceed straight through the intersection, execute a U-turn at a designated median opening, and then turn right onto the cross street.</w:t>
      </w:r>
      <w:r>
        <w:t xml:space="preserve"> </w:t>
      </w:r>
      <w:r>
        <w:fldChar w:fldCharType="begin"/>
      </w:r>
      <w:r>
        <w:instrText xml:space="preserve"> REF _Ref200313026 \h </w:instrText>
      </w:r>
      <w:r>
        <w:fldChar w:fldCharType="separate"/>
      </w:r>
      <w:r w:rsidR="00E41A37" w:rsidRPr="0051703E">
        <w:t xml:space="preserve">Figure </w:t>
      </w:r>
      <w:r w:rsidR="00E41A37">
        <w:rPr>
          <w:noProof/>
        </w:rPr>
        <w:t>2</w:t>
      </w:r>
      <w:r w:rsidR="00E41A37">
        <w:t>.</w:t>
      </w:r>
      <w:r w:rsidR="00E41A37">
        <w:rPr>
          <w:noProof/>
        </w:rPr>
        <w:t>1</w:t>
      </w:r>
      <w:r>
        <w:fldChar w:fldCharType="end"/>
      </w:r>
      <w:r w:rsidRPr="0051703E">
        <w:t xml:space="preserve"> illustrates the MUT design, highlighting the rerouting of left-turning vehicles to improve operational efficiency​.</w:t>
      </w:r>
    </w:p>
    <w:p w14:paraId="67160674" w14:textId="77777777" w:rsidR="00F573BB" w:rsidRPr="0051703E" w:rsidRDefault="00F573BB" w:rsidP="00F573BB">
      <w:pPr>
        <w:pStyle w:val="BodyText"/>
        <w:spacing w:line="480" w:lineRule="auto"/>
        <w:jc w:val="center"/>
        <w:rPr>
          <w:rFonts w:ascii="Times New Roman" w:hAnsi="Times New Roman" w:cs="Times New Roman"/>
          <w:b/>
          <w:bCs/>
          <w:highlight w:val="yellow"/>
        </w:rPr>
      </w:pPr>
      <w:r w:rsidRPr="0051703E">
        <w:rPr>
          <w:rFonts w:ascii="Times New Roman" w:hAnsi="Times New Roman" w:cs="Times New Roman"/>
          <w:noProof/>
        </w:rPr>
        <w:lastRenderedPageBreak/>
        <w:drawing>
          <wp:inline distT="0" distB="0" distL="0" distR="0" wp14:anchorId="37504482" wp14:editId="2B54F0D3">
            <wp:extent cx="5443855" cy="3286896"/>
            <wp:effectExtent l="0" t="0" r="4445" b="8890"/>
            <wp:docPr id="236499083" name="Picture 5" descr="A drawing of a cross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99083" name="Picture 5" descr="A drawing of a crossroad&#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15659"/>
                    <a:stretch/>
                  </pic:blipFill>
                  <pic:spPr bwMode="auto">
                    <a:xfrm>
                      <a:off x="0" y="0"/>
                      <a:ext cx="5450291" cy="3290782"/>
                    </a:xfrm>
                    <a:prstGeom prst="rect">
                      <a:avLst/>
                    </a:prstGeom>
                    <a:noFill/>
                    <a:ln>
                      <a:noFill/>
                    </a:ln>
                    <a:extLst>
                      <a:ext uri="{53640926-AAD7-44D8-BBD7-CCE9431645EC}">
                        <a14:shadowObscured xmlns:a14="http://schemas.microsoft.com/office/drawing/2010/main"/>
                      </a:ext>
                    </a:extLst>
                  </pic:spPr>
                </pic:pic>
              </a:graphicData>
            </a:graphic>
          </wp:inline>
        </w:drawing>
      </w:r>
    </w:p>
    <w:p w14:paraId="53028A33" w14:textId="55EDB637" w:rsidR="00F573BB" w:rsidRDefault="00F573BB" w:rsidP="00F573BB">
      <w:pPr>
        <w:pStyle w:val="Caption"/>
      </w:pPr>
      <w:bookmarkStart w:id="15" w:name="_Ref200313026"/>
      <w:bookmarkStart w:id="16" w:name="_Toc200626668"/>
      <w:r w:rsidRPr="0051703E">
        <w:t xml:space="preserve">Figure </w:t>
      </w:r>
      <w:r>
        <w:fldChar w:fldCharType="begin"/>
      </w:r>
      <w:r>
        <w:instrText xml:space="preserve"> STYLEREF 1 \s </w:instrText>
      </w:r>
      <w:r>
        <w:fldChar w:fldCharType="separate"/>
      </w:r>
      <w:r w:rsidR="00E41A37">
        <w:t>2</w:t>
      </w:r>
      <w:r>
        <w:fldChar w:fldCharType="end"/>
      </w:r>
      <w:r>
        <w:t>.</w:t>
      </w:r>
      <w:r>
        <w:fldChar w:fldCharType="begin"/>
      </w:r>
      <w:r>
        <w:instrText xml:space="preserve"> SEQ Figure \* ARABIC \s 1 </w:instrText>
      </w:r>
      <w:r>
        <w:fldChar w:fldCharType="separate"/>
      </w:r>
      <w:r w:rsidR="00E41A37">
        <w:t>1</w:t>
      </w:r>
      <w:r>
        <w:fldChar w:fldCharType="end"/>
      </w:r>
      <w:bookmarkEnd w:id="15"/>
      <w:r w:rsidRPr="0051703E">
        <w:t xml:space="preserve">. Illustration </w:t>
      </w:r>
      <w:r>
        <w:t>o</w:t>
      </w:r>
      <w:r w:rsidRPr="0051703E">
        <w:t>f MUT Left-Turn Traffic Movements.</w:t>
      </w:r>
      <w:bookmarkEnd w:id="16"/>
    </w:p>
    <w:p w14:paraId="237C9C3F" w14:textId="77777777" w:rsidR="00F573BB" w:rsidRPr="0051703E" w:rsidRDefault="00F573BB" w:rsidP="00F573BB">
      <w:pPr>
        <w:pStyle w:val="Body"/>
      </w:pPr>
      <w:r w:rsidRPr="0051703E">
        <w:t>This design eliminates traditional left-turn conflicts, which are a significant cause of angle and left-turn crashes and enables more efficient signal phasing by removing dedicated left-turn phases. The MUT intersection has been widely implemented in Michigan, Florida, and Louisiana, with increasing adoption in other states due to its proven safety and operational benefits</w:t>
      </w:r>
      <w:r>
        <w:t xml:space="preserve"> </w:t>
      </w:r>
      <w:r>
        <w:fldChar w:fldCharType="begin"/>
      </w:r>
      <w:r>
        <w:instrText xml:space="preserve"> ADDIN ZOTERO_ITEM CSL_CITATION {"citationID":"IRcZv9ow","properties":{"formattedCitation":"(Schroeder et al., 2024)","plainCitation":"(Schroeder et al., 2024)","noteIndex":0},"citationItems":[{"id":6757,"uris":["http://zotero.org/users/local/vLwQA9G5/items/PTUT98F5"],"itemData":{"id":6757,"type":"report","abstract":"This report presents a series of aids that summarize key features of 20 forms of alternative intersection designs. These aids will help practitioners become familiar with new forms—or variations of forms with which the design is familiar—and guide practitioners to additional resources. The report also includes an analysis of connected and automated vehicle needs as they relate to specific intersection form categories.","call-number":"dot:74815","language":"English","number":"FHWA-HRT-24-090","source":"ROSA P","title":"Synthesis of Alternative Intersection Forms","URL":"https://rosap.ntl.bts.gov/view/dot/74815","author":[{"family":"Schroeder","given":"Bastian"},{"family":"Warchol","given":"Shannon"},{"family":"Semensky","given":"Sophia"},{"family":"Osman","given":"Osama A."},{"family":"Ray","given":"Brian"},{"family":"Leidos","given":"Inc."}],"accessed":{"date-parts":[["2025",2,5]]},"issued":{"date-parts":[["2024",5,1]]}}}],"schema":"https://github.com/citation-style-language/schema/raw/master/csl-citation.json"} </w:instrText>
      </w:r>
      <w:r>
        <w:fldChar w:fldCharType="separate"/>
      </w:r>
      <w:r w:rsidRPr="00E67C6A">
        <w:t>(Schroeder et al., 2024)</w:t>
      </w:r>
      <w:r>
        <w:fldChar w:fldCharType="end"/>
      </w:r>
      <w:r w:rsidRPr="0051703E">
        <w:t>.</w:t>
      </w:r>
      <w:r>
        <w:t xml:space="preserve"> </w:t>
      </w:r>
      <w:r w:rsidRPr="0051703E">
        <w:t>The primary objectives of the MUT intersection design are to:</w:t>
      </w:r>
    </w:p>
    <w:p w14:paraId="7E82EEEE" w14:textId="77777777" w:rsidR="00F573BB" w:rsidRPr="0051703E" w:rsidRDefault="00F573BB" w:rsidP="00F573BB">
      <w:pPr>
        <w:pStyle w:val="BodyText"/>
        <w:numPr>
          <w:ilvl w:val="0"/>
          <w:numId w:val="12"/>
        </w:numPr>
        <w:spacing w:line="480" w:lineRule="auto"/>
        <w:jc w:val="both"/>
        <w:rPr>
          <w:rFonts w:ascii="Times New Roman" w:hAnsi="Times New Roman" w:cs="Times New Roman"/>
        </w:rPr>
      </w:pPr>
      <w:r w:rsidRPr="0051703E">
        <w:rPr>
          <w:rFonts w:ascii="Times New Roman" w:hAnsi="Times New Roman" w:cs="Times New Roman"/>
        </w:rPr>
        <w:t>Reduce conflict points and minimize crash risks, particularly severe angle crashes.</w:t>
      </w:r>
    </w:p>
    <w:p w14:paraId="00151CB2" w14:textId="77777777" w:rsidR="00F573BB" w:rsidRPr="0051703E" w:rsidRDefault="00F573BB" w:rsidP="00F573BB">
      <w:pPr>
        <w:pStyle w:val="BodyText"/>
        <w:numPr>
          <w:ilvl w:val="0"/>
          <w:numId w:val="12"/>
        </w:numPr>
        <w:spacing w:line="480" w:lineRule="auto"/>
        <w:jc w:val="both"/>
        <w:rPr>
          <w:rFonts w:ascii="Times New Roman" w:hAnsi="Times New Roman" w:cs="Times New Roman"/>
        </w:rPr>
      </w:pPr>
      <w:r w:rsidRPr="0051703E">
        <w:rPr>
          <w:rFonts w:ascii="Times New Roman" w:hAnsi="Times New Roman" w:cs="Times New Roman"/>
        </w:rPr>
        <w:t>Improve intersection efficiency by enabling two-phase signal control, reducing wait times for through movements.</w:t>
      </w:r>
    </w:p>
    <w:p w14:paraId="44FA926F" w14:textId="77777777" w:rsidR="00F573BB" w:rsidRPr="0051703E" w:rsidRDefault="00F573BB" w:rsidP="00F573BB">
      <w:pPr>
        <w:pStyle w:val="BodyText"/>
        <w:numPr>
          <w:ilvl w:val="0"/>
          <w:numId w:val="12"/>
        </w:numPr>
        <w:spacing w:line="480" w:lineRule="auto"/>
        <w:jc w:val="both"/>
        <w:rPr>
          <w:rFonts w:ascii="Times New Roman" w:hAnsi="Times New Roman" w:cs="Times New Roman"/>
        </w:rPr>
      </w:pPr>
      <w:r w:rsidRPr="0051703E">
        <w:rPr>
          <w:rFonts w:ascii="Times New Roman" w:hAnsi="Times New Roman" w:cs="Times New Roman"/>
        </w:rPr>
        <w:t>Enhance capacity by separating left-turn traffic from the primary intersection.</w:t>
      </w:r>
    </w:p>
    <w:p w14:paraId="5BD087E3" w14:textId="77777777" w:rsidR="00F573BB" w:rsidRPr="0051703E" w:rsidRDefault="00F573BB" w:rsidP="00F573BB">
      <w:pPr>
        <w:pStyle w:val="BodyText"/>
        <w:numPr>
          <w:ilvl w:val="0"/>
          <w:numId w:val="12"/>
        </w:numPr>
        <w:spacing w:line="480" w:lineRule="auto"/>
        <w:jc w:val="both"/>
        <w:rPr>
          <w:rFonts w:ascii="Times New Roman" w:hAnsi="Times New Roman" w:cs="Times New Roman"/>
        </w:rPr>
      </w:pPr>
      <w:r w:rsidRPr="0051703E">
        <w:rPr>
          <w:rFonts w:ascii="Times New Roman" w:hAnsi="Times New Roman" w:cs="Times New Roman"/>
        </w:rPr>
        <w:t>Lower construction costs compared to grade-separated interchanges while maintaining high operational efficiency.</w:t>
      </w:r>
    </w:p>
    <w:p w14:paraId="69F9F597" w14:textId="77777777" w:rsidR="00F573BB" w:rsidRPr="0051703E" w:rsidRDefault="00F573BB" w:rsidP="00F573BB">
      <w:pPr>
        <w:pStyle w:val="Heading4"/>
      </w:pPr>
      <w:r w:rsidRPr="0051703E">
        <w:lastRenderedPageBreak/>
        <w:t xml:space="preserve">Safety </w:t>
      </w:r>
      <w:r>
        <w:t>Benefits</w:t>
      </w:r>
    </w:p>
    <w:p w14:paraId="354F91CD" w14:textId="1BB4DF6C" w:rsidR="00F573BB" w:rsidRPr="0051703E" w:rsidRDefault="00F573BB" w:rsidP="00F573BB">
      <w:pPr>
        <w:pStyle w:val="Body"/>
      </w:pPr>
      <w:r w:rsidRPr="0051703E">
        <w:t xml:space="preserve">The safety benefits of the MUT intersection stem from its ability to eliminate direct left turns, which are a major cause of angle and left-turn crashes. </w:t>
      </w:r>
      <w:r>
        <w:fldChar w:fldCharType="begin"/>
      </w:r>
      <w:r>
        <w:instrText xml:space="preserve"> REF _Ref200313356 \h </w:instrText>
      </w:r>
      <w:r>
        <w:fldChar w:fldCharType="separate"/>
      </w:r>
      <w:r w:rsidR="00E41A37" w:rsidRPr="0051703E">
        <w:t xml:space="preserve">Table </w:t>
      </w:r>
      <w:r w:rsidR="00E41A37">
        <w:rPr>
          <w:noProof/>
        </w:rPr>
        <w:t>2</w:t>
      </w:r>
      <w:r w:rsidR="00E41A37">
        <w:t>.</w:t>
      </w:r>
      <w:r w:rsidR="00E41A37">
        <w:rPr>
          <w:noProof/>
        </w:rPr>
        <w:t>1</w:t>
      </w:r>
      <w:r>
        <w:fldChar w:fldCharType="end"/>
      </w:r>
      <w:r>
        <w:t xml:space="preserve"> </w:t>
      </w:r>
      <w:r w:rsidRPr="0051703E">
        <w:t xml:space="preserve">summarizes key safety improvements observed by </w:t>
      </w:r>
      <w:r>
        <w:fldChar w:fldCharType="begin"/>
      </w:r>
      <w:r>
        <w:instrText xml:space="preserve"> ADDIN ZOTERO_ITEM CSL_CITATION {"citationID":"61jHHsL6","properties":{"formattedCitation":"(Reid et al., 2014)","plainCitation":"(Reid et al., 2014)","noteIndex":0},"citationItems":[{"id":6620,"uris":["http://zotero.org/users/local/vLwQA9G5/items/JIIL2L6G"],"itemData":{"id":6620,"type":"report","abstract":"This document provides information and guidance on Median U-Turn (MUT) intersections, resulting in designs suitable for a","call-number":"dot:29476","language":"English","number":"FHWA-SA-14-069","source":"ROSA P","title":"Median u-turn intersection : informational guide.","title-short":"Median u-turn intersection","URL":"https://rosap.ntl.bts.gov/view/dot/29476","author":[{"family":"Reid","given":"Jonathan"},{"family":"Sutherland","given":"Larry"},{"family":"Ray","given":"Brian"},{"family":"Daleiden","given":"Andy"},{"family":"Jenior","given":"Pete"},{"family":"Knudsen","given":"Julia"},{"literal":"Kittelson &amp; Associates"}],"accessed":{"date-parts":[["2025",1,6]]},"issued":{"date-parts":[["2014",8,1]]}}}],"schema":"https://github.com/citation-style-language/schema/raw/master/csl-citation.json"} </w:instrText>
      </w:r>
      <w:r>
        <w:fldChar w:fldCharType="separate"/>
      </w:r>
      <w:r w:rsidRPr="008E1978">
        <w:t>(Reid et al., 2014)</w:t>
      </w:r>
      <w:r>
        <w:fldChar w:fldCharType="end"/>
      </w:r>
      <w:r w:rsidRPr="0051703E">
        <w:t>.</w:t>
      </w:r>
    </w:p>
    <w:p w14:paraId="4899272F" w14:textId="65EE2D69" w:rsidR="00F573BB" w:rsidRDefault="00F573BB" w:rsidP="00F573BB">
      <w:pPr>
        <w:pStyle w:val="Caption"/>
      </w:pPr>
      <w:bookmarkStart w:id="17" w:name="_Ref200313356"/>
      <w:bookmarkStart w:id="18" w:name="_Toc200626645"/>
      <w:r w:rsidRPr="0051703E">
        <w:t xml:space="preserve">Table </w:t>
      </w:r>
      <w:r>
        <w:fldChar w:fldCharType="begin"/>
      </w:r>
      <w:r>
        <w:instrText xml:space="preserve"> STYLEREF 1 \s </w:instrText>
      </w:r>
      <w:r>
        <w:fldChar w:fldCharType="separate"/>
      </w:r>
      <w:r w:rsidR="00E41A37">
        <w:t>2</w:t>
      </w:r>
      <w:r>
        <w:fldChar w:fldCharType="end"/>
      </w:r>
      <w:r>
        <w:t>.</w:t>
      </w:r>
      <w:r>
        <w:fldChar w:fldCharType="begin"/>
      </w:r>
      <w:r>
        <w:instrText xml:space="preserve"> SEQ Table \* ARABIC \s 1 </w:instrText>
      </w:r>
      <w:r>
        <w:fldChar w:fldCharType="separate"/>
      </w:r>
      <w:r w:rsidR="00E41A37">
        <w:t>1</w:t>
      </w:r>
      <w:r>
        <w:fldChar w:fldCharType="end"/>
      </w:r>
      <w:bookmarkEnd w:id="17"/>
      <w:r w:rsidRPr="0051703E">
        <w:t>. Safety Performance of MUT Intersections</w:t>
      </w:r>
      <w:r>
        <w:t xml:space="preserve"> </w:t>
      </w:r>
      <w:r>
        <w:fldChar w:fldCharType="begin"/>
      </w:r>
      <w:r>
        <w:instrText xml:space="preserve"> ADDIN ZOTERO_ITEM CSL_CITATION {"citationID":"YCjovh3c","properties":{"formattedCitation":"(Reid et al., 2014)","plainCitation":"(Reid et al., 2014)","noteIndex":0},"citationItems":[{"id":6620,"uris":["http://zotero.org/users/local/vLwQA9G5/items/JIIL2L6G"],"itemData":{"id":6620,"type":"report","abstract":"This document provides information and guidance on Median U-Turn (MUT) intersections, resulting in designs suitable for a","call-number":"dot:29476","language":"English","number":"FHWA-SA-14-069","source":"ROSA P","title":"Median u-turn intersection : informational guide.","title-short":"Median u-turn intersection","URL":"https://rosap.ntl.bts.gov/view/dot/29476","author":[{"family":"Reid","given":"Jonathan"},{"family":"Sutherland","given":"Larry"},{"family":"Ray","given":"Brian"},{"family":"Daleiden","given":"Andy"},{"family":"Jenior","given":"Pete"},{"family":"Knudsen","given":"Julia"},{"literal":"Kittelson &amp; Associates"}],"accessed":{"date-parts":[["2025",1,6]]},"issued":{"date-parts":[["2014",8,1]]}}}],"schema":"https://github.com/citation-style-language/schema/raw/master/csl-citation.json"} </w:instrText>
      </w:r>
      <w:r>
        <w:fldChar w:fldCharType="separate"/>
      </w:r>
      <w:r w:rsidRPr="008E1978">
        <w:t>(Reid et al., 2014)</w:t>
      </w:r>
      <w:r>
        <w:fldChar w:fldCharType="end"/>
      </w:r>
      <w:r w:rsidRPr="0051703E">
        <w:t>.</w:t>
      </w:r>
      <w:bookmarkEnd w:id="18"/>
    </w:p>
    <w:tbl>
      <w:tblPr>
        <w:tblStyle w:val="TableGrid"/>
        <w:tblW w:w="0" w:type="auto"/>
        <w:tblLook w:val="04A0" w:firstRow="1" w:lastRow="0" w:firstColumn="1" w:lastColumn="0" w:noHBand="0" w:noVBand="1"/>
      </w:tblPr>
      <w:tblGrid>
        <w:gridCol w:w="4675"/>
        <w:gridCol w:w="4675"/>
      </w:tblGrid>
      <w:tr w:rsidR="00F573BB" w:rsidRPr="0051703E" w14:paraId="439516DF" w14:textId="77777777">
        <w:tc>
          <w:tcPr>
            <w:tcW w:w="4675" w:type="dxa"/>
          </w:tcPr>
          <w:p w14:paraId="36811B61" w14:textId="77777777" w:rsidR="00F573BB" w:rsidRPr="0051703E" w:rsidRDefault="00F573BB">
            <w:pPr>
              <w:pStyle w:val="BodyText"/>
              <w:spacing w:before="0" w:after="0" w:line="480" w:lineRule="auto"/>
              <w:rPr>
                <w:rFonts w:ascii="Times New Roman" w:hAnsi="Times New Roman" w:cs="Times New Roman"/>
                <w:b/>
                <w:bCs/>
                <w:szCs w:val="24"/>
                <w:highlight w:val="yellow"/>
              </w:rPr>
            </w:pPr>
            <w:r w:rsidRPr="0051703E">
              <w:rPr>
                <w:rFonts w:ascii="Times New Roman" w:hAnsi="Times New Roman" w:cs="Times New Roman"/>
                <w:b/>
                <w:bCs/>
                <w:szCs w:val="24"/>
              </w:rPr>
              <w:t>Crash Type</w:t>
            </w:r>
          </w:p>
        </w:tc>
        <w:tc>
          <w:tcPr>
            <w:tcW w:w="4675" w:type="dxa"/>
          </w:tcPr>
          <w:p w14:paraId="120421E5" w14:textId="77777777" w:rsidR="00F573BB" w:rsidRPr="0051703E" w:rsidRDefault="00F573BB">
            <w:pPr>
              <w:pStyle w:val="BodyText"/>
              <w:spacing w:before="0" w:after="0" w:line="480" w:lineRule="auto"/>
              <w:rPr>
                <w:rFonts w:ascii="Times New Roman" w:hAnsi="Times New Roman" w:cs="Times New Roman"/>
                <w:b/>
                <w:bCs/>
                <w:szCs w:val="24"/>
                <w:highlight w:val="yellow"/>
              </w:rPr>
            </w:pPr>
            <w:r w:rsidRPr="0051703E">
              <w:rPr>
                <w:rFonts w:ascii="Times New Roman" w:hAnsi="Times New Roman" w:cs="Times New Roman"/>
                <w:b/>
                <w:bCs/>
                <w:szCs w:val="24"/>
              </w:rPr>
              <w:t>Reduction (%)</w:t>
            </w:r>
          </w:p>
        </w:tc>
      </w:tr>
      <w:tr w:rsidR="00F573BB" w:rsidRPr="0051703E" w14:paraId="1AB18553" w14:textId="77777777">
        <w:tc>
          <w:tcPr>
            <w:tcW w:w="4675" w:type="dxa"/>
          </w:tcPr>
          <w:p w14:paraId="499B4A32" w14:textId="77777777" w:rsidR="00F573BB" w:rsidRPr="0051703E" w:rsidRDefault="00F573BB">
            <w:pPr>
              <w:pStyle w:val="BodyText"/>
              <w:spacing w:before="0" w:after="0" w:line="480" w:lineRule="auto"/>
              <w:rPr>
                <w:rFonts w:ascii="Times New Roman" w:hAnsi="Times New Roman" w:cs="Times New Roman"/>
                <w:szCs w:val="24"/>
                <w:highlight w:val="yellow"/>
              </w:rPr>
            </w:pPr>
            <w:r w:rsidRPr="0051703E">
              <w:rPr>
                <w:rFonts w:ascii="Times New Roman" w:hAnsi="Times New Roman" w:cs="Times New Roman"/>
                <w:szCs w:val="24"/>
              </w:rPr>
              <w:t>Total Crashes</w:t>
            </w:r>
          </w:p>
        </w:tc>
        <w:tc>
          <w:tcPr>
            <w:tcW w:w="4675" w:type="dxa"/>
          </w:tcPr>
          <w:p w14:paraId="657A2A31" w14:textId="77777777" w:rsidR="00F573BB" w:rsidRPr="0051703E" w:rsidRDefault="00F573BB">
            <w:pPr>
              <w:pStyle w:val="BodyText"/>
              <w:spacing w:before="0" w:after="0" w:line="480" w:lineRule="auto"/>
              <w:rPr>
                <w:rFonts w:ascii="Times New Roman" w:hAnsi="Times New Roman" w:cs="Times New Roman"/>
                <w:szCs w:val="24"/>
                <w:highlight w:val="yellow"/>
              </w:rPr>
            </w:pPr>
            <w:r w:rsidRPr="0051703E">
              <w:rPr>
                <w:rFonts w:ascii="Times New Roman" w:hAnsi="Times New Roman" w:cs="Times New Roman"/>
                <w:szCs w:val="24"/>
              </w:rPr>
              <w:t>60%</w:t>
            </w:r>
          </w:p>
        </w:tc>
      </w:tr>
      <w:tr w:rsidR="00F573BB" w:rsidRPr="0051703E" w14:paraId="08828DA9" w14:textId="77777777">
        <w:tc>
          <w:tcPr>
            <w:tcW w:w="4675" w:type="dxa"/>
          </w:tcPr>
          <w:p w14:paraId="27548DBB" w14:textId="77777777" w:rsidR="00F573BB" w:rsidRPr="0051703E" w:rsidRDefault="00F573BB">
            <w:pPr>
              <w:pStyle w:val="BodyText"/>
              <w:spacing w:before="0" w:after="0" w:line="480" w:lineRule="auto"/>
              <w:rPr>
                <w:rFonts w:ascii="Times New Roman" w:hAnsi="Times New Roman" w:cs="Times New Roman"/>
                <w:szCs w:val="24"/>
                <w:highlight w:val="yellow"/>
              </w:rPr>
            </w:pPr>
            <w:r w:rsidRPr="0051703E">
              <w:rPr>
                <w:rFonts w:ascii="Times New Roman" w:hAnsi="Times New Roman" w:cs="Times New Roman"/>
                <w:szCs w:val="24"/>
              </w:rPr>
              <w:t>Injury Crashes</w:t>
            </w:r>
          </w:p>
        </w:tc>
        <w:tc>
          <w:tcPr>
            <w:tcW w:w="4675" w:type="dxa"/>
          </w:tcPr>
          <w:p w14:paraId="71CE0AD5" w14:textId="77777777" w:rsidR="00F573BB" w:rsidRPr="0051703E" w:rsidRDefault="00F573BB">
            <w:pPr>
              <w:pStyle w:val="BodyText"/>
              <w:spacing w:before="0" w:after="0" w:line="480" w:lineRule="auto"/>
              <w:rPr>
                <w:rFonts w:ascii="Times New Roman" w:hAnsi="Times New Roman" w:cs="Times New Roman"/>
                <w:szCs w:val="24"/>
                <w:highlight w:val="yellow"/>
              </w:rPr>
            </w:pPr>
            <w:r w:rsidRPr="0051703E">
              <w:rPr>
                <w:rFonts w:ascii="Times New Roman" w:hAnsi="Times New Roman" w:cs="Times New Roman"/>
                <w:szCs w:val="24"/>
              </w:rPr>
              <w:t>75%</w:t>
            </w:r>
          </w:p>
        </w:tc>
      </w:tr>
      <w:tr w:rsidR="00F573BB" w:rsidRPr="0051703E" w14:paraId="3071B7B7" w14:textId="77777777">
        <w:tc>
          <w:tcPr>
            <w:tcW w:w="4675" w:type="dxa"/>
          </w:tcPr>
          <w:p w14:paraId="13813EAD" w14:textId="77777777" w:rsidR="00F573BB" w:rsidRPr="0051703E" w:rsidRDefault="00F573BB">
            <w:pPr>
              <w:pStyle w:val="BodyText"/>
              <w:spacing w:before="0" w:after="0" w:line="480" w:lineRule="auto"/>
              <w:rPr>
                <w:rFonts w:ascii="Times New Roman" w:hAnsi="Times New Roman" w:cs="Times New Roman"/>
                <w:szCs w:val="24"/>
                <w:highlight w:val="yellow"/>
              </w:rPr>
            </w:pPr>
            <w:r w:rsidRPr="0051703E">
              <w:rPr>
                <w:rFonts w:ascii="Times New Roman" w:hAnsi="Times New Roman" w:cs="Times New Roman"/>
                <w:szCs w:val="24"/>
              </w:rPr>
              <w:t>Angle Crashes</w:t>
            </w:r>
          </w:p>
        </w:tc>
        <w:tc>
          <w:tcPr>
            <w:tcW w:w="4675" w:type="dxa"/>
          </w:tcPr>
          <w:p w14:paraId="604E21C0" w14:textId="77777777" w:rsidR="00F573BB" w:rsidRPr="0051703E" w:rsidRDefault="00F573BB">
            <w:pPr>
              <w:pStyle w:val="BodyText"/>
              <w:spacing w:before="0" w:after="0" w:line="480" w:lineRule="auto"/>
              <w:rPr>
                <w:rFonts w:ascii="Times New Roman" w:hAnsi="Times New Roman" w:cs="Times New Roman"/>
                <w:szCs w:val="24"/>
                <w:highlight w:val="yellow"/>
              </w:rPr>
            </w:pPr>
            <w:r w:rsidRPr="0051703E">
              <w:rPr>
                <w:rFonts w:ascii="Times New Roman" w:hAnsi="Times New Roman" w:cs="Times New Roman"/>
                <w:szCs w:val="24"/>
              </w:rPr>
              <w:t>96%</w:t>
            </w:r>
          </w:p>
        </w:tc>
      </w:tr>
      <w:tr w:rsidR="00F573BB" w:rsidRPr="0051703E" w14:paraId="5919ABF3" w14:textId="77777777">
        <w:tc>
          <w:tcPr>
            <w:tcW w:w="4675" w:type="dxa"/>
          </w:tcPr>
          <w:p w14:paraId="15A1AFB7" w14:textId="77777777" w:rsidR="00F573BB" w:rsidRPr="0051703E" w:rsidRDefault="00F573BB">
            <w:pPr>
              <w:pStyle w:val="BodyText"/>
              <w:spacing w:before="0" w:after="0" w:line="480" w:lineRule="auto"/>
              <w:rPr>
                <w:rFonts w:ascii="Times New Roman" w:hAnsi="Times New Roman" w:cs="Times New Roman"/>
                <w:szCs w:val="24"/>
                <w:highlight w:val="yellow"/>
              </w:rPr>
            </w:pPr>
            <w:r w:rsidRPr="0051703E">
              <w:rPr>
                <w:rFonts w:ascii="Times New Roman" w:hAnsi="Times New Roman" w:cs="Times New Roman"/>
                <w:szCs w:val="24"/>
              </w:rPr>
              <w:t>Rear-End Crashes</w:t>
            </w:r>
          </w:p>
        </w:tc>
        <w:tc>
          <w:tcPr>
            <w:tcW w:w="4675" w:type="dxa"/>
          </w:tcPr>
          <w:p w14:paraId="76DEB6D9" w14:textId="77777777" w:rsidR="00F573BB" w:rsidRPr="0051703E" w:rsidRDefault="00F573BB">
            <w:pPr>
              <w:pStyle w:val="BodyText"/>
              <w:spacing w:before="0" w:after="0" w:line="480" w:lineRule="auto"/>
              <w:rPr>
                <w:rFonts w:ascii="Times New Roman" w:hAnsi="Times New Roman" w:cs="Times New Roman"/>
                <w:szCs w:val="24"/>
                <w:highlight w:val="yellow"/>
              </w:rPr>
            </w:pPr>
            <w:r w:rsidRPr="0051703E">
              <w:rPr>
                <w:rFonts w:ascii="Times New Roman" w:hAnsi="Times New Roman" w:cs="Times New Roman"/>
                <w:szCs w:val="24"/>
              </w:rPr>
              <w:t>17%</w:t>
            </w:r>
          </w:p>
        </w:tc>
      </w:tr>
      <w:tr w:rsidR="00F573BB" w:rsidRPr="0051703E" w14:paraId="4C7D8EB0" w14:textId="77777777">
        <w:tc>
          <w:tcPr>
            <w:tcW w:w="4675" w:type="dxa"/>
          </w:tcPr>
          <w:p w14:paraId="48E672B4" w14:textId="77777777" w:rsidR="00F573BB" w:rsidRPr="0051703E" w:rsidRDefault="00F573BB">
            <w:pPr>
              <w:pStyle w:val="BodyText"/>
              <w:spacing w:before="0" w:after="0" w:line="480" w:lineRule="auto"/>
              <w:rPr>
                <w:rFonts w:ascii="Times New Roman" w:hAnsi="Times New Roman" w:cs="Times New Roman"/>
                <w:szCs w:val="24"/>
                <w:highlight w:val="yellow"/>
              </w:rPr>
            </w:pPr>
            <w:r w:rsidRPr="0051703E">
              <w:rPr>
                <w:rFonts w:ascii="Times New Roman" w:hAnsi="Times New Roman" w:cs="Times New Roman"/>
                <w:szCs w:val="24"/>
              </w:rPr>
              <w:t>Sideswipe Crashes</w:t>
            </w:r>
          </w:p>
        </w:tc>
        <w:tc>
          <w:tcPr>
            <w:tcW w:w="4675" w:type="dxa"/>
          </w:tcPr>
          <w:p w14:paraId="4BCB2CAC" w14:textId="77777777" w:rsidR="00F573BB" w:rsidRPr="0051703E" w:rsidRDefault="00F573BB">
            <w:pPr>
              <w:pStyle w:val="BodyText"/>
              <w:spacing w:before="0" w:after="0" w:line="480" w:lineRule="auto"/>
              <w:rPr>
                <w:rFonts w:ascii="Times New Roman" w:hAnsi="Times New Roman" w:cs="Times New Roman"/>
                <w:szCs w:val="24"/>
                <w:highlight w:val="yellow"/>
              </w:rPr>
            </w:pPr>
            <w:r w:rsidRPr="0051703E">
              <w:rPr>
                <w:rFonts w:ascii="Times New Roman" w:hAnsi="Times New Roman" w:cs="Times New Roman"/>
                <w:szCs w:val="24"/>
              </w:rPr>
              <w:t>61%</w:t>
            </w:r>
          </w:p>
        </w:tc>
      </w:tr>
    </w:tbl>
    <w:p w14:paraId="07D7C55E" w14:textId="77777777" w:rsidR="00F573BB" w:rsidRDefault="00F573BB" w:rsidP="00F573BB">
      <w:pPr>
        <w:pStyle w:val="Body"/>
      </w:pPr>
    </w:p>
    <w:p w14:paraId="7BBB48F0" w14:textId="74DA3122" w:rsidR="00F573BB" w:rsidRDefault="00F573BB" w:rsidP="00F573BB">
      <w:pPr>
        <w:pStyle w:val="Body"/>
        <w:rPr>
          <w:noProof/>
        </w:rPr>
      </w:pPr>
      <w:r w:rsidRPr="0051703E">
        <w:t xml:space="preserve">The reduction in conflict points further enhances safety. A conventional four-leg signalized intersection has 32 conflict points, whereas an MUT intersection has only 16 conflict points, cutting potential vehicle-to-vehicle conflicts by 50% </w:t>
      </w:r>
      <w:r>
        <w:fldChar w:fldCharType="begin"/>
      </w:r>
      <w:r>
        <w:instrText xml:space="preserve"> ADDIN ZOTERO_ITEM CSL_CITATION {"citationID":"q5tThgJr","properties":{"formattedCitation":"(Reid et al., 2014)","plainCitation":"(Reid et al., 2014)","noteIndex":0},"citationItems":[{"id":6620,"uris":["http://zotero.org/users/local/vLwQA9G5/items/JIIL2L6G"],"itemData":{"id":6620,"type":"report","abstract":"This document provides information and guidance on Median U-Turn (MUT) intersections, resulting in designs suitable for a","call-number":"dot:29476","language":"English","number":"FHWA-SA-14-069","source":"ROSA P","title":"Median u-turn intersection : informational guide.","title-short":"Median u-turn intersection","URL":"https://rosap.ntl.bts.gov/view/dot/29476","author":[{"family":"Reid","given":"Jonathan"},{"family":"Sutherland","given":"Larry"},{"family":"Ray","given":"Brian"},{"family":"Daleiden","given":"Andy"},{"family":"Jenior","given":"Pete"},{"family":"Knudsen","given":"Julia"},{"literal":"Kittelson &amp; Associates"}],"accessed":{"date-parts":[["2025",1,6]]},"issued":{"date-parts":[["2014",8,1]]}}}],"schema":"https://github.com/citation-style-language/schema/raw/master/csl-citation.json"} </w:instrText>
      </w:r>
      <w:r>
        <w:fldChar w:fldCharType="separate"/>
      </w:r>
      <w:r w:rsidRPr="008E1978">
        <w:t>(Reid et al., 2014)</w:t>
      </w:r>
      <w:r>
        <w:fldChar w:fldCharType="end"/>
      </w:r>
      <w:r w:rsidRPr="0051703E">
        <w:t>.</w:t>
      </w:r>
      <w:r>
        <w:t xml:space="preserve"> </w:t>
      </w:r>
      <w:r>
        <w:fldChar w:fldCharType="begin"/>
      </w:r>
      <w:r>
        <w:instrText xml:space="preserve"> REF _Ref189661610 \h </w:instrText>
      </w:r>
      <w:r>
        <w:fldChar w:fldCharType="separate"/>
      </w:r>
      <w:r w:rsidR="00E41A37" w:rsidRPr="0051703E">
        <w:t xml:space="preserve">Figure </w:t>
      </w:r>
      <w:r w:rsidR="00E41A37">
        <w:rPr>
          <w:noProof/>
        </w:rPr>
        <w:t>2</w:t>
      </w:r>
      <w:r w:rsidR="00E41A37">
        <w:t>.</w:t>
      </w:r>
      <w:r w:rsidR="00E41A37">
        <w:rPr>
          <w:noProof/>
        </w:rPr>
        <w:t>2</w:t>
      </w:r>
      <w:r>
        <w:fldChar w:fldCharType="end"/>
      </w:r>
      <w:r w:rsidRPr="0051703E">
        <w:t xml:space="preserve"> illustrates the conflict points in a conventional four-leg signalized intersection compared to an MUT</w:t>
      </w:r>
      <w:r>
        <w:t xml:space="preserve"> </w:t>
      </w:r>
      <w:r w:rsidRPr="0051703E">
        <w:t>intersection, highlighting the reduction in potential vehicle-to-vehicle conflicts.</w:t>
      </w:r>
    </w:p>
    <w:p w14:paraId="5AEA1C51" w14:textId="77777777" w:rsidR="00F573BB" w:rsidRPr="0051703E" w:rsidRDefault="00F573BB" w:rsidP="00F573BB">
      <w:pPr>
        <w:pStyle w:val="BodyText"/>
        <w:spacing w:line="480" w:lineRule="auto"/>
        <w:jc w:val="center"/>
        <w:rPr>
          <w:rFonts w:ascii="Times New Roman" w:hAnsi="Times New Roman" w:cs="Times New Roman"/>
          <w:highlight w:val="yellow"/>
        </w:rPr>
      </w:pPr>
      <w:r>
        <w:rPr>
          <w:noProof/>
        </w:rPr>
        <w:lastRenderedPageBreak/>
        <w:drawing>
          <wp:inline distT="0" distB="0" distL="0" distR="0" wp14:anchorId="2B55A900" wp14:editId="1041327B">
            <wp:extent cx="5943600" cy="3707130"/>
            <wp:effectExtent l="0" t="0" r="0" b="0"/>
            <wp:docPr id="3" name="Picture 2" descr="A graphic of a road intersection&#10;&#10;AI-generated content may be incorrect.">
              <a:extLst xmlns:a="http://schemas.openxmlformats.org/drawingml/2006/main">
                <a:ext uri="{FF2B5EF4-FFF2-40B4-BE49-F238E27FC236}">
                  <a16:creationId xmlns:a16="http://schemas.microsoft.com/office/drawing/2014/main" id="{15A98DE7-6354-2E36-2023-5C0867A87B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ic of a road intersection&#10;&#10;AI-generated content may be incorrect.">
                      <a:extLst>
                        <a:ext uri="{FF2B5EF4-FFF2-40B4-BE49-F238E27FC236}">
                          <a16:creationId xmlns:a16="http://schemas.microsoft.com/office/drawing/2014/main" id="{15A98DE7-6354-2E36-2023-5C0867A87BF1}"/>
                        </a:ext>
                      </a:extLst>
                    </pic:cNvPr>
                    <pic:cNvPicPr>
                      <a:picLocks noChangeAspect="1"/>
                    </pic:cNvPicPr>
                  </pic:nvPicPr>
                  <pic:blipFill>
                    <a:blip r:embed="rId11"/>
                    <a:stretch>
                      <a:fillRect/>
                    </a:stretch>
                  </pic:blipFill>
                  <pic:spPr>
                    <a:xfrm>
                      <a:off x="0" y="0"/>
                      <a:ext cx="5943600" cy="3707130"/>
                    </a:xfrm>
                    <a:prstGeom prst="rect">
                      <a:avLst/>
                    </a:prstGeom>
                  </pic:spPr>
                </pic:pic>
              </a:graphicData>
            </a:graphic>
          </wp:inline>
        </w:drawing>
      </w:r>
    </w:p>
    <w:p w14:paraId="624D3673" w14:textId="38356A9A" w:rsidR="00F573BB" w:rsidRPr="008940BC" w:rsidRDefault="00F573BB" w:rsidP="00F573BB">
      <w:pPr>
        <w:pStyle w:val="Caption"/>
        <w:rPr>
          <w:highlight w:val="yellow"/>
        </w:rPr>
      </w:pPr>
      <w:bookmarkStart w:id="19" w:name="_Ref189661610"/>
      <w:bookmarkStart w:id="20" w:name="_Toc200626669"/>
      <w:r w:rsidRPr="0051703E">
        <w:t xml:space="preserve">Figure </w:t>
      </w:r>
      <w:r>
        <w:fldChar w:fldCharType="begin"/>
      </w:r>
      <w:r>
        <w:instrText xml:space="preserve"> STYLEREF 1 \s </w:instrText>
      </w:r>
      <w:r>
        <w:fldChar w:fldCharType="separate"/>
      </w:r>
      <w:r w:rsidR="00E41A37">
        <w:t>2</w:t>
      </w:r>
      <w:r>
        <w:fldChar w:fldCharType="end"/>
      </w:r>
      <w:r>
        <w:t>.</w:t>
      </w:r>
      <w:r>
        <w:fldChar w:fldCharType="begin"/>
      </w:r>
      <w:r>
        <w:instrText xml:space="preserve"> SEQ Figure \* ARABIC \s 1 </w:instrText>
      </w:r>
      <w:r>
        <w:fldChar w:fldCharType="separate"/>
      </w:r>
      <w:r w:rsidR="00E41A37">
        <w:t>2</w:t>
      </w:r>
      <w:r>
        <w:fldChar w:fldCharType="end"/>
      </w:r>
      <w:bookmarkEnd w:id="19"/>
      <w:r w:rsidRPr="0051703E">
        <w:t>. Vehicle-to-</w:t>
      </w:r>
      <w:r>
        <w:t>V</w:t>
      </w:r>
      <w:r w:rsidRPr="0051703E">
        <w:t xml:space="preserve">ehicle </w:t>
      </w:r>
      <w:r>
        <w:t>C</w:t>
      </w:r>
      <w:r w:rsidRPr="0051703E">
        <w:t xml:space="preserve">onflict </w:t>
      </w:r>
      <w:r>
        <w:t>P</w:t>
      </w:r>
      <w:r w:rsidRPr="0051703E">
        <w:t xml:space="preserve">oints at MUT </w:t>
      </w:r>
      <w:r>
        <w:t>I</w:t>
      </w:r>
      <w:r w:rsidRPr="0051703E">
        <w:t>ntersection.</w:t>
      </w:r>
      <w:bookmarkEnd w:id="20"/>
    </w:p>
    <w:p w14:paraId="472ED09D" w14:textId="1F250082" w:rsidR="00F573BB" w:rsidRPr="0051703E" w:rsidRDefault="00F573BB" w:rsidP="00F573BB">
      <w:pPr>
        <w:pStyle w:val="Body"/>
        <w:rPr>
          <w:highlight w:val="yellow"/>
        </w:rPr>
      </w:pPr>
      <w:r w:rsidRPr="0051703E">
        <w:t>The separation distances between driveway exits and downstream U-turn locations influence safety</w:t>
      </w:r>
      <w:r>
        <w:t xml:space="preserve"> </w:t>
      </w:r>
      <w:r>
        <w:fldChar w:fldCharType="begin"/>
      </w:r>
      <w:r>
        <w:instrText xml:space="preserve"> ADDIN ZOTERO_ITEM CSL_CITATION {"citationID":"m6DaIkYb","properties":{"formattedCitation":"(Liu et al., 2008a)","plainCitation":"(Liu et al., 2008a)","noteIndex":0},"citationItems":[{"id":6760,"uris":["http://zotero.org/users/local/vLwQA9G5/items/XUCJCHZJ"],"itemData":{"id":6760,"type":"article-journal","abstract":"Using U-turns as alternatives to direct left-turns is an important access management treatment which has been widely implemented in the United States to improve safety on multilane highways. The primary objective of this study is to evaluate the safety effects of the separation distances between driveway exits and downstream U-turn locations. To achieve the research objective, crash data reported at 140 street segments in the state of Florida were investigated. The selected sites were divided into three groups based on the separation distances. t-Tests and proportionality tests were performed for comparing crash frequency, crash type, and crash severity between different separation distance groups. Negative-binomial models were developed for examining the factors that contribute to the crashes reported at selected sites. The data analysis results show that the separation distances significantly impact the safety of the street segments between driveways and downstream U-turn locations. A 10% increase in separation distance will result in a 3.3% decrease in total crashes and a 4.5% decrease in the crashes which is related with right-turns followed by U-turns. The models also show that providing U-turns at a signalized intersection will result in more crashes at weaving sections. Thus, if U-turns are to be provided at a signalized intersection, a longer separation distance shall be provided.","container-title":"Accident; Analysis and Prevention","DOI":"10.1016/j.aap.2007.09.011","ISSN":"0001-4575","issue":"2","journalAbbreviation":"Accid Anal Prev","language":"eng","page":"760-767","source":"PubMed","title":"Safety effects of the separation distances between driveway exits and downstream U-turn locations","volume":"40","author":[{"family":"Liu","given":"Pan"},{"family":"Lu","given":"Jian John"},{"family":"Chen","given":"Hongyun"}],"issued":{"date-parts":[["2008",3]]}}}],"schema":"https://github.com/citation-style-language/schema/raw/master/csl-citation.json"} </w:instrText>
      </w:r>
      <w:r>
        <w:fldChar w:fldCharType="separate"/>
      </w:r>
      <w:r w:rsidRPr="00E875A4">
        <w:t>(Liu et al., 2008a)</w:t>
      </w:r>
      <w:r>
        <w:fldChar w:fldCharType="end"/>
      </w:r>
      <w:r w:rsidRPr="0051703E">
        <w:t xml:space="preserve">. Their findings revealed that increasing separation distances significantly improved safety performance, with a 10 percent increase in distance leading to a 3.3 percent reduction in total crashes and a 4.5 percent decrease in total crash severity. The Crash modification factor (CMF) for MUT is shown in </w:t>
      </w:r>
      <w:r>
        <w:fldChar w:fldCharType="begin"/>
      </w:r>
      <w:r>
        <w:instrText xml:space="preserve"> REF _Ref189212496 \h </w:instrText>
      </w:r>
      <w:r>
        <w:fldChar w:fldCharType="separate"/>
      </w:r>
      <w:r w:rsidR="00E41A37" w:rsidRPr="0051703E">
        <w:t xml:space="preserve">Table </w:t>
      </w:r>
      <w:r w:rsidR="00E41A37">
        <w:rPr>
          <w:noProof/>
        </w:rPr>
        <w:t>2</w:t>
      </w:r>
      <w:r w:rsidR="00E41A37">
        <w:t>.</w:t>
      </w:r>
      <w:r w:rsidR="00E41A37">
        <w:rPr>
          <w:noProof/>
        </w:rPr>
        <w:t>2</w:t>
      </w:r>
      <w:r>
        <w:fldChar w:fldCharType="end"/>
      </w:r>
      <w:r>
        <w:t>.</w:t>
      </w:r>
    </w:p>
    <w:p w14:paraId="6A05F405" w14:textId="19921E6B" w:rsidR="00F573BB" w:rsidRPr="0051703E" w:rsidRDefault="00F573BB" w:rsidP="00F573BB">
      <w:pPr>
        <w:pStyle w:val="Caption"/>
        <w:spacing w:line="360" w:lineRule="auto"/>
      </w:pPr>
      <w:bookmarkStart w:id="21" w:name="_Ref189212496"/>
      <w:bookmarkStart w:id="22" w:name="_Toc200626646"/>
      <w:r w:rsidRPr="0051703E">
        <w:t xml:space="preserve">Table </w:t>
      </w:r>
      <w:r>
        <w:fldChar w:fldCharType="begin"/>
      </w:r>
      <w:r>
        <w:instrText xml:space="preserve"> STYLEREF 1 \s </w:instrText>
      </w:r>
      <w:r>
        <w:fldChar w:fldCharType="separate"/>
      </w:r>
      <w:r w:rsidR="00E41A37">
        <w:t>2</w:t>
      </w:r>
      <w:r>
        <w:fldChar w:fldCharType="end"/>
      </w:r>
      <w:r>
        <w:t>.</w:t>
      </w:r>
      <w:r>
        <w:fldChar w:fldCharType="begin"/>
      </w:r>
      <w:r>
        <w:instrText xml:space="preserve"> SEQ Table \* ARABIC \s 1 </w:instrText>
      </w:r>
      <w:r>
        <w:fldChar w:fldCharType="separate"/>
      </w:r>
      <w:r w:rsidR="00E41A37">
        <w:t>2</w:t>
      </w:r>
      <w:r>
        <w:fldChar w:fldCharType="end"/>
      </w:r>
      <w:bookmarkEnd w:id="21"/>
      <w:r w:rsidRPr="0051703E">
        <w:t>. CMF for MUT.</w:t>
      </w:r>
      <w:bookmarkEnd w:id="22"/>
    </w:p>
    <w:tbl>
      <w:tblPr>
        <w:tblStyle w:val="TableGrid"/>
        <w:tblW w:w="0" w:type="auto"/>
        <w:jc w:val="center"/>
        <w:tblLook w:val="04A0" w:firstRow="1" w:lastRow="0" w:firstColumn="1" w:lastColumn="0" w:noHBand="0" w:noVBand="1"/>
      </w:tblPr>
      <w:tblGrid>
        <w:gridCol w:w="1165"/>
        <w:gridCol w:w="2790"/>
        <w:gridCol w:w="1260"/>
        <w:gridCol w:w="4017"/>
      </w:tblGrid>
      <w:tr w:rsidR="00F573BB" w:rsidRPr="0051703E" w14:paraId="5C80AA99" w14:textId="77777777">
        <w:trPr>
          <w:trHeight w:val="550"/>
          <w:jc w:val="center"/>
        </w:trPr>
        <w:tc>
          <w:tcPr>
            <w:tcW w:w="1165" w:type="dxa"/>
          </w:tcPr>
          <w:p w14:paraId="016F4D9F" w14:textId="77777777" w:rsidR="00F573BB" w:rsidRPr="0051703E" w:rsidRDefault="00F573BB">
            <w:pPr>
              <w:spacing w:line="480" w:lineRule="auto"/>
              <w:jc w:val="left"/>
              <w:rPr>
                <w:b/>
                <w:bCs/>
              </w:rPr>
            </w:pPr>
            <w:r w:rsidRPr="0051703E">
              <w:rPr>
                <w:b/>
                <w:bCs/>
              </w:rPr>
              <w:t>Study</w:t>
            </w:r>
          </w:p>
        </w:tc>
        <w:tc>
          <w:tcPr>
            <w:tcW w:w="2790" w:type="dxa"/>
          </w:tcPr>
          <w:p w14:paraId="26016C29" w14:textId="77777777" w:rsidR="00F573BB" w:rsidRPr="0051703E" w:rsidRDefault="00F573BB">
            <w:pPr>
              <w:spacing w:line="480" w:lineRule="auto"/>
              <w:jc w:val="left"/>
              <w:rPr>
                <w:b/>
                <w:bCs/>
              </w:rPr>
            </w:pPr>
            <w:r w:rsidRPr="0051703E">
              <w:rPr>
                <w:b/>
                <w:bCs/>
              </w:rPr>
              <w:t>Crash Type</w:t>
            </w:r>
          </w:p>
        </w:tc>
        <w:tc>
          <w:tcPr>
            <w:tcW w:w="1260" w:type="dxa"/>
          </w:tcPr>
          <w:p w14:paraId="1F9F187F" w14:textId="77777777" w:rsidR="00F573BB" w:rsidRPr="0051703E" w:rsidRDefault="00F573BB">
            <w:pPr>
              <w:spacing w:line="480" w:lineRule="auto"/>
              <w:jc w:val="left"/>
              <w:rPr>
                <w:b/>
                <w:bCs/>
              </w:rPr>
            </w:pPr>
            <w:r w:rsidRPr="0051703E">
              <w:rPr>
                <w:b/>
                <w:bCs/>
              </w:rPr>
              <w:t>CMF</w:t>
            </w:r>
          </w:p>
        </w:tc>
        <w:tc>
          <w:tcPr>
            <w:tcW w:w="4017" w:type="dxa"/>
          </w:tcPr>
          <w:p w14:paraId="357B7693" w14:textId="77777777" w:rsidR="00F573BB" w:rsidRPr="0051703E" w:rsidRDefault="00F573BB">
            <w:pPr>
              <w:spacing w:line="480" w:lineRule="auto"/>
              <w:jc w:val="left"/>
              <w:rPr>
                <w:b/>
                <w:bCs/>
              </w:rPr>
            </w:pPr>
            <w:r w:rsidRPr="0051703E">
              <w:rPr>
                <w:b/>
                <w:bCs/>
              </w:rPr>
              <w:t>Roadway Condition</w:t>
            </w:r>
          </w:p>
        </w:tc>
      </w:tr>
      <w:tr w:rsidR="00F573BB" w:rsidRPr="0051703E" w14:paraId="59C51CFE" w14:textId="77777777">
        <w:trPr>
          <w:trHeight w:val="801"/>
          <w:jc w:val="center"/>
        </w:trPr>
        <w:tc>
          <w:tcPr>
            <w:tcW w:w="1165" w:type="dxa"/>
            <w:vMerge w:val="restart"/>
          </w:tcPr>
          <w:p w14:paraId="4F1D92C9" w14:textId="77777777" w:rsidR="00F573BB" w:rsidRPr="0051703E" w:rsidRDefault="00F573BB">
            <w:pPr>
              <w:spacing w:line="480" w:lineRule="auto"/>
              <w:jc w:val="left"/>
            </w:pPr>
            <w:r w:rsidRPr="00095BF3">
              <w:fldChar w:fldCharType="begin"/>
            </w:r>
            <w:r>
              <w:instrText xml:space="preserve"> ADDIN ZOTERO_ITEM CSL_CITATION {"citationID":"trMttMIi","properties":{"formattedCitation":"(Kay et al., 2022)","plainCitation":"(Kay et al., 2022)","noteIndex":0},"citationItems":[{"id":6764,"uris":["http://zotero.org/users/local/vLwQA9G5/items/2JFSY27T"],"itemData":{"id":6764,"type":"article-journal","container-title":"Transportation Research Record: Journal of the Transportation Research Board","ISSN":"0361-1981","issue":"9","language":"en-US","source":"trid.trb.org","title":"Safety Performance of Unsignalized Median U-Turn Intersections","URL":"https://trid.trb.org/View/1945951","volume":"2676","author":[{"family":"Kay","given":"Jonathan"},{"family":"Gates","given":"Timothy J."},{"family":"Savolainen","given":"Peter T."},{"family":"Shakir Mahmud","given":"Md"}],"accessed":{"date-parts":[["2025",2,5]]},"issued":{"date-parts":[["2022",9]]}}}],"schema":"https://github.com/citation-style-language/schema/raw/master/csl-citation.json"} </w:instrText>
            </w:r>
            <w:r w:rsidRPr="00095BF3">
              <w:fldChar w:fldCharType="separate"/>
            </w:r>
            <w:r w:rsidRPr="00C71295">
              <w:t>(Kay et al., 2022)</w:t>
            </w:r>
            <w:r w:rsidRPr="00095BF3">
              <w:fldChar w:fldCharType="end"/>
            </w:r>
          </w:p>
        </w:tc>
        <w:tc>
          <w:tcPr>
            <w:tcW w:w="2790" w:type="dxa"/>
          </w:tcPr>
          <w:p w14:paraId="3C9515BE" w14:textId="77777777" w:rsidR="00F573BB" w:rsidRPr="0051703E" w:rsidRDefault="00F573BB">
            <w:pPr>
              <w:spacing w:line="480" w:lineRule="auto"/>
              <w:jc w:val="left"/>
            </w:pPr>
            <w:r w:rsidRPr="0051703E">
              <w:t>Fatal and injury crashes</w:t>
            </w:r>
          </w:p>
        </w:tc>
        <w:tc>
          <w:tcPr>
            <w:tcW w:w="1260" w:type="dxa"/>
          </w:tcPr>
          <w:p w14:paraId="3E6FE301" w14:textId="77777777" w:rsidR="00F573BB" w:rsidRPr="0051703E" w:rsidRDefault="00F573BB">
            <w:pPr>
              <w:spacing w:line="480" w:lineRule="auto"/>
              <w:jc w:val="left"/>
            </w:pPr>
            <w:r w:rsidRPr="0051703E">
              <w:t>0.438</w:t>
            </w:r>
          </w:p>
        </w:tc>
        <w:tc>
          <w:tcPr>
            <w:tcW w:w="4017" w:type="dxa"/>
          </w:tcPr>
          <w:p w14:paraId="6564740E" w14:textId="77777777" w:rsidR="00F573BB" w:rsidRPr="0051703E" w:rsidRDefault="00F573BB">
            <w:pPr>
              <w:spacing w:line="480" w:lineRule="auto"/>
              <w:jc w:val="left"/>
            </w:pPr>
            <w:r w:rsidRPr="0051703E">
              <w:t>Undivided (two-lane two-way)</w:t>
            </w:r>
          </w:p>
        </w:tc>
      </w:tr>
      <w:tr w:rsidR="00F573BB" w:rsidRPr="0051703E" w14:paraId="3CA9197D" w14:textId="77777777">
        <w:trPr>
          <w:trHeight w:val="143"/>
          <w:jc w:val="center"/>
        </w:trPr>
        <w:tc>
          <w:tcPr>
            <w:tcW w:w="1165" w:type="dxa"/>
            <w:vMerge/>
          </w:tcPr>
          <w:p w14:paraId="79F6294A" w14:textId="77777777" w:rsidR="00F573BB" w:rsidRPr="0051703E" w:rsidRDefault="00F573BB">
            <w:pPr>
              <w:spacing w:line="480" w:lineRule="auto"/>
              <w:jc w:val="left"/>
            </w:pPr>
          </w:p>
        </w:tc>
        <w:tc>
          <w:tcPr>
            <w:tcW w:w="2790" w:type="dxa"/>
          </w:tcPr>
          <w:p w14:paraId="739B0719" w14:textId="77777777" w:rsidR="00F573BB" w:rsidRPr="0051703E" w:rsidRDefault="00F573BB">
            <w:pPr>
              <w:spacing w:line="480" w:lineRule="auto"/>
              <w:jc w:val="left"/>
            </w:pPr>
            <w:r w:rsidRPr="0051703E">
              <w:t>Property damage only crashes</w:t>
            </w:r>
          </w:p>
        </w:tc>
        <w:tc>
          <w:tcPr>
            <w:tcW w:w="1260" w:type="dxa"/>
          </w:tcPr>
          <w:p w14:paraId="1D6C36CE" w14:textId="77777777" w:rsidR="00F573BB" w:rsidRPr="0051703E" w:rsidRDefault="00F573BB">
            <w:pPr>
              <w:spacing w:line="480" w:lineRule="auto"/>
              <w:jc w:val="left"/>
            </w:pPr>
            <w:r w:rsidRPr="0051703E">
              <w:t>0.035</w:t>
            </w:r>
          </w:p>
        </w:tc>
        <w:tc>
          <w:tcPr>
            <w:tcW w:w="4017" w:type="dxa"/>
          </w:tcPr>
          <w:p w14:paraId="5B7F45E4" w14:textId="77777777" w:rsidR="00F573BB" w:rsidRPr="0051703E" w:rsidRDefault="00F573BB">
            <w:pPr>
              <w:spacing w:line="480" w:lineRule="auto"/>
              <w:jc w:val="left"/>
            </w:pPr>
            <w:r w:rsidRPr="0051703E">
              <w:t>Undivided (two-lane two-way)</w:t>
            </w:r>
          </w:p>
        </w:tc>
      </w:tr>
      <w:tr w:rsidR="00F573BB" w:rsidRPr="0051703E" w14:paraId="4367EC8B" w14:textId="77777777">
        <w:trPr>
          <w:trHeight w:val="143"/>
          <w:jc w:val="center"/>
        </w:trPr>
        <w:tc>
          <w:tcPr>
            <w:tcW w:w="1165" w:type="dxa"/>
            <w:vMerge/>
          </w:tcPr>
          <w:p w14:paraId="3E43AC33" w14:textId="77777777" w:rsidR="00F573BB" w:rsidRPr="0051703E" w:rsidRDefault="00F573BB">
            <w:pPr>
              <w:spacing w:line="480" w:lineRule="auto"/>
              <w:jc w:val="left"/>
            </w:pPr>
          </w:p>
        </w:tc>
        <w:tc>
          <w:tcPr>
            <w:tcW w:w="2790" w:type="dxa"/>
          </w:tcPr>
          <w:p w14:paraId="4531E78F" w14:textId="77777777" w:rsidR="00F573BB" w:rsidRPr="0051703E" w:rsidRDefault="00F573BB">
            <w:pPr>
              <w:spacing w:line="480" w:lineRule="auto"/>
              <w:jc w:val="left"/>
            </w:pPr>
            <w:r w:rsidRPr="0051703E">
              <w:t>Fatal and injury crashes</w:t>
            </w:r>
          </w:p>
        </w:tc>
        <w:tc>
          <w:tcPr>
            <w:tcW w:w="1260" w:type="dxa"/>
          </w:tcPr>
          <w:p w14:paraId="268D3A48" w14:textId="77777777" w:rsidR="00F573BB" w:rsidRPr="0051703E" w:rsidRDefault="00F573BB">
            <w:pPr>
              <w:spacing w:line="480" w:lineRule="auto"/>
              <w:jc w:val="left"/>
            </w:pPr>
            <w:r w:rsidRPr="0051703E">
              <w:t>-</w:t>
            </w:r>
          </w:p>
        </w:tc>
        <w:tc>
          <w:tcPr>
            <w:tcW w:w="4017" w:type="dxa"/>
          </w:tcPr>
          <w:p w14:paraId="1301B420" w14:textId="77777777" w:rsidR="00F573BB" w:rsidRPr="0051703E" w:rsidRDefault="00F573BB">
            <w:pPr>
              <w:spacing w:line="480" w:lineRule="auto"/>
              <w:jc w:val="left"/>
            </w:pPr>
            <w:r w:rsidRPr="0051703E">
              <w:t>Divided (four-lane boulevard)</w:t>
            </w:r>
          </w:p>
        </w:tc>
      </w:tr>
      <w:tr w:rsidR="00F573BB" w:rsidRPr="0051703E" w14:paraId="27513A4A" w14:textId="77777777">
        <w:trPr>
          <w:trHeight w:val="143"/>
          <w:jc w:val="center"/>
        </w:trPr>
        <w:tc>
          <w:tcPr>
            <w:tcW w:w="1165" w:type="dxa"/>
            <w:vMerge/>
          </w:tcPr>
          <w:p w14:paraId="04EA5DD3" w14:textId="77777777" w:rsidR="00F573BB" w:rsidRPr="0051703E" w:rsidRDefault="00F573BB">
            <w:pPr>
              <w:spacing w:line="480" w:lineRule="auto"/>
              <w:jc w:val="left"/>
            </w:pPr>
          </w:p>
        </w:tc>
        <w:tc>
          <w:tcPr>
            <w:tcW w:w="2790" w:type="dxa"/>
          </w:tcPr>
          <w:p w14:paraId="2E1E2C83" w14:textId="77777777" w:rsidR="00F573BB" w:rsidRPr="0051703E" w:rsidRDefault="00F573BB">
            <w:pPr>
              <w:spacing w:line="480" w:lineRule="auto"/>
              <w:jc w:val="left"/>
            </w:pPr>
            <w:r w:rsidRPr="0051703E">
              <w:t>Property damage only crashes</w:t>
            </w:r>
          </w:p>
        </w:tc>
        <w:tc>
          <w:tcPr>
            <w:tcW w:w="1260" w:type="dxa"/>
          </w:tcPr>
          <w:p w14:paraId="569E74A8" w14:textId="77777777" w:rsidR="00F573BB" w:rsidRPr="0051703E" w:rsidRDefault="00F573BB">
            <w:pPr>
              <w:spacing w:line="480" w:lineRule="auto"/>
              <w:jc w:val="left"/>
            </w:pPr>
            <w:r w:rsidRPr="0051703E">
              <w:t>1.325</w:t>
            </w:r>
          </w:p>
        </w:tc>
        <w:tc>
          <w:tcPr>
            <w:tcW w:w="4017" w:type="dxa"/>
          </w:tcPr>
          <w:p w14:paraId="17EE2D6C" w14:textId="77777777" w:rsidR="00F573BB" w:rsidRPr="0051703E" w:rsidRDefault="00F573BB">
            <w:pPr>
              <w:spacing w:line="480" w:lineRule="auto"/>
              <w:jc w:val="left"/>
            </w:pPr>
            <w:r w:rsidRPr="0051703E">
              <w:t>Divided (four-lane boulevard)</w:t>
            </w:r>
          </w:p>
        </w:tc>
      </w:tr>
      <w:tr w:rsidR="00F573BB" w:rsidRPr="0051703E" w14:paraId="3413C10F" w14:textId="77777777">
        <w:trPr>
          <w:trHeight w:val="305"/>
          <w:jc w:val="center"/>
        </w:trPr>
        <w:tc>
          <w:tcPr>
            <w:tcW w:w="1165" w:type="dxa"/>
            <w:vMerge w:val="restart"/>
          </w:tcPr>
          <w:p w14:paraId="7235E93E" w14:textId="77777777" w:rsidR="00F573BB" w:rsidRPr="0051703E" w:rsidRDefault="00F573BB">
            <w:pPr>
              <w:spacing w:line="480" w:lineRule="auto"/>
              <w:jc w:val="left"/>
              <w:rPr>
                <w:lang w:val="nl-NL"/>
              </w:rPr>
            </w:pPr>
            <w:r>
              <w:rPr>
                <w:lang w:val="nl-NL"/>
              </w:rPr>
              <w:fldChar w:fldCharType="begin"/>
            </w:r>
            <w:r>
              <w:rPr>
                <w:lang w:val="nl-NL"/>
              </w:rPr>
              <w:instrText xml:space="preserve"> ADDIN ZOTERO_ITEM CSL_CITATION {"citationID":"IvcRYAaI","properties":{"formattedCitation":"(Al-Omari et al., 2020)","plainCitation":"(Al-Omari et al., 2020)","noteIndex":0},"citationItems":[{"id":6762,"uris":["http://zotero.org/users/local/vLwQA9G5/items/9Y9MIJ85"],"itemData":{"id":6762,"type":"article-journal","abstract":"Alternative innovative designs for intersections were defined to enhance traffic operation and safety. Median U-turn (MUT) and restricted crossing U-turn (RCUT) intersections are among the types of alternative intersections that enable drivers to make left-turn movements at median U-turn crossovers downstream of the main intersection. Recently, municipalities and transport agencies have tended to implement these types of intersections. However, their effectiveness in crash reduction has not been adequately determined in previous studies. This is because of the limited number of alternative intersections that were considered in these studies. In addition, there was no consideration for the unusual new geometric design of these intersections. In this study, a safety evaluation was conducted while considering the new intersection-related areas at MUT and RCUT intersections to clarify and quantify their effectiveness in crash reduction. This study considered 73 MUT and 12 RCUT intersections. Two types of MUT intersections were considered in this study. Crash modification factors for MUT and RCUT intersections were estimated by using before–after and cross-sectional methods. The results indicated that MUT and RCUT intersections are safer than conventional intersections. MUT intersections are effective in reducing total, property damage only (PDO), rear-end, and opposite-direction sideswipe crashes, although they significantly increase single-vehicle and non-motorized crashes. RCUT intersections are effective in reducing fatal-and-injury, injury, head-on, and angle crashes. Findings of this research provide clear evaluation for decision makers about the effectiveness of MUT and RCUT intersections in crash reduction.","container-title":"Transportation Research Record","DOI":"10.1177/0361198120921158","ISSN":"0361-1981","issue":"7","language":"en","page":"206-218","source":"SAGE Journals","title":"Safety Evaluation of Median U-Turn Crossover-Based Intersections","volume":"2674","author":[{"family":"Al-Omari","given":"Ma’en Mohammad Ali"},{"family":"Abdel-Aty","given":"Mohamed"},{"family":"Lee","given":"Jaeyoung"},{"family":"Yue","given":"Lishengsa"},{"family":"Abdelrahman","given":"Ahmed"}],"issued":{"date-parts":[["2020",7,1]]}}}],"schema":"https://github.com/citation-style-language/schema/raw/master/csl-citation.json"} </w:instrText>
            </w:r>
            <w:r>
              <w:rPr>
                <w:lang w:val="nl-NL"/>
              </w:rPr>
              <w:fldChar w:fldCharType="separate"/>
            </w:r>
            <w:r w:rsidRPr="00845984">
              <w:t>(Al-Omari et al., 2020)</w:t>
            </w:r>
            <w:r>
              <w:rPr>
                <w:lang w:val="nl-NL"/>
              </w:rPr>
              <w:fldChar w:fldCharType="end"/>
            </w:r>
          </w:p>
        </w:tc>
        <w:tc>
          <w:tcPr>
            <w:tcW w:w="2790" w:type="dxa"/>
          </w:tcPr>
          <w:p w14:paraId="1941F0DA" w14:textId="77777777" w:rsidR="00F573BB" w:rsidRPr="0051703E" w:rsidRDefault="00F573BB">
            <w:pPr>
              <w:spacing w:line="480" w:lineRule="auto"/>
              <w:jc w:val="left"/>
            </w:pPr>
            <w:r w:rsidRPr="0051703E">
              <w:t>All</w:t>
            </w:r>
          </w:p>
        </w:tc>
        <w:tc>
          <w:tcPr>
            <w:tcW w:w="1260" w:type="dxa"/>
          </w:tcPr>
          <w:p w14:paraId="11C1A275" w14:textId="77777777" w:rsidR="00F573BB" w:rsidRPr="0051703E" w:rsidRDefault="00F573BB">
            <w:pPr>
              <w:spacing w:line="480" w:lineRule="auto"/>
              <w:jc w:val="left"/>
            </w:pPr>
            <w:hyperlink r:id="rId12" w:history="1">
              <w:r w:rsidRPr="0051703E">
                <w:t>0.633</w:t>
              </w:r>
            </w:hyperlink>
          </w:p>
        </w:tc>
        <w:tc>
          <w:tcPr>
            <w:tcW w:w="4017" w:type="dxa"/>
          </w:tcPr>
          <w:p w14:paraId="4C820C04" w14:textId="77777777" w:rsidR="00F573BB" w:rsidRPr="0051703E" w:rsidRDefault="00F573BB">
            <w:pPr>
              <w:spacing w:line="480" w:lineRule="auto"/>
              <w:jc w:val="left"/>
            </w:pPr>
            <w:r w:rsidRPr="0051703E">
              <w:t>Urban and suburban</w:t>
            </w:r>
          </w:p>
        </w:tc>
      </w:tr>
      <w:tr w:rsidR="00F573BB" w:rsidRPr="0051703E" w14:paraId="4248B31B" w14:textId="77777777">
        <w:trPr>
          <w:trHeight w:val="260"/>
          <w:jc w:val="center"/>
        </w:trPr>
        <w:tc>
          <w:tcPr>
            <w:tcW w:w="1165" w:type="dxa"/>
            <w:vMerge/>
          </w:tcPr>
          <w:p w14:paraId="74E21A7D" w14:textId="77777777" w:rsidR="00F573BB" w:rsidRPr="0051703E" w:rsidRDefault="00F573BB">
            <w:pPr>
              <w:spacing w:line="480" w:lineRule="auto"/>
              <w:jc w:val="left"/>
            </w:pPr>
          </w:p>
        </w:tc>
        <w:tc>
          <w:tcPr>
            <w:tcW w:w="2790" w:type="dxa"/>
          </w:tcPr>
          <w:p w14:paraId="211F1689" w14:textId="77777777" w:rsidR="00F573BB" w:rsidRPr="0051703E" w:rsidRDefault="00F573BB">
            <w:pPr>
              <w:spacing w:line="480" w:lineRule="auto"/>
              <w:jc w:val="left"/>
            </w:pPr>
            <w:r w:rsidRPr="0051703E">
              <w:t>K, A, B, C</w:t>
            </w:r>
          </w:p>
        </w:tc>
        <w:tc>
          <w:tcPr>
            <w:tcW w:w="1260" w:type="dxa"/>
          </w:tcPr>
          <w:p w14:paraId="40B0599D" w14:textId="77777777" w:rsidR="00F573BB" w:rsidRPr="0051703E" w:rsidRDefault="00F573BB">
            <w:pPr>
              <w:spacing w:line="480" w:lineRule="auto"/>
              <w:jc w:val="left"/>
            </w:pPr>
            <w:r w:rsidRPr="0051703E">
              <w:t>0.773</w:t>
            </w:r>
          </w:p>
        </w:tc>
        <w:tc>
          <w:tcPr>
            <w:tcW w:w="4017" w:type="dxa"/>
          </w:tcPr>
          <w:p w14:paraId="486ABFB1" w14:textId="77777777" w:rsidR="00F573BB" w:rsidRPr="0051703E" w:rsidRDefault="00F573BB">
            <w:pPr>
              <w:spacing w:line="480" w:lineRule="auto"/>
              <w:jc w:val="left"/>
            </w:pPr>
            <w:r w:rsidRPr="0051703E">
              <w:t>Urban and Suburban</w:t>
            </w:r>
          </w:p>
        </w:tc>
      </w:tr>
      <w:tr w:rsidR="00F573BB" w:rsidRPr="0051703E" w14:paraId="5949893E" w14:textId="77777777">
        <w:trPr>
          <w:trHeight w:val="323"/>
          <w:jc w:val="center"/>
        </w:trPr>
        <w:tc>
          <w:tcPr>
            <w:tcW w:w="1165" w:type="dxa"/>
            <w:vMerge/>
          </w:tcPr>
          <w:p w14:paraId="7A0BE96C" w14:textId="77777777" w:rsidR="00F573BB" w:rsidRPr="0051703E" w:rsidRDefault="00F573BB">
            <w:pPr>
              <w:spacing w:line="480" w:lineRule="auto"/>
              <w:jc w:val="left"/>
            </w:pPr>
          </w:p>
        </w:tc>
        <w:tc>
          <w:tcPr>
            <w:tcW w:w="2790" w:type="dxa"/>
          </w:tcPr>
          <w:p w14:paraId="3606D38A" w14:textId="77777777" w:rsidR="00F573BB" w:rsidRPr="0051703E" w:rsidRDefault="00F573BB">
            <w:pPr>
              <w:spacing w:line="480" w:lineRule="auto"/>
              <w:jc w:val="left"/>
            </w:pPr>
            <w:r w:rsidRPr="0051703E">
              <w:t>A, B, C</w:t>
            </w:r>
          </w:p>
        </w:tc>
        <w:tc>
          <w:tcPr>
            <w:tcW w:w="1260" w:type="dxa"/>
          </w:tcPr>
          <w:p w14:paraId="3EEE1FFD" w14:textId="77777777" w:rsidR="00F573BB" w:rsidRPr="0051703E" w:rsidRDefault="00F573BB">
            <w:pPr>
              <w:spacing w:line="480" w:lineRule="auto"/>
              <w:jc w:val="left"/>
            </w:pPr>
            <w:r w:rsidRPr="0051703E">
              <w:t>0.755</w:t>
            </w:r>
          </w:p>
        </w:tc>
        <w:tc>
          <w:tcPr>
            <w:tcW w:w="4017" w:type="dxa"/>
          </w:tcPr>
          <w:p w14:paraId="504DF1FE" w14:textId="77777777" w:rsidR="00F573BB" w:rsidRPr="0051703E" w:rsidRDefault="00F573BB">
            <w:pPr>
              <w:spacing w:line="480" w:lineRule="auto"/>
              <w:jc w:val="left"/>
            </w:pPr>
            <w:r w:rsidRPr="0051703E">
              <w:t>Urban and Suburban</w:t>
            </w:r>
          </w:p>
        </w:tc>
      </w:tr>
      <w:tr w:rsidR="00F573BB" w:rsidRPr="0051703E" w14:paraId="2B80301A" w14:textId="77777777">
        <w:trPr>
          <w:trHeight w:val="260"/>
          <w:jc w:val="center"/>
        </w:trPr>
        <w:tc>
          <w:tcPr>
            <w:tcW w:w="1165" w:type="dxa"/>
            <w:vMerge/>
          </w:tcPr>
          <w:p w14:paraId="752305E8" w14:textId="77777777" w:rsidR="00F573BB" w:rsidRPr="0051703E" w:rsidRDefault="00F573BB">
            <w:pPr>
              <w:spacing w:line="480" w:lineRule="auto"/>
              <w:jc w:val="left"/>
            </w:pPr>
          </w:p>
        </w:tc>
        <w:tc>
          <w:tcPr>
            <w:tcW w:w="2790" w:type="dxa"/>
          </w:tcPr>
          <w:p w14:paraId="5BA6952F" w14:textId="77777777" w:rsidR="00F573BB" w:rsidRPr="0051703E" w:rsidRDefault="00F573BB">
            <w:pPr>
              <w:spacing w:line="480" w:lineRule="auto"/>
              <w:jc w:val="left"/>
            </w:pPr>
            <w:r w:rsidRPr="0051703E">
              <w:t>O</w:t>
            </w:r>
          </w:p>
        </w:tc>
        <w:tc>
          <w:tcPr>
            <w:tcW w:w="1260" w:type="dxa"/>
          </w:tcPr>
          <w:p w14:paraId="20B60850" w14:textId="77777777" w:rsidR="00F573BB" w:rsidRPr="0051703E" w:rsidRDefault="00F573BB">
            <w:pPr>
              <w:spacing w:line="480" w:lineRule="auto"/>
              <w:jc w:val="left"/>
            </w:pPr>
            <w:r w:rsidRPr="0051703E">
              <w:t>0.598</w:t>
            </w:r>
          </w:p>
        </w:tc>
        <w:tc>
          <w:tcPr>
            <w:tcW w:w="4017" w:type="dxa"/>
          </w:tcPr>
          <w:p w14:paraId="0269AF8C" w14:textId="77777777" w:rsidR="00F573BB" w:rsidRPr="0051703E" w:rsidRDefault="00F573BB">
            <w:pPr>
              <w:spacing w:line="480" w:lineRule="auto"/>
              <w:jc w:val="left"/>
            </w:pPr>
            <w:r w:rsidRPr="0051703E">
              <w:t>Urban and Suburban</w:t>
            </w:r>
          </w:p>
        </w:tc>
      </w:tr>
      <w:tr w:rsidR="00F573BB" w:rsidRPr="0051703E" w14:paraId="56B87F2C" w14:textId="77777777">
        <w:trPr>
          <w:trHeight w:val="359"/>
          <w:jc w:val="center"/>
        </w:trPr>
        <w:tc>
          <w:tcPr>
            <w:tcW w:w="1165" w:type="dxa"/>
            <w:vMerge/>
          </w:tcPr>
          <w:p w14:paraId="6FC22FA9" w14:textId="77777777" w:rsidR="00F573BB" w:rsidRPr="0051703E" w:rsidRDefault="00F573BB">
            <w:pPr>
              <w:spacing w:line="480" w:lineRule="auto"/>
              <w:jc w:val="left"/>
            </w:pPr>
          </w:p>
        </w:tc>
        <w:tc>
          <w:tcPr>
            <w:tcW w:w="2790" w:type="dxa"/>
          </w:tcPr>
          <w:p w14:paraId="07AB4B8D" w14:textId="77777777" w:rsidR="00F573BB" w:rsidRPr="0051703E" w:rsidRDefault="00F573BB">
            <w:pPr>
              <w:spacing w:line="480" w:lineRule="auto"/>
              <w:jc w:val="left"/>
            </w:pPr>
            <w:r w:rsidRPr="0051703E">
              <w:t>Angle</w:t>
            </w:r>
          </w:p>
        </w:tc>
        <w:tc>
          <w:tcPr>
            <w:tcW w:w="1260" w:type="dxa"/>
          </w:tcPr>
          <w:p w14:paraId="517E1C17" w14:textId="77777777" w:rsidR="00F573BB" w:rsidRPr="0051703E" w:rsidRDefault="00F573BB">
            <w:pPr>
              <w:spacing w:line="480" w:lineRule="auto"/>
              <w:jc w:val="left"/>
            </w:pPr>
            <w:r w:rsidRPr="0051703E">
              <w:t>0.683</w:t>
            </w:r>
          </w:p>
        </w:tc>
        <w:tc>
          <w:tcPr>
            <w:tcW w:w="4017" w:type="dxa"/>
          </w:tcPr>
          <w:p w14:paraId="6E087D36" w14:textId="77777777" w:rsidR="00F573BB" w:rsidRPr="0051703E" w:rsidRDefault="00F573BB">
            <w:pPr>
              <w:spacing w:line="480" w:lineRule="auto"/>
              <w:jc w:val="left"/>
            </w:pPr>
            <w:r w:rsidRPr="0051703E">
              <w:t>Urban and Suburban</w:t>
            </w:r>
          </w:p>
        </w:tc>
      </w:tr>
      <w:tr w:rsidR="00F573BB" w:rsidRPr="0051703E" w14:paraId="535886D8" w14:textId="77777777">
        <w:trPr>
          <w:trHeight w:val="332"/>
          <w:jc w:val="center"/>
        </w:trPr>
        <w:tc>
          <w:tcPr>
            <w:tcW w:w="1165" w:type="dxa"/>
            <w:vMerge/>
          </w:tcPr>
          <w:p w14:paraId="7EF38CE1" w14:textId="77777777" w:rsidR="00F573BB" w:rsidRPr="0051703E" w:rsidRDefault="00F573BB">
            <w:pPr>
              <w:spacing w:line="480" w:lineRule="auto"/>
              <w:jc w:val="left"/>
            </w:pPr>
          </w:p>
        </w:tc>
        <w:tc>
          <w:tcPr>
            <w:tcW w:w="2790" w:type="dxa"/>
          </w:tcPr>
          <w:p w14:paraId="60708208" w14:textId="77777777" w:rsidR="00F573BB" w:rsidRPr="0051703E" w:rsidRDefault="00F573BB">
            <w:pPr>
              <w:spacing w:line="480" w:lineRule="auto"/>
              <w:jc w:val="left"/>
            </w:pPr>
            <w:r w:rsidRPr="0051703E">
              <w:t>Rear-End</w:t>
            </w:r>
          </w:p>
        </w:tc>
        <w:tc>
          <w:tcPr>
            <w:tcW w:w="1260" w:type="dxa"/>
          </w:tcPr>
          <w:p w14:paraId="57395521" w14:textId="77777777" w:rsidR="00F573BB" w:rsidRPr="0051703E" w:rsidRDefault="00F573BB">
            <w:pPr>
              <w:spacing w:line="480" w:lineRule="auto"/>
              <w:jc w:val="left"/>
            </w:pPr>
            <w:r w:rsidRPr="0051703E">
              <w:t>0.526</w:t>
            </w:r>
          </w:p>
        </w:tc>
        <w:tc>
          <w:tcPr>
            <w:tcW w:w="4017" w:type="dxa"/>
          </w:tcPr>
          <w:p w14:paraId="4D83C63A" w14:textId="77777777" w:rsidR="00F573BB" w:rsidRPr="0051703E" w:rsidRDefault="00F573BB">
            <w:pPr>
              <w:spacing w:line="480" w:lineRule="auto"/>
              <w:jc w:val="left"/>
            </w:pPr>
            <w:r w:rsidRPr="0051703E">
              <w:t>Urban and Suburban</w:t>
            </w:r>
          </w:p>
        </w:tc>
      </w:tr>
    </w:tbl>
    <w:p w14:paraId="0639FC44" w14:textId="77777777" w:rsidR="00F573BB" w:rsidRPr="0051703E" w:rsidRDefault="00F573BB" w:rsidP="00F573BB">
      <w:pPr>
        <w:pStyle w:val="Body"/>
        <w:ind w:firstLine="0"/>
      </w:pPr>
      <w:r w:rsidRPr="0051703E">
        <w:t>Note: K = Fatal Injury, A =Incapacitating Injury, B = Non-incapacitating Injury, C = Possible Injury</w:t>
      </w:r>
    </w:p>
    <w:p w14:paraId="798F707A" w14:textId="77777777" w:rsidR="00F573BB" w:rsidRPr="0051703E" w:rsidRDefault="00F573BB" w:rsidP="00F573BB">
      <w:pPr>
        <w:pStyle w:val="Body"/>
      </w:pPr>
      <w:r w:rsidRPr="0051703E">
        <w:t xml:space="preserve">The FHWA's information guide </w:t>
      </w:r>
      <w:r>
        <w:fldChar w:fldCharType="begin"/>
      </w:r>
      <w:r>
        <w:instrText xml:space="preserve"> ADDIN ZOTERO_ITEM CSL_CITATION {"citationID":"BQAaaotO","properties":{"formattedCitation":"(Reid et al., 2014)","plainCitation":"(Reid et al., 2014)","noteIndex":0},"citationItems":[{"id":6620,"uris":["http://zotero.org/users/local/vLwQA9G5/items/JIIL2L6G"],"itemData":{"id":6620,"type":"report","abstract":"This document provides information and guidance on Median U-Turn (MUT) intersections, resulting in designs suitable for a","call-number":"dot:29476","language":"English","number":"FHWA-SA-14-069","source":"ROSA P","title":"Median u-turn intersection : informational guide.","title-short":"Median u-turn intersection","URL":"https://rosap.ntl.bts.gov/view/dot/29476","author":[{"family":"Reid","given":"Jonathan"},{"family":"Sutherland","given":"Larry"},{"family":"Ray","given":"Brian"},{"family":"Daleiden","given":"Andy"},{"family":"Jenior","given":"Pete"},{"family":"Knudsen","given":"Julia"},{"literal":"Kittelson &amp; Associates"}],"accessed":{"date-parts":[["2025",1,6]]},"issued":{"date-parts":[["2014",8,1]]}}}],"schema":"https://github.com/citation-style-language/schema/raw/master/csl-citation.json"} </w:instrText>
      </w:r>
      <w:r>
        <w:fldChar w:fldCharType="separate"/>
      </w:r>
      <w:r w:rsidRPr="008E1978">
        <w:t>(Reid et al., 2014)</w:t>
      </w:r>
      <w:r>
        <w:fldChar w:fldCharType="end"/>
      </w:r>
      <w:r w:rsidRPr="0051703E">
        <w:t xml:space="preserve"> highlighted several safety considerations unique to the operational characteristics of MUT intersections, which are absent in conventional signalized intersections. These include:</w:t>
      </w:r>
    </w:p>
    <w:p w14:paraId="0EDAE5DE" w14:textId="77777777" w:rsidR="00F573BB" w:rsidRPr="0051703E" w:rsidRDefault="00F573BB" w:rsidP="00F573BB">
      <w:pPr>
        <w:pStyle w:val="BodyText"/>
        <w:numPr>
          <w:ilvl w:val="0"/>
          <w:numId w:val="13"/>
        </w:numPr>
        <w:spacing w:line="480" w:lineRule="auto"/>
        <w:jc w:val="both"/>
        <w:rPr>
          <w:rFonts w:ascii="Times New Roman" w:hAnsi="Times New Roman" w:cs="Times New Roman"/>
        </w:rPr>
      </w:pPr>
      <w:r w:rsidRPr="0051703E">
        <w:rPr>
          <w:rFonts w:ascii="Times New Roman" w:hAnsi="Times New Roman" w:cs="Times New Roman"/>
        </w:rPr>
        <w:t>Conflicts between right-turn and U-turn movements,</w:t>
      </w:r>
    </w:p>
    <w:p w14:paraId="7EB13EB3" w14:textId="77777777" w:rsidR="00F573BB" w:rsidRPr="0051703E" w:rsidRDefault="00F573BB" w:rsidP="00F573BB">
      <w:pPr>
        <w:pStyle w:val="BodyText"/>
        <w:numPr>
          <w:ilvl w:val="0"/>
          <w:numId w:val="13"/>
        </w:numPr>
        <w:spacing w:line="480" w:lineRule="auto"/>
        <w:jc w:val="both"/>
        <w:rPr>
          <w:rFonts w:ascii="Times New Roman" w:hAnsi="Times New Roman" w:cs="Times New Roman"/>
        </w:rPr>
      </w:pPr>
      <w:r w:rsidRPr="0051703E">
        <w:rPr>
          <w:rFonts w:ascii="Times New Roman" w:hAnsi="Times New Roman" w:cs="Times New Roman"/>
        </w:rPr>
        <w:t>Risks associated with potential wrong-way movements,</w:t>
      </w:r>
    </w:p>
    <w:p w14:paraId="70BF5D0C" w14:textId="77777777" w:rsidR="00F573BB" w:rsidRPr="0051703E" w:rsidRDefault="00F573BB" w:rsidP="00F573BB">
      <w:pPr>
        <w:pStyle w:val="BodyText"/>
        <w:numPr>
          <w:ilvl w:val="0"/>
          <w:numId w:val="13"/>
        </w:numPr>
        <w:spacing w:line="480" w:lineRule="auto"/>
        <w:jc w:val="both"/>
        <w:rPr>
          <w:rFonts w:ascii="Times New Roman" w:hAnsi="Times New Roman" w:cs="Times New Roman"/>
        </w:rPr>
      </w:pPr>
      <w:r w:rsidRPr="0051703E">
        <w:rPr>
          <w:rFonts w:ascii="Times New Roman" w:hAnsi="Times New Roman" w:cs="Times New Roman"/>
        </w:rPr>
        <w:t>Weaving maneuvers on the major roadway,</w:t>
      </w:r>
    </w:p>
    <w:p w14:paraId="786197A8" w14:textId="77777777" w:rsidR="00F573BB" w:rsidRPr="0051703E" w:rsidRDefault="00F573BB" w:rsidP="00F573BB">
      <w:pPr>
        <w:pStyle w:val="BodyText"/>
        <w:numPr>
          <w:ilvl w:val="0"/>
          <w:numId w:val="13"/>
        </w:numPr>
        <w:spacing w:line="480" w:lineRule="auto"/>
        <w:jc w:val="both"/>
        <w:rPr>
          <w:rFonts w:ascii="Times New Roman" w:hAnsi="Times New Roman" w:cs="Times New Roman"/>
        </w:rPr>
      </w:pPr>
      <w:r w:rsidRPr="0051703E">
        <w:rPr>
          <w:rFonts w:ascii="Times New Roman" w:hAnsi="Times New Roman" w:cs="Times New Roman"/>
        </w:rPr>
        <w:t>Possibility of drivers violating left-turn restrictions,</w:t>
      </w:r>
    </w:p>
    <w:p w14:paraId="53040370" w14:textId="77777777" w:rsidR="00F573BB" w:rsidRPr="0051703E" w:rsidRDefault="00F573BB" w:rsidP="00F573BB">
      <w:pPr>
        <w:pStyle w:val="BodyText"/>
        <w:numPr>
          <w:ilvl w:val="0"/>
          <w:numId w:val="13"/>
        </w:numPr>
        <w:spacing w:line="480" w:lineRule="auto"/>
        <w:jc w:val="both"/>
        <w:rPr>
          <w:rFonts w:ascii="Times New Roman" w:hAnsi="Times New Roman" w:cs="Times New Roman"/>
        </w:rPr>
      </w:pPr>
      <w:r w:rsidRPr="0051703E">
        <w:rPr>
          <w:rFonts w:ascii="Times New Roman" w:hAnsi="Times New Roman" w:cs="Times New Roman"/>
        </w:rPr>
        <w:t>Challenges for trucks navigating crossovers, and</w:t>
      </w:r>
    </w:p>
    <w:p w14:paraId="5C04BFD2" w14:textId="77777777" w:rsidR="00F573BB" w:rsidRPr="0051703E" w:rsidRDefault="00F573BB" w:rsidP="00F573BB">
      <w:pPr>
        <w:pStyle w:val="BodyText"/>
        <w:numPr>
          <w:ilvl w:val="0"/>
          <w:numId w:val="13"/>
        </w:numPr>
        <w:spacing w:line="480" w:lineRule="auto"/>
        <w:jc w:val="both"/>
        <w:rPr>
          <w:rFonts w:ascii="Times New Roman" w:hAnsi="Times New Roman" w:cs="Times New Roman"/>
        </w:rPr>
      </w:pPr>
      <w:r w:rsidRPr="0051703E">
        <w:rPr>
          <w:rFonts w:ascii="Times New Roman" w:hAnsi="Times New Roman" w:cs="Times New Roman"/>
        </w:rPr>
        <w:t>Ensuring adequate intersection sight distance.</w:t>
      </w:r>
    </w:p>
    <w:p w14:paraId="3D3FB6DA" w14:textId="77777777" w:rsidR="00F573BB" w:rsidRPr="0051703E" w:rsidRDefault="00F573BB" w:rsidP="00F573BB">
      <w:pPr>
        <w:pStyle w:val="Heading4"/>
      </w:pPr>
      <w:r w:rsidRPr="0051703E">
        <w:lastRenderedPageBreak/>
        <w:t>Operational Characteristics</w:t>
      </w:r>
    </w:p>
    <w:p w14:paraId="5056A1AF" w14:textId="0E5A7C94" w:rsidR="00F573BB" w:rsidRPr="0051703E" w:rsidRDefault="00F573BB" w:rsidP="00F573BB">
      <w:pPr>
        <w:pStyle w:val="Body"/>
        <w:rPr>
          <w:b/>
          <w:bCs/>
        </w:rPr>
      </w:pPr>
      <w:r w:rsidRPr="0051703E">
        <w:t>MUT intersections enhance corridor throughput by combining shorter clearance intervals, reduced cycle lengths, and improved signal progression along the corridor compared to conventional signalized intersections.</w:t>
      </w:r>
      <w:r>
        <w:t xml:space="preserve"> </w:t>
      </w:r>
      <w:r>
        <w:fldChar w:fldCharType="begin"/>
      </w:r>
      <w:r>
        <w:instrText xml:space="preserve"> REF _Ref189664391 \h </w:instrText>
      </w:r>
      <w:r>
        <w:fldChar w:fldCharType="separate"/>
      </w:r>
      <w:r w:rsidR="00E41A37" w:rsidRPr="0051703E">
        <w:t xml:space="preserve">Figure </w:t>
      </w:r>
      <w:r w:rsidR="00E41A37">
        <w:rPr>
          <w:noProof/>
        </w:rPr>
        <w:t>2</w:t>
      </w:r>
      <w:r w:rsidR="00E41A37">
        <w:t>.</w:t>
      </w:r>
      <w:r w:rsidR="00E41A37">
        <w:rPr>
          <w:noProof/>
        </w:rPr>
        <w:t>3</w:t>
      </w:r>
      <w:r>
        <w:fldChar w:fldCharType="end"/>
      </w:r>
      <w:r>
        <w:t xml:space="preserve"> </w:t>
      </w:r>
      <w:r w:rsidRPr="0051703E">
        <w:t>illustrates how the MUT design improves performance, typically achieving a higher level of service (LOS) grade (C, D, E) on average. The major street through movement benefits from a larger share of green time at MUT intersections, increasing the likelihood of vehicles arriving during the green phase compared to conventional intersections.</w:t>
      </w:r>
    </w:p>
    <w:p w14:paraId="2685A445" w14:textId="77777777" w:rsidR="00F573BB" w:rsidRPr="0051703E" w:rsidRDefault="00F573BB" w:rsidP="00F573BB">
      <w:pPr>
        <w:pStyle w:val="BodyText"/>
        <w:spacing w:line="480" w:lineRule="auto"/>
        <w:rPr>
          <w:rFonts w:ascii="Times New Roman" w:hAnsi="Times New Roman" w:cs="Times New Roman"/>
          <w:highlight w:val="yellow"/>
        </w:rPr>
      </w:pPr>
      <w:r w:rsidRPr="0051703E">
        <w:rPr>
          <w:rFonts w:ascii="Times New Roman" w:hAnsi="Times New Roman" w:cs="Times New Roman"/>
          <w:noProof/>
        </w:rPr>
        <w:drawing>
          <wp:inline distT="0" distB="0" distL="0" distR="0" wp14:anchorId="303A451E" wp14:editId="467A5EB9">
            <wp:extent cx="5943600" cy="3361690"/>
            <wp:effectExtent l="0" t="0" r="0" b="0"/>
            <wp:docPr id="1933114156" name="Picture 1" descr="A graph of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114156" name="Picture 1" descr="A graph of different sizes and colors&#10;&#10;Description automatically generated with medium confidence"/>
                    <pic:cNvPicPr/>
                  </pic:nvPicPr>
                  <pic:blipFill>
                    <a:blip r:embed="rId13"/>
                    <a:stretch>
                      <a:fillRect/>
                    </a:stretch>
                  </pic:blipFill>
                  <pic:spPr>
                    <a:xfrm>
                      <a:off x="0" y="0"/>
                      <a:ext cx="5943600" cy="3361690"/>
                    </a:xfrm>
                    <a:prstGeom prst="rect">
                      <a:avLst/>
                    </a:prstGeom>
                  </pic:spPr>
                </pic:pic>
              </a:graphicData>
            </a:graphic>
          </wp:inline>
        </w:drawing>
      </w:r>
    </w:p>
    <w:p w14:paraId="6FFBC1E8" w14:textId="74ACD72D" w:rsidR="00F573BB" w:rsidRPr="0051703E" w:rsidRDefault="00F573BB" w:rsidP="00F573BB">
      <w:pPr>
        <w:pStyle w:val="Caption"/>
        <w:rPr>
          <w:highlight w:val="yellow"/>
        </w:rPr>
      </w:pPr>
      <w:bookmarkStart w:id="23" w:name="_Ref189664391"/>
      <w:bookmarkStart w:id="24" w:name="_Toc200626670"/>
      <w:r w:rsidRPr="0051703E">
        <w:t xml:space="preserve">Figure </w:t>
      </w:r>
      <w:r>
        <w:fldChar w:fldCharType="begin"/>
      </w:r>
      <w:r>
        <w:instrText xml:space="preserve"> STYLEREF 1 \s </w:instrText>
      </w:r>
      <w:r>
        <w:fldChar w:fldCharType="separate"/>
      </w:r>
      <w:r w:rsidR="00E41A37">
        <w:t>2</w:t>
      </w:r>
      <w:r>
        <w:fldChar w:fldCharType="end"/>
      </w:r>
      <w:r>
        <w:t>.</w:t>
      </w:r>
      <w:r>
        <w:fldChar w:fldCharType="begin"/>
      </w:r>
      <w:r>
        <w:instrText xml:space="preserve"> SEQ Figure \* ARABIC \s 1 </w:instrText>
      </w:r>
      <w:r>
        <w:fldChar w:fldCharType="separate"/>
      </w:r>
      <w:r w:rsidR="00E41A37">
        <w:t>3</w:t>
      </w:r>
      <w:r>
        <w:fldChar w:fldCharType="end"/>
      </w:r>
      <w:bookmarkEnd w:id="23"/>
      <w:r w:rsidRPr="0051703E">
        <w:t xml:space="preserve">. Divided Highway Level </w:t>
      </w:r>
      <w:r>
        <w:t>o</w:t>
      </w:r>
      <w:r w:rsidRPr="0051703E">
        <w:t xml:space="preserve">f Service </w:t>
      </w:r>
      <w:r>
        <w:t>a</w:t>
      </w:r>
      <w:r w:rsidRPr="0051703E">
        <w:t xml:space="preserve">nd Throughput Comparison </w:t>
      </w:r>
      <w:r>
        <w:fldChar w:fldCharType="begin"/>
      </w:r>
      <w:r>
        <w:instrText xml:space="preserve"> ADDIN ZOTERO_ITEM CSL_CITATION {"citationID":"sNk1ZIQH","properties":{"formattedCitation":"(Reid et al., 2014)","plainCitation":"(Reid et al., 2014)","noteIndex":0},"citationItems":[{"id":6620,"uris":["http://zotero.org/users/local/vLwQA9G5/items/JIIL2L6G"],"itemData":{"id":6620,"type":"report","abstract":"This document provides information and guidance on Median U-Turn (MUT) intersections, resulting in designs suitable for a","call-number":"dot:29476","language":"English","number":"FHWA-SA-14-069","source":"ROSA P","title":"Median u-turn intersection : informational guide.","title-short":"Median u-turn intersection","URL":"https://rosap.ntl.bts.gov/view/dot/29476","author":[{"family":"Reid","given":"Jonathan"},{"family":"Sutherland","given":"Larry"},{"family":"Ray","given":"Brian"},{"family":"Daleiden","given":"Andy"},{"family":"Jenior","given":"Pete"},{"family":"Knudsen","given":"Julia"},{"literal":"Kittelson &amp; Associates"}],"accessed":{"date-parts":[["2025",1,6]]},"issued":{"date-parts":[["2014",8,1]]}}}],"schema":"https://github.com/citation-style-language/schema/raw/master/csl-citation.json"} </w:instrText>
      </w:r>
      <w:r>
        <w:fldChar w:fldCharType="separate"/>
      </w:r>
      <w:r w:rsidRPr="008E1978">
        <w:t>(Reid et al., 2014)</w:t>
      </w:r>
      <w:r>
        <w:fldChar w:fldCharType="end"/>
      </w:r>
      <w:r w:rsidRPr="0051703E">
        <w:t>.</w:t>
      </w:r>
      <w:bookmarkEnd w:id="24"/>
    </w:p>
    <w:p w14:paraId="284ACF21" w14:textId="77777777" w:rsidR="00F573BB" w:rsidRPr="0051703E" w:rsidRDefault="00F573BB" w:rsidP="00F573BB">
      <w:pPr>
        <w:pStyle w:val="Body"/>
      </w:pPr>
      <w:r w:rsidRPr="0051703E">
        <w:t xml:space="preserve">Several advantages and disadvantages of MUT intersections, compared to conventional signalized intersections, focus on their operational and safety impacts </w:t>
      </w:r>
      <w:r>
        <w:fldChar w:fldCharType="begin"/>
      </w:r>
      <w:r>
        <w:instrText xml:space="preserve"> ADDIN ZOTERO_ITEM CSL_CITATION {"citationID":"Qhc4Yo4N","properties":{"formattedCitation":"(Hummer and Reid, 2000)","plainCitation":"(Hummer and Reid, 2000)","noteIndex":0},"citationItems":[{"id":6766,"uris":["http://zotero.org/users/local/vLwQA9G5/items/VDFFJ3CY"],"itemData":{"id":6766,"type":"article-journal","abstract":"Many arterials are hopelessly congested. In many places, engineers have done as much as they can with conventional improvements. Advances like intelligent transportation systems will not provide widespread assistance on arterials for many years. To help treat this impasse, the first author wrote a series for ITE describing seven unconventional design alternatives for arterials. The purposes of this paper are to review five of those alternatives -- the median U-turn, bowtie, superstreet, jughandle, and continuous flow intersection -- and to summarize new information about them. After presenting the advantages and disadvantages of each alternative, the paper suggests when analysts should consider one during feasibility studies and functional designs.","container-title":"Transportation research circular","source":"Semantic Scholar","title":"Unconventional left-turn alternatives for urban and suburban arterials: an update","title-short":"Unconventional left-turn alternatives for urban and suburban arterials","URL":"https://www.semanticscholar.org/paper/Unconventional-left-turn-alternatives-for-urban-and-Hummer-Reid/958ba25db49512ea2c8d2c5755537b842b82b4a7","author":[{"family":"Hummer","given":"J."},{"family":"Reid","given":"J."}],"accessed":{"date-parts":[["2025",2,5]]},"issued":{"date-parts":[["2000",12,1]]}}}],"schema":"https://github.com/citation-style-language/schema/raw/master/csl-citation.json"} </w:instrText>
      </w:r>
      <w:r>
        <w:fldChar w:fldCharType="separate"/>
      </w:r>
      <w:r w:rsidRPr="00837486">
        <w:t>(Hummer and Reid, 2000)</w:t>
      </w:r>
      <w:r>
        <w:fldChar w:fldCharType="end"/>
      </w:r>
      <w:r>
        <w:t>.</w:t>
      </w:r>
    </w:p>
    <w:p w14:paraId="58F8E38D" w14:textId="77777777" w:rsidR="00F573BB" w:rsidRPr="0051703E" w:rsidRDefault="00F573BB" w:rsidP="00F573BB">
      <w:pPr>
        <w:pStyle w:val="BodyText"/>
        <w:spacing w:line="480" w:lineRule="auto"/>
        <w:rPr>
          <w:rFonts w:ascii="Times New Roman" w:hAnsi="Times New Roman" w:cs="Times New Roman"/>
          <w:u w:val="single"/>
        </w:rPr>
      </w:pPr>
      <w:r w:rsidRPr="0051703E">
        <w:rPr>
          <w:rFonts w:ascii="Times New Roman" w:hAnsi="Times New Roman" w:cs="Times New Roman"/>
          <w:u w:val="single"/>
        </w:rPr>
        <w:t xml:space="preserve">Advantages </w:t>
      </w:r>
    </w:p>
    <w:p w14:paraId="5F3E8BC3" w14:textId="77777777" w:rsidR="00F573BB" w:rsidRPr="0051703E" w:rsidRDefault="00F573BB" w:rsidP="00F573BB">
      <w:pPr>
        <w:pStyle w:val="BodyText"/>
        <w:numPr>
          <w:ilvl w:val="0"/>
          <w:numId w:val="15"/>
        </w:numPr>
        <w:spacing w:line="480" w:lineRule="auto"/>
        <w:rPr>
          <w:rFonts w:ascii="Times New Roman" w:hAnsi="Times New Roman" w:cs="Times New Roman"/>
        </w:rPr>
      </w:pPr>
      <w:r w:rsidRPr="0051703E">
        <w:rPr>
          <w:rFonts w:ascii="Times New Roman" w:hAnsi="Times New Roman" w:cs="Times New Roman"/>
        </w:rPr>
        <w:lastRenderedPageBreak/>
        <w:t xml:space="preserve">Through arterial traffic delays </w:t>
      </w:r>
      <w:proofErr w:type="gramStart"/>
      <w:r w:rsidRPr="0051703E">
        <w:rPr>
          <w:rFonts w:ascii="Times New Roman" w:hAnsi="Times New Roman" w:cs="Times New Roman"/>
        </w:rPr>
        <w:t>is</w:t>
      </w:r>
      <w:proofErr w:type="gramEnd"/>
      <w:r w:rsidRPr="0051703E">
        <w:rPr>
          <w:rFonts w:ascii="Times New Roman" w:hAnsi="Times New Roman" w:cs="Times New Roman"/>
        </w:rPr>
        <w:t xml:space="preserve"> reduced</w:t>
      </w:r>
      <w:r>
        <w:rPr>
          <w:rFonts w:ascii="Times New Roman" w:hAnsi="Times New Roman" w:cs="Times New Roman"/>
        </w:rPr>
        <w:t>.</w:t>
      </w:r>
      <w:r w:rsidRPr="0051703E">
        <w:rPr>
          <w:rFonts w:ascii="Times New Roman" w:hAnsi="Times New Roman" w:cs="Times New Roman"/>
        </w:rPr>
        <w:t xml:space="preserve"> </w:t>
      </w:r>
    </w:p>
    <w:p w14:paraId="7D84951F" w14:textId="77777777" w:rsidR="00F573BB" w:rsidRPr="0051703E" w:rsidRDefault="00F573BB" w:rsidP="00F573BB">
      <w:pPr>
        <w:pStyle w:val="BodyText"/>
        <w:numPr>
          <w:ilvl w:val="0"/>
          <w:numId w:val="15"/>
        </w:numPr>
        <w:spacing w:line="480" w:lineRule="auto"/>
        <w:rPr>
          <w:rFonts w:ascii="Times New Roman" w:hAnsi="Times New Roman" w:cs="Times New Roman"/>
        </w:rPr>
      </w:pPr>
      <w:r w:rsidRPr="0051703E">
        <w:rPr>
          <w:rFonts w:ascii="Times New Roman" w:hAnsi="Times New Roman" w:cs="Times New Roman"/>
        </w:rPr>
        <w:t>Through arterial traffic progression is more efficient</w:t>
      </w:r>
      <w:r>
        <w:rPr>
          <w:rFonts w:ascii="Times New Roman" w:hAnsi="Times New Roman" w:cs="Times New Roman"/>
        </w:rPr>
        <w:t>.</w:t>
      </w:r>
      <w:r w:rsidRPr="0051703E">
        <w:rPr>
          <w:rFonts w:ascii="Times New Roman" w:hAnsi="Times New Roman" w:cs="Times New Roman"/>
        </w:rPr>
        <w:t xml:space="preserve"> </w:t>
      </w:r>
    </w:p>
    <w:p w14:paraId="6259CBEF" w14:textId="77777777" w:rsidR="00F573BB" w:rsidRPr="0051703E" w:rsidRDefault="00F573BB" w:rsidP="00F573BB">
      <w:pPr>
        <w:pStyle w:val="BodyText"/>
        <w:numPr>
          <w:ilvl w:val="0"/>
          <w:numId w:val="15"/>
        </w:numPr>
        <w:spacing w:line="480" w:lineRule="auto"/>
        <w:rPr>
          <w:rFonts w:ascii="Times New Roman" w:hAnsi="Times New Roman" w:cs="Times New Roman"/>
        </w:rPr>
      </w:pPr>
      <w:proofErr w:type="gramStart"/>
      <w:r w:rsidRPr="0051703E">
        <w:rPr>
          <w:rFonts w:ascii="Times New Roman" w:hAnsi="Times New Roman" w:cs="Times New Roman"/>
        </w:rPr>
        <w:t>Through traffic</w:t>
      </w:r>
      <w:proofErr w:type="gramEnd"/>
      <w:r w:rsidRPr="0051703E">
        <w:rPr>
          <w:rFonts w:ascii="Times New Roman" w:hAnsi="Times New Roman" w:cs="Times New Roman"/>
        </w:rPr>
        <w:t xml:space="preserve"> has fewer stops</w:t>
      </w:r>
      <w:r>
        <w:rPr>
          <w:rFonts w:ascii="Times New Roman" w:hAnsi="Times New Roman" w:cs="Times New Roman"/>
        </w:rPr>
        <w:t>.</w:t>
      </w:r>
    </w:p>
    <w:p w14:paraId="29F16B77" w14:textId="77777777" w:rsidR="00F573BB" w:rsidRPr="0051703E" w:rsidRDefault="00F573BB" w:rsidP="00F573BB">
      <w:pPr>
        <w:pStyle w:val="BodyText"/>
        <w:numPr>
          <w:ilvl w:val="0"/>
          <w:numId w:val="15"/>
        </w:numPr>
        <w:spacing w:line="480" w:lineRule="auto"/>
        <w:rPr>
          <w:rFonts w:ascii="Times New Roman" w:hAnsi="Times New Roman" w:cs="Times New Roman"/>
        </w:rPr>
      </w:pPr>
      <w:r w:rsidRPr="0051703E">
        <w:rPr>
          <w:rFonts w:ascii="Times New Roman" w:hAnsi="Times New Roman" w:cs="Times New Roman"/>
        </w:rPr>
        <w:t>Crossing pedestrians encounter fewer conflicts</w:t>
      </w:r>
      <w:r>
        <w:rPr>
          <w:rFonts w:ascii="Times New Roman" w:hAnsi="Times New Roman" w:cs="Times New Roman"/>
        </w:rPr>
        <w:t>.</w:t>
      </w:r>
      <w:r w:rsidRPr="0051703E">
        <w:rPr>
          <w:rFonts w:ascii="Times New Roman" w:hAnsi="Times New Roman" w:cs="Times New Roman"/>
        </w:rPr>
        <w:t xml:space="preserve"> </w:t>
      </w:r>
    </w:p>
    <w:p w14:paraId="2DB46D54" w14:textId="77777777" w:rsidR="00F573BB" w:rsidRPr="0051703E" w:rsidRDefault="00F573BB" w:rsidP="00F573BB">
      <w:pPr>
        <w:pStyle w:val="BodyText"/>
        <w:numPr>
          <w:ilvl w:val="0"/>
          <w:numId w:val="15"/>
        </w:numPr>
        <w:spacing w:line="480" w:lineRule="auto"/>
        <w:rPr>
          <w:rFonts w:ascii="Times New Roman" w:hAnsi="Times New Roman" w:cs="Times New Roman"/>
        </w:rPr>
      </w:pPr>
      <w:r w:rsidRPr="0051703E">
        <w:rPr>
          <w:rFonts w:ascii="Times New Roman" w:hAnsi="Times New Roman" w:cs="Times New Roman"/>
        </w:rPr>
        <w:t>Traffic conflict points are reduced</w:t>
      </w:r>
      <w:r>
        <w:rPr>
          <w:rFonts w:ascii="Times New Roman" w:hAnsi="Times New Roman" w:cs="Times New Roman"/>
        </w:rPr>
        <w:t>.</w:t>
      </w:r>
      <w:r w:rsidRPr="0051703E">
        <w:rPr>
          <w:rFonts w:ascii="Times New Roman" w:hAnsi="Times New Roman" w:cs="Times New Roman"/>
        </w:rPr>
        <w:t xml:space="preserve"> </w:t>
      </w:r>
    </w:p>
    <w:p w14:paraId="7DD2F2B9" w14:textId="77777777" w:rsidR="00F573BB" w:rsidRPr="0051703E" w:rsidRDefault="00F573BB" w:rsidP="00F573BB">
      <w:pPr>
        <w:pStyle w:val="BodyText"/>
        <w:spacing w:line="480" w:lineRule="auto"/>
        <w:rPr>
          <w:rFonts w:ascii="Times New Roman" w:hAnsi="Times New Roman" w:cs="Times New Roman"/>
          <w:u w:val="single"/>
        </w:rPr>
      </w:pPr>
      <w:r w:rsidRPr="0051703E">
        <w:rPr>
          <w:rFonts w:ascii="Times New Roman" w:hAnsi="Times New Roman" w:cs="Times New Roman"/>
          <w:u w:val="single"/>
        </w:rPr>
        <w:t xml:space="preserve">Disadvantages </w:t>
      </w:r>
    </w:p>
    <w:p w14:paraId="20B6A0CA" w14:textId="77777777" w:rsidR="00F573BB" w:rsidRPr="0051703E" w:rsidRDefault="00F573BB" w:rsidP="00F573BB">
      <w:pPr>
        <w:pStyle w:val="BodyText"/>
        <w:numPr>
          <w:ilvl w:val="0"/>
          <w:numId w:val="14"/>
        </w:numPr>
        <w:spacing w:line="480" w:lineRule="auto"/>
        <w:rPr>
          <w:rFonts w:ascii="Times New Roman" w:hAnsi="Times New Roman" w:cs="Times New Roman"/>
        </w:rPr>
      </w:pPr>
      <w:r w:rsidRPr="0051703E">
        <w:rPr>
          <w:rFonts w:ascii="Times New Roman" w:hAnsi="Times New Roman" w:cs="Times New Roman"/>
        </w:rPr>
        <w:t>Left turning traffic delay is increased</w:t>
      </w:r>
      <w:r>
        <w:rPr>
          <w:rFonts w:ascii="Times New Roman" w:hAnsi="Times New Roman" w:cs="Times New Roman"/>
        </w:rPr>
        <w:t>.</w:t>
      </w:r>
      <w:r w:rsidRPr="0051703E">
        <w:rPr>
          <w:rFonts w:ascii="Times New Roman" w:hAnsi="Times New Roman" w:cs="Times New Roman"/>
        </w:rPr>
        <w:t xml:space="preserve"> </w:t>
      </w:r>
    </w:p>
    <w:p w14:paraId="19432958" w14:textId="77777777" w:rsidR="00F573BB" w:rsidRPr="0051703E" w:rsidRDefault="00F573BB" w:rsidP="00F573BB">
      <w:pPr>
        <w:pStyle w:val="BodyText"/>
        <w:numPr>
          <w:ilvl w:val="0"/>
          <w:numId w:val="14"/>
        </w:numPr>
        <w:spacing w:line="480" w:lineRule="auto"/>
        <w:rPr>
          <w:rFonts w:ascii="Times New Roman" w:hAnsi="Times New Roman" w:cs="Times New Roman"/>
        </w:rPr>
      </w:pPr>
      <w:r w:rsidRPr="0051703E">
        <w:rPr>
          <w:rFonts w:ascii="Times New Roman" w:hAnsi="Times New Roman" w:cs="Times New Roman"/>
        </w:rPr>
        <w:t>Left turning traffic travel distance is increased</w:t>
      </w:r>
      <w:r>
        <w:rPr>
          <w:rFonts w:ascii="Times New Roman" w:hAnsi="Times New Roman" w:cs="Times New Roman"/>
        </w:rPr>
        <w:t>.</w:t>
      </w:r>
      <w:r w:rsidRPr="0051703E">
        <w:rPr>
          <w:rFonts w:ascii="Times New Roman" w:hAnsi="Times New Roman" w:cs="Times New Roman"/>
        </w:rPr>
        <w:t xml:space="preserve"> </w:t>
      </w:r>
    </w:p>
    <w:p w14:paraId="4095E524" w14:textId="77777777" w:rsidR="00F573BB" w:rsidRPr="0051703E" w:rsidRDefault="00F573BB" w:rsidP="00F573BB">
      <w:pPr>
        <w:pStyle w:val="BodyText"/>
        <w:numPr>
          <w:ilvl w:val="0"/>
          <w:numId w:val="14"/>
        </w:numPr>
        <w:spacing w:line="480" w:lineRule="auto"/>
        <w:rPr>
          <w:rFonts w:ascii="Times New Roman" w:hAnsi="Times New Roman" w:cs="Times New Roman"/>
        </w:rPr>
      </w:pPr>
      <w:r w:rsidRPr="0051703E">
        <w:rPr>
          <w:rFonts w:ascii="Times New Roman" w:hAnsi="Times New Roman" w:cs="Times New Roman"/>
        </w:rPr>
        <w:t>Left turning traffic stops are increased</w:t>
      </w:r>
      <w:r>
        <w:rPr>
          <w:rFonts w:ascii="Times New Roman" w:hAnsi="Times New Roman" w:cs="Times New Roman"/>
        </w:rPr>
        <w:t>.</w:t>
      </w:r>
      <w:r w:rsidRPr="0051703E">
        <w:rPr>
          <w:rFonts w:ascii="Times New Roman" w:hAnsi="Times New Roman" w:cs="Times New Roman"/>
        </w:rPr>
        <w:t xml:space="preserve"> </w:t>
      </w:r>
    </w:p>
    <w:p w14:paraId="51847D8E" w14:textId="77777777" w:rsidR="00F573BB" w:rsidRPr="0051703E" w:rsidRDefault="00F573BB" w:rsidP="00F573BB">
      <w:pPr>
        <w:pStyle w:val="BodyText"/>
        <w:numPr>
          <w:ilvl w:val="0"/>
          <w:numId w:val="14"/>
        </w:numPr>
        <w:spacing w:line="480" w:lineRule="auto"/>
        <w:rPr>
          <w:rFonts w:ascii="Times New Roman" w:hAnsi="Times New Roman" w:cs="Times New Roman"/>
        </w:rPr>
      </w:pPr>
      <w:r w:rsidRPr="0051703E">
        <w:rPr>
          <w:rFonts w:ascii="Times New Roman" w:hAnsi="Times New Roman" w:cs="Times New Roman"/>
        </w:rPr>
        <w:t>Driver confusion</w:t>
      </w:r>
      <w:r>
        <w:rPr>
          <w:rFonts w:ascii="Times New Roman" w:hAnsi="Times New Roman" w:cs="Times New Roman"/>
        </w:rPr>
        <w:t>.</w:t>
      </w:r>
      <w:r w:rsidRPr="0051703E">
        <w:rPr>
          <w:rFonts w:ascii="Times New Roman" w:hAnsi="Times New Roman" w:cs="Times New Roman"/>
        </w:rPr>
        <w:t xml:space="preserve"> </w:t>
      </w:r>
    </w:p>
    <w:p w14:paraId="62D18481" w14:textId="77777777" w:rsidR="00F573BB" w:rsidRPr="0051703E" w:rsidRDefault="00F573BB" w:rsidP="00F573BB">
      <w:pPr>
        <w:pStyle w:val="BodyText"/>
        <w:numPr>
          <w:ilvl w:val="0"/>
          <w:numId w:val="14"/>
        </w:numPr>
        <w:spacing w:line="480" w:lineRule="auto"/>
        <w:rPr>
          <w:rFonts w:ascii="Times New Roman" w:hAnsi="Times New Roman" w:cs="Times New Roman"/>
        </w:rPr>
      </w:pPr>
      <w:r w:rsidRPr="0051703E">
        <w:rPr>
          <w:rFonts w:ascii="Times New Roman" w:hAnsi="Times New Roman" w:cs="Times New Roman"/>
        </w:rPr>
        <w:t>Drivers may neglect the prohibition of left turns on the main intersection</w:t>
      </w:r>
      <w:r>
        <w:rPr>
          <w:rFonts w:ascii="Times New Roman" w:hAnsi="Times New Roman" w:cs="Times New Roman"/>
        </w:rPr>
        <w:t>.</w:t>
      </w:r>
      <w:r w:rsidRPr="0051703E">
        <w:rPr>
          <w:rFonts w:ascii="Times New Roman" w:hAnsi="Times New Roman" w:cs="Times New Roman"/>
        </w:rPr>
        <w:t xml:space="preserve"> </w:t>
      </w:r>
    </w:p>
    <w:p w14:paraId="1AD5337D" w14:textId="77777777" w:rsidR="00F573BB" w:rsidRPr="0051703E" w:rsidRDefault="00F573BB" w:rsidP="00F573BB">
      <w:pPr>
        <w:pStyle w:val="BodyText"/>
        <w:numPr>
          <w:ilvl w:val="0"/>
          <w:numId w:val="14"/>
        </w:numPr>
        <w:spacing w:line="480" w:lineRule="auto"/>
        <w:rPr>
          <w:rFonts w:ascii="Times New Roman" w:hAnsi="Times New Roman" w:cs="Times New Roman"/>
        </w:rPr>
      </w:pPr>
      <w:proofErr w:type="gramStart"/>
      <w:r w:rsidRPr="0051703E">
        <w:rPr>
          <w:rFonts w:ascii="Times New Roman" w:hAnsi="Times New Roman" w:cs="Times New Roman"/>
        </w:rPr>
        <w:t>Right</w:t>
      </w:r>
      <w:proofErr w:type="gramEnd"/>
      <w:r w:rsidRPr="0051703E">
        <w:rPr>
          <w:rFonts w:ascii="Times New Roman" w:hAnsi="Times New Roman" w:cs="Times New Roman"/>
        </w:rPr>
        <w:t xml:space="preserve"> of </w:t>
      </w:r>
      <w:proofErr w:type="gramStart"/>
      <w:r w:rsidRPr="0051703E">
        <w:rPr>
          <w:rFonts w:ascii="Times New Roman" w:hAnsi="Times New Roman" w:cs="Times New Roman"/>
        </w:rPr>
        <w:t>way</w:t>
      </w:r>
      <w:proofErr w:type="gramEnd"/>
      <w:r w:rsidRPr="0051703E">
        <w:rPr>
          <w:rFonts w:ascii="Times New Roman" w:hAnsi="Times New Roman" w:cs="Times New Roman"/>
        </w:rPr>
        <w:t xml:space="preserve"> must be larger along the arterial</w:t>
      </w:r>
      <w:r>
        <w:rPr>
          <w:rFonts w:ascii="Times New Roman" w:hAnsi="Times New Roman" w:cs="Times New Roman"/>
        </w:rPr>
        <w:t>.</w:t>
      </w:r>
      <w:r w:rsidRPr="0051703E">
        <w:rPr>
          <w:rFonts w:ascii="Times New Roman" w:hAnsi="Times New Roman" w:cs="Times New Roman"/>
        </w:rPr>
        <w:t xml:space="preserve"> </w:t>
      </w:r>
    </w:p>
    <w:p w14:paraId="00250819" w14:textId="77777777" w:rsidR="00F573BB" w:rsidRPr="0051703E" w:rsidRDefault="00F573BB" w:rsidP="00F573BB">
      <w:pPr>
        <w:pStyle w:val="BodyText"/>
        <w:numPr>
          <w:ilvl w:val="0"/>
          <w:numId w:val="14"/>
        </w:numPr>
        <w:spacing w:line="480" w:lineRule="auto"/>
        <w:rPr>
          <w:rFonts w:ascii="Times New Roman" w:hAnsi="Times New Roman" w:cs="Times New Roman"/>
        </w:rPr>
      </w:pPr>
      <w:r w:rsidRPr="0051703E">
        <w:rPr>
          <w:rFonts w:ascii="Times New Roman" w:hAnsi="Times New Roman" w:cs="Times New Roman"/>
        </w:rPr>
        <w:t>Increase in operational cost due to extra signalization needed</w:t>
      </w:r>
      <w:r>
        <w:rPr>
          <w:rFonts w:ascii="Times New Roman" w:hAnsi="Times New Roman" w:cs="Times New Roman"/>
        </w:rPr>
        <w:t>.</w:t>
      </w:r>
      <w:r w:rsidRPr="0051703E">
        <w:rPr>
          <w:rFonts w:ascii="Times New Roman" w:hAnsi="Times New Roman" w:cs="Times New Roman"/>
        </w:rPr>
        <w:t xml:space="preserve"> </w:t>
      </w:r>
    </w:p>
    <w:p w14:paraId="27B457B6" w14:textId="77777777" w:rsidR="00F573BB" w:rsidRPr="0051703E" w:rsidRDefault="00F573BB" w:rsidP="00F573BB">
      <w:pPr>
        <w:pStyle w:val="BodyText"/>
        <w:numPr>
          <w:ilvl w:val="0"/>
          <w:numId w:val="14"/>
        </w:numPr>
        <w:spacing w:line="480" w:lineRule="auto"/>
        <w:rPr>
          <w:rFonts w:ascii="Times New Roman" w:hAnsi="Times New Roman" w:cs="Times New Roman"/>
        </w:rPr>
      </w:pPr>
      <w:r w:rsidRPr="0051703E">
        <w:rPr>
          <w:rFonts w:ascii="Times New Roman" w:hAnsi="Times New Roman" w:cs="Times New Roman"/>
        </w:rPr>
        <w:t>Cross-street minimum green times may need to be longer</w:t>
      </w:r>
      <w:r>
        <w:rPr>
          <w:rFonts w:ascii="Times New Roman" w:hAnsi="Times New Roman" w:cs="Times New Roman"/>
        </w:rPr>
        <w:t>.</w:t>
      </w:r>
      <w:r w:rsidRPr="0051703E">
        <w:rPr>
          <w:rFonts w:ascii="Times New Roman" w:hAnsi="Times New Roman" w:cs="Times New Roman"/>
        </w:rPr>
        <w:t xml:space="preserve"> </w:t>
      </w:r>
    </w:p>
    <w:p w14:paraId="4C95B689" w14:textId="77777777" w:rsidR="00F573BB" w:rsidRPr="00522252" w:rsidRDefault="00F573BB" w:rsidP="00F573BB">
      <w:pPr>
        <w:pStyle w:val="Heading3"/>
      </w:pPr>
      <w:bookmarkStart w:id="25" w:name="_Toc201161997"/>
      <w:r w:rsidRPr="00522252">
        <w:t>Restricted Crossing U-Turn (R</w:t>
      </w:r>
      <w:r>
        <w:t>CUT</w:t>
      </w:r>
      <w:r w:rsidRPr="00522252">
        <w:t>) Intersection</w:t>
      </w:r>
      <w:bookmarkEnd w:id="25"/>
    </w:p>
    <w:p w14:paraId="268890B2" w14:textId="1E83503E" w:rsidR="00F573BB" w:rsidRPr="007A460D" w:rsidRDefault="00F573BB" w:rsidP="00F573BB">
      <w:pPr>
        <w:pStyle w:val="Body"/>
      </w:pPr>
      <w:r w:rsidRPr="007A460D">
        <w:t xml:space="preserve">The RCUT intersection, also known as Superstreet, J-Turn, Reduced Conflict Intersection, or High-T Intersection, is an innovative intersection design that restricts direct left turns and through movements from minor streets. Instead, vehicles on the minor street must turn right onto the major road, travel to a designated U-turn location, and then proceed in the desired direction. </w:t>
      </w:r>
      <w:r w:rsidRPr="007A460D">
        <w:lastRenderedPageBreak/>
        <w:t>This design is effective in reducing conflict points, improving safety, and increasing traffic flow efficiency.</w:t>
      </w:r>
      <w:r>
        <w:t xml:space="preserve"> </w:t>
      </w:r>
      <w:r>
        <w:fldChar w:fldCharType="begin"/>
      </w:r>
      <w:r>
        <w:instrText xml:space="preserve"> REF _Ref189729680 \h </w:instrText>
      </w:r>
      <w:r>
        <w:fldChar w:fldCharType="separate"/>
      </w:r>
      <w:r w:rsidR="00E41A37">
        <w:t xml:space="preserve">Figure </w:t>
      </w:r>
      <w:r w:rsidR="00E41A37">
        <w:rPr>
          <w:noProof/>
        </w:rPr>
        <w:t>2</w:t>
      </w:r>
      <w:r w:rsidR="00E41A37">
        <w:t>.</w:t>
      </w:r>
      <w:r w:rsidR="00E41A37">
        <w:rPr>
          <w:noProof/>
        </w:rPr>
        <w:t>4</w:t>
      </w:r>
      <w:r>
        <w:fldChar w:fldCharType="end"/>
      </w:r>
      <w:r w:rsidRPr="007A460D">
        <w:t xml:space="preserve"> shows a typical RCUT layout.</w:t>
      </w:r>
    </w:p>
    <w:p w14:paraId="6023B7DB" w14:textId="77777777" w:rsidR="00F573BB" w:rsidRDefault="00F573BB" w:rsidP="00F573BB">
      <w:pPr>
        <w:pStyle w:val="BodyText"/>
        <w:spacing w:line="480" w:lineRule="auto"/>
        <w:jc w:val="center"/>
      </w:pPr>
      <w:r>
        <w:rPr>
          <w:noProof/>
        </w:rPr>
        <w:drawing>
          <wp:inline distT="0" distB="0" distL="0" distR="0" wp14:anchorId="5F90BC57" wp14:editId="3C79E50D">
            <wp:extent cx="5821767" cy="3395440"/>
            <wp:effectExtent l="0" t="0" r="0" b="0"/>
            <wp:docPr id="1976431323" name="Picture 5" descr="A black background with circle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431323" name="Picture 5" descr="A black background with circles and lines&#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47133" cy="3410234"/>
                    </a:xfrm>
                    <a:prstGeom prst="rect">
                      <a:avLst/>
                    </a:prstGeom>
                    <a:noFill/>
                  </pic:spPr>
                </pic:pic>
              </a:graphicData>
            </a:graphic>
          </wp:inline>
        </w:drawing>
      </w:r>
    </w:p>
    <w:p w14:paraId="5551396E" w14:textId="132300F9" w:rsidR="00F573BB" w:rsidRDefault="00F573BB" w:rsidP="00F573BB">
      <w:pPr>
        <w:pStyle w:val="Caption"/>
      </w:pPr>
      <w:bookmarkStart w:id="26" w:name="_Ref189729680"/>
      <w:bookmarkStart w:id="27" w:name="_Toc200626671"/>
      <w:r>
        <w:t xml:space="preserve">Figure </w:t>
      </w:r>
      <w:r>
        <w:fldChar w:fldCharType="begin"/>
      </w:r>
      <w:r>
        <w:instrText xml:space="preserve"> STYLEREF 1 \s </w:instrText>
      </w:r>
      <w:r>
        <w:fldChar w:fldCharType="separate"/>
      </w:r>
      <w:r w:rsidR="00E41A37">
        <w:t>2</w:t>
      </w:r>
      <w:r>
        <w:fldChar w:fldCharType="end"/>
      </w:r>
      <w:r>
        <w:t>.</w:t>
      </w:r>
      <w:r>
        <w:fldChar w:fldCharType="begin"/>
      </w:r>
      <w:r>
        <w:instrText xml:space="preserve"> SEQ Figure \* ARABIC \s 1 </w:instrText>
      </w:r>
      <w:r>
        <w:fldChar w:fldCharType="separate"/>
      </w:r>
      <w:r w:rsidR="00E41A37">
        <w:t>4</w:t>
      </w:r>
      <w:r>
        <w:fldChar w:fldCharType="end"/>
      </w:r>
      <w:bookmarkEnd w:id="26"/>
      <w:r>
        <w:t xml:space="preserve">. </w:t>
      </w:r>
      <w:r w:rsidRPr="0061045D">
        <w:t xml:space="preserve">Typical Phasing Scheme at a </w:t>
      </w:r>
      <w:r>
        <w:t>RCUT.</w:t>
      </w:r>
      <w:bookmarkEnd w:id="27"/>
    </w:p>
    <w:p w14:paraId="281507E1" w14:textId="77777777" w:rsidR="00F573BB" w:rsidRPr="00CD3D56" w:rsidRDefault="00F573BB" w:rsidP="00F573BB">
      <w:pPr>
        <w:pStyle w:val="Body"/>
      </w:pPr>
      <w:r w:rsidRPr="00CD3D56">
        <w:t>The RCUT intersection is particularly beneficial on high-speed divided highways and suburban corridors</w:t>
      </w:r>
      <w:r>
        <w:t>,</w:t>
      </w:r>
      <w:r w:rsidRPr="00CD3D56">
        <w:t xml:space="preserve"> </w:t>
      </w:r>
      <w:proofErr w:type="gramStart"/>
      <w:r w:rsidRPr="00CD3D56">
        <w:t>where</w:t>
      </w:r>
      <w:proofErr w:type="gramEnd"/>
      <w:r w:rsidRPr="00CD3D56">
        <w:t xml:space="preserve"> minor street traffic conflicts with major road operations. It has been implemented in several states, including North Carolina, Texas, and Michigan, with proven safety and operational benefits​.</w:t>
      </w:r>
      <w:r>
        <w:t xml:space="preserve"> </w:t>
      </w:r>
      <w:r w:rsidRPr="00CD3D56">
        <w:t>The primary objectives of the RCUT intersection design are to:</w:t>
      </w:r>
    </w:p>
    <w:p w14:paraId="49DC1130" w14:textId="77777777" w:rsidR="00F573BB" w:rsidRPr="00CD3D56" w:rsidRDefault="00F573BB" w:rsidP="00F573BB">
      <w:pPr>
        <w:pStyle w:val="BodyText"/>
        <w:numPr>
          <w:ilvl w:val="0"/>
          <w:numId w:val="16"/>
        </w:numPr>
        <w:spacing w:line="480" w:lineRule="auto"/>
        <w:jc w:val="both"/>
        <w:rPr>
          <w:rFonts w:ascii="Times New Roman" w:hAnsi="Times New Roman" w:cs="Times New Roman"/>
        </w:rPr>
      </w:pPr>
      <w:r w:rsidRPr="00CD3D56">
        <w:rPr>
          <w:rFonts w:ascii="Times New Roman" w:hAnsi="Times New Roman" w:cs="Times New Roman"/>
        </w:rPr>
        <w:t>Reduce conflict points and minimize crash risks, particularly severe angle crashes, by eliminating direct left turns and through movements from minor roads.</w:t>
      </w:r>
    </w:p>
    <w:p w14:paraId="1A8C3F19" w14:textId="77777777" w:rsidR="00F573BB" w:rsidRPr="00CD3D56" w:rsidRDefault="00F573BB" w:rsidP="00F573BB">
      <w:pPr>
        <w:pStyle w:val="BodyText"/>
        <w:numPr>
          <w:ilvl w:val="0"/>
          <w:numId w:val="16"/>
        </w:numPr>
        <w:spacing w:line="480" w:lineRule="auto"/>
        <w:jc w:val="both"/>
        <w:rPr>
          <w:rFonts w:ascii="Times New Roman" w:hAnsi="Times New Roman" w:cs="Times New Roman"/>
        </w:rPr>
      </w:pPr>
      <w:r w:rsidRPr="00CD3D56">
        <w:rPr>
          <w:rFonts w:ascii="Times New Roman" w:hAnsi="Times New Roman" w:cs="Times New Roman"/>
        </w:rPr>
        <w:t>Improve traffic flow and signal efficiency by optimizing signal timing, reducing delays, and enhancing the capacity of major roadways.</w:t>
      </w:r>
    </w:p>
    <w:p w14:paraId="115D61B3" w14:textId="77777777" w:rsidR="00F573BB" w:rsidRPr="00CD3D56" w:rsidRDefault="00F573BB" w:rsidP="00F573BB">
      <w:pPr>
        <w:pStyle w:val="BodyText"/>
        <w:numPr>
          <w:ilvl w:val="0"/>
          <w:numId w:val="16"/>
        </w:numPr>
        <w:spacing w:line="480" w:lineRule="auto"/>
        <w:jc w:val="both"/>
        <w:rPr>
          <w:rFonts w:ascii="Times New Roman" w:hAnsi="Times New Roman" w:cs="Times New Roman"/>
        </w:rPr>
      </w:pPr>
      <w:r w:rsidRPr="00CD3D56">
        <w:rPr>
          <w:rFonts w:ascii="Times New Roman" w:hAnsi="Times New Roman" w:cs="Times New Roman"/>
        </w:rPr>
        <w:lastRenderedPageBreak/>
        <w:t>Enhance operational performance by prioritizing major road traffic and allowing higher traffic volumes with fewer delays.</w:t>
      </w:r>
    </w:p>
    <w:p w14:paraId="4679CBAC" w14:textId="77777777" w:rsidR="00F573BB" w:rsidRPr="00CD3D56" w:rsidRDefault="00F573BB" w:rsidP="00F573BB">
      <w:pPr>
        <w:pStyle w:val="BodyText"/>
        <w:numPr>
          <w:ilvl w:val="0"/>
          <w:numId w:val="16"/>
        </w:numPr>
        <w:spacing w:line="480" w:lineRule="auto"/>
        <w:jc w:val="both"/>
        <w:rPr>
          <w:rFonts w:ascii="Times New Roman" w:hAnsi="Times New Roman" w:cs="Times New Roman"/>
        </w:rPr>
      </w:pPr>
      <w:r w:rsidRPr="00CD3D56">
        <w:rPr>
          <w:rFonts w:ascii="Times New Roman" w:hAnsi="Times New Roman" w:cs="Times New Roman"/>
        </w:rPr>
        <w:t>Lower construction costs compared to grade-separated interchanges while maintaining high levels of safety and operational efficiency.</w:t>
      </w:r>
    </w:p>
    <w:p w14:paraId="49874F70" w14:textId="77777777" w:rsidR="00F573BB" w:rsidRPr="006118CD" w:rsidRDefault="00F573BB" w:rsidP="00F573BB">
      <w:pPr>
        <w:pStyle w:val="Heading4"/>
      </w:pPr>
      <w:r w:rsidRPr="00FB525C">
        <w:t xml:space="preserve">Safety Benefits </w:t>
      </w:r>
    </w:p>
    <w:p w14:paraId="66FF603D" w14:textId="4306467A" w:rsidR="00F573BB" w:rsidRPr="00CD3D56" w:rsidRDefault="00F573BB" w:rsidP="00F573BB">
      <w:pPr>
        <w:pStyle w:val="Body"/>
      </w:pPr>
      <w:r w:rsidRPr="00CD3D56">
        <w:t>The RCUT intersection significantly improves safety by eliminating direct left turns and through movements from minor roads, reducing the risk of severe right-angle crashes.</w:t>
      </w:r>
      <w:r>
        <w:t xml:space="preserve"> </w:t>
      </w:r>
      <w:r>
        <w:fldChar w:fldCharType="begin"/>
      </w:r>
      <w:r>
        <w:instrText xml:space="preserve"> REF _Ref189734928 \h </w:instrText>
      </w:r>
      <w:r>
        <w:fldChar w:fldCharType="separate"/>
      </w:r>
      <w:r w:rsidR="00E41A37">
        <w:t xml:space="preserve">Table </w:t>
      </w:r>
      <w:r w:rsidR="00E41A37">
        <w:rPr>
          <w:noProof/>
        </w:rPr>
        <w:t>2</w:t>
      </w:r>
      <w:r w:rsidR="00E41A37">
        <w:t>.</w:t>
      </w:r>
      <w:r w:rsidR="00E41A37">
        <w:rPr>
          <w:noProof/>
        </w:rPr>
        <w:t>3</w:t>
      </w:r>
      <w:r>
        <w:fldChar w:fldCharType="end"/>
      </w:r>
      <w:r>
        <w:t xml:space="preserve"> </w:t>
      </w:r>
      <w:r w:rsidRPr="00CD3D56">
        <w:t>summarizes key safety improvements observed by Hummer</w:t>
      </w:r>
      <w:r>
        <w:t xml:space="preserve"> </w:t>
      </w:r>
      <w:r>
        <w:fldChar w:fldCharType="begin"/>
      </w:r>
      <w:r>
        <w:instrText xml:space="preserve"> ADDIN ZOTERO_ITEM CSL_CITATION {"citationID":"RdBBA1Ae","properties":{"formattedCitation":"(Hummer et al., 2010)","plainCitation":"(Hummer et al., 2010)","noteIndex":0},"citationItems":[{"id":3309,"uris":["http://zotero.org/users/local/vLwQA9G5/items/85KS5MH9"],"itemData":{"id":3309,"type":"article-journal","language":"en","source":"Zotero","title":"Superstreet Benefits and Capacities","author":[{"family":"Hummer","given":"Joseph E"},{"family":"Haley","given":"Rebecca L"},{"family":"Ott","given":"Sarah E"},{"family":"Foyle","given":"Robert S"},{"family":"Cunningham","given":"Christopher M"}],"issued":{"date-parts":[["2010"]]}}}],"schema":"https://github.com/citation-style-language/schema/raw/master/csl-citation.json"} </w:instrText>
      </w:r>
      <w:r>
        <w:fldChar w:fldCharType="separate"/>
      </w:r>
      <w:r w:rsidRPr="00EA151D">
        <w:t>(Hummer et al., 2010)</w:t>
      </w:r>
      <w:r>
        <w:fldChar w:fldCharType="end"/>
      </w:r>
      <w:r w:rsidRPr="00CD3D56">
        <w:t>.</w:t>
      </w:r>
    </w:p>
    <w:p w14:paraId="6E1BFB38" w14:textId="38DEB672" w:rsidR="00F573BB" w:rsidRDefault="00F573BB" w:rsidP="00F573BB">
      <w:pPr>
        <w:pStyle w:val="Caption"/>
      </w:pPr>
      <w:bookmarkStart w:id="28" w:name="_Ref189734928"/>
      <w:bookmarkStart w:id="29" w:name="_Toc200626647"/>
      <w:r>
        <w:t xml:space="preserve">Table </w:t>
      </w:r>
      <w:r>
        <w:fldChar w:fldCharType="begin"/>
      </w:r>
      <w:r>
        <w:instrText xml:space="preserve"> STYLEREF 1 \s </w:instrText>
      </w:r>
      <w:r>
        <w:fldChar w:fldCharType="separate"/>
      </w:r>
      <w:r w:rsidR="00E41A37">
        <w:t>2</w:t>
      </w:r>
      <w:r>
        <w:fldChar w:fldCharType="end"/>
      </w:r>
      <w:r>
        <w:t>.</w:t>
      </w:r>
      <w:r>
        <w:fldChar w:fldCharType="begin"/>
      </w:r>
      <w:r>
        <w:instrText xml:space="preserve"> SEQ Table \* ARABIC \s 1 </w:instrText>
      </w:r>
      <w:r>
        <w:fldChar w:fldCharType="separate"/>
      </w:r>
      <w:r w:rsidR="00E41A37">
        <w:t>3</w:t>
      </w:r>
      <w:r>
        <w:fldChar w:fldCharType="end"/>
      </w:r>
      <w:bookmarkEnd w:id="28"/>
      <w:r>
        <w:t xml:space="preserve">. </w:t>
      </w:r>
      <w:r w:rsidRPr="009721C0">
        <w:t>Safety Performance of RCUT Intersections</w:t>
      </w:r>
      <w:r>
        <w:t xml:space="preserve"> </w:t>
      </w:r>
      <w:r>
        <w:fldChar w:fldCharType="begin"/>
      </w:r>
      <w:r>
        <w:instrText xml:space="preserve"> ADDIN ZOTERO_ITEM CSL_CITATION {"citationID":"LX0Yhf9C","properties":{"formattedCitation":"(Hummer et al., 2010)","plainCitation":"(Hummer et al., 2010)","noteIndex":0},"citationItems":[{"id":3309,"uris":["http://zotero.org/users/local/vLwQA9G5/items/85KS5MH9"],"itemData":{"id":3309,"type":"article-journal","language":"en","source":"Zotero","title":"Superstreet Benefits and Capacities","author":[{"family":"Hummer","given":"Joseph E"},{"family":"Haley","given":"Rebecca L"},{"family":"Ott","given":"Sarah E"},{"family":"Foyle","given":"Robert S"},{"family":"Cunningham","given":"Christopher M"}],"issued":{"date-parts":[["2010"]]}}}],"schema":"https://github.com/citation-style-language/schema/raw/master/csl-citation.json"} </w:instrText>
      </w:r>
      <w:r>
        <w:fldChar w:fldCharType="separate"/>
      </w:r>
      <w:r w:rsidRPr="00EA151D">
        <w:t>(Hummer et al., 2010)</w:t>
      </w:r>
      <w:r>
        <w:fldChar w:fldCharType="end"/>
      </w:r>
      <w:r>
        <w:t>.</w:t>
      </w:r>
      <w:bookmarkEnd w:id="29"/>
    </w:p>
    <w:tbl>
      <w:tblPr>
        <w:tblStyle w:val="TableGrid"/>
        <w:tblW w:w="0" w:type="auto"/>
        <w:tblLook w:val="04A0" w:firstRow="1" w:lastRow="0" w:firstColumn="1" w:lastColumn="0" w:noHBand="0" w:noVBand="1"/>
      </w:tblPr>
      <w:tblGrid>
        <w:gridCol w:w="4675"/>
        <w:gridCol w:w="4675"/>
      </w:tblGrid>
      <w:tr w:rsidR="00F573BB" w:rsidRPr="00136B36" w14:paraId="426AC0AE" w14:textId="77777777">
        <w:trPr>
          <w:trHeight w:val="144"/>
        </w:trPr>
        <w:tc>
          <w:tcPr>
            <w:tcW w:w="4675" w:type="dxa"/>
          </w:tcPr>
          <w:p w14:paraId="4281853C" w14:textId="77777777" w:rsidR="00F573BB" w:rsidRPr="00136B36" w:rsidRDefault="00F573BB">
            <w:pPr>
              <w:pStyle w:val="BodyText"/>
              <w:spacing w:before="0" w:after="0" w:line="480" w:lineRule="auto"/>
              <w:rPr>
                <w:rFonts w:ascii="Times New Roman" w:hAnsi="Times New Roman" w:cs="Times New Roman"/>
                <w:b/>
                <w:bCs/>
              </w:rPr>
            </w:pPr>
            <w:r w:rsidRPr="00136B36">
              <w:rPr>
                <w:rFonts w:ascii="Times New Roman" w:hAnsi="Times New Roman" w:cs="Times New Roman"/>
                <w:b/>
                <w:bCs/>
              </w:rPr>
              <w:t>Crash Type</w:t>
            </w:r>
          </w:p>
        </w:tc>
        <w:tc>
          <w:tcPr>
            <w:tcW w:w="4675" w:type="dxa"/>
          </w:tcPr>
          <w:p w14:paraId="7DE12C3B" w14:textId="77777777" w:rsidR="00F573BB" w:rsidRPr="00136B36" w:rsidRDefault="00F573BB">
            <w:pPr>
              <w:pStyle w:val="BodyText"/>
              <w:spacing w:before="0" w:after="0" w:line="480" w:lineRule="auto"/>
              <w:rPr>
                <w:rFonts w:ascii="Times New Roman" w:hAnsi="Times New Roman" w:cs="Times New Roman"/>
                <w:b/>
                <w:bCs/>
              </w:rPr>
            </w:pPr>
            <w:r w:rsidRPr="00136B36">
              <w:rPr>
                <w:rFonts w:ascii="Times New Roman" w:hAnsi="Times New Roman" w:cs="Times New Roman"/>
                <w:b/>
                <w:bCs/>
              </w:rPr>
              <w:t>Reduction (%)</w:t>
            </w:r>
          </w:p>
        </w:tc>
      </w:tr>
      <w:tr w:rsidR="00F573BB" w:rsidRPr="00136B36" w14:paraId="45154644" w14:textId="77777777">
        <w:trPr>
          <w:trHeight w:val="144"/>
        </w:trPr>
        <w:tc>
          <w:tcPr>
            <w:tcW w:w="4675" w:type="dxa"/>
          </w:tcPr>
          <w:p w14:paraId="146EA6C2" w14:textId="77777777" w:rsidR="00F573BB" w:rsidRPr="00136B36" w:rsidRDefault="00F573BB">
            <w:pPr>
              <w:pStyle w:val="BodyText"/>
              <w:spacing w:before="0" w:after="0" w:line="480" w:lineRule="auto"/>
              <w:rPr>
                <w:rFonts w:ascii="Times New Roman" w:hAnsi="Times New Roman" w:cs="Times New Roman"/>
              </w:rPr>
            </w:pPr>
            <w:r w:rsidRPr="00136B36">
              <w:rPr>
                <w:rFonts w:ascii="Times New Roman" w:hAnsi="Times New Roman" w:cs="Times New Roman"/>
              </w:rPr>
              <w:t>Total Crashes</w:t>
            </w:r>
          </w:p>
        </w:tc>
        <w:tc>
          <w:tcPr>
            <w:tcW w:w="4675" w:type="dxa"/>
          </w:tcPr>
          <w:p w14:paraId="74002841" w14:textId="77777777" w:rsidR="00F573BB" w:rsidRPr="00136B36" w:rsidRDefault="00F573BB">
            <w:pPr>
              <w:pStyle w:val="BodyText"/>
              <w:spacing w:before="0" w:after="0" w:line="480" w:lineRule="auto"/>
              <w:rPr>
                <w:rFonts w:ascii="Times New Roman" w:hAnsi="Times New Roman" w:cs="Times New Roman"/>
              </w:rPr>
            </w:pPr>
            <w:r w:rsidRPr="00136B36">
              <w:rPr>
                <w:rFonts w:ascii="Times New Roman" w:hAnsi="Times New Roman" w:cs="Times New Roman"/>
              </w:rPr>
              <w:t>46%</w:t>
            </w:r>
          </w:p>
        </w:tc>
      </w:tr>
      <w:tr w:rsidR="00F573BB" w:rsidRPr="00136B36" w14:paraId="27762BCB" w14:textId="77777777">
        <w:trPr>
          <w:trHeight w:val="144"/>
        </w:trPr>
        <w:tc>
          <w:tcPr>
            <w:tcW w:w="4675" w:type="dxa"/>
          </w:tcPr>
          <w:p w14:paraId="5C3573E5" w14:textId="77777777" w:rsidR="00F573BB" w:rsidRPr="00136B36" w:rsidRDefault="00F573BB">
            <w:pPr>
              <w:pStyle w:val="BodyText"/>
              <w:spacing w:before="0" w:after="0" w:line="480" w:lineRule="auto"/>
              <w:rPr>
                <w:rFonts w:ascii="Times New Roman" w:hAnsi="Times New Roman" w:cs="Times New Roman"/>
              </w:rPr>
            </w:pPr>
            <w:r w:rsidRPr="00136B36">
              <w:rPr>
                <w:rFonts w:ascii="Times New Roman" w:hAnsi="Times New Roman" w:cs="Times New Roman"/>
              </w:rPr>
              <w:t>Fatal &amp; Injury Crashes</w:t>
            </w:r>
          </w:p>
        </w:tc>
        <w:tc>
          <w:tcPr>
            <w:tcW w:w="4675" w:type="dxa"/>
          </w:tcPr>
          <w:p w14:paraId="09AC0631" w14:textId="77777777" w:rsidR="00F573BB" w:rsidRPr="00136B36" w:rsidRDefault="00F573BB">
            <w:pPr>
              <w:pStyle w:val="BodyText"/>
              <w:spacing w:before="0" w:after="0" w:line="480" w:lineRule="auto"/>
              <w:rPr>
                <w:rFonts w:ascii="Times New Roman" w:hAnsi="Times New Roman" w:cs="Times New Roman"/>
              </w:rPr>
            </w:pPr>
            <w:r w:rsidRPr="00136B36">
              <w:rPr>
                <w:rFonts w:ascii="Times New Roman" w:hAnsi="Times New Roman" w:cs="Times New Roman"/>
              </w:rPr>
              <w:t>63%</w:t>
            </w:r>
          </w:p>
        </w:tc>
      </w:tr>
      <w:tr w:rsidR="00F573BB" w:rsidRPr="00136B36" w14:paraId="30186D91" w14:textId="77777777">
        <w:trPr>
          <w:trHeight w:val="144"/>
        </w:trPr>
        <w:tc>
          <w:tcPr>
            <w:tcW w:w="4675" w:type="dxa"/>
          </w:tcPr>
          <w:p w14:paraId="7B7AC1BD" w14:textId="77777777" w:rsidR="00F573BB" w:rsidRPr="00136B36" w:rsidRDefault="00F573BB">
            <w:pPr>
              <w:pStyle w:val="BodyText"/>
              <w:spacing w:before="0" w:after="0" w:line="480" w:lineRule="auto"/>
              <w:rPr>
                <w:rFonts w:ascii="Times New Roman" w:hAnsi="Times New Roman" w:cs="Times New Roman"/>
              </w:rPr>
            </w:pPr>
            <w:r w:rsidRPr="00136B36">
              <w:rPr>
                <w:rFonts w:ascii="Times New Roman" w:hAnsi="Times New Roman" w:cs="Times New Roman"/>
              </w:rPr>
              <w:t>Angle Crashes</w:t>
            </w:r>
          </w:p>
        </w:tc>
        <w:tc>
          <w:tcPr>
            <w:tcW w:w="4675" w:type="dxa"/>
          </w:tcPr>
          <w:p w14:paraId="2F677C4D" w14:textId="77777777" w:rsidR="00F573BB" w:rsidRPr="00136B36" w:rsidRDefault="00F573BB">
            <w:pPr>
              <w:pStyle w:val="BodyText"/>
              <w:spacing w:before="0" w:after="0" w:line="480" w:lineRule="auto"/>
              <w:rPr>
                <w:rFonts w:ascii="Times New Roman" w:hAnsi="Times New Roman" w:cs="Times New Roman"/>
              </w:rPr>
            </w:pPr>
            <w:r w:rsidRPr="00136B36">
              <w:rPr>
                <w:rFonts w:ascii="Times New Roman" w:hAnsi="Times New Roman" w:cs="Times New Roman"/>
              </w:rPr>
              <w:t>75%</w:t>
            </w:r>
          </w:p>
        </w:tc>
      </w:tr>
      <w:tr w:rsidR="00F573BB" w:rsidRPr="00136B36" w14:paraId="63808494" w14:textId="77777777">
        <w:trPr>
          <w:trHeight w:val="144"/>
        </w:trPr>
        <w:tc>
          <w:tcPr>
            <w:tcW w:w="4675" w:type="dxa"/>
          </w:tcPr>
          <w:p w14:paraId="3430141D" w14:textId="77777777" w:rsidR="00F573BB" w:rsidRPr="00136B36" w:rsidRDefault="00F573BB">
            <w:pPr>
              <w:pStyle w:val="BodyText"/>
              <w:spacing w:before="0" w:after="0" w:line="480" w:lineRule="auto"/>
              <w:rPr>
                <w:rFonts w:ascii="Times New Roman" w:hAnsi="Times New Roman" w:cs="Times New Roman"/>
              </w:rPr>
            </w:pPr>
            <w:r w:rsidRPr="00136B36">
              <w:rPr>
                <w:rFonts w:ascii="Times New Roman" w:hAnsi="Times New Roman" w:cs="Times New Roman"/>
              </w:rPr>
              <w:t>Left turn crashes</w:t>
            </w:r>
          </w:p>
        </w:tc>
        <w:tc>
          <w:tcPr>
            <w:tcW w:w="4675" w:type="dxa"/>
          </w:tcPr>
          <w:p w14:paraId="33807E78" w14:textId="77777777" w:rsidR="00F573BB" w:rsidRPr="00136B36" w:rsidRDefault="00F573BB">
            <w:pPr>
              <w:pStyle w:val="BodyText"/>
              <w:spacing w:before="0" w:after="0" w:line="480" w:lineRule="auto"/>
              <w:rPr>
                <w:rFonts w:ascii="Times New Roman" w:hAnsi="Times New Roman" w:cs="Times New Roman"/>
              </w:rPr>
            </w:pPr>
            <w:r w:rsidRPr="00136B36">
              <w:rPr>
                <w:rFonts w:ascii="Times New Roman" w:hAnsi="Times New Roman" w:cs="Times New Roman"/>
              </w:rPr>
              <w:t>76%</w:t>
            </w:r>
          </w:p>
        </w:tc>
      </w:tr>
    </w:tbl>
    <w:p w14:paraId="546B0A71" w14:textId="77777777" w:rsidR="00F573BB" w:rsidRDefault="00F573BB" w:rsidP="00F573BB">
      <w:pPr>
        <w:pStyle w:val="Body"/>
        <w:ind w:firstLine="0"/>
      </w:pPr>
    </w:p>
    <w:p w14:paraId="297C6160" w14:textId="77777777" w:rsidR="00F573BB" w:rsidRPr="005D01F9" w:rsidRDefault="00F573BB" w:rsidP="00F573BB">
      <w:pPr>
        <w:pStyle w:val="Body"/>
      </w:pPr>
      <w:r w:rsidRPr="005D01F9">
        <w:t xml:space="preserve">Hochstein et al. analyzed before-and-after crash data at the intersection of US-23/74 and SR-1527/1449, which was converted to an RCUT design </w:t>
      </w:r>
      <w:r w:rsidRPr="005D01F9">
        <w:fldChar w:fldCharType="begin"/>
      </w:r>
      <w:r w:rsidRPr="005D01F9">
        <w:instrText xml:space="preserve"> ADDIN ZOTERO_ITEM CSL_CITATION {"citationID":"PxYHqq9K","properties":{"formattedCitation":"(Hochstein et al., 2009)","plainCitation":"(Hochstein et al., 2009)","noteIndex":0},"citationItems":[{"id":6742,"uris":["http://zotero.org/users/local/vLwQA9G5/items/Q43VC4TG"],"itemData":{"id":6742,"type":"paper-conference","event-title":"Transportation Research Board 88th Annual MeetingTransportation Research Board","language":"en-US","note":"number: 09-0474","source":"trid.trb.org","title":"J-Turn Intersection: Design Guidance and Safety Experience","title-short":"J-Turn Intersection","URL":"https://trid.trb.org/View/880685","author":[{"family":"Hochstein","given":"Joshua Lee"},{"family":"Maze","given":"Thomas H."},{"family":"Welch","given":"Tom Michael"},{"family":"Preston","given":"Howard"},{"family":"Storm","given":"Richard"}],"accessed":{"date-parts":[["2025",5,25]]},"issued":{"date-parts":[["2009"]]}}}],"schema":"https://github.com/citation-style-language/schema/raw/master/csl-citation.json"} </w:instrText>
      </w:r>
      <w:r w:rsidRPr="005D01F9">
        <w:fldChar w:fldCharType="separate"/>
      </w:r>
      <w:r w:rsidRPr="005D01F9">
        <w:t>(Hochstein et al., 2009)</w:t>
      </w:r>
      <w:r w:rsidRPr="005D01F9">
        <w:fldChar w:fldCharType="end"/>
      </w:r>
      <w:r w:rsidRPr="005D01F9">
        <w:t>. Their findings showed a 53% reduction in total crashes, including a complete elimination (100% reduction) of right-angle collisions after the conversion. They also performed a nave before-and-after analysis at the junction of US-64 and Mark’s Creek Road, which underwent a similar conversion. The results revealed a 48% reduction in total crashes, with decreases observed across all severity levels. Right-angle crashes, which previously accounted for 57% of collisions, were reduced by 92%, with far-side right-angle crashes eliminated.</w:t>
      </w:r>
      <w:r>
        <w:t xml:space="preserve"> </w:t>
      </w:r>
      <w:r w:rsidRPr="005D01F9">
        <w:t xml:space="preserve">Inman and Haas conducted a crash analysis for eight </w:t>
      </w:r>
      <w:r w:rsidRPr="005D01F9">
        <w:lastRenderedPageBreak/>
        <w:t xml:space="preserve">intersections in Maryland that were converted from conventional signalized designs to RCUT configurations </w:t>
      </w:r>
      <w:r w:rsidRPr="005D01F9">
        <w:fldChar w:fldCharType="begin"/>
      </w:r>
      <w:r w:rsidRPr="005D01F9">
        <w:instrText xml:space="preserve"> ADDIN ZOTERO_ITEM CSL_CITATION {"citationID":"ltG0nh4e","properties":{"formattedCitation":"(Inman and Haas, 2012)","plainCitation":"(Inman and Haas, 2012)","noteIndex":0},"citationItems":[{"id":3273,"uris":["http://zotero.org/users/local/vLwQA9G5/items/JRNGAB6N"],"itemData":{"id":3273,"type":"article-journal","abstract":"Four-lane divided highways are an economical design solution to increase the capacity of rural highways compared to grade-separated limited access facilities. Compared to two-lane undivided rural highways, four-lane divided highways have markedly lower rates of sideswipe, rear-end, and head-on collisions. However, right-angle crash rates are markedly higher on four-lane divided highway intersections than at two-lane undivided highway intersections, largely as a result of left-turn and through movements from minor roads conflicting with far-side vehicles on the divided highway. The restricted crossing U-turn (RCUT) intersection is a promising treatment to mitigate right-angle crashes where two-lane minor roads intersect with rural four-lane divided highways.","archive_location":"dot:40936","issue":"FHWA-HRT-11-067","language":"English","title":"Field Evaluation of a Restricted Crossing U-Turn Intersection","URL":"https://rosap.ntl.bts.gov/view/dot/40936","author":[{"family":"Inman","given":"Vaughan W."},{"family":"Haas","given":"Robert P."}],"editor":[{"literal":"Science Applications International Corporation"}],"issued":{"date-parts":[["2012",6,1]]}}}],"schema":"https://github.com/citation-style-language/schema/raw/master/csl-citation.json"} </w:instrText>
      </w:r>
      <w:r w:rsidRPr="005D01F9">
        <w:fldChar w:fldCharType="separate"/>
      </w:r>
      <w:r w:rsidRPr="005D01F9">
        <w:t>(Inman and Haas, 2012)</w:t>
      </w:r>
      <w:r w:rsidRPr="005D01F9">
        <w:fldChar w:fldCharType="end"/>
      </w:r>
      <w:r w:rsidRPr="005D01F9">
        <w:t>. Their study found an overall 44% reduction in crashes, including a 70% decrease in fatal crashes and a 42% reduction in injury crashes over the three-year study period.</w:t>
      </w:r>
      <w:r>
        <w:t xml:space="preserve"> </w:t>
      </w:r>
      <w:r w:rsidRPr="005D01F9">
        <w:t xml:space="preserve">Similarly, five intersections in Missouri using both simple comparison and the Empirical Bayes (EB) method </w:t>
      </w:r>
      <w:r w:rsidRPr="005D01F9">
        <w:fldChar w:fldCharType="begin"/>
      </w:r>
      <w:r w:rsidRPr="005D01F9">
        <w:instrText xml:space="preserve"> ADDIN ZOTERO_ITEM CSL_CITATION {"citationID":"JOKFHMMU","properties":{"formattedCitation":"(Edara et al., 2013)","plainCitation":"(Edara et al., 2013)","noteIndex":0},"citationItems":[{"id":6753,"uris":["http://zotero.org/users/local/vLwQA9G5/items/WLV43GEF"],"itemData":{"id":6753,"type":"report","abstract":"Research shows that a high percentage of crashes that take place on high-speed rural expressways occur at intersections with minor roads. One low-cost alternative design for improving the safety of at-grade intersections on such expressways is the J-turn. In the last few years, the Missouri Department of Transportation has converted some two-way stop controlled (TWSC) intersections into J-turns. This study evaluated the effectiveness of the J-turn intersection design in Missouri utilizing field studies, a public survey, crash analysis, and traffic conflict analysis. The field studies collected detailed video data at a J-turn site and a control site. The crash analysis included a statistically rigorous empirical Bayes before-after safety evaluation of five J-turn sites in Missouri. The J-turn design resulted in a 34.8% reduction in crash frequency for all crashes and a 53.7% reduction in crash frequency for all injury and fatal crashes. Both reductions were significant at the 95% confidence level. Annual disabling injury crashes and minor injury crashes decreased by 86% and 50%, respectively. None of the five sites exhibited a fatal crash following J-turn implementation. This five-site analysis showed that annual right angle crashes decreased from 6.3 to 1.3, a 80% reduction. One of the most severe crash types, the left turn, right angle crash, was completely eliminated by the J-turn. One conflict measure, average time to collision, was found to be four times higher at the J-turn site compared to the control TWSC site among minor road turning vehicles, indicating greater safety at the J-turn site. The average wait time at the J-turn site was half the wait time at the control site, while the average travel time at the J-turn site was approximately one minute greater than at the TWSC site. When the public was surveyed regarding trip time perceptions resulting from the J-turn, the majority said there was no adverse effect. A high percentage of minor road left turning and through movements at the J-turn site merged into the travel lanes within the first 400 feet of the acceleration lane. Public opinion regarding the J-turn at US 63 and Deer Park Road was mixed. Frequent concerns raised by respondents included difficulty merging following the U-turn, improper use of acceleration and deceleration lanes, insufficient U-turn radius to accommodate large vehicles, and driver confusion","archive_location":"01505767","genre":"Digital/other","page":"89p","title":"Evaluation of J-turn Intersection Design Performance in Missouri","URL":"https://spexternal.modot.mo.gov/sites/cm/CORDT/cmr14-005.pdf","author":[{"family":"Edara","given":"Praveen"},{"family":"Sun","given":"Carlos"},{"family":"Breslow","given":"Sawyer"}],"issued":{"date-parts":[["2013",12]]}}}],"schema":"https://github.com/citation-style-language/schema/raw/master/csl-citation.json"} </w:instrText>
      </w:r>
      <w:r w:rsidRPr="005D01F9">
        <w:fldChar w:fldCharType="separate"/>
      </w:r>
      <w:r w:rsidRPr="005D01F9">
        <w:t>(Edara et al., 2013)</w:t>
      </w:r>
      <w:r w:rsidRPr="005D01F9">
        <w:fldChar w:fldCharType="end"/>
      </w:r>
      <w:r w:rsidRPr="005D01F9">
        <w:t>. The simple comparison showed a 51% reduction in total crashes and an 86% reduction in disabling injury crashes. The EB analysis further confirmed these results, demonstrating a 53.7% reduction in crash frequency, which was statistically significant at the 95% confidence level.</w:t>
      </w:r>
    </w:p>
    <w:p w14:paraId="23B06EED" w14:textId="376FA58F" w:rsidR="00F573BB" w:rsidRPr="005D01F9" w:rsidRDefault="00F573BB" w:rsidP="00F573BB">
      <w:pPr>
        <w:pStyle w:val="Body"/>
      </w:pPr>
      <w:r w:rsidRPr="005D01F9">
        <w:t>According to an FHWA report by Hughes et al. a four-legged RCUT intersection has 14 conflict points, significantly fewer than the 32 conflict points found in a conventional intersection</w:t>
      </w:r>
      <w:r>
        <w:t xml:space="preserve"> </w:t>
      </w:r>
      <w:r>
        <w:fldChar w:fldCharType="begin"/>
      </w:r>
      <w:r>
        <w:instrText xml:space="preserve"> ADDIN ZOTERO_ITEM CSL_CITATION {"citationID":"KYdAKiOF","properties":{"formattedCitation":"(Hughes et al., 2010)","plainCitation":"(Hughes et al., 2010)","noteIndex":0},"citationItems":[{"id":6628,"uris":["http://zotero.org/users/local/vLwQA9G5/items/ZAY6MLJ8"],"itemData":{"id":6628,"type":"report","publisher":"United States. Federal Highway Administration. Office of Research …","title":"Alternative Intersections/Interchanges: Informational Report (AIIR)","author":[{"family":"Hughes","given":"Warren"},{"family":"Jagannathan","given":"Ram"},{"family":"Sengupta","given":"Dibu"},{"family":"Hummer","given":"Joe"},{"literal":"others"}],"issued":{"date-parts":[["2010"]]}}}],"schema":"https://github.com/citation-style-language/schema/raw/master/csl-citation.json"} </w:instrText>
      </w:r>
      <w:r>
        <w:fldChar w:fldCharType="separate"/>
      </w:r>
      <w:r w:rsidRPr="000D3DE0">
        <w:t>(Hughes et al., 2010)</w:t>
      </w:r>
      <w:r>
        <w:fldChar w:fldCharType="end"/>
      </w:r>
      <w:r w:rsidRPr="005D01F9">
        <w:t>. Beyond reducing the overall number of conflict points, RCUT intersections specifically minimize crossing conflicts, which are a primary cause of severe angle crashes. The FHWA information guide indicated that implementing unsignalized RCUT intersections in environments similar to those in North Carolina, Maryland, and Missouri could lead to a one-third reduction in total crashes and a 50% reduction in injury crashes</w:t>
      </w:r>
      <w:r>
        <w:t xml:space="preserve"> </w:t>
      </w:r>
      <w:r>
        <w:fldChar w:fldCharType="begin"/>
      </w:r>
      <w:r>
        <w:instrText xml:space="preserve"> ADDIN ZOTERO_ITEM CSL_CITATION {"citationID":"5GFGa1ht","properties":{"formattedCitation":"(Hummer et al., 2014)","plainCitation":"(Hummer et al., 2014)","noteIndex":0},"citationItems":[{"id":6770,"uris":["http://zotero.org/users/local/vLwQA9G5/items/PI8BAPUN"],"itemData":{"id":6770,"type":"report","abstract":"This document provides information and guidance on Restricted Crossing U-Turn (RCUT) intersections. To the extent possible,","call-number":"dot:29477","language":"English","number":"FHWA-SA-14-070","source":"ROSA P","title":"Restricted crossing u-turn : informational guide.","title-short":"Restricted crossing u-turn","URL":"https://rosap.ntl.bts.gov/view/dot/29477","author":[{"family":"Hummer","given":"Joe"},{"family":"Ray","given":"Brian"},{"family":"Daleiden","given":"Andy"},{"family":"Jenior","given":"Pete"},{"family":"Knudsen","given":"Julia"},{"literal":"Kittelson &amp; Associates"}],"accessed":{"date-parts":[["2025",2,6]]},"issued":{"date-parts":[["2014",8,1]]}}}],"schema":"https://github.com/citation-style-language/schema/raw/master/csl-citation.json"} </w:instrText>
      </w:r>
      <w:r>
        <w:fldChar w:fldCharType="separate"/>
      </w:r>
      <w:r w:rsidRPr="002E237E">
        <w:t>(Hummer et al., 2014)</w:t>
      </w:r>
      <w:r>
        <w:fldChar w:fldCharType="end"/>
      </w:r>
      <w:r w:rsidRPr="005D01F9">
        <w:t>. In a related study, Ott et al. examined the safety benefits of unsignalized superstreets (RCUTs) in North Carolina, finding that this design significantly reduced total, angle, right-turn, and left-turn collisions</w:t>
      </w:r>
      <w:r>
        <w:t xml:space="preserve"> </w:t>
      </w:r>
      <w:r>
        <w:fldChar w:fldCharType="begin"/>
      </w:r>
      <w:r>
        <w:instrText xml:space="preserve"> ADDIN ZOTERO_ITEM CSL_CITATION {"citationID":"6jMvRJSm","properties":{"formattedCitation":"(Ott et al., 2012)","plainCitation":"(Ott et al., 2012)","noteIndex":0},"citationItems":[{"id":6750,"uris":["http://zotero.org/users/local/vLwQA9G5/items/7N9HU83G"],"itemData":{"id":6750,"type":"article-journal","abstract":"Arterials across the United States are experiencing far too many collisions. Agencies tasked with improving these arterials have few available effective solutions. Superstreets, called restricted crossing u-turns by the Federal Highway Administration (FHWA), are part of a menu of unconventional arterial intersection designs that may provide a promising solution. Up to this point, there is little valid information available on the safety effects of superstreets, as study results have been from basic analyses that only account for traffic volume changes. The purpose of this research was to determine the safety effects of the unsignalized superstreet countermeasure on existing arterials in North Carolina. The safety study involved traffic flow adjustment, comparison-group, and Empirical Bayes analyses of 13 unsignalized superstreet intersections in North Carolina. The superstreets have been installed in the last few years across the state as opportunities presented themselves, but not necessarily at the most hazardous sites. The unsignalized superstreet countermeasure showed a significant reduction in total, angle and right turn, and left turn collisions in all analyses. Analyses also showed a significant reduction in fatal and injury collisions. The authors recommend that future analysts use a crash modification factor of 46 percent when considering the conversion of a typical unsignalized arterial intersection into a superstreet.","container-title":"Accident Analysis &amp; Prevention","DOI":"10.1016/j.aap.2011.09.010","ISSN":"0001-4575","journalAbbreviation":"Accident Analysis &amp; Prevention","page":"572-579","source":"ScienceDirect","title":"Safety effects of unsignalized superstreets in North Carolina","volume":"45","author":[{"family":"Ott","given":"Sarah E."},{"family":"Haley","given":"Rebecca L."},{"family":"Hummer","given":"Joseph E."},{"family":"Foyle","given":"Robert S."},{"family":"Cunningham","given":"Christopher M."}],"issued":{"date-parts":[["2012",3,1]]}}}],"schema":"https://github.com/citation-style-language/schema/raw/master/csl-citation.json"} </w:instrText>
      </w:r>
      <w:r>
        <w:fldChar w:fldCharType="separate"/>
      </w:r>
      <w:r w:rsidRPr="004770DF">
        <w:t>(Ott et al., 2012)</w:t>
      </w:r>
      <w:r>
        <w:fldChar w:fldCharType="end"/>
      </w:r>
      <w:r w:rsidRPr="005D01F9">
        <w:t>.</w:t>
      </w:r>
      <w:r>
        <w:t xml:space="preserve"> </w:t>
      </w:r>
      <w:r w:rsidRPr="005D01F9">
        <w:t>North Carolina RCUT intersections revealed notable safety improvements, including a 17% reduction in total crashes, a 31% decline in the total crash rate, a 41% decrease in fatal and injury crashes, and a 51% reduction in the fatal injury crash rate</w:t>
      </w:r>
      <w:r>
        <w:t xml:space="preserve"> </w:t>
      </w:r>
      <w:r>
        <w:fldChar w:fldCharType="begin"/>
      </w:r>
      <w:r>
        <w:instrText xml:space="preserve"> ADDIN ZOTERO_ITEM CSL_CITATION {"citationID":"AJuKyNyN","properties":{"formattedCitation":"(Bared, 2009)","plainCitation":"(Bared, 2009)","noteIndex":0},"citationItems":[{"id":6749,"uris":["http://zotero.org/users/local/vLwQA9G5/items/TFAF3FA7"],"itemData":{"id":6749,"type":"book","abstract":"Today's transportation professionals, with limited resources available to them, are challenged to meet the mobility needs of an increasing population. At many highway junctions, congestion continues to worsen, and drivers, pedestrians, and bicyclists experience increasing delays and heightened exposure to risk. Today's traffic volumes and travel demands often lead to safety problems that are too complex for conventional junction designs to properly handle. Consequently, more engineers are considering various innovative treatments as they seek solutions to these complex problems. The corresponding report, Alternative Intersections/Interchanges: Informational Report (AIIR) (FHWA-HRT-09-060), covers four intersection designs and two interchange designs. These designs offer substantial advantages over conventional at-grade intersections and grade-separated diamond interchanges. The AIIR provides information on each alternative treatment and covers salient geometric design features, operational and safety issues, access management, costs, construction sequencing, and applicability. This TechBrief summarizes information on one alternative intersection design-the restricted crossing U-turn (RCUT) intersection. The RCUT, also referred to as the superstreet intersection or J-turn intersection, is characterized by the prohibition of left-turn and through movements from side street approaches as permitted in conventional designs. Instead, the RCUT intersection accommodates these movements by requiring drivers to turn right onto the main road and then make a U-turn maneuver at a one-way median opening 400 to 1,000 ft after the intersection. Left turns from the main road approaches are executed in a manner similar to left turns at conventional intersections and are unchanged in this design. Left-turn movements from the major road could also be removed at primarily rural unsignalized RCUT designs.","archive_location":"01149567","number-of-pages":"4p","publisher":"Federal Highway Administration","title":"Restricted Crossing U-Turn Intersection","URL":"http://www.fhwa.dot.gov/publications/research/safety/09059/index.cfm","author":[{"family":"Bared","given":"Joe"}],"issued":{"date-parts":[["2009",10]]}}}],"schema":"https://github.com/citation-style-language/schema/raw/master/csl-citation.json"} </w:instrText>
      </w:r>
      <w:r>
        <w:fldChar w:fldCharType="separate"/>
      </w:r>
      <w:r w:rsidRPr="00E63A19">
        <w:t>(Bared, 2009)</w:t>
      </w:r>
      <w:r>
        <w:fldChar w:fldCharType="end"/>
      </w:r>
      <w:r w:rsidRPr="005D01F9">
        <w:t>. Additional insights into RCUT intersections are presented in</w:t>
      </w:r>
      <w:r>
        <w:t xml:space="preserve"> </w:t>
      </w:r>
      <w:r>
        <w:fldChar w:fldCharType="begin"/>
      </w:r>
      <w:r>
        <w:instrText xml:space="preserve"> REF _Ref189734704 \h </w:instrText>
      </w:r>
      <w:r>
        <w:fldChar w:fldCharType="separate"/>
      </w:r>
      <w:r w:rsidR="00E41A37">
        <w:t xml:space="preserve">Figure </w:t>
      </w:r>
      <w:r w:rsidR="00E41A37">
        <w:rPr>
          <w:noProof/>
        </w:rPr>
        <w:t>2</w:t>
      </w:r>
      <w:r w:rsidR="00E41A37">
        <w:t>.</w:t>
      </w:r>
      <w:r w:rsidR="00E41A37">
        <w:rPr>
          <w:noProof/>
        </w:rPr>
        <w:t>5</w:t>
      </w:r>
      <w:r>
        <w:fldChar w:fldCharType="end"/>
      </w:r>
      <w:r w:rsidRPr="005D01F9">
        <w:t>.</w:t>
      </w:r>
    </w:p>
    <w:p w14:paraId="429C45C7" w14:textId="77777777" w:rsidR="00F573BB" w:rsidRDefault="00F573BB" w:rsidP="00F573BB">
      <w:pPr>
        <w:pStyle w:val="BodyText"/>
        <w:spacing w:line="480" w:lineRule="auto"/>
        <w:jc w:val="center"/>
      </w:pPr>
      <w:r>
        <w:rPr>
          <w:noProof/>
        </w:rPr>
        <w:lastRenderedPageBreak/>
        <w:drawing>
          <wp:inline distT="0" distB="0" distL="0" distR="0" wp14:anchorId="7721E67B" wp14:editId="7856FECD">
            <wp:extent cx="5825471" cy="3596905"/>
            <wp:effectExtent l="0" t="0" r="4445" b="0"/>
            <wp:docPr id="2072069289" name="Picture 49" descr="A black background with white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069289" name="Picture 49" descr="A black background with white lines and dots&#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31977" cy="3600922"/>
                    </a:xfrm>
                    <a:prstGeom prst="rect">
                      <a:avLst/>
                    </a:prstGeom>
                    <a:noFill/>
                  </pic:spPr>
                </pic:pic>
              </a:graphicData>
            </a:graphic>
          </wp:inline>
        </w:drawing>
      </w:r>
    </w:p>
    <w:p w14:paraId="002DA84E" w14:textId="6D12C946" w:rsidR="00F573BB" w:rsidRDefault="00F573BB" w:rsidP="00F573BB">
      <w:pPr>
        <w:pStyle w:val="Caption"/>
      </w:pPr>
      <w:bookmarkStart w:id="30" w:name="_Ref189734704"/>
      <w:bookmarkStart w:id="31" w:name="_Toc200626672"/>
      <w:r>
        <w:t xml:space="preserve">Figure </w:t>
      </w:r>
      <w:r>
        <w:fldChar w:fldCharType="begin"/>
      </w:r>
      <w:r>
        <w:instrText xml:space="preserve"> STYLEREF 1 \s </w:instrText>
      </w:r>
      <w:r>
        <w:fldChar w:fldCharType="separate"/>
      </w:r>
      <w:r w:rsidR="00E41A37">
        <w:t>2</w:t>
      </w:r>
      <w:r>
        <w:fldChar w:fldCharType="end"/>
      </w:r>
      <w:r>
        <w:t>.</w:t>
      </w:r>
      <w:r>
        <w:fldChar w:fldCharType="begin"/>
      </w:r>
      <w:r>
        <w:instrText xml:space="preserve"> SEQ Figure \* ARABIC \s 1 </w:instrText>
      </w:r>
      <w:r>
        <w:fldChar w:fldCharType="separate"/>
      </w:r>
      <w:r w:rsidR="00E41A37">
        <w:t>5</w:t>
      </w:r>
      <w:r>
        <w:fldChar w:fldCharType="end"/>
      </w:r>
      <w:bookmarkEnd w:id="30"/>
      <w:r>
        <w:t xml:space="preserve">. </w:t>
      </w:r>
      <w:r w:rsidRPr="00D863C7">
        <w:t xml:space="preserve">Vehicular </w:t>
      </w:r>
      <w:r>
        <w:t>C</w:t>
      </w:r>
      <w:r w:rsidRPr="00D863C7">
        <w:t xml:space="preserve">onflict </w:t>
      </w:r>
      <w:r>
        <w:t>P</w:t>
      </w:r>
      <w:r w:rsidRPr="00D863C7">
        <w:t xml:space="preserve">oints </w:t>
      </w:r>
      <w:r>
        <w:t>a</w:t>
      </w:r>
      <w:r w:rsidRPr="00D863C7">
        <w:t xml:space="preserve">t </w:t>
      </w:r>
      <w:r>
        <w:t>F</w:t>
      </w:r>
      <w:r w:rsidRPr="00D863C7">
        <w:t>our-Approach RCU</w:t>
      </w:r>
      <w:r>
        <w:t>T</w:t>
      </w:r>
      <w:r w:rsidRPr="00D863C7">
        <w:t xml:space="preserve"> Intersection</w:t>
      </w:r>
      <w:r>
        <w:t>.</w:t>
      </w:r>
      <w:bookmarkEnd w:id="31"/>
    </w:p>
    <w:p w14:paraId="729E76F9" w14:textId="1FF6F119" w:rsidR="00F573BB" w:rsidRPr="004C0AE3" w:rsidRDefault="00F573BB" w:rsidP="00F573BB">
      <w:pPr>
        <w:pStyle w:val="Body"/>
      </w:pPr>
      <w:r w:rsidRPr="004C0AE3">
        <w:t xml:space="preserve">CMFs provide valuable insights into the safety performance of RCUT intersections under various roadway conditions and crash types. Studies have shown that RCUT intersections significantly reduce crash frequencies and severities across multiple crash categories and environments. </w:t>
      </w:r>
      <w:r>
        <w:fldChar w:fldCharType="begin"/>
      </w:r>
      <w:r>
        <w:instrText xml:space="preserve"> REF _Ref189737419 \h </w:instrText>
      </w:r>
      <w:r>
        <w:fldChar w:fldCharType="separate"/>
      </w:r>
      <w:r w:rsidR="00E41A37">
        <w:t xml:space="preserve">Table </w:t>
      </w:r>
      <w:r w:rsidR="00E41A37">
        <w:rPr>
          <w:noProof/>
        </w:rPr>
        <w:t>2</w:t>
      </w:r>
      <w:r w:rsidR="00E41A37">
        <w:t>.</w:t>
      </w:r>
      <w:r w:rsidR="00E41A37">
        <w:rPr>
          <w:noProof/>
        </w:rPr>
        <w:t>4</w:t>
      </w:r>
      <w:r>
        <w:fldChar w:fldCharType="end"/>
      </w:r>
      <w:r>
        <w:t xml:space="preserve"> </w:t>
      </w:r>
      <w:r w:rsidRPr="004C0AE3">
        <w:t>summarizes the CMFs reported on key studies.</w:t>
      </w:r>
    </w:p>
    <w:p w14:paraId="444728F7" w14:textId="4A706084" w:rsidR="00F573BB" w:rsidRDefault="00F573BB" w:rsidP="00F573BB">
      <w:pPr>
        <w:pStyle w:val="Caption"/>
      </w:pPr>
      <w:bookmarkStart w:id="32" w:name="_Ref189737419"/>
      <w:bookmarkStart w:id="33" w:name="_Toc200626648"/>
      <w:r>
        <w:t xml:space="preserve">Table </w:t>
      </w:r>
      <w:r>
        <w:fldChar w:fldCharType="begin"/>
      </w:r>
      <w:r>
        <w:instrText xml:space="preserve"> STYLEREF 1 \s </w:instrText>
      </w:r>
      <w:r>
        <w:fldChar w:fldCharType="separate"/>
      </w:r>
      <w:r w:rsidR="00E41A37">
        <w:t>2</w:t>
      </w:r>
      <w:r>
        <w:fldChar w:fldCharType="end"/>
      </w:r>
      <w:r>
        <w:t>.</w:t>
      </w:r>
      <w:r>
        <w:fldChar w:fldCharType="begin"/>
      </w:r>
      <w:r>
        <w:instrText xml:space="preserve"> SEQ Table \* ARABIC \s 1 </w:instrText>
      </w:r>
      <w:r>
        <w:fldChar w:fldCharType="separate"/>
      </w:r>
      <w:r w:rsidR="00E41A37">
        <w:t>4</w:t>
      </w:r>
      <w:r>
        <w:fldChar w:fldCharType="end"/>
      </w:r>
      <w:bookmarkEnd w:id="32"/>
      <w:r>
        <w:t xml:space="preserve">. </w:t>
      </w:r>
      <w:r w:rsidRPr="00FF6DD5">
        <w:t>CMFs for RCUT Intersections</w:t>
      </w:r>
      <w:r>
        <w:t>.</w:t>
      </w:r>
      <w:bookmarkEnd w:id="33"/>
    </w:p>
    <w:tbl>
      <w:tblPr>
        <w:tblStyle w:val="TableGrid"/>
        <w:tblW w:w="0" w:type="auto"/>
        <w:jc w:val="center"/>
        <w:tblLook w:val="04A0" w:firstRow="1" w:lastRow="0" w:firstColumn="1" w:lastColumn="0" w:noHBand="0" w:noVBand="1"/>
      </w:tblPr>
      <w:tblGrid>
        <w:gridCol w:w="1330"/>
        <w:gridCol w:w="2059"/>
        <w:gridCol w:w="1791"/>
        <w:gridCol w:w="4170"/>
      </w:tblGrid>
      <w:tr w:rsidR="00F573BB" w:rsidRPr="004C0AE3" w14:paraId="56D79892" w14:textId="77777777">
        <w:trPr>
          <w:trHeight w:val="550"/>
          <w:jc w:val="center"/>
        </w:trPr>
        <w:tc>
          <w:tcPr>
            <w:tcW w:w="1330" w:type="dxa"/>
          </w:tcPr>
          <w:p w14:paraId="78FB735A" w14:textId="77777777" w:rsidR="00F573BB" w:rsidRPr="004C0AE3" w:rsidRDefault="00F573BB">
            <w:pPr>
              <w:spacing w:line="480" w:lineRule="auto"/>
              <w:jc w:val="left"/>
              <w:rPr>
                <w:b/>
                <w:bCs/>
                <w:szCs w:val="32"/>
              </w:rPr>
            </w:pPr>
            <w:r w:rsidRPr="004C0AE3">
              <w:rPr>
                <w:b/>
                <w:bCs/>
                <w:szCs w:val="32"/>
              </w:rPr>
              <w:t xml:space="preserve">Study </w:t>
            </w:r>
          </w:p>
        </w:tc>
        <w:tc>
          <w:tcPr>
            <w:tcW w:w="2059" w:type="dxa"/>
          </w:tcPr>
          <w:p w14:paraId="61854BEA" w14:textId="77777777" w:rsidR="00F573BB" w:rsidRPr="004C0AE3" w:rsidRDefault="00F573BB">
            <w:pPr>
              <w:spacing w:line="480" w:lineRule="auto"/>
              <w:jc w:val="left"/>
              <w:rPr>
                <w:b/>
                <w:bCs/>
                <w:szCs w:val="32"/>
              </w:rPr>
            </w:pPr>
            <w:r w:rsidRPr="004C0AE3">
              <w:rPr>
                <w:b/>
                <w:bCs/>
                <w:szCs w:val="32"/>
              </w:rPr>
              <w:t>Crash Type</w:t>
            </w:r>
          </w:p>
        </w:tc>
        <w:tc>
          <w:tcPr>
            <w:tcW w:w="1791" w:type="dxa"/>
          </w:tcPr>
          <w:p w14:paraId="51BE328A" w14:textId="77777777" w:rsidR="00F573BB" w:rsidRPr="004C0AE3" w:rsidRDefault="00F573BB">
            <w:pPr>
              <w:spacing w:line="480" w:lineRule="auto"/>
              <w:jc w:val="left"/>
              <w:rPr>
                <w:b/>
                <w:bCs/>
                <w:szCs w:val="32"/>
              </w:rPr>
            </w:pPr>
            <w:r w:rsidRPr="004C0AE3">
              <w:rPr>
                <w:b/>
                <w:bCs/>
                <w:szCs w:val="32"/>
              </w:rPr>
              <w:t>CMF</w:t>
            </w:r>
          </w:p>
        </w:tc>
        <w:tc>
          <w:tcPr>
            <w:tcW w:w="4170" w:type="dxa"/>
          </w:tcPr>
          <w:p w14:paraId="08A5AC81" w14:textId="77777777" w:rsidR="00F573BB" w:rsidRPr="004C0AE3" w:rsidRDefault="00F573BB">
            <w:pPr>
              <w:spacing w:line="480" w:lineRule="auto"/>
              <w:jc w:val="left"/>
              <w:rPr>
                <w:b/>
                <w:bCs/>
                <w:szCs w:val="32"/>
              </w:rPr>
            </w:pPr>
            <w:r w:rsidRPr="004C0AE3">
              <w:rPr>
                <w:b/>
                <w:bCs/>
                <w:szCs w:val="32"/>
              </w:rPr>
              <w:t>Roadway Condition</w:t>
            </w:r>
          </w:p>
        </w:tc>
      </w:tr>
      <w:tr w:rsidR="00F573BB" w:rsidRPr="004C0AE3" w14:paraId="6E0DEE49" w14:textId="77777777">
        <w:trPr>
          <w:trHeight w:val="341"/>
          <w:jc w:val="center"/>
        </w:trPr>
        <w:tc>
          <w:tcPr>
            <w:tcW w:w="1330" w:type="dxa"/>
            <w:vMerge w:val="restart"/>
          </w:tcPr>
          <w:p w14:paraId="2804EC5C" w14:textId="77777777" w:rsidR="00F573BB" w:rsidRPr="004C0AE3" w:rsidRDefault="00F573BB">
            <w:pPr>
              <w:spacing w:line="480" w:lineRule="auto"/>
              <w:jc w:val="left"/>
              <w:rPr>
                <w:szCs w:val="32"/>
              </w:rPr>
            </w:pPr>
            <w:r>
              <w:rPr>
                <w:szCs w:val="32"/>
              </w:rPr>
              <w:fldChar w:fldCharType="begin"/>
            </w:r>
            <w:r>
              <w:rPr>
                <w:szCs w:val="32"/>
              </w:rPr>
              <w:instrText xml:space="preserve"> ADDIN ZOTERO_ITEM CSL_CITATION {"citationID":"lyiAOufj","properties":{"formattedCitation":"(Mishra and Pulugurtha, 2021)","plainCitation":"(Mishra and Pulugurtha, 2021)","noteIndex":0},"citationItems":[{"id":6752,"uris":["http://zotero.org/users/local/vLwQA9G5/items/27JR4P9V"],"itemData":{"id":6752,"type":"paper-conference","abstract":"The focus of this paper is on evaluating the safety effectiveness of restricted crossing U-turn (RCUT) intersections. Both unsignalized and signalized RCUT intersections were evaluated using the Empirical Bayes (EB) before-after evaluation method. The forty-two RCUT intersections considered in this research were converted from a two-way stop-controlled (TWSC) intersection or signalized intersection in the rural and suburban areas. The results show a 73.27% reduction in the total number of crashes and a 79.42% reduction in the number of fatal and injury crashes at unsignalized stop-controlled RCUTs in the rural area. In the suburban areas, a 64.86% reduction in the total number of crashes and a 73.39% reduction in the number of fatal and injury crashes was observed. Further, a 10.15% and a 31.08% reduction in the total number of crashes, and an 84.26% and 31.13% reduction in the number of fatal and injury crashes was observed at signalized RCUTs in the rural and suburban areas, respectively. Overall, the unsignalized RCUTs in the rural areas with a larger sample size were found to be more safer than was observed by researchers in the past. These findings are useful to researchers and practitioners for making informed decisions and implementing RCUTs from a safety perspective","archive_location":"01764276","page":"17p","title":"Evaluating the Safety Effectiveness Of restricted Crossing U-turn (rcut) Intersections","URL":"https://annualmeeting.mytrb.org/OnlineProgram/Details/15793","author":[{"family":"Mishra","given":"Raunak"},{"family":"Pulugurtha","given":"Srinivas S"}],"issued":{"date-parts":[["2021"]]}}}],"schema":"https://github.com/citation-style-language/schema/raw/master/csl-citation.json"} </w:instrText>
            </w:r>
            <w:r>
              <w:rPr>
                <w:szCs w:val="32"/>
              </w:rPr>
              <w:fldChar w:fldCharType="separate"/>
            </w:r>
            <w:r w:rsidRPr="004408C3">
              <w:t>(Mishra and Pulugurtha, 2021)</w:t>
            </w:r>
            <w:r>
              <w:rPr>
                <w:szCs w:val="32"/>
              </w:rPr>
              <w:fldChar w:fldCharType="end"/>
            </w:r>
          </w:p>
        </w:tc>
        <w:tc>
          <w:tcPr>
            <w:tcW w:w="2059" w:type="dxa"/>
          </w:tcPr>
          <w:p w14:paraId="5FEC5EA9" w14:textId="77777777" w:rsidR="00F573BB" w:rsidRPr="004C0AE3" w:rsidRDefault="00F573BB">
            <w:pPr>
              <w:spacing w:line="480" w:lineRule="auto"/>
              <w:jc w:val="left"/>
              <w:rPr>
                <w:szCs w:val="32"/>
              </w:rPr>
            </w:pPr>
            <w:r w:rsidRPr="004C0AE3">
              <w:rPr>
                <w:szCs w:val="32"/>
              </w:rPr>
              <w:t>All</w:t>
            </w:r>
          </w:p>
        </w:tc>
        <w:tc>
          <w:tcPr>
            <w:tcW w:w="1791" w:type="dxa"/>
          </w:tcPr>
          <w:p w14:paraId="09F8600D" w14:textId="77777777" w:rsidR="00F573BB" w:rsidRPr="004C0AE3" w:rsidRDefault="00F573BB">
            <w:pPr>
              <w:spacing w:line="480" w:lineRule="auto"/>
              <w:jc w:val="left"/>
              <w:rPr>
                <w:szCs w:val="32"/>
              </w:rPr>
            </w:pPr>
            <w:r w:rsidRPr="004C0AE3">
              <w:rPr>
                <w:szCs w:val="32"/>
              </w:rPr>
              <w:t>0.301</w:t>
            </w:r>
          </w:p>
        </w:tc>
        <w:tc>
          <w:tcPr>
            <w:tcW w:w="4170" w:type="dxa"/>
          </w:tcPr>
          <w:p w14:paraId="1889805B" w14:textId="77777777" w:rsidR="00F573BB" w:rsidRPr="004C0AE3" w:rsidRDefault="00F573BB">
            <w:pPr>
              <w:spacing w:line="480" w:lineRule="auto"/>
              <w:jc w:val="left"/>
              <w:rPr>
                <w:szCs w:val="32"/>
              </w:rPr>
            </w:pPr>
            <w:r w:rsidRPr="004C0AE3">
              <w:rPr>
                <w:szCs w:val="32"/>
              </w:rPr>
              <w:t>Rural</w:t>
            </w:r>
          </w:p>
        </w:tc>
      </w:tr>
      <w:tr w:rsidR="00F573BB" w:rsidRPr="004C0AE3" w14:paraId="2DC35762" w14:textId="77777777">
        <w:trPr>
          <w:trHeight w:val="143"/>
          <w:jc w:val="center"/>
        </w:trPr>
        <w:tc>
          <w:tcPr>
            <w:tcW w:w="1330" w:type="dxa"/>
            <w:vMerge/>
          </w:tcPr>
          <w:p w14:paraId="277B4E72" w14:textId="77777777" w:rsidR="00F573BB" w:rsidRPr="004C0AE3" w:rsidRDefault="00F573BB">
            <w:pPr>
              <w:spacing w:line="480" w:lineRule="auto"/>
              <w:jc w:val="left"/>
              <w:rPr>
                <w:szCs w:val="32"/>
              </w:rPr>
            </w:pPr>
          </w:p>
        </w:tc>
        <w:tc>
          <w:tcPr>
            <w:tcW w:w="2059" w:type="dxa"/>
          </w:tcPr>
          <w:p w14:paraId="407D42DB" w14:textId="77777777" w:rsidR="00F573BB" w:rsidRPr="004C0AE3" w:rsidRDefault="00F573BB">
            <w:pPr>
              <w:spacing w:line="480" w:lineRule="auto"/>
              <w:jc w:val="left"/>
              <w:rPr>
                <w:szCs w:val="32"/>
              </w:rPr>
            </w:pPr>
            <w:r w:rsidRPr="004C0AE3">
              <w:rPr>
                <w:szCs w:val="32"/>
              </w:rPr>
              <w:t>K, A, B, C</w:t>
            </w:r>
          </w:p>
        </w:tc>
        <w:tc>
          <w:tcPr>
            <w:tcW w:w="1791" w:type="dxa"/>
          </w:tcPr>
          <w:p w14:paraId="207AA46D" w14:textId="77777777" w:rsidR="00F573BB" w:rsidRPr="004C0AE3" w:rsidRDefault="00F573BB">
            <w:pPr>
              <w:spacing w:line="480" w:lineRule="auto"/>
              <w:jc w:val="left"/>
              <w:rPr>
                <w:szCs w:val="32"/>
              </w:rPr>
            </w:pPr>
            <w:r w:rsidRPr="004C0AE3">
              <w:rPr>
                <w:szCs w:val="32"/>
              </w:rPr>
              <w:t>0.212</w:t>
            </w:r>
          </w:p>
        </w:tc>
        <w:tc>
          <w:tcPr>
            <w:tcW w:w="4170" w:type="dxa"/>
          </w:tcPr>
          <w:p w14:paraId="1C02AD69" w14:textId="77777777" w:rsidR="00F573BB" w:rsidRPr="004C0AE3" w:rsidRDefault="00F573BB">
            <w:pPr>
              <w:spacing w:line="480" w:lineRule="auto"/>
              <w:jc w:val="left"/>
              <w:rPr>
                <w:szCs w:val="32"/>
              </w:rPr>
            </w:pPr>
            <w:r w:rsidRPr="004C0AE3">
              <w:rPr>
                <w:szCs w:val="32"/>
              </w:rPr>
              <w:t>Rural</w:t>
            </w:r>
          </w:p>
        </w:tc>
      </w:tr>
      <w:tr w:rsidR="00F573BB" w:rsidRPr="004C0AE3" w14:paraId="163E70C7" w14:textId="77777777">
        <w:trPr>
          <w:trHeight w:val="143"/>
          <w:jc w:val="center"/>
        </w:trPr>
        <w:tc>
          <w:tcPr>
            <w:tcW w:w="1330" w:type="dxa"/>
            <w:vMerge/>
          </w:tcPr>
          <w:p w14:paraId="39FC13F5" w14:textId="77777777" w:rsidR="00F573BB" w:rsidRPr="004C0AE3" w:rsidRDefault="00F573BB">
            <w:pPr>
              <w:spacing w:line="480" w:lineRule="auto"/>
              <w:jc w:val="left"/>
              <w:rPr>
                <w:szCs w:val="32"/>
              </w:rPr>
            </w:pPr>
          </w:p>
        </w:tc>
        <w:tc>
          <w:tcPr>
            <w:tcW w:w="2059" w:type="dxa"/>
          </w:tcPr>
          <w:p w14:paraId="1696712D" w14:textId="77777777" w:rsidR="00F573BB" w:rsidRPr="004C0AE3" w:rsidRDefault="00F573BB">
            <w:pPr>
              <w:spacing w:line="480" w:lineRule="auto"/>
              <w:jc w:val="left"/>
              <w:rPr>
                <w:szCs w:val="32"/>
              </w:rPr>
            </w:pPr>
            <w:r w:rsidRPr="004C0AE3">
              <w:rPr>
                <w:szCs w:val="32"/>
              </w:rPr>
              <w:t>All</w:t>
            </w:r>
          </w:p>
        </w:tc>
        <w:tc>
          <w:tcPr>
            <w:tcW w:w="1791" w:type="dxa"/>
          </w:tcPr>
          <w:p w14:paraId="248096A7" w14:textId="77777777" w:rsidR="00F573BB" w:rsidRPr="004C0AE3" w:rsidRDefault="00F573BB">
            <w:pPr>
              <w:spacing w:line="480" w:lineRule="auto"/>
              <w:jc w:val="left"/>
              <w:rPr>
                <w:szCs w:val="32"/>
              </w:rPr>
            </w:pPr>
            <w:r w:rsidRPr="004C0AE3">
              <w:rPr>
                <w:szCs w:val="32"/>
              </w:rPr>
              <w:t>0.351</w:t>
            </w:r>
          </w:p>
        </w:tc>
        <w:tc>
          <w:tcPr>
            <w:tcW w:w="4170" w:type="dxa"/>
          </w:tcPr>
          <w:p w14:paraId="74204D32" w14:textId="77777777" w:rsidR="00F573BB" w:rsidRPr="004C0AE3" w:rsidRDefault="00F573BB">
            <w:pPr>
              <w:spacing w:line="480" w:lineRule="auto"/>
              <w:jc w:val="left"/>
              <w:rPr>
                <w:szCs w:val="32"/>
              </w:rPr>
            </w:pPr>
            <w:r w:rsidRPr="004C0AE3">
              <w:rPr>
                <w:szCs w:val="32"/>
              </w:rPr>
              <w:t>Suburban</w:t>
            </w:r>
          </w:p>
        </w:tc>
      </w:tr>
      <w:tr w:rsidR="00F573BB" w:rsidRPr="004C0AE3" w14:paraId="54C42A69" w14:textId="77777777">
        <w:trPr>
          <w:trHeight w:val="143"/>
          <w:jc w:val="center"/>
        </w:trPr>
        <w:tc>
          <w:tcPr>
            <w:tcW w:w="1330" w:type="dxa"/>
            <w:vMerge/>
          </w:tcPr>
          <w:p w14:paraId="74792E46" w14:textId="77777777" w:rsidR="00F573BB" w:rsidRPr="004C0AE3" w:rsidRDefault="00F573BB">
            <w:pPr>
              <w:spacing w:line="480" w:lineRule="auto"/>
              <w:jc w:val="left"/>
              <w:rPr>
                <w:szCs w:val="32"/>
              </w:rPr>
            </w:pPr>
          </w:p>
        </w:tc>
        <w:tc>
          <w:tcPr>
            <w:tcW w:w="2059" w:type="dxa"/>
          </w:tcPr>
          <w:p w14:paraId="67F1252B" w14:textId="77777777" w:rsidR="00F573BB" w:rsidRPr="004C0AE3" w:rsidRDefault="00F573BB">
            <w:pPr>
              <w:spacing w:line="480" w:lineRule="auto"/>
              <w:jc w:val="left"/>
              <w:rPr>
                <w:szCs w:val="32"/>
              </w:rPr>
            </w:pPr>
            <w:r w:rsidRPr="004C0AE3">
              <w:rPr>
                <w:szCs w:val="32"/>
              </w:rPr>
              <w:t>K, A, B, C</w:t>
            </w:r>
          </w:p>
        </w:tc>
        <w:tc>
          <w:tcPr>
            <w:tcW w:w="1791" w:type="dxa"/>
          </w:tcPr>
          <w:p w14:paraId="292BD8A3" w14:textId="77777777" w:rsidR="00F573BB" w:rsidRPr="004C0AE3" w:rsidRDefault="00F573BB">
            <w:pPr>
              <w:spacing w:line="480" w:lineRule="auto"/>
              <w:jc w:val="left"/>
              <w:rPr>
                <w:szCs w:val="32"/>
              </w:rPr>
            </w:pPr>
            <w:r w:rsidRPr="004C0AE3">
              <w:rPr>
                <w:szCs w:val="32"/>
              </w:rPr>
              <w:t>0.266</w:t>
            </w:r>
          </w:p>
        </w:tc>
        <w:tc>
          <w:tcPr>
            <w:tcW w:w="4170" w:type="dxa"/>
          </w:tcPr>
          <w:p w14:paraId="12229BEA" w14:textId="77777777" w:rsidR="00F573BB" w:rsidRPr="004C0AE3" w:rsidRDefault="00F573BB">
            <w:pPr>
              <w:spacing w:line="480" w:lineRule="auto"/>
              <w:jc w:val="left"/>
              <w:rPr>
                <w:szCs w:val="32"/>
              </w:rPr>
            </w:pPr>
            <w:r w:rsidRPr="004C0AE3">
              <w:rPr>
                <w:szCs w:val="32"/>
              </w:rPr>
              <w:t>Suburban</w:t>
            </w:r>
          </w:p>
        </w:tc>
      </w:tr>
      <w:tr w:rsidR="00F573BB" w:rsidRPr="004C0AE3" w14:paraId="19BAC7FE" w14:textId="77777777">
        <w:trPr>
          <w:trHeight w:val="305"/>
          <w:jc w:val="center"/>
        </w:trPr>
        <w:tc>
          <w:tcPr>
            <w:tcW w:w="1330" w:type="dxa"/>
          </w:tcPr>
          <w:p w14:paraId="049BE626" w14:textId="77777777" w:rsidR="00F573BB" w:rsidRPr="004C0AE3" w:rsidRDefault="00F573BB">
            <w:pPr>
              <w:spacing w:line="480" w:lineRule="auto"/>
              <w:jc w:val="left"/>
              <w:rPr>
                <w:szCs w:val="32"/>
              </w:rPr>
            </w:pPr>
            <w:r>
              <w:rPr>
                <w:szCs w:val="32"/>
              </w:rPr>
              <w:lastRenderedPageBreak/>
              <w:fldChar w:fldCharType="begin"/>
            </w:r>
            <w:r>
              <w:rPr>
                <w:szCs w:val="32"/>
              </w:rPr>
              <w:instrText xml:space="preserve"> ADDIN ZOTERO_ITEM CSL_CITATION {"citationID":"lOKycAgC","properties":{"formattedCitation":"(Sun et al., 2019b)","plainCitation":"(Sun et al., 2019b)","noteIndex":0},"citationItems":[{"id":6806,"uris":["http://zotero.org/users/local/vLwQA9G5/items/IM925DK7"],"itemData":{"id":6806,"type":"report","abstract":"Over the past several years, Louisiana has installed quite a few relatively new crash countermeasures, such as center line rumble strips (CLRS) on rural two-lane highways, restriping four-lane undivided roadways to three-lane or five-lane roadways with center lane for left turns, restricting median openings on high speed corridors (RCUT), and roundabouts. Evaluating the effectiveness of these crash countermeasures is crucial for the state highway safety improvement programs. According to the results of this study, these four countermeasures are generally cost-effective and successful in reducing crashes, particularly severe crashes. Estimated crash modification factors (CMFs) for total crashes are 0.83 for CLRS by the Empirical Bayes (EB) method. The CMF for the lane conversion to three-lane and five-lane highways are 0.61 and 0.70 by EB method for segment, and 0.69 and 0.76 by Improved Prediction Method for segment plus intersection. The CMF for RCUT is 0.86 and 0.69 by Improved Prediction Method for RCUT section and intersection only. The CMF for RCUT intersection only is 0.80 by EB method. The CMF for roundabout with stop-sign on minor street (without layout change) is 0.32 and 0.28 by Improved Prediction and EB method. Except roundabout, the ratio of benefit to cost (B/C) is bigger or much bigger than one. Being the most expensive countermeasure, the B/C ratio of roundabout is less than one, but that estimation did not count the benefit from the improved traffic flow performance (reduced delay or saving in travel time) and long-time safety benefits (only three after years).","call-number":"dot:62306","language":"English","number":"FHWA/LA.18/597","source":"ROSA P","title":"Investigating Safety Impact of Center Line Rumble Strips, Lane Conversion, Roundabout, and J-Turn Features on Louisiana Highways","URL":"https://rosap.ntl.bts.gov/view/dot/62306","author":[{"family":"Sun","given":"Xiaoduan"},{"family":"Rahman","given":"M Ashifur"},{"literal":"University of Louisiana at Lafayette. Dept. of Civil Engineering"},{"literal":"Louisiana Transportation Research Center"}],"accessed":{"date-parts":[["2025",5,29]]},"issued":{"date-parts":[["2019",10,1]]}}}],"schema":"https://github.com/citation-style-language/schema/raw/master/csl-citation.json"} </w:instrText>
            </w:r>
            <w:r>
              <w:rPr>
                <w:szCs w:val="32"/>
              </w:rPr>
              <w:fldChar w:fldCharType="separate"/>
            </w:r>
            <w:r w:rsidRPr="00125BE5">
              <w:t>(Sun et al., 2019b)</w:t>
            </w:r>
            <w:r>
              <w:rPr>
                <w:szCs w:val="32"/>
              </w:rPr>
              <w:fldChar w:fldCharType="end"/>
            </w:r>
          </w:p>
        </w:tc>
        <w:tc>
          <w:tcPr>
            <w:tcW w:w="2059" w:type="dxa"/>
          </w:tcPr>
          <w:p w14:paraId="6BD8F7C6" w14:textId="77777777" w:rsidR="00F573BB" w:rsidRPr="004C0AE3" w:rsidRDefault="00F573BB">
            <w:pPr>
              <w:spacing w:line="480" w:lineRule="auto"/>
              <w:jc w:val="left"/>
              <w:rPr>
                <w:szCs w:val="32"/>
              </w:rPr>
            </w:pPr>
            <w:r w:rsidRPr="004C0AE3">
              <w:rPr>
                <w:szCs w:val="32"/>
              </w:rPr>
              <w:t>All</w:t>
            </w:r>
          </w:p>
        </w:tc>
        <w:tc>
          <w:tcPr>
            <w:tcW w:w="1791" w:type="dxa"/>
          </w:tcPr>
          <w:p w14:paraId="7DA65B11" w14:textId="77777777" w:rsidR="00F573BB" w:rsidRPr="004C0AE3" w:rsidRDefault="00F573BB">
            <w:pPr>
              <w:spacing w:line="480" w:lineRule="auto"/>
              <w:jc w:val="left"/>
              <w:rPr>
                <w:szCs w:val="32"/>
              </w:rPr>
            </w:pPr>
            <w:r w:rsidRPr="004C0AE3">
              <w:rPr>
                <w:szCs w:val="32"/>
              </w:rPr>
              <w:t>0.42</w:t>
            </w:r>
          </w:p>
        </w:tc>
        <w:tc>
          <w:tcPr>
            <w:tcW w:w="4170" w:type="dxa"/>
          </w:tcPr>
          <w:p w14:paraId="720089FE" w14:textId="77777777" w:rsidR="00F573BB" w:rsidRPr="004C0AE3" w:rsidRDefault="00F573BB">
            <w:pPr>
              <w:spacing w:line="480" w:lineRule="auto"/>
              <w:jc w:val="left"/>
              <w:rPr>
                <w:szCs w:val="32"/>
              </w:rPr>
            </w:pPr>
            <w:r w:rsidRPr="004C0AE3">
              <w:rPr>
                <w:szCs w:val="32"/>
              </w:rPr>
              <w:t>All</w:t>
            </w:r>
          </w:p>
        </w:tc>
      </w:tr>
      <w:tr w:rsidR="00F573BB" w:rsidRPr="004C0AE3" w14:paraId="15BEFB2A" w14:textId="77777777">
        <w:trPr>
          <w:trHeight w:val="260"/>
          <w:jc w:val="center"/>
        </w:trPr>
        <w:tc>
          <w:tcPr>
            <w:tcW w:w="1330" w:type="dxa"/>
            <w:vMerge w:val="restart"/>
          </w:tcPr>
          <w:p w14:paraId="2D971259" w14:textId="77777777" w:rsidR="00F573BB" w:rsidRPr="004C0AE3" w:rsidRDefault="00F573BB">
            <w:pPr>
              <w:spacing w:line="480" w:lineRule="auto"/>
              <w:jc w:val="left"/>
              <w:rPr>
                <w:szCs w:val="32"/>
                <w:lang w:val="nl-NL"/>
              </w:rPr>
            </w:pPr>
            <w:r>
              <w:rPr>
                <w:szCs w:val="32"/>
                <w:lang w:val="nl-NL"/>
              </w:rPr>
              <w:fldChar w:fldCharType="begin"/>
            </w:r>
            <w:r>
              <w:rPr>
                <w:szCs w:val="32"/>
                <w:lang w:val="nl-NL"/>
              </w:rPr>
              <w:instrText xml:space="preserve"> ADDIN ZOTERO_ITEM CSL_CITATION {"citationID":"6yDnZUSv","properties":{"formattedCitation":"(Al-Omari et al., 2020)","plainCitation":"(Al-Omari et al., 2020)","noteIndex":0},"citationItems":[{"id":6762,"uris":["http://zotero.org/users/local/vLwQA9G5/items/9Y9MIJ85"],"itemData":{"id":6762,"type":"article-journal","abstract":"Alternative innovative designs for intersections were defined to enhance traffic operation and safety. Median U-turn (MUT) and restricted crossing U-turn (RCUT) intersections are among the types of alternative intersections that enable drivers to make left-turn movements at median U-turn crossovers downstream of the main intersection. Recently, municipalities and transport agencies have tended to implement these types of intersections. However, their effectiveness in crash reduction has not been adequately determined in previous studies. This is because of the limited number of alternative intersections that were considered in these studies. In addition, there was no consideration for the unusual new geometric design of these intersections. In this study, a safety evaluation was conducted while considering the new intersection-related areas at MUT and RCUT intersections to clarify and quantify their effectiveness in crash reduction. This study considered 73 MUT and 12 RCUT intersections. Two types of MUT intersections were considered in this study. Crash modification factors for MUT and RCUT intersections were estimated by using before–after and cross-sectional methods. The results indicated that MUT and RCUT intersections are safer than conventional intersections. MUT intersections are effective in reducing total, property damage only (PDO), rear-end, and opposite-direction sideswipe crashes, although they significantly increase single-vehicle and non-motorized crashes. RCUT intersections are effective in reducing fatal-and-injury, injury, head-on, and angle crashes. Findings of this research provide clear evaluation for decision makers about the effectiveness of MUT and RCUT intersections in crash reduction.","container-title":"Transportation Research Record","DOI":"10.1177/0361198120921158","ISSN":"0361-1981","issue":"7","language":"en","page":"206-218","source":"SAGE Journals","title":"Safety Evaluation of Median U-Turn Crossover-Based Intersections","volume":"2674","author":[{"family":"Al-Omari","given":"Ma’en Mohammad Ali"},{"family":"Abdel-Aty","given":"Mohamed"},{"family":"Lee","given":"Jaeyoung"},{"family":"Yue","given":"Lishengsa"},{"family":"Abdelrahman","given":"Ahmed"}],"issued":{"date-parts":[["2020",7,1]]}}}],"schema":"https://github.com/citation-style-language/schema/raw/master/csl-citation.json"} </w:instrText>
            </w:r>
            <w:r>
              <w:rPr>
                <w:szCs w:val="32"/>
                <w:lang w:val="nl-NL"/>
              </w:rPr>
              <w:fldChar w:fldCharType="separate"/>
            </w:r>
            <w:r w:rsidRPr="00845984">
              <w:t>(Al-Omari et al., 2020)</w:t>
            </w:r>
            <w:r>
              <w:rPr>
                <w:szCs w:val="32"/>
                <w:lang w:val="nl-NL"/>
              </w:rPr>
              <w:fldChar w:fldCharType="end"/>
            </w:r>
          </w:p>
        </w:tc>
        <w:tc>
          <w:tcPr>
            <w:tcW w:w="2059" w:type="dxa"/>
          </w:tcPr>
          <w:p w14:paraId="17A7A738" w14:textId="77777777" w:rsidR="00F573BB" w:rsidRPr="004C0AE3" w:rsidRDefault="00F573BB">
            <w:pPr>
              <w:spacing w:line="480" w:lineRule="auto"/>
              <w:jc w:val="left"/>
              <w:rPr>
                <w:szCs w:val="32"/>
              </w:rPr>
            </w:pPr>
            <w:r w:rsidRPr="004C0AE3">
              <w:rPr>
                <w:szCs w:val="32"/>
              </w:rPr>
              <w:t>All</w:t>
            </w:r>
          </w:p>
        </w:tc>
        <w:tc>
          <w:tcPr>
            <w:tcW w:w="1791" w:type="dxa"/>
          </w:tcPr>
          <w:p w14:paraId="15C6BC61" w14:textId="77777777" w:rsidR="00F573BB" w:rsidRPr="004C0AE3" w:rsidRDefault="00F573BB">
            <w:pPr>
              <w:spacing w:line="480" w:lineRule="auto"/>
              <w:jc w:val="left"/>
              <w:rPr>
                <w:szCs w:val="32"/>
              </w:rPr>
            </w:pPr>
            <w:r w:rsidRPr="004C0AE3">
              <w:rPr>
                <w:szCs w:val="32"/>
              </w:rPr>
              <w:t>0.7632</w:t>
            </w:r>
          </w:p>
        </w:tc>
        <w:tc>
          <w:tcPr>
            <w:tcW w:w="4170" w:type="dxa"/>
          </w:tcPr>
          <w:p w14:paraId="04358F16" w14:textId="77777777" w:rsidR="00F573BB" w:rsidRPr="004C0AE3" w:rsidRDefault="00F573BB">
            <w:pPr>
              <w:spacing w:line="480" w:lineRule="auto"/>
              <w:jc w:val="left"/>
              <w:rPr>
                <w:szCs w:val="32"/>
              </w:rPr>
            </w:pPr>
            <w:r w:rsidRPr="004C0AE3">
              <w:rPr>
                <w:szCs w:val="32"/>
              </w:rPr>
              <w:t>Urban and Suburban</w:t>
            </w:r>
          </w:p>
        </w:tc>
      </w:tr>
      <w:tr w:rsidR="00F573BB" w:rsidRPr="004C0AE3" w14:paraId="4D18DF3F" w14:textId="77777777">
        <w:trPr>
          <w:trHeight w:val="323"/>
          <w:jc w:val="center"/>
        </w:trPr>
        <w:tc>
          <w:tcPr>
            <w:tcW w:w="1330" w:type="dxa"/>
            <w:vMerge/>
          </w:tcPr>
          <w:p w14:paraId="5AB62843" w14:textId="77777777" w:rsidR="00F573BB" w:rsidRPr="004C0AE3" w:rsidRDefault="00F573BB">
            <w:pPr>
              <w:spacing w:line="480" w:lineRule="auto"/>
              <w:jc w:val="left"/>
              <w:rPr>
                <w:szCs w:val="32"/>
              </w:rPr>
            </w:pPr>
          </w:p>
        </w:tc>
        <w:tc>
          <w:tcPr>
            <w:tcW w:w="2059" w:type="dxa"/>
          </w:tcPr>
          <w:p w14:paraId="1933806A" w14:textId="77777777" w:rsidR="00F573BB" w:rsidRPr="004C0AE3" w:rsidRDefault="00F573BB">
            <w:pPr>
              <w:spacing w:line="480" w:lineRule="auto"/>
              <w:jc w:val="left"/>
              <w:rPr>
                <w:szCs w:val="32"/>
              </w:rPr>
            </w:pPr>
            <w:r w:rsidRPr="004C0AE3">
              <w:rPr>
                <w:szCs w:val="32"/>
              </w:rPr>
              <w:t>K, A, B, C</w:t>
            </w:r>
          </w:p>
        </w:tc>
        <w:tc>
          <w:tcPr>
            <w:tcW w:w="1791" w:type="dxa"/>
          </w:tcPr>
          <w:p w14:paraId="67D20F76" w14:textId="77777777" w:rsidR="00F573BB" w:rsidRPr="004C0AE3" w:rsidRDefault="00F573BB">
            <w:pPr>
              <w:spacing w:line="480" w:lineRule="auto"/>
              <w:jc w:val="left"/>
              <w:rPr>
                <w:szCs w:val="32"/>
              </w:rPr>
            </w:pPr>
            <w:r w:rsidRPr="004C0AE3">
              <w:rPr>
                <w:szCs w:val="32"/>
              </w:rPr>
              <w:t>0.5669</w:t>
            </w:r>
          </w:p>
        </w:tc>
        <w:tc>
          <w:tcPr>
            <w:tcW w:w="4170" w:type="dxa"/>
          </w:tcPr>
          <w:p w14:paraId="00A82179" w14:textId="77777777" w:rsidR="00F573BB" w:rsidRPr="004C0AE3" w:rsidRDefault="00F573BB">
            <w:pPr>
              <w:spacing w:line="480" w:lineRule="auto"/>
              <w:jc w:val="left"/>
              <w:rPr>
                <w:szCs w:val="32"/>
              </w:rPr>
            </w:pPr>
            <w:r w:rsidRPr="004C0AE3">
              <w:rPr>
                <w:szCs w:val="32"/>
              </w:rPr>
              <w:t>Urban and Suburban</w:t>
            </w:r>
          </w:p>
        </w:tc>
      </w:tr>
      <w:tr w:rsidR="00F573BB" w:rsidRPr="004C0AE3" w14:paraId="033CE9CC" w14:textId="77777777">
        <w:trPr>
          <w:trHeight w:val="260"/>
          <w:jc w:val="center"/>
        </w:trPr>
        <w:tc>
          <w:tcPr>
            <w:tcW w:w="1330" w:type="dxa"/>
            <w:vMerge/>
          </w:tcPr>
          <w:p w14:paraId="4E3947E2" w14:textId="77777777" w:rsidR="00F573BB" w:rsidRPr="004C0AE3" w:rsidRDefault="00F573BB">
            <w:pPr>
              <w:spacing w:line="480" w:lineRule="auto"/>
              <w:jc w:val="left"/>
              <w:rPr>
                <w:szCs w:val="32"/>
              </w:rPr>
            </w:pPr>
          </w:p>
        </w:tc>
        <w:tc>
          <w:tcPr>
            <w:tcW w:w="2059" w:type="dxa"/>
          </w:tcPr>
          <w:p w14:paraId="06877FCC" w14:textId="77777777" w:rsidR="00F573BB" w:rsidRPr="004C0AE3" w:rsidRDefault="00F573BB">
            <w:pPr>
              <w:spacing w:line="480" w:lineRule="auto"/>
              <w:jc w:val="left"/>
              <w:rPr>
                <w:szCs w:val="32"/>
              </w:rPr>
            </w:pPr>
            <w:r w:rsidRPr="004C0AE3">
              <w:rPr>
                <w:szCs w:val="32"/>
              </w:rPr>
              <w:t>Angle</w:t>
            </w:r>
          </w:p>
        </w:tc>
        <w:tc>
          <w:tcPr>
            <w:tcW w:w="1791" w:type="dxa"/>
          </w:tcPr>
          <w:p w14:paraId="173E6EA8" w14:textId="77777777" w:rsidR="00F573BB" w:rsidRPr="004C0AE3" w:rsidRDefault="00F573BB">
            <w:pPr>
              <w:spacing w:line="480" w:lineRule="auto"/>
              <w:jc w:val="left"/>
              <w:rPr>
                <w:szCs w:val="32"/>
              </w:rPr>
            </w:pPr>
            <w:r w:rsidRPr="004C0AE3">
              <w:rPr>
                <w:szCs w:val="32"/>
              </w:rPr>
              <w:t>0.5854</w:t>
            </w:r>
          </w:p>
        </w:tc>
        <w:tc>
          <w:tcPr>
            <w:tcW w:w="4170" w:type="dxa"/>
          </w:tcPr>
          <w:p w14:paraId="5127E9B0" w14:textId="77777777" w:rsidR="00F573BB" w:rsidRPr="004C0AE3" w:rsidRDefault="00F573BB">
            <w:pPr>
              <w:spacing w:line="480" w:lineRule="auto"/>
              <w:jc w:val="left"/>
              <w:rPr>
                <w:szCs w:val="32"/>
              </w:rPr>
            </w:pPr>
            <w:r w:rsidRPr="004C0AE3">
              <w:rPr>
                <w:szCs w:val="32"/>
              </w:rPr>
              <w:t>Urban and Suburban</w:t>
            </w:r>
          </w:p>
        </w:tc>
      </w:tr>
      <w:tr w:rsidR="00F573BB" w:rsidRPr="004C0AE3" w14:paraId="53BBBEEA" w14:textId="77777777">
        <w:trPr>
          <w:trHeight w:val="359"/>
          <w:jc w:val="center"/>
        </w:trPr>
        <w:tc>
          <w:tcPr>
            <w:tcW w:w="1330" w:type="dxa"/>
            <w:vMerge/>
          </w:tcPr>
          <w:p w14:paraId="52E1D6F4" w14:textId="77777777" w:rsidR="00F573BB" w:rsidRPr="004C0AE3" w:rsidRDefault="00F573BB">
            <w:pPr>
              <w:spacing w:line="480" w:lineRule="auto"/>
              <w:jc w:val="left"/>
              <w:rPr>
                <w:szCs w:val="32"/>
              </w:rPr>
            </w:pPr>
          </w:p>
        </w:tc>
        <w:tc>
          <w:tcPr>
            <w:tcW w:w="2059" w:type="dxa"/>
          </w:tcPr>
          <w:p w14:paraId="3D00300D" w14:textId="77777777" w:rsidR="00F573BB" w:rsidRPr="004C0AE3" w:rsidRDefault="00F573BB">
            <w:pPr>
              <w:spacing w:line="480" w:lineRule="auto"/>
              <w:jc w:val="left"/>
              <w:rPr>
                <w:szCs w:val="32"/>
              </w:rPr>
            </w:pPr>
            <w:r w:rsidRPr="004C0AE3">
              <w:rPr>
                <w:szCs w:val="32"/>
              </w:rPr>
              <w:t>Head on</w:t>
            </w:r>
          </w:p>
        </w:tc>
        <w:tc>
          <w:tcPr>
            <w:tcW w:w="1791" w:type="dxa"/>
          </w:tcPr>
          <w:p w14:paraId="4B40324C" w14:textId="77777777" w:rsidR="00F573BB" w:rsidRPr="004C0AE3" w:rsidRDefault="00F573BB">
            <w:pPr>
              <w:spacing w:line="480" w:lineRule="auto"/>
              <w:jc w:val="left"/>
              <w:rPr>
                <w:szCs w:val="32"/>
              </w:rPr>
            </w:pPr>
            <w:r w:rsidRPr="004C0AE3">
              <w:rPr>
                <w:szCs w:val="32"/>
              </w:rPr>
              <w:t>0.0667</w:t>
            </w:r>
          </w:p>
        </w:tc>
        <w:tc>
          <w:tcPr>
            <w:tcW w:w="4170" w:type="dxa"/>
          </w:tcPr>
          <w:p w14:paraId="78D663B3" w14:textId="77777777" w:rsidR="00F573BB" w:rsidRPr="004C0AE3" w:rsidRDefault="00F573BB">
            <w:pPr>
              <w:spacing w:line="480" w:lineRule="auto"/>
              <w:jc w:val="left"/>
              <w:rPr>
                <w:szCs w:val="32"/>
              </w:rPr>
            </w:pPr>
            <w:r w:rsidRPr="004C0AE3">
              <w:rPr>
                <w:szCs w:val="32"/>
              </w:rPr>
              <w:t>Urban and Suburban</w:t>
            </w:r>
          </w:p>
        </w:tc>
      </w:tr>
      <w:tr w:rsidR="00F573BB" w:rsidRPr="004C0AE3" w14:paraId="05820AC2" w14:textId="77777777">
        <w:trPr>
          <w:trHeight w:val="332"/>
          <w:jc w:val="center"/>
        </w:trPr>
        <w:tc>
          <w:tcPr>
            <w:tcW w:w="1330" w:type="dxa"/>
            <w:vMerge/>
          </w:tcPr>
          <w:p w14:paraId="6497FEA2" w14:textId="77777777" w:rsidR="00F573BB" w:rsidRPr="004C0AE3" w:rsidRDefault="00F573BB">
            <w:pPr>
              <w:spacing w:line="480" w:lineRule="auto"/>
              <w:jc w:val="left"/>
              <w:rPr>
                <w:szCs w:val="32"/>
              </w:rPr>
            </w:pPr>
          </w:p>
        </w:tc>
        <w:tc>
          <w:tcPr>
            <w:tcW w:w="2059" w:type="dxa"/>
          </w:tcPr>
          <w:p w14:paraId="36106EB5" w14:textId="77777777" w:rsidR="00F573BB" w:rsidRPr="004C0AE3" w:rsidRDefault="00F573BB">
            <w:pPr>
              <w:spacing w:line="480" w:lineRule="auto"/>
              <w:jc w:val="left"/>
              <w:rPr>
                <w:szCs w:val="32"/>
              </w:rPr>
            </w:pPr>
            <w:r w:rsidRPr="004C0AE3">
              <w:rPr>
                <w:szCs w:val="32"/>
              </w:rPr>
              <w:t>Rear end</w:t>
            </w:r>
          </w:p>
        </w:tc>
        <w:tc>
          <w:tcPr>
            <w:tcW w:w="1791" w:type="dxa"/>
          </w:tcPr>
          <w:p w14:paraId="2F73F823" w14:textId="77777777" w:rsidR="00F573BB" w:rsidRPr="004C0AE3" w:rsidRDefault="00F573BB">
            <w:pPr>
              <w:spacing w:line="480" w:lineRule="auto"/>
              <w:jc w:val="left"/>
              <w:rPr>
                <w:szCs w:val="32"/>
              </w:rPr>
            </w:pPr>
            <w:r w:rsidRPr="004C0AE3">
              <w:rPr>
                <w:szCs w:val="32"/>
              </w:rPr>
              <w:t>0.7511</w:t>
            </w:r>
          </w:p>
        </w:tc>
        <w:tc>
          <w:tcPr>
            <w:tcW w:w="4170" w:type="dxa"/>
          </w:tcPr>
          <w:p w14:paraId="0F031D27" w14:textId="77777777" w:rsidR="00F573BB" w:rsidRPr="004C0AE3" w:rsidRDefault="00F573BB">
            <w:pPr>
              <w:spacing w:line="480" w:lineRule="auto"/>
              <w:jc w:val="left"/>
              <w:rPr>
                <w:szCs w:val="32"/>
              </w:rPr>
            </w:pPr>
            <w:r w:rsidRPr="004C0AE3">
              <w:rPr>
                <w:szCs w:val="32"/>
              </w:rPr>
              <w:t>Urban and Suburban</w:t>
            </w:r>
          </w:p>
        </w:tc>
      </w:tr>
      <w:tr w:rsidR="00F573BB" w:rsidRPr="004C0AE3" w14:paraId="165DBE1C" w14:textId="77777777">
        <w:trPr>
          <w:trHeight w:val="332"/>
          <w:jc w:val="center"/>
        </w:trPr>
        <w:tc>
          <w:tcPr>
            <w:tcW w:w="1330" w:type="dxa"/>
            <w:vMerge/>
          </w:tcPr>
          <w:p w14:paraId="68E360AF" w14:textId="77777777" w:rsidR="00F573BB" w:rsidRPr="004C0AE3" w:rsidRDefault="00F573BB">
            <w:pPr>
              <w:spacing w:line="480" w:lineRule="auto"/>
              <w:jc w:val="left"/>
              <w:rPr>
                <w:szCs w:val="32"/>
              </w:rPr>
            </w:pPr>
          </w:p>
        </w:tc>
        <w:tc>
          <w:tcPr>
            <w:tcW w:w="2059" w:type="dxa"/>
          </w:tcPr>
          <w:p w14:paraId="7600F9DB" w14:textId="77777777" w:rsidR="00F573BB" w:rsidRPr="004C0AE3" w:rsidRDefault="00F573BB">
            <w:pPr>
              <w:spacing w:line="480" w:lineRule="auto"/>
              <w:jc w:val="left"/>
              <w:rPr>
                <w:szCs w:val="32"/>
              </w:rPr>
            </w:pPr>
            <w:r w:rsidRPr="004C0AE3">
              <w:rPr>
                <w:szCs w:val="32"/>
              </w:rPr>
              <w:t>O</w:t>
            </w:r>
          </w:p>
        </w:tc>
        <w:tc>
          <w:tcPr>
            <w:tcW w:w="1791" w:type="dxa"/>
          </w:tcPr>
          <w:p w14:paraId="1E7E300F" w14:textId="77777777" w:rsidR="00F573BB" w:rsidRPr="004C0AE3" w:rsidRDefault="00F573BB">
            <w:pPr>
              <w:spacing w:line="480" w:lineRule="auto"/>
              <w:jc w:val="left"/>
              <w:rPr>
                <w:szCs w:val="32"/>
              </w:rPr>
            </w:pPr>
            <w:r w:rsidRPr="004C0AE3">
              <w:rPr>
                <w:szCs w:val="32"/>
              </w:rPr>
              <w:t>0.8414</w:t>
            </w:r>
          </w:p>
        </w:tc>
        <w:tc>
          <w:tcPr>
            <w:tcW w:w="4170" w:type="dxa"/>
          </w:tcPr>
          <w:p w14:paraId="6A067FB2" w14:textId="77777777" w:rsidR="00F573BB" w:rsidRPr="004C0AE3" w:rsidRDefault="00F573BB">
            <w:pPr>
              <w:spacing w:line="480" w:lineRule="auto"/>
              <w:jc w:val="left"/>
              <w:rPr>
                <w:szCs w:val="32"/>
              </w:rPr>
            </w:pPr>
            <w:r w:rsidRPr="004C0AE3">
              <w:rPr>
                <w:szCs w:val="32"/>
              </w:rPr>
              <w:t>Urban and Suburban</w:t>
            </w:r>
          </w:p>
        </w:tc>
      </w:tr>
    </w:tbl>
    <w:p w14:paraId="255307F9" w14:textId="77777777" w:rsidR="00F573BB" w:rsidRDefault="00F573BB" w:rsidP="00F573BB">
      <w:pPr>
        <w:pStyle w:val="Body"/>
      </w:pPr>
    </w:p>
    <w:p w14:paraId="7D65A017" w14:textId="77777777" w:rsidR="00F573BB" w:rsidRPr="00CD3D56" w:rsidRDefault="00F573BB" w:rsidP="00F573BB">
      <w:pPr>
        <w:pStyle w:val="Heading4"/>
      </w:pPr>
      <w:r w:rsidRPr="00CD3D56">
        <w:t>Operational Performance</w:t>
      </w:r>
    </w:p>
    <w:p w14:paraId="3EBB7AE1" w14:textId="77777777" w:rsidR="00F573BB" w:rsidRPr="00D01EB3" w:rsidRDefault="00F573BB" w:rsidP="00F573BB">
      <w:pPr>
        <w:pStyle w:val="Body"/>
      </w:pPr>
      <w:r w:rsidRPr="00D01EB3">
        <w:t xml:space="preserve">The RCUT design has been found to be more efficient than conventional signalized intersections, largely due to its single U-turn lane configuration and its ability to handle high traffic volumes </w:t>
      </w:r>
      <w:r>
        <w:fldChar w:fldCharType="begin"/>
      </w:r>
      <w:r>
        <w:instrText xml:space="preserve"> ADDIN ZOTERO_ITEM CSL_CITATION {"citationID":"5yQtU6Yp","properties":{"formattedCitation":"(Kim et al., 2006)","plainCitation":"(Kim et al., 2006)","noteIndex":0},"citationItems":[{"id":6774,"uris":["http://zotero.org/users/local/vLwQA9G5/items/2J9Y6EDE"],"itemData":{"id":6774,"type":"paper-conference","container-title":"Super Street and Through-About","event-place":"Park City, UT","event-title":"Presented at 7th Conference on Access Management","publisher-place":"Park City, UT","title":"Traffic Efficiency of Two Non-Traditional Intersections","author":[{"family":"Kim","given":"T."},{"family":"Edara","given":"P."},{"family":"Bared","given":"J."}],"issued":{"date-parts":[["2006"]]}}}],"schema":"https://github.com/citation-style-language/schema/raw/master/csl-citation.json"} </w:instrText>
      </w:r>
      <w:r>
        <w:fldChar w:fldCharType="separate"/>
      </w:r>
      <w:r w:rsidRPr="00D277D5">
        <w:t>(Kim et al., 2006)</w:t>
      </w:r>
      <w:r>
        <w:fldChar w:fldCharType="end"/>
      </w:r>
      <w:r w:rsidRPr="00D01EB3">
        <w:t>. A study conducted in Michigan during peak traffic conditions revealed that RCUT crossovers reduced travel time on corridors by 10%</w:t>
      </w:r>
      <w:r>
        <w:t xml:space="preserve"> </w:t>
      </w:r>
      <w:r>
        <w:fldChar w:fldCharType="begin"/>
      </w:r>
      <w:r>
        <w:instrText xml:space="preserve"> ADDIN ZOTERO_ITEM CSL_CITATION {"citationID":"LdUEelCr","properties":{"formattedCitation":"(Hummer and Reid, 2000)","plainCitation":"(Hummer and Reid, 2000)","noteIndex":0},"citationItems":[{"id":6766,"uris":["http://zotero.org/users/local/vLwQA9G5/items/VDFFJ3CY"],"itemData":{"id":6766,"type":"article-journal","abstract":"Many arterials are hopelessly congested. In many places, engineers have done as much as they can with conventional improvements. Advances like intelligent transportation systems will not provide widespread assistance on arterials for many years. To help treat this impasse, the first author wrote a series for ITE describing seven unconventional design alternatives for arterials. The purposes of this paper are to review five of those alternatives -- the median U-turn, bowtie, superstreet, jughandle, and continuous flow intersection -- and to summarize new information about them. After presenting the advantages and disadvantages of each alternative, the paper suggests when analysts should consider one during feasibility studies and functional designs.","container-title":"Transportation research circular","source":"Semantic Scholar","title":"Unconventional left-turn alternatives for urban and suburban arterials: an update","title-short":"Unconventional left-turn alternatives for urban and suburban arterials","URL":"https://www.semanticscholar.org/paper/Unconventional-left-turn-alternatives-for-urban-and-Hummer-Reid/958ba25db49512ea2c8d2c5755537b842b82b4a7","author":[{"family":"Hummer","given":"J."},{"family":"Reid","given":"J."}],"accessed":{"date-parts":[["2025",2,5]]},"issued":{"date-parts":[["2000",12,1]]}}}],"schema":"https://github.com/citation-style-language/schema/raw/master/csl-citation.json"} </w:instrText>
      </w:r>
      <w:r>
        <w:fldChar w:fldCharType="separate"/>
      </w:r>
      <w:r w:rsidRPr="00E5720A">
        <w:t>(Hummer and Reid, 2000)</w:t>
      </w:r>
      <w:r>
        <w:fldChar w:fldCharType="end"/>
      </w:r>
      <w:r w:rsidRPr="00D01EB3">
        <w:t>. Additionally, Hummer et al. outlined the operational benefits and challenges associated with RCUT intersections</w:t>
      </w:r>
      <w:r>
        <w:t xml:space="preserve"> </w:t>
      </w:r>
      <w:r>
        <w:fldChar w:fldCharType="begin"/>
      </w:r>
      <w:r>
        <w:instrText xml:space="preserve"> ADDIN ZOTERO_ITEM CSL_CITATION {"citationID":"RosvQnkw","properties":{"formattedCitation":"(Hummer et al., 2014)","plainCitation":"(Hummer et al., 2014)","noteIndex":0},"citationItems":[{"id":6770,"uris":["http://zotero.org/users/local/vLwQA9G5/items/PI8BAPUN"],"itemData":{"id":6770,"type":"report","abstract":"This document provides information and guidance on Restricted Crossing U-Turn (RCUT) intersections. To the extent possible,","call-number":"dot:29477","language":"English","number":"FHWA-SA-14-070","source":"ROSA P","title":"Restricted crossing u-turn : informational guide.","title-short":"Restricted crossing u-turn","URL":"https://rosap.ntl.bts.gov/view/dot/29477","author":[{"family":"Hummer","given":"Joe"},{"family":"Ray","given":"Brian"},{"family":"Daleiden","given":"Andy"},{"family":"Jenior","given":"Pete"},{"family":"Knudsen","given":"Julia"},{"literal":"Kittelson &amp; Associates"}],"accessed":{"date-parts":[["2025",2,6]]},"issued":{"date-parts":[["2014",8,1]]}}}],"schema":"https://github.com/citation-style-language/schema/raw/master/csl-citation.json"} </w:instrText>
      </w:r>
      <w:r>
        <w:fldChar w:fldCharType="separate"/>
      </w:r>
      <w:r w:rsidRPr="00C73BED">
        <w:t>(Hummer et al., 2014)</w:t>
      </w:r>
      <w:r>
        <w:fldChar w:fldCharType="end"/>
      </w:r>
      <w:r w:rsidRPr="00D01EB3">
        <w:t>.</w:t>
      </w:r>
    </w:p>
    <w:p w14:paraId="3965F290" w14:textId="77777777" w:rsidR="00F573BB" w:rsidRPr="00D01EB3" w:rsidRDefault="00F573BB" w:rsidP="00F573BB">
      <w:pPr>
        <w:pStyle w:val="BodyText"/>
        <w:spacing w:line="480" w:lineRule="auto"/>
        <w:jc w:val="both"/>
        <w:rPr>
          <w:rFonts w:ascii="Times New Roman" w:hAnsi="Times New Roman" w:cs="Times New Roman"/>
          <w:u w:val="single"/>
        </w:rPr>
      </w:pPr>
      <w:r w:rsidRPr="00D01EB3">
        <w:rPr>
          <w:rFonts w:ascii="Times New Roman" w:hAnsi="Times New Roman" w:cs="Times New Roman"/>
          <w:u w:val="single"/>
        </w:rPr>
        <w:t>Advantages</w:t>
      </w:r>
    </w:p>
    <w:p w14:paraId="17175C93" w14:textId="77777777" w:rsidR="00F573BB" w:rsidRPr="00D01EB3" w:rsidRDefault="00F573BB" w:rsidP="00F573BB">
      <w:pPr>
        <w:pStyle w:val="BodyText"/>
        <w:numPr>
          <w:ilvl w:val="0"/>
          <w:numId w:val="17"/>
        </w:numPr>
        <w:spacing w:line="480" w:lineRule="auto"/>
        <w:jc w:val="both"/>
        <w:rPr>
          <w:rFonts w:ascii="Times New Roman" w:hAnsi="Times New Roman" w:cs="Times New Roman"/>
        </w:rPr>
      </w:pPr>
      <w:r w:rsidRPr="00D01EB3">
        <w:rPr>
          <w:rFonts w:ascii="Times New Roman" w:hAnsi="Times New Roman" w:cs="Times New Roman"/>
        </w:rPr>
        <w:t>Enables the widest possible progression bands for both directions of arterial traffic at any speed and signal spacing.</w:t>
      </w:r>
    </w:p>
    <w:p w14:paraId="76473A35" w14:textId="77777777" w:rsidR="00F573BB" w:rsidRPr="00D01EB3" w:rsidRDefault="00F573BB" w:rsidP="00F573BB">
      <w:pPr>
        <w:pStyle w:val="BodyText"/>
        <w:numPr>
          <w:ilvl w:val="0"/>
          <w:numId w:val="17"/>
        </w:numPr>
        <w:spacing w:line="480" w:lineRule="auto"/>
        <w:jc w:val="both"/>
        <w:rPr>
          <w:rFonts w:ascii="Times New Roman" w:hAnsi="Times New Roman" w:cs="Times New Roman"/>
        </w:rPr>
      </w:pPr>
      <w:r w:rsidRPr="00D01EB3">
        <w:rPr>
          <w:rFonts w:ascii="Times New Roman" w:hAnsi="Times New Roman" w:cs="Times New Roman"/>
        </w:rPr>
        <w:t>Reduces overall travel time at signalized locations.</w:t>
      </w:r>
    </w:p>
    <w:p w14:paraId="2590F60C" w14:textId="77777777" w:rsidR="00F573BB" w:rsidRPr="00D01EB3" w:rsidRDefault="00F573BB" w:rsidP="00F573BB">
      <w:pPr>
        <w:pStyle w:val="BodyText"/>
        <w:numPr>
          <w:ilvl w:val="0"/>
          <w:numId w:val="17"/>
        </w:numPr>
        <w:spacing w:line="480" w:lineRule="auto"/>
        <w:jc w:val="both"/>
        <w:rPr>
          <w:rFonts w:ascii="Times New Roman" w:hAnsi="Times New Roman" w:cs="Times New Roman"/>
        </w:rPr>
      </w:pPr>
      <w:r w:rsidRPr="00D01EB3">
        <w:rPr>
          <w:rFonts w:ascii="Times New Roman" w:hAnsi="Times New Roman" w:cs="Times New Roman"/>
        </w:rPr>
        <w:t>Lowers delays and travel times for arterial through traffic at signalized intersections.</w:t>
      </w:r>
    </w:p>
    <w:p w14:paraId="453BE853" w14:textId="77777777" w:rsidR="00F573BB" w:rsidRPr="00D01EB3" w:rsidRDefault="00F573BB" w:rsidP="00F573BB">
      <w:pPr>
        <w:pStyle w:val="BodyText"/>
        <w:numPr>
          <w:ilvl w:val="0"/>
          <w:numId w:val="17"/>
        </w:numPr>
        <w:spacing w:line="480" w:lineRule="auto"/>
        <w:jc w:val="both"/>
        <w:rPr>
          <w:rFonts w:ascii="Times New Roman" w:hAnsi="Times New Roman" w:cs="Times New Roman"/>
        </w:rPr>
      </w:pPr>
      <w:r w:rsidRPr="00D01EB3">
        <w:rPr>
          <w:rFonts w:ascii="Times New Roman" w:hAnsi="Times New Roman" w:cs="Times New Roman"/>
        </w:rPr>
        <w:t>Supports shorter signal cycle lengths.</w:t>
      </w:r>
    </w:p>
    <w:p w14:paraId="264C9A4F" w14:textId="77777777" w:rsidR="00F573BB" w:rsidRPr="00D01EB3" w:rsidRDefault="00F573BB" w:rsidP="00F573BB">
      <w:pPr>
        <w:pStyle w:val="BodyText"/>
        <w:numPr>
          <w:ilvl w:val="0"/>
          <w:numId w:val="17"/>
        </w:numPr>
        <w:spacing w:line="480" w:lineRule="auto"/>
        <w:jc w:val="both"/>
        <w:rPr>
          <w:rFonts w:ascii="Times New Roman" w:hAnsi="Times New Roman" w:cs="Times New Roman"/>
        </w:rPr>
      </w:pPr>
      <w:r w:rsidRPr="00D01EB3">
        <w:rPr>
          <w:rFonts w:ascii="Times New Roman" w:hAnsi="Times New Roman" w:cs="Times New Roman"/>
        </w:rPr>
        <w:lastRenderedPageBreak/>
        <w:t>Allows a greater portion of the signal cycle to be dedicated to arterial through movements.</w:t>
      </w:r>
    </w:p>
    <w:p w14:paraId="63C8A097" w14:textId="77777777" w:rsidR="00F573BB" w:rsidRPr="00D01EB3" w:rsidRDefault="00F573BB" w:rsidP="00F573BB">
      <w:pPr>
        <w:pStyle w:val="BodyText"/>
        <w:numPr>
          <w:ilvl w:val="0"/>
          <w:numId w:val="17"/>
        </w:numPr>
        <w:spacing w:line="480" w:lineRule="auto"/>
        <w:jc w:val="both"/>
        <w:rPr>
          <w:rFonts w:ascii="Times New Roman" w:hAnsi="Times New Roman" w:cs="Times New Roman"/>
        </w:rPr>
      </w:pPr>
      <w:r w:rsidRPr="00D01EB3">
        <w:rPr>
          <w:rFonts w:ascii="Times New Roman" w:hAnsi="Times New Roman" w:cs="Times New Roman"/>
        </w:rPr>
        <w:t>Minimizes the need for signalization on rural high-speed divided highways.</w:t>
      </w:r>
    </w:p>
    <w:p w14:paraId="22C59D2B" w14:textId="77777777" w:rsidR="00F573BB" w:rsidRPr="00D01EB3" w:rsidRDefault="00F573BB" w:rsidP="00F573BB">
      <w:pPr>
        <w:pStyle w:val="BodyText"/>
        <w:spacing w:line="480" w:lineRule="auto"/>
        <w:jc w:val="both"/>
        <w:rPr>
          <w:rFonts w:ascii="Times New Roman" w:hAnsi="Times New Roman" w:cs="Times New Roman"/>
          <w:u w:val="single"/>
        </w:rPr>
      </w:pPr>
      <w:r w:rsidRPr="00D01EB3">
        <w:rPr>
          <w:rFonts w:ascii="Times New Roman" w:hAnsi="Times New Roman" w:cs="Times New Roman"/>
          <w:u w:val="single"/>
        </w:rPr>
        <w:t>Disadvantages</w:t>
      </w:r>
    </w:p>
    <w:p w14:paraId="122B4C12" w14:textId="77777777" w:rsidR="00F573BB" w:rsidRPr="00D01EB3" w:rsidRDefault="00F573BB" w:rsidP="00F573BB">
      <w:pPr>
        <w:pStyle w:val="BodyText"/>
        <w:numPr>
          <w:ilvl w:val="0"/>
          <w:numId w:val="18"/>
        </w:numPr>
        <w:spacing w:line="480" w:lineRule="auto"/>
        <w:jc w:val="both"/>
        <w:rPr>
          <w:rFonts w:ascii="Times New Roman" w:hAnsi="Times New Roman" w:cs="Times New Roman"/>
        </w:rPr>
      </w:pPr>
      <w:r w:rsidRPr="00D01EB3">
        <w:rPr>
          <w:rFonts w:ascii="Times New Roman" w:hAnsi="Times New Roman" w:cs="Times New Roman"/>
        </w:rPr>
        <w:t xml:space="preserve">Increase travel distance and potentially travel time for minor street </w:t>
      </w:r>
      <w:proofErr w:type="gramStart"/>
      <w:r w:rsidRPr="00D01EB3">
        <w:rPr>
          <w:rFonts w:ascii="Times New Roman" w:hAnsi="Times New Roman" w:cs="Times New Roman"/>
        </w:rPr>
        <w:t>left-turn</w:t>
      </w:r>
      <w:proofErr w:type="gramEnd"/>
      <w:r w:rsidRPr="00D01EB3">
        <w:rPr>
          <w:rFonts w:ascii="Times New Roman" w:hAnsi="Times New Roman" w:cs="Times New Roman"/>
        </w:rPr>
        <w:t xml:space="preserve"> and through movements.</w:t>
      </w:r>
    </w:p>
    <w:p w14:paraId="22121307" w14:textId="77777777" w:rsidR="00F573BB" w:rsidRPr="00D01EB3" w:rsidRDefault="00F573BB" w:rsidP="00F573BB">
      <w:pPr>
        <w:pStyle w:val="BodyText"/>
        <w:numPr>
          <w:ilvl w:val="0"/>
          <w:numId w:val="18"/>
        </w:numPr>
        <w:spacing w:line="480" w:lineRule="auto"/>
        <w:jc w:val="both"/>
        <w:rPr>
          <w:rFonts w:ascii="Times New Roman" w:hAnsi="Times New Roman" w:cs="Times New Roman"/>
        </w:rPr>
      </w:pPr>
      <w:r w:rsidRPr="00D01EB3">
        <w:rPr>
          <w:rFonts w:ascii="Times New Roman" w:hAnsi="Times New Roman" w:cs="Times New Roman"/>
        </w:rPr>
        <w:t>Experiences high demand, which can strain capacity.</w:t>
      </w:r>
    </w:p>
    <w:p w14:paraId="2A70A7C5" w14:textId="77777777" w:rsidR="00F573BB" w:rsidRPr="00D01EB3" w:rsidRDefault="00F573BB" w:rsidP="00F573BB">
      <w:pPr>
        <w:pStyle w:val="BodyText"/>
        <w:numPr>
          <w:ilvl w:val="0"/>
          <w:numId w:val="18"/>
        </w:numPr>
        <w:spacing w:line="480" w:lineRule="auto"/>
        <w:jc w:val="both"/>
        <w:rPr>
          <w:rFonts w:ascii="Times New Roman" w:hAnsi="Times New Roman" w:cs="Times New Roman"/>
        </w:rPr>
      </w:pPr>
      <w:r w:rsidRPr="00D01EB3">
        <w:rPr>
          <w:rFonts w:ascii="Times New Roman" w:hAnsi="Times New Roman" w:cs="Times New Roman"/>
        </w:rPr>
        <w:t>May lead to spillback from the crossover storage lane.</w:t>
      </w:r>
    </w:p>
    <w:p w14:paraId="3EE0FB32" w14:textId="77777777" w:rsidR="00F573BB" w:rsidRDefault="00F573BB" w:rsidP="00F573BB">
      <w:pPr>
        <w:pStyle w:val="BodyText"/>
        <w:numPr>
          <w:ilvl w:val="0"/>
          <w:numId w:val="18"/>
        </w:numPr>
        <w:spacing w:line="480" w:lineRule="auto"/>
        <w:jc w:val="both"/>
        <w:rPr>
          <w:rFonts w:ascii="Times New Roman" w:hAnsi="Times New Roman" w:cs="Times New Roman"/>
        </w:rPr>
      </w:pPr>
      <w:r w:rsidRPr="00D01EB3">
        <w:rPr>
          <w:rFonts w:ascii="Times New Roman" w:hAnsi="Times New Roman" w:cs="Times New Roman"/>
        </w:rPr>
        <w:t xml:space="preserve">Requires minor street </w:t>
      </w:r>
      <w:proofErr w:type="gramStart"/>
      <w:r w:rsidRPr="00D01EB3">
        <w:rPr>
          <w:rFonts w:ascii="Times New Roman" w:hAnsi="Times New Roman" w:cs="Times New Roman"/>
        </w:rPr>
        <w:t>left-turn</w:t>
      </w:r>
      <w:proofErr w:type="gramEnd"/>
      <w:r w:rsidRPr="00D01EB3">
        <w:rPr>
          <w:rFonts w:ascii="Times New Roman" w:hAnsi="Times New Roman" w:cs="Times New Roman"/>
        </w:rPr>
        <w:t xml:space="preserve"> and through drivers to perform unconventional maneuvers, often necessitating additional guidance.</w:t>
      </w:r>
    </w:p>
    <w:p w14:paraId="581183B5" w14:textId="77777777" w:rsidR="00F573BB" w:rsidRDefault="00F573BB" w:rsidP="00F573BB">
      <w:pPr>
        <w:pStyle w:val="Heading3"/>
      </w:pPr>
      <w:bookmarkStart w:id="34" w:name="_Toc201161998"/>
      <w:r w:rsidRPr="007731F4">
        <w:t>Diverging Diamond Interchange (DDI)</w:t>
      </w:r>
      <w:bookmarkEnd w:id="34"/>
    </w:p>
    <w:p w14:paraId="32F688BA" w14:textId="50A38E6E" w:rsidR="00F573BB" w:rsidRPr="00730F69" w:rsidRDefault="00F573BB" w:rsidP="00F573BB">
      <w:pPr>
        <w:pStyle w:val="Body"/>
      </w:pPr>
      <w:r w:rsidRPr="00730F69">
        <w:t>The DDI, also known as the Double Crossover Diamond Interchange, is an innovative interchange design that enhances traffic efficiency and safety by temporarily shifting traffic to the left side of the road between ramp terminals. This configuration eliminates left-turn conflicts and reduces the number of conflict points, thereby improving overall traffic flow.</w:t>
      </w:r>
      <w:r>
        <w:t xml:space="preserve"> </w:t>
      </w:r>
      <w:r>
        <w:fldChar w:fldCharType="begin"/>
      </w:r>
      <w:r>
        <w:instrText xml:space="preserve"> REF _Ref190423779 \h </w:instrText>
      </w:r>
      <w:r>
        <w:fldChar w:fldCharType="separate"/>
      </w:r>
      <w:r w:rsidR="00E41A37">
        <w:t xml:space="preserve">Figure </w:t>
      </w:r>
      <w:r w:rsidR="00E41A37">
        <w:rPr>
          <w:noProof/>
        </w:rPr>
        <w:t>2</w:t>
      </w:r>
      <w:r w:rsidR="00E41A37">
        <w:t>.</w:t>
      </w:r>
      <w:r w:rsidR="00E41A37">
        <w:rPr>
          <w:noProof/>
        </w:rPr>
        <w:t>6</w:t>
      </w:r>
      <w:r>
        <w:fldChar w:fldCharType="end"/>
      </w:r>
      <w:r>
        <w:t xml:space="preserve"> </w:t>
      </w:r>
      <w:r w:rsidRPr="00730F69">
        <w:t>presents a typical DDI layout.</w:t>
      </w:r>
    </w:p>
    <w:p w14:paraId="36E81678" w14:textId="77777777" w:rsidR="00F573BB" w:rsidRDefault="00F573BB" w:rsidP="00F573BB">
      <w:pPr>
        <w:pStyle w:val="BodyText"/>
        <w:spacing w:line="480" w:lineRule="auto"/>
      </w:pPr>
      <w:r>
        <w:rPr>
          <w:noProof/>
        </w:rPr>
        <w:lastRenderedPageBreak/>
        <w:drawing>
          <wp:inline distT="0" distB="0" distL="0" distR="0" wp14:anchorId="4B1439BB" wp14:editId="61F794FF">
            <wp:extent cx="5795645" cy="3863585"/>
            <wp:effectExtent l="0" t="0" r="0" b="3810"/>
            <wp:docPr id="532565323" name="Picture 7" descr="Diagram of a diagram of a pha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65323" name="Picture 7" descr="Diagram of a diagram of a phase&#10;&#10;AI-generated content may be incorrect."/>
                    <pic:cNvPicPr>
                      <a:picLocks noChangeAspect="1" noChangeArrowheads="1"/>
                    </pic:cNvPicPr>
                  </pic:nvPicPr>
                  <pic:blipFill rotWithShape="1">
                    <a:blip r:embed="rId16">
                      <a:extLst>
                        <a:ext uri="{28A0092B-C50C-407E-A947-70E740481C1C}">
                          <a14:useLocalDpi xmlns:a14="http://schemas.microsoft.com/office/drawing/2010/main" val="0"/>
                        </a:ext>
                      </a:extLst>
                    </a:blip>
                    <a:srcRect l="653" r="-1"/>
                    <a:stretch/>
                  </pic:blipFill>
                  <pic:spPr bwMode="auto">
                    <a:xfrm>
                      <a:off x="0" y="0"/>
                      <a:ext cx="5824365" cy="3882731"/>
                    </a:xfrm>
                    <a:prstGeom prst="rect">
                      <a:avLst/>
                    </a:prstGeom>
                    <a:noFill/>
                    <a:ln>
                      <a:noFill/>
                    </a:ln>
                    <a:extLst>
                      <a:ext uri="{53640926-AAD7-44D8-BBD7-CCE9431645EC}">
                        <a14:shadowObscured xmlns:a14="http://schemas.microsoft.com/office/drawing/2010/main"/>
                      </a:ext>
                    </a:extLst>
                  </pic:spPr>
                </pic:pic>
              </a:graphicData>
            </a:graphic>
          </wp:inline>
        </w:drawing>
      </w:r>
    </w:p>
    <w:p w14:paraId="00B2DDB4" w14:textId="772A5CEC" w:rsidR="00F573BB" w:rsidRPr="00255D33" w:rsidRDefault="00F573BB" w:rsidP="00F573BB">
      <w:pPr>
        <w:pStyle w:val="Caption"/>
      </w:pPr>
      <w:bookmarkStart w:id="35" w:name="_Ref190423779"/>
      <w:bookmarkStart w:id="36" w:name="_Ref189746901"/>
      <w:bookmarkStart w:id="37" w:name="_Toc200626673"/>
      <w:r>
        <w:t xml:space="preserve">Figure </w:t>
      </w:r>
      <w:r>
        <w:fldChar w:fldCharType="begin"/>
      </w:r>
      <w:r>
        <w:instrText xml:space="preserve"> STYLEREF 1 \s </w:instrText>
      </w:r>
      <w:r>
        <w:fldChar w:fldCharType="separate"/>
      </w:r>
      <w:r w:rsidR="00E41A37">
        <w:t>2</w:t>
      </w:r>
      <w:r>
        <w:fldChar w:fldCharType="end"/>
      </w:r>
      <w:r>
        <w:t>.</w:t>
      </w:r>
      <w:r>
        <w:fldChar w:fldCharType="begin"/>
      </w:r>
      <w:r>
        <w:instrText xml:space="preserve"> SEQ Figure \* ARABIC \s 1 </w:instrText>
      </w:r>
      <w:r>
        <w:fldChar w:fldCharType="separate"/>
      </w:r>
      <w:r w:rsidR="00E41A37">
        <w:t>6</w:t>
      </w:r>
      <w:r>
        <w:fldChar w:fldCharType="end"/>
      </w:r>
      <w:bookmarkEnd w:id="35"/>
      <w:r>
        <w:t xml:space="preserve">. Typical </w:t>
      </w:r>
      <w:r w:rsidRPr="00672B24">
        <w:t>Phasing Scheme at a DDI</w:t>
      </w:r>
      <w:bookmarkEnd w:id="36"/>
      <w:r>
        <w:t>.</w:t>
      </w:r>
      <w:bookmarkEnd w:id="37"/>
    </w:p>
    <w:p w14:paraId="68EFE947" w14:textId="77777777" w:rsidR="00F573BB" w:rsidRPr="00A83930" w:rsidRDefault="00F573BB" w:rsidP="00F573BB">
      <w:pPr>
        <w:pStyle w:val="Body"/>
      </w:pPr>
      <w:r w:rsidRPr="00375B39">
        <w:t>The primary advantage of the DDI design is that it allows vehicles to turn left onto freeway ramps without crossing opposing through traffic, which simplifies signal phasing and increases intersection capacity</w:t>
      </w:r>
      <w:r>
        <w:t xml:space="preserve"> </w:t>
      </w:r>
      <w:r>
        <w:fldChar w:fldCharType="begin"/>
      </w:r>
      <w:r>
        <w:instrText xml:space="preserve"> ADDIN ZOTERO_ITEM CSL_CITATION {"citationID":"PCzRSC1Z","properties":{"formattedCitation":"(Abdel-Aty et al., 2020)","plainCitation":"(Abdel-Aty et al., 2020)","noteIndex":0},"citationItems":[{"id":6758,"uris":["http://zotero.org/users/local/vLwQA9G5/items/U4ZEACLS"],"itemData":{"id":6758,"type":"report","abstract":"Many alternative intersections aim to reduce conflict points by separating turning vehicles (left-turning vehicles in most cases) at intersections. In order to investigate the safety effects of alternative intersections, data were collected from 27 states, including Arizona, Colorado, Florida, Georgia, Idaho, Indiana, Iowa, Kansas, Kentucky, Louisiana, Michigan, Minnesota, Missouri, North Carolina, New Jersey, New Mexico, New York, Nevada, Ohio, Oregon, Pennsylvania, Tennessee, Texas, Virginia, Utah, Wisconsin, and Wyoming. The ten alternative intersections that were investigated in this project included continuous green T-intersections, median U-turn intersections (Types A, B, and partial), continuous flow intersections, jughandle intersections (Types 1-3), restricted crossing U-turn intersections, and diverging diamond interchanges. It was shown that the restricted crossing U-turn intersections are the most effective to minimize the equivalent property damage only (EPDO), fatal-and-injury, and angle crashes. The median U-turn intersections (Type A and Type B) are the best for reducing total and rear-end crashes, respectively. For minimizing left-turn crashes, implementing jughandle (Type 1) is the most effective, and the continuous flow intersection is the most effective for minimizing non-motorized crashes. It was also shown that converting conventional diamond interchanges to diverging diamond interchanges could significantly decrease the total, fatal-and-injury, PDO, rear-end, and angle crashes by 14%, 44%, 8%, 11%, and 55%, respectively. Fifty intersections were identified as the top 1% intersections with the highest crash risk in FL. It was found that rear-end crashes are the most frequent, ‘most problematic’ crash type, followed by left-turn crashes. For each hotspot intersection, two different alternative intersections were suggested to minimize (1) the most problematic crash type and (2) overall EPDO. In addition to exploring the safety effects of the alternative intersections, it was shown that signalization is effective in reducing severe crash types (e.g., angle, left-turn); whereas it significantly increases rear-end crashes by 66% to 195%. Also, it was found that signalization significantly increased the number of rear-end crashes for elderly drivers.","call-number":"dot:53954","language":"English","source":"ROSA P","title":"Evaluation of Innovative Alternative Intersection Designs in the Development of Safety Performance Functions and Crash Modification Factors","URL":"https://rosap.ntl.bts.gov/view/dot/53954","author":[{"family":"Abdel-Aty","given":"Mohamed A."},{"family":"Lee","given":"Jaeyoung"},{"family":"Yuan","given":"Jinghui"},{"family":"Yue","given":"Lishengsa"},{"family":"Al-Omari","given":"Ma'en"},{"family":"Abdelrahman","given":"Ahmed"}],"accessed":{"date-parts":[["2025",2,5]]},"issued":{"date-parts":[["2020",3,1]]}}}],"schema":"https://github.com/citation-style-language/schema/raw/master/csl-citation.json"} </w:instrText>
      </w:r>
      <w:r>
        <w:fldChar w:fldCharType="separate"/>
      </w:r>
      <w:r w:rsidRPr="00B72861">
        <w:t>(Abdel-Aty et al., 2020)</w:t>
      </w:r>
      <w:r>
        <w:fldChar w:fldCharType="end"/>
      </w:r>
      <w:r w:rsidRPr="00375B39">
        <w:t xml:space="preserve">​. Since its first U.S. implementation in Springfield, Missouri, in 2009, DDIs have been widely adopted across multiple states, including Florida, Georgia, North Carolina, and Utah, due to their proven safety and operational benefits </w:t>
      </w:r>
      <w:r>
        <w:fldChar w:fldCharType="begin"/>
      </w:r>
      <w:r>
        <w:instrText xml:space="preserve"> ADDIN ZOTERO_ITEM CSL_CITATION {"citationID":"ljOZv76d","properties":{"formattedCitation":"(Schroeder et al., 2024)","plainCitation":"(Schroeder et al., 2024)","noteIndex":0},"citationItems":[{"id":6757,"uris":["http://zotero.org/users/local/vLwQA9G5/items/PTUT98F5"],"itemData":{"id":6757,"type":"report","abstract":"This report presents a series of aids that summarize key features of 20 forms of alternative intersection designs. These aids will help practitioners become familiar with new forms—or variations of forms with which the design is familiar—and guide practitioners to additional resources. The report also includes an analysis of connected and automated vehicle needs as they relate to specific intersection form categories.","call-number":"dot:74815","language":"English","number":"FHWA-HRT-24-090","source":"ROSA P","title":"Synthesis of Alternative Intersection Forms","URL":"https://rosap.ntl.bts.gov/view/dot/74815","author":[{"family":"Schroeder","given":"Bastian"},{"family":"Warchol","given":"Shannon"},{"family":"Semensky","given":"Sophia"},{"family":"Osman","given":"Osama A."},{"family":"Ray","given":"Brian"},{"family":"Leidos","given":"Inc."}],"accessed":{"date-parts":[["2025",2,5]]},"issued":{"date-parts":[["2024",5,1]]}}}],"schema":"https://github.com/citation-style-language/schema/raw/master/csl-citation.json"} </w:instrText>
      </w:r>
      <w:r>
        <w:fldChar w:fldCharType="separate"/>
      </w:r>
      <w:r w:rsidRPr="003D3203">
        <w:t>(Schroeder et al., 2024)</w:t>
      </w:r>
      <w:r>
        <w:fldChar w:fldCharType="end"/>
      </w:r>
      <w:r w:rsidRPr="00375B39">
        <w:t>.</w:t>
      </w:r>
      <w:r>
        <w:t xml:space="preserve"> </w:t>
      </w:r>
      <w:r w:rsidRPr="00A83930">
        <w:t>The primary objectives of the DDI intersection design are to:</w:t>
      </w:r>
    </w:p>
    <w:p w14:paraId="56D52D0C" w14:textId="77777777" w:rsidR="00F573BB" w:rsidRPr="00A83930" w:rsidRDefault="00F573BB" w:rsidP="00F573BB">
      <w:pPr>
        <w:pStyle w:val="BodyText"/>
        <w:numPr>
          <w:ilvl w:val="0"/>
          <w:numId w:val="19"/>
        </w:numPr>
        <w:spacing w:line="480" w:lineRule="auto"/>
        <w:jc w:val="both"/>
        <w:rPr>
          <w:rFonts w:ascii="Times New Roman" w:hAnsi="Times New Roman" w:cs="Times New Roman"/>
        </w:rPr>
      </w:pPr>
      <w:r w:rsidRPr="00A83930">
        <w:rPr>
          <w:rFonts w:ascii="Times New Roman" w:hAnsi="Times New Roman" w:cs="Times New Roman"/>
        </w:rPr>
        <w:t>Reduce conflict points and improve safety by eliminating left-turn conflicts at intersections, reducing the total number of conflict points, and minimizing crash risks, particularly severe angle crashes.</w:t>
      </w:r>
    </w:p>
    <w:p w14:paraId="4B2E0C03" w14:textId="77777777" w:rsidR="00F573BB" w:rsidRPr="00A83930" w:rsidRDefault="00F573BB" w:rsidP="00F573BB">
      <w:pPr>
        <w:pStyle w:val="BodyText"/>
        <w:numPr>
          <w:ilvl w:val="0"/>
          <w:numId w:val="19"/>
        </w:numPr>
        <w:spacing w:line="480" w:lineRule="auto"/>
        <w:jc w:val="both"/>
        <w:rPr>
          <w:rFonts w:ascii="Times New Roman" w:hAnsi="Times New Roman" w:cs="Times New Roman"/>
        </w:rPr>
      </w:pPr>
      <w:r w:rsidRPr="00A83930">
        <w:rPr>
          <w:rFonts w:ascii="Times New Roman" w:hAnsi="Times New Roman" w:cs="Times New Roman"/>
        </w:rPr>
        <w:lastRenderedPageBreak/>
        <w:t>Enhance traffic flow and operational efficiency by optimizing signal phasing, reducing delays, and improving capacity for both left-turning and through traffic.</w:t>
      </w:r>
    </w:p>
    <w:p w14:paraId="408FA316" w14:textId="77777777" w:rsidR="00F573BB" w:rsidRPr="00A83930" w:rsidRDefault="00F573BB" w:rsidP="00F573BB">
      <w:pPr>
        <w:pStyle w:val="BodyText"/>
        <w:numPr>
          <w:ilvl w:val="0"/>
          <w:numId w:val="19"/>
        </w:numPr>
        <w:spacing w:line="480" w:lineRule="auto"/>
        <w:jc w:val="both"/>
        <w:rPr>
          <w:rFonts w:ascii="Times New Roman" w:hAnsi="Times New Roman" w:cs="Times New Roman"/>
        </w:rPr>
      </w:pPr>
      <w:r w:rsidRPr="00A83930">
        <w:rPr>
          <w:rFonts w:ascii="Times New Roman" w:hAnsi="Times New Roman" w:cs="Times New Roman"/>
        </w:rPr>
        <w:t>Lower construction and retrofit costs compared to traditional interchange designs, as the DDI requires a smaller bridge footprint and fewer additional lanes.</w:t>
      </w:r>
    </w:p>
    <w:p w14:paraId="61704E38" w14:textId="77777777" w:rsidR="00F573BB" w:rsidRPr="00A83930" w:rsidRDefault="00F573BB" w:rsidP="00F573BB">
      <w:pPr>
        <w:pStyle w:val="BodyText"/>
        <w:numPr>
          <w:ilvl w:val="0"/>
          <w:numId w:val="19"/>
        </w:numPr>
        <w:spacing w:line="480" w:lineRule="auto"/>
        <w:jc w:val="both"/>
        <w:rPr>
          <w:rFonts w:ascii="Times New Roman" w:hAnsi="Times New Roman" w:cs="Times New Roman"/>
        </w:rPr>
      </w:pPr>
      <w:r w:rsidRPr="00A83930">
        <w:rPr>
          <w:rFonts w:ascii="Times New Roman" w:hAnsi="Times New Roman" w:cs="Times New Roman"/>
        </w:rPr>
        <w:t>Accommodate multimodal users by providing safe and accessible pathways for pedestrians and cyclists, including median refuges and separated bike lanes.</w:t>
      </w:r>
    </w:p>
    <w:p w14:paraId="2C75A245" w14:textId="77777777" w:rsidR="00F573BB" w:rsidRPr="00A83930" w:rsidRDefault="00F573BB" w:rsidP="00F573BB">
      <w:pPr>
        <w:pStyle w:val="Heading4"/>
      </w:pPr>
      <w:r w:rsidRPr="00A83930">
        <w:t xml:space="preserve">Safety </w:t>
      </w:r>
      <w:r w:rsidRPr="00FB525C">
        <w:t>Benefits</w:t>
      </w:r>
      <w:r w:rsidRPr="00A83930">
        <w:t xml:space="preserve"> </w:t>
      </w:r>
    </w:p>
    <w:p w14:paraId="37DF086F" w14:textId="627E819C" w:rsidR="00F573BB" w:rsidRPr="00A83930" w:rsidRDefault="00F573BB" w:rsidP="00F573BB">
      <w:pPr>
        <w:pStyle w:val="Body"/>
      </w:pPr>
      <w:r w:rsidRPr="00A83930">
        <w:t xml:space="preserve">The DDI intersection significantly improves safety by reducing conflict points and eliminating left-turn conflicts, which lowers the likelihood of severe crashes, particularly angle collisions. </w:t>
      </w:r>
      <w:r>
        <w:fldChar w:fldCharType="begin"/>
      </w:r>
      <w:r>
        <w:instrText xml:space="preserve"> REF _Ref189749690 \h </w:instrText>
      </w:r>
      <w:r>
        <w:fldChar w:fldCharType="separate"/>
      </w:r>
      <w:r w:rsidR="00E41A37">
        <w:t xml:space="preserve">Table </w:t>
      </w:r>
      <w:r w:rsidR="00E41A37">
        <w:rPr>
          <w:noProof/>
        </w:rPr>
        <w:t>2</w:t>
      </w:r>
      <w:r w:rsidR="00E41A37">
        <w:t>.</w:t>
      </w:r>
      <w:r w:rsidR="00E41A37">
        <w:rPr>
          <w:noProof/>
        </w:rPr>
        <w:t>5</w:t>
      </w:r>
      <w:r>
        <w:fldChar w:fldCharType="end"/>
      </w:r>
      <w:r>
        <w:t xml:space="preserve"> </w:t>
      </w:r>
      <w:r w:rsidRPr="00A83930">
        <w:t>summarizes key safety improvements observed from various studies evaluating DDIs.</w:t>
      </w:r>
    </w:p>
    <w:p w14:paraId="02535C3A" w14:textId="0CE732D1" w:rsidR="00F573BB" w:rsidRPr="00C96FB0" w:rsidRDefault="00F573BB" w:rsidP="00F573BB">
      <w:pPr>
        <w:pStyle w:val="Caption"/>
      </w:pPr>
      <w:bookmarkStart w:id="38" w:name="_Ref189749690"/>
      <w:bookmarkStart w:id="39" w:name="_Toc200626649"/>
      <w:r>
        <w:t xml:space="preserve">Table </w:t>
      </w:r>
      <w:r>
        <w:fldChar w:fldCharType="begin"/>
      </w:r>
      <w:r>
        <w:instrText xml:space="preserve"> STYLEREF 1 \s </w:instrText>
      </w:r>
      <w:r>
        <w:fldChar w:fldCharType="separate"/>
      </w:r>
      <w:r w:rsidR="00E41A37">
        <w:t>2</w:t>
      </w:r>
      <w:r>
        <w:fldChar w:fldCharType="end"/>
      </w:r>
      <w:r>
        <w:t>.</w:t>
      </w:r>
      <w:r>
        <w:fldChar w:fldCharType="begin"/>
      </w:r>
      <w:r>
        <w:instrText xml:space="preserve"> SEQ Table \* ARABIC \s 1 </w:instrText>
      </w:r>
      <w:r>
        <w:fldChar w:fldCharType="separate"/>
      </w:r>
      <w:r w:rsidR="00E41A37">
        <w:t>5</w:t>
      </w:r>
      <w:r>
        <w:fldChar w:fldCharType="end"/>
      </w:r>
      <w:bookmarkEnd w:id="38"/>
      <w:r>
        <w:t xml:space="preserve">. </w:t>
      </w:r>
      <w:r w:rsidRPr="002D3C3F">
        <w:t>Safety Performance of RCUT Intersections</w:t>
      </w:r>
      <w:r>
        <w:t xml:space="preserve"> </w:t>
      </w:r>
      <w:r>
        <w:fldChar w:fldCharType="begin"/>
      </w:r>
      <w:r>
        <w:instrText xml:space="preserve"> ADDIN ZOTERO_ITEM CSL_CITATION {"citationID":"Xtc1VZaB","properties":{"formattedCitation":"(Abdel-Aty et al., 2020)","plainCitation":"(Abdel-Aty et al., 2020)","noteIndex":0},"citationItems":[{"id":6758,"uris":["http://zotero.org/users/local/vLwQA9G5/items/U4ZEACLS"],"itemData":{"id":6758,"type":"report","abstract":"Many alternative intersections aim to reduce conflict points by separating turning vehicles (left-turning vehicles in most cases) at intersections. In order to investigate the safety effects of alternative intersections, data were collected from 27 states, including Arizona, Colorado, Florida, Georgia, Idaho, Indiana, Iowa, Kansas, Kentucky, Louisiana, Michigan, Minnesota, Missouri, North Carolina, New Jersey, New Mexico, New York, Nevada, Ohio, Oregon, Pennsylvania, Tennessee, Texas, Virginia, Utah, Wisconsin, and Wyoming. The ten alternative intersections that were investigated in this project included continuous green T-intersections, median U-turn intersections (Types A, B, and partial), continuous flow intersections, jughandle intersections (Types 1-3), restricted crossing U-turn intersections, and diverging diamond interchanges. It was shown that the restricted crossing U-turn intersections are the most effective to minimize the equivalent property damage only (EPDO), fatal-and-injury, and angle crashes. The median U-turn intersections (Type A and Type B) are the best for reducing total and rear-end crashes, respectively. For minimizing left-turn crashes, implementing jughandle (Type 1) is the most effective, and the continuous flow intersection is the most effective for minimizing non-motorized crashes. It was also shown that converting conventional diamond interchanges to diverging diamond interchanges could significantly decrease the total, fatal-and-injury, PDO, rear-end, and angle crashes by 14%, 44%, 8%, 11%, and 55%, respectively. Fifty intersections were identified as the top 1% intersections with the highest crash risk in FL. It was found that rear-end crashes are the most frequent, ‘most problematic’ crash type, followed by left-turn crashes. For each hotspot intersection, two different alternative intersections were suggested to minimize (1) the most problematic crash type and (2) overall EPDO. In addition to exploring the safety effects of the alternative intersections, it was shown that signalization is effective in reducing severe crash types (e.g., angle, left-turn); whereas it significantly increases rear-end crashes by 66% to 195%. Also, it was found that signalization significantly increased the number of rear-end crashes for elderly drivers.","call-number":"dot:53954","language":"English","source":"ROSA P","title":"Evaluation of Innovative Alternative Intersection Designs in the Development of Safety Performance Functions and Crash Modification Factors","URL":"https://rosap.ntl.bts.gov/view/dot/53954","author":[{"family":"Abdel-Aty","given":"Mohamed A."},{"family":"Lee","given":"Jaeyoung"},{"family":"Yuan","given":"Jinghui"},{"family":"Yue","given":"Lishengsa"},{"family":"Al-Omari","given":"Ma'en"},{"family":"Abdelrahman","given":"Ahmed"}],"accessed":{"date-parts":[["2025",2,5]]},"issued":{"date-parts":[["2020",3,1]]}}}],"schema":"https://github.com/citation-style-language/schema/raw/master/csl-citation.json"} </w:instrText>
      </w:r>
      <w:r>
        <w:fldChar w:fldCharType="separate"/>
      </w:r>
      <w:r w:rsidRPr="00B72861">
        <w:t>(Abdel-Aty et al., 2020)</w:t>
      </w:r>
      <w:r>
        <w:fldChar w:fldCharType="end"/>
      </w:r>
      <w:r w:rsidRPr="00375B39">
        <w:t>​</w:t>
      </w:r>
      <w:r>
        <w:t>.</w:t>
      </w:r>
      <w:bookmarkEnd w:id="39"/>
    </w:p>
    <w:tbl>
      <w:tblPr>
        <w:tblStyle w:val="TableGrid"/>
        <w:tblW w:w="0" w:type="auto"/>
        <w:tblLook w:val="04A0" w:firstRow="1" w:lastRow="0" w:firstColumn="1" w:lastColumn="0" w:noHBand="0" w:noVBand="1"/>
      </w:tblPr>
      <w:tblGrid>
        <w:gridCol w:w="2785"/>
        <w:gridCol w:w="3240"/>
        <w:gridCol w:w="3325"/>
      </w:tblGrid>
      <w:tr w:rsidR="00F573BB" w:rsidRPr="00A83930" w14:paraId="62CF462B" w14:textId="77777777">
        <w:tc>
          <w:tcPr>
            <w:tcW w:w="2785" w:type="dxa"/>
          </w:tcPr>
          <w:p w14:paraId="5305BEA3" w14:textId="77777777" w:rsidR="00F573BB" w:rsidRPr="00A83930" w:rsidRDefault="00F573BB">
            <w:pPr>
              <w:pStyle w:val="BodyText"/>
              <w:spacing w:before="0" w:after="0" w:line="480" w:lineRule="auto"/>
              <w:rPr>
                <w:rFonts w:ascii="Times New Roman" w:hAnsi="Times New Roman" w:cs="Times New Roman"/>
                <w:b/>
                <w:bCs/>
                <w:highlight w:val="yellow"/>
              </w:rPr>
            </w:pPr>
            <w:r w:rsidRPr="00A83930">
              <w:rPr>
                <w:rFonts w:ascii="Times New Roman" w:hAnsi="Times New Roman" w:cs="Times New Roman"/>
                <w:b/>
                <w:bCs/>
              </w:rPr>
              <w:t>Crash Type</w:t>
            </w:r>
          </w:p>
        </w:tc>
        <w:tc>
          <w:tcPr>
            <w:tcW w:w="3240" w:type="dxa"/>
          </w:tcPr>
          <w:p w14:paraId="1E6F5B72" w14:textId="77777777" w:rsidR="00F573BB" w:rsidRPr="00A83930" w:rsidRDefault="00F573BB">
            <w:pPr>
              <w:pStyle w:val="BodyText"/>
              <w:spacing w:before="0" w:after="0" w:line="480" w:lineRule="auto"/>
              <w:rPr>
                <w:rFonts w:ascii="Times New Roman" w:hAnsi="Times New Roman" w:cs="Times New Roman"/>
                <w:b/>
                <w:bCs/>
                <w:highlight w:val="yellow"/>
              </w:rPr>
            </w:pPr>
            <w:r w:rsidRPr="00A83930">
              <w:rPr>
                <w:rFonts w:ascii="Times New Roman" w:hAnsi="Times New Roman" w:cs="Times New Roman"/>
                <w:b/>
                <w:bCs/>
              </w:rPr>
              <w:t>Reduction (%) - Before-and-After Method</w:t>
            </w:r>
          </w:p>
        </w:tc>
        <w:tc>
          <w:tcPr>
            <w:tcW w:w="3325" w:type="dxa"/>
          </w:tcPr>
          <w:p w14:paraId="3113E1EE" w14:textId="77777777" w:rsidR="00F573BB" w:rsidRPr="00A83930" w:rsidRDefault="00F573BB">
            <w:pPr>
              <w:pStyle w:val="BodyText"/>
              <w:spacing w:before="0" w:after="0" w:line="480" w:lineRule="auto"/>
              <w:rPr>
                <w:rFonts w:ascii="Times New Roman" w:hAnsi="Times New Roman" w:cs="Times New Roman"/>
                <w:b/>
                <w:bCs/>
                <w:highlight w:val="yellow"/>
              </w:rPr>
            </w:pPr>
            <w:r w:rsidRPr="00A83930">
              <w:rPr>
                <w:rFonts w:ascii="Times New Roman" w:hAnsi="Times New Roman" w:cs="Times New Roman"/>
                <w:b/>
                <w:bCs/>
              </w:rPr>
              <w:t>Reduction (%) - Empirical Bayes (EB) Method</w:t>
            </w:r>
          </w:p>
        </w:tc>
      </w:tr>
      <w:tr w:rsidR="00F573BB" w:rsidRPr="00A83930" w14:paraId="65C5488B" w14:textId="77777777">
        <w:tc>
          <w:tcPr>
            <w:tcW w:w="2785" w:type="dxa"/>
          </w:tcPr>
          <w:p w14:paraId="44C3D03D" w14:textId="77777777" w:rsidR="00F573BB" w:rsidRPr="00A83930" w:rsidRDefault="00F573BB">
            <w:pPr>
              <w:pStyle w:val="BodyText"/>
              <w:spacing w:before="0" w:after="0" w:line="480" w:lineRule="auto"/>
              <w:rPr>
                <w:rFonts w:ascii="Times New Roman" w:hAnsi="Times New Roman" w:cs="Times New Roman"/>
                <w:highlight w:val="yellow"/>
              </w:rPr>
            </w:pPr>
            <w:r w:rsidRPr="00A83930">
              <w:rPr>
                <w:rFonts w:ascii="Times New Roman" w:hAnsi="Times New Roman" w:cs="Times New Roman"/>
              </w:rPr>
              <w:t>Total Crashes</w:t>
            </w:r>
          </w:p>
        </w:tc>
        <w:tc>
          <w:tcPr>
            <w:tcW w:w="3240" w:type="dxa"/>
          </w:tcPr>
          <w:p w14:paraId="27188E3A" w14:textId="77777777" w:rsidR="00F573BB" w:rsidRPr="00A83930" w:rsidRDefault="00F573BB">
            <w:pPr>
              <w:pStyle w:val="BodyText"/>
              <w:spacing w:before="0" w:after="0" w:line="480" w:lineRule="auto"/>
              <w:rPr>
                <w:rFonts w:ascii="Times New Roman" w:hAnsi="Times New Roman" w:cs="Times New Roman"/>
                <w:highlight w:val="yellow"/>
              </w:rPr>
            </w:pPr>
            <w:r w:rsidRPr="00A83930">
              <w:rPr>
                <w:rFonts w:ascii="Times New Roman" w:hAnsi="Times New Roman" w:cs="Times New Roman"/>
              </w:rPr>
              <w:t>26%</w:t>
            </w:r>
          </w:p>
        </w:tc>
        <w:tc>
          <w:tcPr>
            <w:tcW w:w="3325" w:type="dxa"/>
          </w:tcPr>
          <w:p w14:paraId="74150748" w14:textId="77777777" w:rsidR="00F573BB" w:rsidRPr="00A83930" w:rsidRDefault="00F573BB">
            <w:pPr>
              <w:pStyle w:val="BodyText"/>
              <w:spacing w:before="0" w:after="0" w:line="480" w:lineRule="auto"/>
              <w:rPr>
                <w:rFonts w:ascii="Times New Roman" w:hAnsi="Times New Roman" w:cs="Times New Roman"/>
                <w:highlight w:val="yellow"/>
              </w:rPr>
            </w:pPr>
            <w:r w:rsidRPr="00A83930">
              <w:rPr>
                <w:rFonts w:ascii="Times New Roman" w:hAnsi="Times New Roman" w:cs="Times New Roman"/>
              </w:rPr>
              <w:t>14%</w:t>
            </w:r>
          </w:p>
        </w:tc>
      </w:tr>
      <w:tr w:rsidR="00F573BB" w:rsidRPr="00A83930" w14:paraId="27D726B6" w14:textId="77777777">
        <w:tc>
          <w:tcPr>
            <w:tcW w:w="2785" w:type="dxa"/>
          </w:tcPr>
          <w:p w14:paraId="5C7CF235" w14:textId="77777777" w:rsidR="00F573BB" w:rsidRPr="00A83930" w:rsidRDefault="00F573BB">
            <w:pPr>
              <w:pStyle w:val="BodyText"/>
              <w:spacing w:before="0" w:after="0" w:line="480" w:lineRule="auto"/>
              <w:rPr>
                <w:rFonts w:ascii="Times New Roman" w:hAnsi="Times New Roman" w:cs="Times New Roman"/>
                <w:highlight w:val="yellow"/>
              </w:rPr>
            </w:pPr>
            <w:r w:rsidRPr="00A83930">
              <w:rPr>
                <w:rFonts w:ascii="Times New Roman" w:hAnsi="Times New Roman" w:cs="Times New Roman"/>
              </w:rPr>
              <w:t>Fatal &amp; Injury Crashes</w:t>
            </w:r>
          </w:p>
        </w:tc>
        <w:tc>
          <w:tcPr>
            <w:tcW w:w="3240" w:type="dxa"/>
          </w:tcPr>
          <w:p w14:paraId="4064C2CE" w14:textId="77777777" w:rsidR="00F573BB" w:rsidRPr="00A83930" w:rsidRDefault="00F573BB">
            <w:pPr>
              <w:pStyle w:val="BodyText"/>
              <w:spacing w:before="0" w:after="0" w:line="480" w:lineRule="auto"/>
              <w:rPr>
                <w:rFonts w:ascii="Times New Roman" w:hAnsi="Times New Roman" w:cs="Times New Roman"/>
                <w:highlight w:val="yellow"/>
              </w:rPr>
            </w:pPr>
            <w:r w:rsidRPr="00A83930">
              <w:rPr>
                <w:rFonts w:ascii="Times New Roman" w:hAnsi="Times New Roman" w:cs="Times New Roman"/>
              </w:rPr>
              <w:t>49%</w:t>
            </w:r>
          </w:p>
        </w:tc>
        <w:tc>
          <w:tcPr>
            <w:tcW w:w="3325" w:type="dxa"/>
          </w:tcPr>
          <w:p w14:paraId="749233B9" w14:textId="77777777" w:rsidR="00F573BB" w:rsidRPr="00A83930" w:rsidRDefault="00F573BB">
            <w:pPr>
              <w:pStyle w:val="BodyText"/>
              <w:spacing w:before="0" w:after="0" w:line="480" w:lineRule="auto"/>
              <w:rPr>
                <w:rFonts w:ascii="Times New Roman" w:hAnsi="Times New Roman" w:cs="Times New Roman"/>
                <w:highlight w:val="yellow"/>
              </w:rPr>
            </w:pPr>
            <w:r w:rsidRPr="00A83930">
              <w:rPr>
                <w:rFonts w:ascii="Times New Roman" w:hAnsi="Times New Roman" w:cs="Times New Roman"/>
              </w:rPr>
              <w:t>44%</w:t>
            </w:r>
          </w:p>
        </w:tc>
      </w:tr>
      <w:tr w:rsidR="00F573BB" w:rsidRPr="00A83930" w14:paraId="7A1993DA" w14:textId="77777777">
        <w:tc>
          <w:tcPr>
            <w:tcW w:w="2785" w:type="dxa"/>
          </w:tcPr>
          <w:p w14:paraId="03F4DA2E" w14:textId="77777777" w:rsidR="00F573BB" w:rsidRPr="00A83930" w:rsidRDefault="00F573BB">
            <w:pPr>
              <w:pStyle w:val="BodyText"/>
              <w:spacing w:before="0" w:after="0" w:line="480" w:lineRule="auto"/>
              <w:rPr>
                <w:rFonts w:ascii="Times New Roman" w:hAnsi="Times New Roman" w:cs="Times New Roman"/>
                <w:highlight w:val="yellow"/>
              </w:rPr>
            </w:pPr>
            <w:r w:rsidRPr="00A83930">
              <w:rPr>
                <w:rFonts w:ascii="Times New Roman" w:hAnsi="Times New Roman" w:cs="Times New Roman"/>
              </w:rPr>
              <w:t>Property Damage Only (PDO) Crashes</w:t>
            </w:r>
          </w:p>
        </w:tc>
        <w:tc>
          <w:tcPr>
            <w:tcW w:w="3240" w:type="dxa"/>
          </w:tcPr>
          <w:p w14:paraId="6362C3D1" w14:textId="77777777" w:rsidR="00F573BB" w:rsidRPr="00A83930" w:rsidRDefault="00F573BB">
            <w:pPr>
              <w:pStyle w:val="BodyText"/>
              <w:spacing w:before="0" w:after="0" w:line="480" w:lineRule="auto"/>
              <w:rPr>
                <w:rFonts w:ascii="Times New Roman" w:hAnsi="Times New Roman" w:cs="Times New Roman"/>
                <w:highlight w:val="yellow"/>
              </w:rPr>
            </w:pPr>
            <w:r w:rsidRPr="00A83930">
              <w:rPr>
                <w:rFonts w:ascii="Times New Roman" w:hAnsi="Times New Roman" w:cs="Times New Roman"/>
              </w:rPr>
              <w:t>19%</w:t>
            </w:r>
          </w:p>
        </w:tc>
        <w:tc>
          <w:tcPr>
            <w:tcW w:w="3325" w:type="dxa"/>
          </w:tcPr>
          <w:p w14:paraId="5EFF101A" w14:textId="77777777" w:rsidR="00F573BB" w:rsidRPr="00A83930" w:rsidRDefault="00F573BB">
            <w:pPr>
              <w:pStyle w:val="BodyText"/>
              <w:spacing w:before="0" w:after="0" w:line="480" w:lineRule="auto"/>
              <w:rPr>
                <w:rFonts w:ascii="Times New Roman" w:hAnsi="Times New Roman" w:cs="Times New Roman"/>
                <w:highlight w:val="yellow"/>
              </w:rPr>
            </w:pPr>
            <w:r w:rsidRPr="00A83930">
              <w:rPr>
                <w:rFonts w:ascii="Times New Roman" w:hAnsi="Times New Roman" w:cs="Times New Roman"/>
              </w:rPr>
              <w:t>8%</w:t>
            </w:r>
          </w:p>
        </w:tc>
      </w:tr>
      <w:tr w:rsidR="00F573BB" w:rsidRPr="00A83930" w14:paraId="001263B3" w14:textId="77777777">
        <w:tc>
          <w:tcPr>
            <w:tcW w:w="2785" w:type="dxa"/>
          </w:tcPr>
          <w:p w14:paraId="424A0D4D" w14:textId="77777777" w:rsidR="00F573BB" w:rsidRPr="00A83930" w:rsidRDefault="00F573BB">
            <w:pPr>
              <w:pStyle w:val="BodyText"/>
              <w:spacing w:before="0" w:after="0" w:line="480" w:lineRule="auto"/>
              <w:rPr>
                <w:rFonts w:ascii="Times New Roman" w:hAnsi="Times New Roman" w:cs="Times New Roman"/>
                <w:highlight w:val="yellow"/>
              </w:rPr>
            </w:pPr>
            <w:r w:rsidRPr="00A83930">
              <w:rPr>
                <w:rFonts w:ascii="Times New Roman" w:hAnsi="Times New Roman" w:cs="Times New Roman"/>
              </w:rPr>
              <w:t>Rear-End Crashes</w:t>
            </w:r>
          </w:p>
        </w:tc>
        <w:tc>
          <w:tcPr>
            <w:tcW w:w="3240" w:type="dxa"/>
          </w:tcPr>
          <w:p w14:paraId="2DED2D99" w14:textId="77777777" w:rsidR="00F573BB" w:rsidRPr="00A83930" w:rsidRDefault="00F573BB">
            <w:pPr>
              <w:pStyle w:val="BodyText"/>
              <w:spacing w:before="0" w:after="0" w:line="480" w:lineRule="auto"/>
              <w:rPr>
                <w:rFonts w:ascii="Times New Roman" w:hAnsi="Times New Roman" w:cs="Times New Roman"/>
                <w:highlight w:val="yellow"/>
              </w:rPr>
            </w:pPr>
            <w:r w:rsidRPr="00A83930">
              <w:rPr>
                <w:rFonts w:ascii="Times New Roman" w:hAnsi="Times New Roman" w:cs="Times New Roman"/>
              </w:rPr>
              <w:t>18%</w:t>
            </w:r>
          </w:p>
        </w:tc>
        <w:tc>
          <w:tcPr>
            <w:tcW w:w="3325" w:type="dxa"/>
          </w:tcPr>
          <w:p w14:paraId="7EFB0C43" w14:textId="77777777" w:rsidR="00F573BB" w:rsidRPr="00A83930" w:rsidRDefault="00F573BB">
            <w:pPr>
              <w:pStyle w:val="BodyText"/>
              <w:spacing w:before="0" w:after="0" w:line="480" w:lineRule="auto"/>
              <w:rPr>
                <w:rFonts w:ascii="Times New Roman" w:hAnsi="Times New Roman" w:cs="Times New Roman"/>
                <w:highlight w:val="yellow"/>
              </w:rPr>
            </w:pPr>
            <w:r w:rsidRPr="00A83930">
              <w:rPr>
                <w:rFonts w:ascii="Times New Roman" w:hAnsi="Times New Roman" w:cs="Times New Roman"/>
              </w:rPr>
              <w:t>11%</w:t>
            </w:r>
          </w:p>
        </w:tc>
      </w:tr>
      <w:tr w:rsidR="00F573BB" w:rsidRPr="00A83930" w14:paraId="3EF373D3" w14:textId="77777777">
        <w:tc>
          <w:tcPr>
            <w:tcW w:w="2785" w:type="dxa"/>
          </w:tcPr>
          <w:p w14:paraId="5C877928" w14:textId="77777777" w:rsidR="00F573BB" w:rsidRPr="00A83930" w:rsidRDefault="00F573BB">
            <w:pPr>
              <w:pStyle w:val="BodyText"/>
              <w:spacing w:before="0" w:after="0" w:line="480" w:lineRule="auto"/>
              <w:rPr>
                <w:rFonts w:ascii="Times New Roman" w:hAnsi="Times New Roman" w:cs="Times New Roman"/>
                <w:highlight w:val="yellow"/>
              </w:rPr>
            </w:pPr>
            <w:r w:rsidRPr="00A83930">
              <w:rPr>
                <w:rFonts w:ascii="Times New Roman" w:hAnsi="Times New Roman" w:cs="Times New Roman"/>
              </w:rPr>
              <w:t>Angle/Left-Turn Crashes</w:t>
            </w:r>
          </w:p>
        </w:tc>
        <w:tc>
          <w:tcPr>
            <w:tcW w:w="3240" w:type="dxa"/>
          </w:tcPr>
          <w:p w14:paraId="543FD709" w14:textId="77777777" w:rsidR="00F573BB" w:rsidRPr="00A83930" w:rsidRDefault="00F573BB">
            <w:pPr>
              <w:pStyle w:val="BodyText"/>
              <w:spacing w:before="0" w:after="0" w:line="480" w:lineRule="auto"/>
              <w:rPr>
                <w:rFonts w:ascii="Times New Roman" w:hAnsi="Times New Roman" w:cs="Times New Roman"/>
                <w:highlight w:val="yellow"/>
              </w:rPr>
            </w:pPr>
            <w:r w:rsidRPr="00A83930">
              <w:rPr>
                <w:rFonts w:ascii="Times New Roman" w:hAnsi="Times New Roman" w:cs="Times New Roman"/>
              </w:rPr>
              <w:t>68%</w:t>
            </w:r>
          </w:p>
        </w:tc>
        <w:tc>
          <w:tcPr>
            <w:tcW w:w="3325" w:type="dxa"/>
          </w:tcPr>
          <w:p w14:paraId="30296424" w14:textId="77777777" w:rsidR="00F573BB" w:rsidRPr="00A83930" w:rsidRDefault="00F573BB">
            <w:pPr>
              <w:pStyle w:val="BodyText"/>
              <w:spacing w:before="0" w:after="0" w:line="480" w:lineRule="auto"/>
              <w:rPr>
                <w:rFonts w:ascii="Times New Roman" w:hAnsi="Times New Roman" w:cs="Times New Roman"/>
                <w:highlight w:val="yellow"/>
              </w:rPr>
            </w:pPr>
            <w:r w:rsidRPr="00A83930">
              <w:rPr>
                <w:rFonts w:ascii="Times New Roman" w:hAnsi="Times New Roman" w:cs="Times New Roman"/>
              </w:rPr>
              <w:t>55%</w:t>
            </w:r>
          </w:p>
        </w:tc>
      </w:tr>
    </w:tbl>
    <w:p w14:paraId="1CAF28B7" w14:textId="77777777" w:rsidR="00F573BB" w:rsidRDefault="00F573BB" w:rsidP="00F573BB">
      <w:pPr>
        <w:pStyle w:val="Body"/>
      </w:pPr>
    </w:p>
    <w:p w14:paraId="06B9BDC4" w14:textId="16114ED4" w:rsidR="00F573BB" w:rsidRDefault="00F573BB" w:rsidP="00F573BB">
      <w:pPr>
        <w:pStyle w:val="Body"/>
      </w:pPr>
      <w:r w:rsidRPr="00FF22F0">
        <w:t xml:space="preserve">DDIs improve safety by reducing the number of vehicle conflict points compared to conventional designs. </w:t>
      </w:r>
      <w:r>
        <w:fldChar w:fldCharType="begin"/>
      </w:r>
      <w:r>
        <w:instrText xml:space="preserve"> REF _Ref199442294 \h </w:instrText>
      </w:r>
      <w:r>
        <w:fldChar w:fldCharType="separate"/>
      </w:r>
      <w:r w:rsidR="00E41A37">
        <w:t xml:space="preserve">Figure </w:t>
      </w:r>
      <w:r w:rsidR="00E41A37">
        <w:rPr>
          <w:noProof/>
        </w:rPr>
        <w:t>2</w:t>
      </w:r>
      <w:r w:rsidR="00E41A37">
        <w:t>.</w:t>
      </w:r>
      <w:r w:rsidR="00E41A37">
        <w:rPr>
          <w:noProof/>
        </w:rPr>
        <w:t>7</w:t>
      </w:r>
      <w:r>
        <w:fldChar w:fldCharType="end"/>
      </w:r>
      <w:r>
        <w:t xml:space="preserve"> </w:t>
      </w:r>
      <w:r w:rsidRPr="00FF22F0">
        <w:t xml:space="preserve">illustrates the number and types of conflicts present in a DDI. In </w:t>
      </w:r>
      <w:r w:rsidRPr="00FF22F0">
        <w:lastRenderedPageBreak/>
        <w:t xml:space="preserve">this </w:t>
      </w:r>
      <w:proofErr w:type="gramStart"/>
      <w:r w:rsidRPr="00FF22F0">
        <w:t>layout</w:t>
      </w:r>
      <w:proofErr w:type="gramEnd"/>
      <w:r w:rsidRPr="00FF22F0">
        <w:t>, traffic briefly crosses over to the opposite side of the road to facilitate direct left-turn access to freeway ramps without conflicting with opposing flows. This configuration results in 18 total conflict points, comprising 8 diverging, 8 merging, and only 2 crossing conflicts. The sharp reduction in crossing conflicts</w:t>
      </w:r>
      <w:r>
        <w:t xml:space="preserve">, </w:t>
      </w:r>
      <w:r w:rsidRPr="00FF22F0">
        <w:t>often associated with the most severe crash types</w:t>
      </w:r>
      <w:r>
        <w:t xml:space="preserve">, </w:t>
      </w:r>
      <w:r w:rsidRPr="00FF22F0">
        <w:t>demonstrates the</w:t>
      </w:r>
      <w:r>
        <w:t xml:space="preserve"> </w:t>
      </w:r>
      <w:r w:rsidRPr="00FF22F0">
        <w:t>safety benefits of the DDI over traditional diamond interchanges.</w:t>
      </w:r>
    </w:p>
    <w:p w14:paraId="1EB1AE0B" w14:textId="77777777" w:rsidR="00F573BB" w:rsidRPr="008B46CD" w:rsidRDefault="00F573BB" w:rsidP="00F573BB">
      <w:pPr>
        <w:pStyle w:val="BodyText"/>
        <w:spacing w:line="480" w:lineRule="auto"/>
        <w:jc w:val="both"/>
      </w:pPr>
      <w:r>
        <w:rPr>
          <w:noProof/>
        </w:rPr>
        <w:drawing>
          <wp:inline distT="0" distB="0" distL="0" distR="0" wp14:anchorId="721BE136" wp14:editId="5AC951E1">
            <wp:extent cx="5873750" cy="3592744"/>
            <wp:effectExtent l="0" t="0" r="0" b="8255"/>
            <wp:docPr id="78613719" name="Picture 44" descr="A diagram of a road with arrow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13719" name="Picture 44" descr="A diagram of a road with arrows and lines&#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83520" cy="3598720"/>
                    </a:xfrm>
                    <a:prstGeom prst="rect">
                      <a:avLst/>
                    </a:prstGeom>
                    <a:noFill/>
                  </pic:spPr>
                </pic:pic>
              </a:graphicData>
            </a:graphic>
          </wp:inline>
        </w:drawing>
      </w:r>
    </w:p>
    <w:p w14:paraId="216EAB6C" w14:textId="0315C0D8" w:rsidR="00F573BB" w:rsidRDefault="00F573BB" w:rsidP="00F573BB">
      <w:pPr>
        <w:pStyle w:val="Caption"/>
      </w:pPr>
      <w:bookmarkStart w:id="40" w:name="_Ref199442294"/>
      <w:bookmarkStart w:id="41" w:name="_Toc200626674"/>
      <w:r>
        <w:t xml:space="preserve">Figure </w:t>
      </w:r>
      <w:r>
        <w:fldChar w:fldCharType="begin"/>
      </w:r>
      <w:r>
        <w:instrText xml:space="preserve"> STYLEREF 1 \s </w:instrText>
      </w:r>
      <w:r>
        <w:fldChar w:fldCharType="separate"/>
      </w:r>
      <w:r w:rsidR="00E41A37">
        <w:t>2</w:t>
      </w:r>
      <w:r>
        <w:fldChar w:fldCharType="end"/>
      </w:r>
      <w:r>
        <w:t>.</w:t>
      </w:r>
      <w:r>
        <w:fldChar w:fldCharType="begin"/>
      </w:r>
      <w:r>
        <w:instrText xml:space="preserve"> SEQ Figure \* ARABIC \s 1 </w:instrText>
      </w:r>
      <w:r>
        <w:fldChar w:fldCharType="separate"/>
      </w:r>
      <w:r w:rsidR="00E41A37">
        <w:t>7</w:t>
      </w:r>
      <w:r>
        <w:fldChar w:fldCharType="end"/>
      </w:r>
      <w:bookmarkEnd w:id="40"/>
      <w:r>
        <w:t xml:space="preserve">. </w:t>
      </w:r>
      <w:r w:rsidRPr="00F36DE3">
        <w:t xml:space="preserve">Vehicle-To-Vehicle Conflict Points </w:t>
      </w:r>
      <w:r>
        <w:t>a</w:t>
      </w:r>
      <w:r w:rsidRPr="00F36DE3">
        <w:t xml:space="preserve">t </w:t>
      </w:r>
      <w:r>
        <w:t>DDI</w:t>
      </w:r>
      <w:r w:rsidRPr="00F36DE3">
        <w:t xml:space="preserve"> Intersection.</w:t>
      </w:r>
      <w:bookmarkEnd w:id="41"/>
    </w:p>
    <w:p w14:paraId="2DB31664" w14:textId="0AFD090F" w:rsidR="00F573BB" w:rsidRPr="004B4E31" w:rsidRDefault="00F573BB" w:rsidP="00F573BB">
      <w:pPr>
        <w:pStyle w:val="Body"/>
        <w:rPr>
          <w:highlight w:val="yellow"/>
        </w:rPr>
      </w:pPr>
      <w:r w:rsidRPr="004B4E31">
        <w:t xml:space="preserve">CMFs offer valuable insights into the safety performance of DDI intersections by quantifying their effectiveness in reducing crash frequencies and severities under various roadway conditions and traffic scenarios. Studies have demonstrated that DDI intersections significantly lower the likelihood of crashes, particularly angle and left-turn collisions, by minimizing conflict points and improving traffic flow. </w:t>
      </w:r>
      <w:r>
        <w:fldChar w:fldCharType="begin"/>
      </w:r>
      <w:r>
        <w:instrText xml:space="preserve"> REF _Ref189816057 \h </w:instrText>
      </w:r>
      <w:r>
        <w:fldChar w:fldCharType="separate"/>
      </w:r>
      <w:r w:rsidR="00E41A37">
        <w:t xml:space="preserve">Table </w:t>
      </w:r>
      <w:r w:rsidR="00E41A37">
        <w:rPr>
          <w:noProof/>
        </w:rPr>
        <w:t>2</w:t>
      </w:r>
      <w:r w:rsidR="00E41A37">
        <w:t>.</w:t>
      </w:r>
      <w:r w:rsidR="00E41A37">
        <w:rPr>
          <w:noProof/>
        </w:rPr>
        <w:t>6</w:t>
      </w:r>
      <w:r>
        <w:fldChar w:fldCharType="end"/>
      </w:r>
      <w:r>
        <w:t xml:space="preserve"> </w:t>
      </w:r>
      <w:r w:rsidRPr="004B4E31">
        <w:t>summarizes the CMFs reported in key studies evaluating the safety benefits of DDIs.</w:t>
      </w:r>
    </w:p>
    <w:p w14:paraId="4A6ED118" w14:textId="7E82C18F" w:rsidR="00F573BB" w:rsidRDefault="00F573BB" w:rsidP="00F573BB">
      <w:pPr>
        <w:pStyle w:val="Caption"/>
        <w:rPr>
          <w:highlight w:val="yellow"/>
        </w:rPr>
      </w:pPr>
      <w:bookmarkStart w:id="42" w:name="_Ref189816057"/>
      <w:bookmarkStart w:id="43" w:name="_Toc200626650"/>
      <w:r>
        <w:lastRenderedPageBreak/>
        <w:t xml:space="preserve">Table </w:t>
      </w:r>
      <w:r>
        <w:fldChar w:fldCharType="begin"/>
      </w:r>
      <w:r>
        <w:instrText xml:space="preserve"> STYLEREF 1 \s </w:instrText>
      </w:r>
      <w:r>
        <w:fldChar w:fldCharType="separate"/>
      </w:r>
      <w:r w:rsidR="00E41A37">
        <w:t>2</w:t>
      </w:r>
      <w:r>
        <w:fldChar w:fldCharType="end"/>
      </w:r>
      <w:r>
        <w:t>.</w:t>
      </w:r>
      <w:r>
        <w:fldChar w:fldCharType="begin"/>
      </w:r>
      <w:r>
        <w:instrText xml:space="preserve"> SEQ Table \* ARABIC \s 1 </w:instrText>
      </w:r>
      <w:r>
        <w:fldChar w:fldCharType="separate"/>
      </w:r>
      <w:r w:rsidR="00E41A37">
        <w:t>6</w:t>
      </w:r>
      <w:r>
        <w:fldChar w:fldCharType="end"/>
      </w:r>
      <w:bookmarkEnd w:id="42"/>
      <w:r>
        <w:t xml:space="preserve">. </w:t>
      </w:r>
      <w:r w:rsidRPr="00F274F1">
        <w:t>CMFs for DDI Intersections</w:t>
      </w:r>
      <w:r>
        <w:t>.</w:t>
      </w:r>
      <w:bookmarkEnd w:id="43"/>
    </w:p>
    <w:tbl>
      <w:tblPr>
        <w:tblStyle w:val="TableGrid"/>
        <w:tblW w:w="0" w:type="auto"/>
        <w:tblLook w:val="04A0" w:firstRow="1" w:lastRow="0" w:firstColumn="1" w:lastColumn="0" w:noHBand="0" w:noVBand="1"/>
      </w:tblPr>
      <w:tblGrid>
        <w:gridCol w:w="2337"/>
        <w:gridCol w:w="2337"/>
        <w:gridCol w:w="2338"/>
        <w:gridCol w:w="2338"/>
      </w:tblGrid>
      <w:tr w:rsidR="00F573BB" w:rsidRPr="004B4E31" w14:paraId="319F3DA6" w14:textId="77777777" w:rsidTr="00B32B4F">
        <w:tc>
          <w:tcPr>
            <w:tcW w:w="2337" w:type="dxa"/>
          </w:tcPr>
          <w:p w14:paraId="18586C99" w14:textId="77777777" w:rsidR="00F573BB" w:rsidRPr="004B4E31" w:rsidRDefault="00F573BB">
            <w:pPr>
              <w:pStyle w:val="BodyText"/>
              <w:spacing w:before="0" w:after="0" w:line="480" w:lineRule="auto"/>
              <w:rPr>
                <w:rFonts w:ascii="Times New Roman" w:hAnsi="Times New Roman" w:cs="Times New Roman"/>
                <w:b/>
                <w:bCs/>
                <w:szCs w:val="24"/>
                <w:highlight w:val="yellow"/>
              </w:rPr>
            </w:pPr>
            <w:r w:rsidRPr="004B4E31">
              <w:rPr>
                <w:rFonts w:ascii="Times New Roman" w:hAnsi="Times New Roman" w:cs="Times New Roman"/>
                <w:b/>
                <w:bCs/>
                <w:szCs w:val="24"/>
              </w:rPr>
              <w:t xml:space="preserve">Study </w:t>
            </w:r>
          </w:p>
        </w:tc>
        <w:tc>
          <w:tcPr>
            <w:tcW w:w="2337" w:type="dxa"/>
          </w:tcPr>
          <w:p w14:paraId="134AEC1F" w14:textId="77777777" w:rsidR="00F573BB" w:rsidRPr="004B4E31" w:rsidRDefault="00F573BB">
            <w:pPr>
              <w:pStyle w:val="BodyText"/>
              <w:spacing w:before="0" w:after="0" w:line="480" w:lineRule="auto"/>
              <w:rPr>
                <w:rFonts w:ascii="Times New Roman" w:hAnsi="Times New Roman" w:cs="Times New Roman"/>
                <w:b/>
                <w:bCs/>
                <w:szCs w:val="24"/>
                <w:highlight w:val="yellow"/>
              </w:rPr>
            </w:pPr>
            <w:r w:rsidRPr="004B4E31">
              <w:rPr>
                <w:rFonts w:ascii="Times New Roman" w:hAnsi="Times New Roman" w:cs="Times New Roman"/>
                <w:b/>
                <w:bCs/>
                <w:szCs w:val="24"/>
              </w:rPr>
              <w:t>Crash Type</w:t>
            </w:r>
          </w:p>
        </w:tc>
        <w:tc>
          <w:tcPr>
            <w:tcW w:w="2338" w:type="dxa"/>
          </w:tcPr>
          <w:p w14:paraId="3C512021" w14:textId="77777777" w:rsidR="00F573BB" w:rsidRPr="004B4E31" w:rsidRDefault="00F573BB">
            <w:pPr>
              <w:pStyle w:val="BodyText"/>
              <w:spacing w:before="0" w:after="0" w:line="480" w:lineRule="auto"/>
              <w:rPr>
                <w:rFonts w:ascii="Times New Roman" w:hAnsi="Times New Roman" w:cs="Times New Roman"/>
                <w:b/>
                <w:bCs/>
                <w:szCs w:val="24"/>
                <w:highlight w:val="yellow"/>
              </w:rPr>
            </w:pPr>
            <w:r w:rsidRPr="004B4E31">
              <w:rPr>
                <w:rFonts w:ascii="Times New Roman" w:hAnsi="Times New Roman" w:cs="Times New Roman"/>
                <w:b/>
                <w:bCs/>
                <w:szCs w:val="24"/>
              </w:rPr>
              <w:t>CMF</w:t>
            </w:r>
          </w:p>
        </w:tc>
        <w:tc>
          <w:tcPr>
            <w:tcW w:w="2338" w:type="dxa"/>
          </w:tcPr>
          <w:p w14:paraId="0F4A54AE" w14:textId="77777777" w:rsidR="00F573BB" w:rsidRPr="004B4E31" w:rsidRDefault="00F573BB">
            <w:pPr>
              <w:pStyle w:val="BodyText"/>
              <w:spacing w:before="0" w:after="0" w:line="480" w:lineRule="auto"/>
              <w:rPr>
                <w:rFonts w:ascii="Times New Roman" w:hAnsi="Times New Roman" w:cs="Times New Roman"/>
                <w:b/>
                <w:bCs/>
                <w:szCs w:val="24"/>
                <w:highlight w:val="yellow"/>
              </w:rPr>
            </w:pPr>
            <w:r w:rsidRPr="004B4E31">
              <w:rPr>
                <w:rFonts w:ascii="Times New Roman" w:hAnsi="Times New Roman" w:cs="Times New Roman"/>
                <w:b/>
                <w:bCs/>
                <w:szCs w:val="24"/>
              </w:rPr>
              <w:t>Roadway Condition</w:t>
            </w:r>
          </w:p>
        </w:tc>
      </w:tr>
      <w:tr w:rsidR="00F573BB" w:rsidRPr="004B4E31" w14:paraId="06CBE03A" w14:textId="77777777" w:rsidTr="00B32B4F">
        <w:tc>
          <w:tcPr>
            <w:tcW w:w="2337" w:type="dxa"/>
          </w:tcPr>
          <w:p w14:paraId="450CEA1D" w14:textId="77777777" w:rsidR="00F573BB" w:rsidRPr="004B4E31" w:rsidRDefault="00F573BB">
            <w:pPr>
              <w:pStyle w:val="BodyText"/>
              <w:spacing w:before="0" w:after="0" w:line="480" w:lineRule="auto"/>
              <w:rPr>
                <w:rFonts w:ascii="Times New Roman" w:hAnsi="Times New Roman" w:cs="Times New Roman"/>
                <w:szCs w:val="24"/>
                <w:highlight w:val="yellow"/>
              </w:rPr>
            </w:pPr>
            <w:r w:rsidRPr="001F12A2">
              <w:rPr>
                <w:rFonts w:ascii="Times New Roman" w:hAnsi="Times New Roman" w:cs="Times New Roman"/>
              </w:rPr>
              <w:fldChar w:fldCharType="begin"/>
            </w:r>
            <w:r w:rsidRPr="001F12A2">
              <w:rPr>
                <w:rFonts w:ascii="Times New Roman" w:hAnsi="Times New Roman" w:cs="Times New Roman"/>
                <w:szCs w:val="24"/>
              </w:rPr>
              <w:instrText xml:space="preserve"> ADDIN ZOTERO_ITEM CSL_CITATION {"citationID":"L6a51H50","properties":{"formattedCitation":"(Walls et al., 2018)","plainCitation":"(Walls et al., 2018)","noteIndex":0},"citationItems":[{"id":6782,"uris":["http://zotero.org/users/local/vLwQA9G5/items/XNZ6KDW4"],"itemData":{"id":6782,"type":"book","abstract":"The installation of Diverging Diamond Interchanges (DDIs) has grown exponentially in the United States. There are limited real-world assessments of the safety benefits because the implementation of DDIs in the United States is relatively new. This study provides a project level safety effectiveness evaluation of two DDIs in Minnesota using two observational before-after evaluations. Before the implementation of the DDIs, both sites were classified as signalized intersections. The Naïve and Empirical Bayes (EB) before-after approaches were used to determine the safety savings of converting the signalized intersections into DDIs. Crash Modification Factors (CMF) were used to measure the safety effectiveness of the DDIs. Crash data and annual volume data from both sites before and after the DDI implementation was used in the analysis. The results indicate that the average CMF is 0.48 for the Naïve method and 0.42 for the EB method. The findings prove that the DDI design is a valid and reliable safety countermeasure.","source":"ResearchGate","title":"Safety Evaluation of Diverging Diamond Interchanges Design for Intersections in Minnesota","author":[{"family":"Walls","given":"Jacqueline"},{"family":"Rab","given":"Md"},{"family":"Qi","given":"Yan"},{"family":"Fries","given":"Ryan"}],"issued":{"date-parts":[["2018",1,7]]}}}],"schema":"https://github.com/citation-style-language/schema/raw/master/csl-citation.json"} </w:instrText>
            </w:r>
            <w:r w:rsidRPr="001F12A2">
              <w:rPr>
                <w:rFonts w:ascii="Times New Roman" w:hAnsi="Times New Roman" w:cs="Times New Roman"/>
              </w:rPr>
              <w:fldChar w:fldCharType="separate"/>
            </w:r>
            <w:r w:rsidRPr="001F12A2">
              <w:rPr>
                <w:rFonts w:ascii="Times New Roman" w:hAnsi="Times New Roman" w:cs="Times New Roman"/>
                <w:szCs w:val="24"/>
              </w:rPr>
              <w:t>(Walls et al., 2018)</w:t>
            </w:r>
            <w:r w:rsidRPr="001F12A2">
              <w:rPr>
                <w:rFonts w:ascii="Times New Roman" w:hAnsi="Times New Roman" w:cs="Times New Roman"/>
              </w:rPr>
              <w:fldChar w:fldCharType="end"/>
            </w:r>
          </w:p>
        </w:tc>
        <w:tc>
          <w:tcPr>
            <w:tcW w:w="2337" w:type="dxa"/>
          </w:tcPr>
          <w:p w14:paraId="1B7E2817" w14:textId="77777777" w:rsidR="00F573BB" w:rsidRPr="004B4E31" w:rsidRDefault="00F573BB">
            <w:pPr>
              <w:pStyle w:val="BodyText"/>
              <w:spacing w:before="0" w:after="0" w:line="480" w:lineRule="auto"/>
              <w:rPr>
                <w:rFonts w:ascii="Times New Roman" w:hAnsi="Times New Roman" w:cs="Times New Roman"/>
                <w:szCs w:val="24"/>
                <w:highlight w:val="yellow"/>
              </w:rPr>
            </w:pPr>
            <w:r w:rsidRPr="004B4E31">
              <w:rPr>
                <w:rFonts w:ascii="Times New Roman" w:hAnsi="Times New Roman" w:cs="Times New Roman"/>
                <w:szCs w:val="24"/>
              </w:rPr>
              <w:t>All</w:t>
            </w:r>
          </w:p>
        </w:tc>
        <w:tc>
          <w:tcPr>
            <w:tcW w:w="2338" w:type="dxa"/>
          </w:tcPr>
          <w:p w14:paraId="51D4ADC1" w14:textId="77777777" w:rsidR="00F573BB" w:rsidRPr="004B4E31" w:rsidRDefault="00F573BB">
            <w:pPr>
              <w:pStyle w:val="BodyText"/>
              <w:spacing w:before="0" w:after="0" w:line="480" w:lineRule="auto"/>
              <w:rPr>
                <w:rFonts w:ascii="Times New Roman" w:hAnsi="Times New Roman" w:cs="Times New Roman"/>
                <w:szCs w:val="24"/>
                <w:highlight w:val="yellow"/>
              </w:rPr>
            </w:pPr>
            <w:r w:rsidRPr="004B4E31">
              <w:rPr>
                <w:rFonts w:ascii="Times New Roman" w:hAnsi="Times New Roman" w:cs="Times New Roman"/>
                <w:szCs w:val="24"/>
              </w:rPr>
              <w:t>0.42</w:t>
            </w:r>
          </w:p>
        </w:tc>
        <w:tc>
          <w:tcPr>
            <w:tcW w:w="2338" w:type="dxa"/>
          </w:tcPr>
          <w:p w14:paraId="671AB62E" w14:textId="77777777" w:rsidR="00F573BB" w:rsidRPr="004B4E31" w:rsidRDefault="00F573BB">
            <w:pPr>
              <w:pStyle w:val="BodyText"/>
              <w:spacing w:before="0" w:after="0" w:line="480" w:lineRule="auto"/>
              <w:rPr>
                <w:rFonts w:ascii="Times New Roman" w:hAnsi="Times New Roman" w:cs="Times New Roman"/>
                <w:szCs w:val="24"/>
                <w:highlight w:val="yellow"/>
              </w:rPr>
            </w:pPr>
            <w:r w:rsidRPr="004B4E31">
              <w:rPr>
                <w:rFonts w:ascii="Times New Roman" w:hAnsi="Times New Roman" w:cs="Times New Roman"/>
                <w:szCs w:val="24"/>
              </w:rPr>
              <w:t>--</w:t>
            </w:r>
          </w:p>
        </w:tc>
      </w:tr>
      <w:tr w:rsidR="00F573BB" w:rsidRPr="004B4E31" w14:paraId="6E777DF4" w14:textId="77777777" w:rsidTr="00B32B4F">
        <w:tc>
          <w:tcPr>
            <w:tcW w:w="2337" w:type="dxa"/>
          </w:tcPr>
          <w:p w14:paraId="5665B88E" w14:textId="77777777" w:rsidR="00F573BB" w:rsidRPr="008D6C05" w:rsidRDefault="00F573BB">
            <w:pPr>
              <w:pStyle w:val="BodyText"/>
              <w:spacing w:before="0" w:after="0" w:line="480" w:lineRule="auto"/>
              <w:rPr>
                <w:rFonts w:ascii="Times New Roman" w:hAnsi="Times New Roman" w:cs="Times New Roman"/>
                <w:szCs w:val="24"/>
              </w:rPr>
            </w:pPr>
            <w:r w:rsidRPr="008D6C05">
              <w:rPr>
                <w:rFonts w:ascii="Times New Roman" w:hAnsi="Times New Roman" w:cs="Times New Roman"/>
              </w:rPr>
              <w:fldChar w:fldCharType="begin"/>
            </w:r>
            <w:r w:rsidRPr="008D6C05">
              <w:rPr>
                <w:rFonts w:ascii="Times New Roman" w:hAnsi="Times New Roman" w:cs="Times New Roman"/>
                <w:szCs w:val="24"/>
              </w:rPr>
              <w:instrText xml:space="preserve"> ADDIN ZOTERO_ITEM CSL_CITATION {"citationID":"ISw3agMm","properties":{"formattedCitation":"(Zlatkovic, 2019)","plainCitation":"(Zlatkovic, 2019)","noteIndex":0},"citationItems":[{"id":6781,"uris":["http://zotero.org/users/local/vLwQA9G5/items/XZGHNDZZ"],"itemData":{"id":6781,"type":"report","abstract":"Innovative intersections and interchanges have proliferated in the State of Utah over the past several years. Continuous flow intersections and diverging diamond interchanges seem to offer improved traffic performance and safety due to their innovative designs. However, there are no clearly defined guidelines or methodologies for monitoring and measuring their performance. Yet, they have a broad impact on operations, safety, access, transit, land use, economic development, and pedestrian and non-motorized traffic. Due to these numerous and overlapping variables, there is a need to develop a standard methodology to further evaluate innovative designs with regards to different performance measures. The goal of this research is to develop a matrix of performance measures, which can be applied in practice to effectively evaluate innovative designs in terms of operations, safety, access, and multimodal accommodations. The study develops and tests an Excel-based tool for evaluation and comparison of different conventional and innovative designs. The tool is based on the existing methodologies and those currently being developed, and they provide analyses of these designs for different performance measures, such as operational, safety, transit and non-motorized user performance, access, and user costs. It can be used for planning, designing, and monitoring performance of innovative designs.","call-number":"dot:68333","language":"English","number":"MPC-19-391","source":"ROSA P","title":"Development of Performance Matrices for Evaluating Innovative Intersections and Interchanges [MPC-19-391]","URL":"https://rosap.ntl.bts.gov/view/dot/68333","author":[{"family":"Zlatkovic","given":"Milan"}],"accessed":{"date-parts":[["2025",2,7]]},"issued":{"date-parts":[["2019",6,1]]}}}],"schema":"https://github.com/citation-style-language/schema/raw/master/csl-citation.json"} </w:instrText>
            </w:r>
            <w:r w:rsidRPr="008D6C05">
              <w:rPr>
                <w:rFonts w:ascii="Times New Roman" w:hAnsi="Times New Roman" w:cs="Times New Roman"/>
              </w:rPr>
              <w:fldChar w:fldCharType="separate"/>
            </w:r>
            <w:r w:rsidRPr="008D6C05">
              <w:rPr>
                <w:rFonts w:ascii="Times New Roman" w:hAnsi="Times New Roman" w:cs="Times New Roman"/>
                <w:szCs w:val="24"/>
              </w:rPr>
              <w:t>(Zlatkovic, 2019)</w:t>
            </w:r>
            <w:r w:rsidRPr="008D6C05">
              <w:rPr>
                <w:rFonts w:ascii="Times New Roman" w:hAnsi="Times New Roman" w:cs="Times New Roman"/>
              </w:rPr>
              <w:fldChar w:fldCharType="end"/>
            </w:r>
          </w:p>
        </w:tc>
        <w:tc>
          <w:tcPr>
            <w:tcW w:w="2337" w:type="dxa"/>
          </w:tcPr>
          <w:p w14:paraId="1766153A" w14:textId="77777777" w:rsidR="00F573BB" w:rsidRPr="004B4E31" w:rsidRDefault="00F573BB">
            <w:pPr>
              <w:pStyle w:val="BodyText"/>
              <w:spacing w:before="0" w:after="0" w:line="480" w:lineRule="auto"/>
              <w:rPr>
                <w:rFonts w:ascii="Times New Roman" w:hAnsi="Times New Roman" w:cs="Times New Roman"/>
                <w:szCs w:val="24"/>
                <w:highlight w:val="yellow"/>
              </w:rPr>
            </w:pPr>
            <w:r w:rsidRPr="004B4E31">
              <w:rPr>
                <w:rFonts w:ascii="Times New Roman" w:hAnsi="Times New Roman" w:cs="Times New Roman"/>
                <w:szCs w:val="24"/>
              </w:rPr>
              <w:t>All</w:t>
            </w:r>
          </w:p>
        </w:tc>
        <w:tc>
          <w:tcPr>
            <w:tcW w:w="2338" w:type="dxa"/>
          </w:tcPr>
          <w:p w14:paraId="42490C4A" w14:textId="77777777" w:rsidR="00F573BB" w:rsidRPr="004B4E31" w:rsidRDefault="00F573BB">
            <w:pPr>
              <w:pStyle w:val="BodyText"/>
              <w:spacing w:before="0" w:after="0" w:line="480" w:lineRule="auto"/>
              <w:rPr>
                <w:rFonts w:ascii="Times New Roman" w:hAnsi="Times New Roman" w:cs="Times New Roman"/>
                <w:szCs w:val="24"/>
                <w:highlight w:val="yellow"/>
              </w:rPr>
            </w:pPr>
            <w:r w:rsidRPr="004B4E31">
              <w:rPr>
                <w:rFonts w:ascii="Times New Roman" w:hAnsi="Times New Roman" w:cs="Times New Roman"/>
                <w:szCs w:val="24"/>
              </w:rPr>
              <w:t>0.755</w:t>
            </w:r>
          </w:p>
        </w:tc>
        <w:tc>
          <w:tcPr>
            <w:tcW w:w="2338" w:type="dxa"/>
          </w:tcPr>
          <w:p w14:paraId="076951E5" w14:textId="77777777" w:rsidR="00F573BB" w:rsidRPr="004B4E31" w:rsidRDefault="00F573BB">
            <w:pPr>
              <w:pStyle w:val="BodyText"/>
              <w:spacing w:before="0" w:after="0" w:line="480" w:lineRule="auto"/>
              <w:rPr>
                <w:rFonts w:ascii="Times New Roman" w:hAnsi="Times New Roman" w:cs="Times New Roman"/>
                <w:szCs w:val="24"/>
                <w:highlight w:val="yellow"/>
              </w:rPr>
            </w:pPr>
            <w:r w:rsidRPr="004B4E31">
              <w:rPr>
                <w:rFonts w:ascii="Times New Roman" w:hAnsi="Times New Roman" w:cs="Times New Roman"/>
                <w:szCs w:val="24"/>
              </w:rPr>
              <w:t>--</w:t>
            </w:r>
          </w:p>
        </w:tc>
      </w:tr>
      <w:tr w:rsidR="00F573BB" w:rsidRPr="004B4E31" w14:paraId="5D05AB44" w14:textId="77777777" w:rsidTr="00B32B4F">
        <w:tc>
          <w:tcPr>
            <w:tcW w:w="2337" w:type="dxa"/>
            <w:vMerge w:val="restart"/>
          </w:tcPr>
          <w:p w14:paraId="7927E995" w14:textId="77777777" w:rsidR="00F573BB" w:rsidRPr="008D6C05" w:rsidRDefault="00F573BB">
            <w:pPr>
              <w:pStyle w:val="BodyText"/>
              <w:spacing w:before="0" w:after="0" w:line="480" w:lineRule="auto"/>
              <w:rPr>
                <w:rFonts w:ascii="Times New Roman" w:hAnsi="Times New Roman" w:cs="Times New Roman"/>
                <w:szCs w:val="24"/>
              </w:rPr>
            </w:pPr>
            <w:r w:rsidRPr="008D6C05">
              <w:rPr>
                <w:rFonts w:ascii="Times New Roman" w:hAnsi="Times New Roman" w:cs="Times New Roman"/>
              </w:rPr>
              <w:fldChar w:fldCharType="begin"/>
            </w:r>
            <w:r w:rsidRPr="008D6C05">
              <w:rPr>
                <w:rFonts w:ascii="Times New Roman" w:hAnsi="Times New Roman" w:cs="Times New Roman"/>
                <w:szCs w:val="24"/>
              </w:rPr>
              <w:instrText xml:space="preserve"> ADDIN ZOTERO_ITEM CSL_CITATION {"citationID":"E1psFaew","properties":{"formattedCitation":"(Abdelrahman, 2012)","plainCitation":"(Abdelrahman, 2012)","noteIndex":0},"citationItems":[{"id":6779,"uris":["http://zotero.org/users/local/vLwQA9G5/items/R7VC8583"],"itemData":{"id":6779,"type":"report","language":"en","publisher":"Cairo University","source":"Zotero","title":"Safety Evaluation of Innovative Intersection Designs: Diverging Diamond Interchanges and Displaced Left-turn Intersections","author":[{"family":"Abdelrahman","given":"Ahmed"}],"issued":{"date-parts":[["2012"]]}}}],"schema":"https://github.com/citation-style-language/schema/raw/master/csl-citation.json"} </w:instrText>
            </w:r>
            <w:r w:rsidRPr="008D6C05">
              <w:rPr>
                <w:rFonts w:ascii="Times New Roman" w:hAnsi="Times New Roman" w:cs="Times New Roman"/>
              </w:rPr>
              <w:fldChar w:fldCharType="separate"/>
            </w:r>
            <w:r w:rsidRPr="008D6C05">
              <w:rPr>
                <w:rFonts w:ascii="Times New Roman" w:hAnsi="Times New Roman" w:cs="Times New Roman"/>
                <w:szCs w:val="24"/>
              </w:rPr>
              <w:t>(Abdelrahman, 2012)</w:t>
            </w:r>
            <w:r w:rsidRPr="008D6C05">
              <w:rPr>
                <w:rFonts w:ascii="Times New Roman" w:hAnsi="Times New Roman" w:cs="Times New Roman"/>
              </w:rPr>
              <w:fldChar w:fldCharType="end"/>
            </w:r>
          </w:p>
        </w:tc>
        <w:tc>
          <w:tcPr>
            <w:tcW w:w="2337" w:type="dxa"/>
          </w:tcPr>
          <w:p w14:paraId="0B38E15C" w14:textId="77777777" w:rsidR="00F573BB" w:rsidRPr="004B4E31" w:rsidRDefault="00F573BB">
            <w:pPr>
              <w:pStyle w:val="BodyText"/>
              <w:spacing w:before="0" w:after="0" w:line="480" w:lineRule="auto"/>
              <w:rPr>
                <w:rFonts w:ascii="Times New Roman" w:hAnsi="Times New Roman" w:cs="Times New Roman"/>
                <w:szCs w:val="24"/>
                <w:highlight w:val="yellow"/>
              </w:rPr>
            </w:pPr>
            <w:r w:rsidRPr="004B4E31">
              <w:rPr>
                <w:rFonts w:ascii="Times New Roman" w:hAnsi="Times New Roman" w:cs="Times New Roman"/>
                <w:szCs w:val="24"/>
              </w:rPr>
              <w:t>K/A/B/C</w:t>
            </w:r>
          </w:p>
        </w:tc>
        <w:tc>
          <w:tcPr>
            <w:tcW w:w="2338" w:type="dxa"/>
          </w:tcPr>
          <w:p w14:paraId="202A2D03" w14:textId="77777777" w:rsidR="00F573BB" w:rsidRPr="004B4E31" w:rsidRDefault="00F573BB">
            <w:pPr>
              <w:pStyle w:val="BodyText"/>
              <w:spacing w:before="0" w:after="0" w:line="480" w:lineRule="auto"/>
              <w:rPr>
                <w:rFonts w:ascii="Times New Roman" w:hAnsi="Times New Roman" w:cs="Times New Roman"/>
                <w:szCs w:val="24"/>
                <w:highlight w:val="yellow"/>
              </w:rPr>
            </w:pPr>
            <w:r w:rsidRPr="004B4E31">
              <w:rPr>
                <w:rFonts w:ascii="Times New Roman" w:hAnsi="Times New Roman" w:cs="Times New Roman"/>
                <w:szCs w:val="24"/>
              </w:rPr>
              <w:t>0.558</w:t>
            </w:r>
          </w:p>
        </w:tc>
        <w:tc>
          <w:tcPr>
            <w:tcW w:w="2338" w:type="dxa"/>
          </w:tcPr>
          <w:p w14:paraId="0D0D9479" w14:textId="77777777" w:rsidR="00F573BB" w:rsidRPr="004B4E31" w:rsidRDefault="00F573BB">
            <w:pPr>
              <w:pStyle w:val="BodyText"/>
              <w:spacing w:before="0" w:after="0" w:line="480" w:lineRule="auto"/>
              <w:rPr>
                <w:rFonts w:ascii="Times New Roman" w:hAnsi="Times New Roman" w:cs="Times New Roman"/>
                <w:szCs w:val="24"/>
                <w:highlight w:val="yellow"/>
              </w:rPr>
            </w:pPr>
            <w:r w:rsidRPr="004B4E31">
              <w:rPr>
                <w:rFonts w:ascii="Times New Roman" w:hAnsi="Times New Roman" w:cs="Times New Roman"/>
                <w:szCs w:val="24"/>
              </w:rPr>
              <w:t>Urban and Suburban</w:t>
            </w:r>
          </w:p>
        </w:tc>
      </w:tr>
      <w:tr w:rsidR="00F573BB" w:rsidRPr="004B4E31" w14:paraId="5FBCB87F" w14:textId="77777777" w:rsidTr="00B32B4F">
        <w:tc>
          <w:tcPr>
            <w:tcW w:w="2337" w:type="dxa"/>
            <w:vMerge/>
          </w:tcPr>
          <w:p w14:paraId="3D882A38" w14:textId="77777777" w:rsidR="00F573BB" w:rsidRPr="008D6C05" w:rsidRDefault="00F573BB">
            <w:pPr>
              <w:pStyle w:val="BodyText"/>
              <w:spacing w:before="0" w:after="0" w:line="480" w:lineRule="auto"/>
              <w:rPr>
                <w:rFonts w:ascii="Times New Roman" w:hAnsi="Times New Roman" w:cs="Times New Roman"/>
                <w:szCs w:val="24"/>
              </w:rPr>
            </w:pPr>
          </w:p>
        </w:tc>
        <w:tc>
          <w:tcPr>
            <w:tcW w:w="2337" w:type="dxa"/>
          </w:tcPr>
          <w:p w14:paraId="2BC86A01" w14:textId="77777777" w:rsidR="00F573BB" w:rsidRPr="004B4E31" w:rsidRDefault="00F573BB">
            <w:pPr>
              <w:pStyle w:val="BodyText"/>
              <w:spacing w:before="0" w:after="0" w:line="480" w:lineRule="auto"/>
              <w:rPr>
                <w:rFonts w:ascii="Times New Roman" w:hAnsi="Times New Roman" w:cs="Times New Roman"/>
                <w:szCs w:val="24"/>
                <w:highlight w:val="yellow"/>
              </w:rPr>
            </w:pPr>
            <w:r w:rsidRPr="004B4E31">
              <w:rPr>
                <w:rFonts w:ascii="Times New Roman" w:hAnsi="Times New Roman" w:cs="Times New Roman"/>
                <w:szCs w:val="24"/>
              </w:rPr>
              <w:t>PDO</w:t>
            </w:r>
          </w:p>
        </w:tc>
        <w:tc>
          <w:tcPr>
            <w:tcW w:w="2338" w:type="dxa"/>
          </w:tcPr>
          <w:p w14:paraId="42978307" w14:textId="77777777" w:rsidR="00F573BB" w:rsidRPr="004B4E31" w:rsidRDefault="00F573BB">
            <w:pPr>
              <w:pStyle w:val="BodyText"/>
              <w:spacing w:before="0" w:after="0" w:line="480" w:lineRule="auto"/>
              <w:rPr>
                <w:rFonts w:ascii="Times New Roman" w:hAnsi="Times New Roman" w:cs="Times New Roman"/>
                <w:szCs w:val="24"/>
                <w:highlight w:val="yellow"/>
              </w:rPr>
            </w:pPr>
            <w:r w:rsidRPr="004B4E31">
              <w:rPr>
                <w:rFonts w:ascii="Times New Roman" w:hAnsi="Times New Roman" w:cs="Times New Roman"/>
                <w:szCs w:val="24"/>
              </w:rPr>
              <w:t>0.92</w:t>
            </w:r>
          </w:p>
        </w:tc>
        <w:tc>
          <w:tcPr>
            <w:tcW w:w="2338" w:type="dxa"/>
          </w:tcPr>
          <w:p w14:paraId="498A7524" w14:textId="77777777" w:rsidR="00F573BB" w:rsidRPr="004B4E31" w:rsidRDefault="00F573BB">
            <w:pPr>
              <w:pStyle w:val="BodyText"/>
              <w:spacing w:before="0" w:after="0" w:line="480" w:lineRule="auto"/>
              <w:rPr>
                <w:rFonts w:ascii="Times New Roman" w:hAnsi="Times New Roman" w:cs="Times New Roman"/>
                <w:szCs w:val="24"/>
                <w:highlight w:val="yellow"/>
              </w:rPr>
            </w:pPr>
            <w:r w:rsidRPr="004B4E31">
              <w:rPr>
                <w:rFonts w:ascii="Times New Roman" w:hAnsi="Times New Roman" w:cs="Times New Roman"/>
                <w:szCs w:val="24"/>
              </w:rPr>
              <w:t>Urban and Suburban</w:t>
            </w:r>
          </w:p>
        </w:tc>
      </w:tr>
      <w:tr w:rsidR="00F573BB" w:rsidRPr="004B4E31" w14:paraId="393B35B2" w14:textId="77777777" w:rsidTr="00B32B4F">
        <w:tc>
          <w:tcPr>
            <w:tcW w:w="2337" w:type="dxa"/>
            <w:vMerge/>
          </w:tcPr>
          <w:p w14:paraId="65FED8D8" w14:textId="77777777" w:rsidR="00F573BB" w:rsidRPr="008D6C05" w:rsidRDefault="00F573BB">
            <w:pPr>
              <w:pStyle w:val="BodyText"/>
              <w:spacing w:before="0" w:after="0" w:line="480" w:lineRule="auto"/>
              <w:rPr>
                <w:rFonts w:ascii="Times New Roman" w:hAnsi="Times New Roman" w:cs="Times New Roman"/>
                <w:szCs w:val="24"/>
              </w:rPr>
            </w:pPr>
          </w:p>
        </w:tc>
        <w:tc>
          <w:tcPr>
            <w:tcW w:w="2337" w:type="dxa"/>
          </w:tcPr>
          <w:p w14:paraId="7CD1C835" w14:textId="77777777" w:rsidR="00F573BB" w:rsidRPr="004B4E31" w:rsidRDefault="00F573BB">
            <w:pPr>
              <w:pStyle w:val="BodyText"/>
              <w:spacing w:before="0" w:after="0" w:line="480" w:lineRule="auto"/>
              <w:rPr>
                <w:rFonts w:ascii="Times New Roman" w:hAnsi="Times New Roman" w:cs="Times New Roman"/>
                <w:szCs w:val="24"/>
                <w:highlight w:val="yellow"/>
              </w:rPr>
            </w:pPr>
            <w:r w:rsidRPr="004B4E31">
              <w:rPr>
                <w:rFonts w:ascii="Times New Roman" w:hAnsi="Times New Roman" w:cs="Times New Roman"/>
                <w:szCs w:val="24"/>
              </w:rPr>
              <w:t>Rear</w:t>
            </w:r>
          </w:p>
        </w:tc>
        <w:tc>
          <w:tcPr>
            <w:tcW w:w="2338" w:type="dxa"/>
          </w:tcPr>
          <w:p w14:paraId="16FA8F1E" w14:textId="77777777" w:rsidR="00F573BB" w:rsidRPr="004B4E31" w:rsidRDefault="00F573BB">
            <w:pPr>
              <w:pStyle w:val="BodyText"/>
              <w:spacing w:before="0" w:after="0" w:line="480" w:lineRule="auto"/>
              <w:rPr>
                <w:rFonts w:ascii="Times New Roman" w:hAnsi="Times New Roman" w:cs="Times New Roman"/>
                <w:szCs w:val="24"/>
                <w:highlight w:val="yellow"/>
              </w:rPr>
            </w:pPr>
            <w:r w:rsidRPr="004B4E31">
              <w:rPr>
                <w:rFonts w:ascii="Times New Roman" w:hAnsi="Times New Roman" w:cs="Times New Roman"/>
                <w:szCs w:val="24"/>
              </w:rPr>
              <w:t>0.887</w:t>
            </w:r>
          </w:p>
        </w:tc>
        <w:tc>
          <w:tcPr>
            <w:tcW w:w="2338" w:type="dxa"/>
          </w:tcPr>
          <w:p w14:paraId="25514119" w14:textId="77777777" w:rsidR="00F573BB" w:rsidRPr="004B4E31" w:rsidRDefault="00F573BB">
            <w:pPr>
              <w:pStyle w:val="BodyText"/>
              <w:spacing w:before="0" w:after="0" w:line="480" w:lineRule="auto"/>
              <w:rPr>
                <w:rFonts w:ascii="Times New Roman" w:hAnsi="Times New Roman" w:cs="Times New Roman"/>
                <w:szCs w:val="24"/>
                <w:highlight w:val="yellow"/>
              </w:rPr>
            </w:pPr>
            <w:r w:rsidRPr="004B4E31">
              <w:rPr>
                <w:rFonts w:ascii="Times New Roman" w:hAnsi="Times New Roman" w:cs="Times New Roman"/>
                <w:szCs w:val="24"/>
              </w:rPr>
              <w:t>Urban and Suburban</w:t>
            </w:r>
          </w:p>
        </w:tc>
      </w:tr>
      <w:tr w:rsidR="00F573BB" w:rsidRPr="004B4E31" w14:paraId="0DFB67C6" w14:textId="77777777" w:rsidTr="00B32B4F">
        <w:tc>
          <w:tcPr>
            <w:tcW w:w="2337" w:type="dxa"/>
            <w:vMerge/>
          </w:tcPr>
          <w:p w14:paraId="2F87D0CC" w14:textId="77777777" w:rsidR="00F573BB" w:rsidRPr="008D6C05" w:rsidRDefault="00F573BB">
            <w:pPr>
              <w:pStyle w:val="BodyText"/>
              <w:spacing w:before="0" w:after="0" w:line="480" w:lineRule="auto"/>
              <w:rPr>
                <w:rFonts w:ascii="Times New Roman" w:hAnsi="Times New Roman" w:cs="Times New Roman"/>
                <w:szCs w:val="24"/>
              </w:rPr>
            </w:pPr>
          </w:p>
        </w:tc>
        <w:tc>
          <w:tcPr>
            <w:tcW w:w="2337" w:type="dxa"/>
          </w:tcPr>
          <w:p w14:paraId="0861E181" w14:textId="77777777" w:rsidR="00F573BB" w:rsidRPr="004B4E31" w:rsidRDefault="00F573BB">
            <w:pPr>
              <w:pStyle w:val="BodyText"/>
              <w:spacing w:before="0" w:after="0" w:line="480" w:lineRule="auto"/>
              <w:rPr>
                <w:rFonts w:ascii="Times New Roman" w:hAnsi="Times New Roman" w:cs="Times New Roman"/>
                <w:szCs w:val="24"/>
                <w:highlight w:val="yellow"/>
              </w:rPr>
            </w:pPr>
            <w:r w:rsidRPr="004B4E31">
              <w:rPr>
                <w:rFonts w:ascii="Times New Roman" w:hAnsi="Times New Roman" w:cs="Times New Roman"/>
                <w:szCs w:val="24"/>
              </w:rPr>
              <w:t>Angle/Left</w:t>
            </w:r>
          </w:p>
        </w:tc>
        <w:tc>
          <w:tcPr>
            <w:tcW w:w="2338" w:type="dxa"/>
          </w:tcPr>
          <w:p w14:paraId="2E14B89A" w14:textId="77777777" w:rsidR="00F573BB" w:rsidRPr="004B4E31" w:rsidRDefault="00F573BB">
            <w:pPr>
              <w:pStyle w:val="BodyText"/>
              <w:spacing w:before="0" w:after="0" w:line="480" w:lineRule="auto"/>
              <w:rPr>
                <w:rFonts w:ascii="Times New Roman" w:hAnsi="Times New Roman" w:cs="Times New Roman"/>
                <w:szCs w:val="24"/>
                <w:highlight w:val="yellow"/>
              </w:rPr>
            </w:pPr>
            <w:r w:rsidRPr="004B4E31">
              <w:rPr>
                <w:rFonts w:ascii="Times New Roman" w:hAnsi="Times New Roman" w:cs="Times New Roman"/>
                <w:szCs w:val="24"/>
              </w:rPr>
              <w:t>0.448</w:t>
            </w:r>
          </w:p>
        </w:tc>
        <w:tc>
          <w:tcPr>
            <w:tcW w:w="2338" w:type="dxa"/>
          </w:tcPr>
          <w:p w14:paraId="6BFAC243" w14:textId="77777777" w:rsidR="00F573BB" w:rsidRPr="004B4E31" w:rsidRDefault="00F573BB">
            <w:pPr>
              <w:pStyle w:val="BodyText"/>
              <w:spacing w:before="0" w:after="0" w:line="480" w:lineRule="auto"/>
              <w:rPr>
                <w:rFonts w:ascii="Times New Roman" w:hAnsi="Times New Roman" w:cs="Times New Roman"/>
                <w:szCs w:val="24"/>
                <w:highlight w:val="yellow"/>
              </w:rPr>
            </w:pPr>
            <w:r w:rsidRPr="004B4E31">
              <w:rPr>
                <w:rFonts w:ascii="Times New Roman" w:hAnsi="Times New Roman" w:cs="Times New Roman"/>
                <w:szCs w:val="24"/>
              </w:rPr>
              <w:t>Urban and Suburban</w:t>
            </w:r>
          </w:p>
        </w:tc>
      </w:tr>
      <w:tr w:rsidR="00F573BB" w:rsidRPr="004B4E31" w14:paraId="54FB7518" w14:textId="77777777" w:rsidTr="00B32B4F">
        <w:tc>
          <w:tcPr>
            <w:tcW w:w="2337" w:type="dxa"/>
            <w:vMerge/>
          </w:tcPr>
          <w:p w14:paraId="00C8CBE8" w14:textId="77777777" w:rsidR="00F573BB" w:rsidRPr="008D6C05" w:rsidRDefault="00F573BB">
            <w:pPr>
              <w:pStyle w:val="BodyText"/>
              <w:spacing w:before="0" w:after="0" w:line="480" w:lineRule="auto"/>
              <w:rPr>
                <w:rFonts w:ascii="Times New Roman" w:hAnsi="Times New Roman" w:cs="Times New Roman"/>
                <w:szCs w:val="24"/>
              </w:rPr>
            </w:pPr>
          </w:p>
        </w:tc>
        <w:tc>
          <w:tcPr>
            <w:tcW w:w="2337" w:type="dxa"/>
          </w:tcPr>
          <w:p w14:paraId="324346DE" w14:textId="77777777" w:rsidR="00F573BB" w:rsidRPr="004B4E31" w:rsidRDefault="00F573BB">
            <w:pPr>
              <w:pStyle w:val="BodyText"/>
              <w:spacing w:before="0" w:after="0" w:line="480" w:lineRule="auto"/>
              <w:rPr>
                <w:rFonts w:ascii="Times New Roman" w:hAnsi="Times New Roman" w:cs="Times New Roman"/>
                <w:szCs w:val="24"/>
                <w:highlight w:val="yellow"/>
              </w:rPr>
            </w:pPr>
            <w:r w:rsidRPr="004B4E31">
              <w:rPr>
                <w:rFonts w:ascii="Times New Roman" w:hAnsi="Times New Roman" w:cs="Times New Roman"/>
                <w:szCs w:val="24"/>
              </w:rPr>
              <w:t>Single Veh</w:t>
            </w:r>
          </w:p>
        </w:tc>
        <w:tc>
          <w:tcPr>
            <w:tcW w:w="2338" w:type="dxa"/>
          </w:tcPr>
          <w:p w14:paraId="5A028658" w14:textId="77777777" w:rsidR="00F573BB" w:rsidRPr="004B4E31" w:rsidRDefault="00F573BB">
            <w:pPr>
              <w:pStyle w:val="BodyText"/>
              <w:spacing w:before="0" w:after="0" w:line="480" w:lineRule="auto"/>
              <w:rPr>
                <w:rFonts w:ascii="Times New Roman" w:hAnsi="Times New Roman" w:cs="Times New Roman"/>
                <w:szCs w:val="24"/>
                <w:highlight w:val="yellow"/>
              </w:rPr>
            </w:pPr>
            <w:r w:rsidRPr="004B4E31">
              <w:rPr>
                <w:rFonts w:ascii="Times New Roman" w:hAnsi="Times New Roman" w:cs="Times New Roman"/>
                <w:szCs w:val="24"/>
              </w:rPr>
              <w:t>0.845</w:t>
            </w:r>
          </w:p>
        </w:tc>
        <w:tc>
          <w:tcPr>
            <w:tcW w:w="2338" w:type="dxa"/>
          </w:tcPr>
          <w:p w14:paraId="2DE8BF31" w14:textId="77777777" w:rsidR="00F573BB" w:rsidRPr="004B4E31" w:rsidRDefault="00F573BB">
            <w:pPr>
              <w:pStyle w:val="BodyText"/>
              <w:spacing w:before="0" w:after="0" w:line="480" w:lineRule="auto"/>
              <w:rPr>
                <w:rFonts w:ascii="Times New Roman" w:hAnsi="Times New Roman" w:cs="Times New Roman"/>
                <w:szCs w:val="24"/>
                <w:highlight w:val="yellow"/>
              </w:rPr>
            </w:pPr>
            <w:r w:rsidRPr="004B4E31">
              <w:rPr>
                <w:rFonts w:ascii="Times New Roman" w:hAnsi="Times New Roman" w:cs="Times New Roman"/>
                <w:szCs w:val="24"/>
              </w:rPr>
              <w:t>Urban and Suburban</w:t>
            </w:r>
          </w:p>
        </w:tc>
      </w:tr>
      <w:tr w:rsidR="00F573BB" w:rsidRPr="004B4E31" w14:paraId="66B8F938" w14:textId="77777777" w:rsidTr="00B32B4F">
        <w:tc>
          <w:tcPr>
            <w:tcW w:w="2337" w:type="dxa"/>
            <w:vMerge/>
          </w:tcPr>
          <w:p w14:paraId="4DC7FFB2" w14:textId="77777777" w:rsidR="00F573BB" w:rsidRPr="008D6C05" w:rsidRDefault="00F573BB">
            <w:pPr>
              <w:pStyle w:val="BodyText"/>
              <w:spacing w:before="0" w:after="0" w:line="480" w:lineRule="auto"/>
              <w:rPr>
                <w:rFonts w:ascii="Times New Roman" w:hAnsi="Times New Roman" w:cs="Times New Roman"/>
                <w:szCs w:val="24"/>
              </w:rPr>
            </w:pPr>
          </w:p>
        </w:tc>
        <w:tc>
          <w:tcPr>
            <w:tcW w:w="2337" w:type="dxa"/>
          </w:tcPr>
          <w:p w14:paraId="0CA931AC" w14:textId="77777777" w:rsidR="00F573BB" w:rsidRPr="004B4E31" w:rsidRDefault="00F573BB">
            <w:pPr>
              <w:pStyle w:val="BodyText"/>
              <w:spacing w:before="0" w:after="0" w:line="480" w:lineRule="auto"/>
              <w:rPr>
                <w:rFonts w:ascii="Times New Roman" w:hAnsi="Times New Roman" w:cs="Times New Roman"/>
                <w:szCs w:val="24"/>
                <w:highlight w:val="yellow"/>
              </w:rPr>
            </w:pPr>
            <w:r w:rsidRPr="004B4E31">
              <w:rPr>
                <w:rFonts w:ascii="Times New Roman" w:hAnsi="Times New Roman" w:cs="Times New Roman"/>
                <w:szCs w:val="24"/>
              </w:rPr>
              <w:t>Sideswipe</w:t>
            </w:r>
          </w:p>
        </w:tc>
        <w:tc>
          <w:tcPr>
            <w:tcW w:w="2338" w:type="dxa"/>
          </w:tcPr>
          <w:p w14:paraId="51E35D70" w14:textId="77777777" w:rsidR="00F573BB" w:rsidRPr="004B4E31" w:rsidRDefault="00F573BB">
            <w:pPr>
              <w:pStyle w:val="BodyText"/>
              <w:spacing w:before="0" w:after="0" w:line="480" w:lineRule="auto"/>
              <w:rPr>
                <w:rFonts w:ascii="Times New Roman" w:hAnsi="Times New Roman" w:cs="Times New Roman"/>
                <w:szCs w:val="24"/>
                <w:highlight w:val="yellow"/>
              </w:rPr>
            </w:pPr>
            <w:r w:rsidRPr="004B4E31">
              <w:rPr>
                <w:rFonts w:ascii="Times New Roman" w:hAnsi="Times New Roman" w:cs="Times New Roman"/>
                <w:szCs w:val="24"/>
              </w:rPr>
              <w:t>1.241</w:t>
            </w:r>
          </w:p>
        </w:tc>
        <w:tc>
          <w:tcPr>
            <w:tcW w:w="2338" w:type="dxa"/>
          </w:tcPr>
          <w:p w14:paraId="1A84763E" w14:textId="77777777" w:rsidR="00F573BB" w:rsidRPr="004B4E31" w:rsidRDefault="00F573BB">
            <w:pPr>
              <w:pStyle w:val="BodyText"/>
              <w:spacing w:before="0" w:after="0" w:line="480" w:lineRule="auto"/>
              <w:rPr>
                <w:rFonts w:ascii="Times New Roman" w:hAnsi="Times New Roman" w:cs="Times New Roman"/>
                <w:szCs w:val="24"/>
                <w:highlight w:val="yellow"/>
              </w:rPr>
            </w:pPr>
            <w:r w:rsidRPr="004B4E31">
              <w:rPr>
                <w:rFonts w:ascii="Times New Roman" w:hAnsi="Times New Roman" w:cs="Times New Roman"/>
                <w:szCs w:val="24"/>
              </w:rPr>
              <w:t>Urban and Suburban</w:t>
            </w:r>
          </w:p>
        </w:tc>
      </w:tr>
      <w:tr w:rsidR="00F573BB" w:rsidRPr="004B4E31" w14:paraId="0BD98E85" w14:textId="77777777" w:rsidTr="00B32B4F">
        <w:tc>
          <w:tcPr>
            <w:tcW w:w="2337" w:type="dxa"/>
            <w:vMerge/>
          </w:tcPr>
          <w:p w14:paraId="613DCB3C" w14:textId="77777777" w:rsidR="00F573BB" w:rsidRPr="008D6C05" w:rsidRDefault="00F573BB">
            <w:pPr>
              <w:pStyle w:val="BodyText"/>
              <w:spacing w:before="0" w:after="0" w:line="480" w:lineRule="auto"/>
              <w:rPr>
                <w:rFonts w:ascii="Times New Roman" w:hAnsi="Times New Roman" w:cs="Times New Roman"/>
                <w:szCs w:val="24"/>
              </w:rPr>
            </w:pPr>
          </w:p>
        </w:tc>
        <w:tc>
          <w:tcPr>
            <w:tcW w:w="2337" w:type="dxa"/>
          </w:tcPr>
          <w:p w14:paraId="1AAA9A3C" w14:textId="77777777" w:rsidR="00F573BB" w:rsidRPr="004B4E31" w:rsidRDefault="00F573BB">
            <w:pPr>
              <w:pStyle w:val="BodyText"/>
              <w:spacing w:before="0" w:after="0" w:line="480" w:lineRule="auto"/>
              <w:rPr>
                <w:rFonts w:ascii="Times New Roman" w:hAnsi="Times New Roman" w:cs="Times New Roman"/>
                <w:szCs w:val="24"/>
                <w:highlight w:val="yellow"/>
              </w:rPr>
            </w:pPr>
            <w:r w:rsidRPr="004B4E31">
              <w:rPr>
                <w:rFonts w:ascii="Times New Roman" w:hAnsi="Times New Roman" w:cs="Times New Roman"/>
                <w:szCs w:val="24"/>
              </w:rPr>
              <w:t>Head-on</w:t>
            </w:r>
          </w:p>
        </w:tc>
        <w:tc>
          <w:tcPr>
            <w:tcW w:w="2338" w:type="dxa"/>
          </w:tcPr>
          <w:p w14:paraId="1DEBB6AE" w14:textId="77777777" w:rsidR="00F573BB" w:rsidRPr="004B4E31" w:rsidRDefault="00F573BB">
            <w:pPr>
              <w:pStyle w:val="BodyText"/>
              <w:spacing w:before="0" w:after="0" w:line="480" w:lineRule="auto"/>
              <w:rPr>
                <w:rFonts w:ascii="Times New Roman" w:hAnsi="Times New Roman" w:cs="Times New Roman"/>
                <w:szCs w:val="24"/>
                <w:highlight w:val="yellow"/>
              </w:rPr>
            </w:pPr>
            <w:r w:rsidRPr="004B4E31">
              <w:rPr>
                <w:rFonts w:ascii="Times New Roman" w:hAnsi="Times New Roman" w:cs="Times New Roman"/>
                <w:szCs w:val="24"/>
              </w:rPr>
              <w:t>0.643</w:t>
            </w:r>
          </w:p>
        </w:tc>
        <w:tc>
          <w:tcPr>
            <w:tcW w:w="2338" w:type="dxa"/>
          </w:tcPr>
          <w:p w14:paraId="76CC049A" w14:textId="77777777" w:rsidR="00F573BB" w:rsidRPr="004B4E31" w:rsidRDefault="00F573BB">
            <w:pPr>
              <w:pStyle w:val="BodyText"/>
              <w:spacing w:before="0" w:after="0" w:line="480" w:lineRule="auto"/>
              <w:rPr>
                <w:rFonts w:ascii="Times New Roman" w:hAnsi="Times New Roman" w:cs="Times New Roman"/>
                <w:szCs w:val="24"/>
                <w:highlight w:val="yellow"/>
              </w:rPr>
            </w:pPr>
            <w:r w:rsidRPr="004B4E31">
              <w:rPr>
                <w:rFonts w:ascii="Times New Roman" w:hAnsi="Times New Roman" w:cs="Times New Roman"/>
                <w:szCs w:val="24"/>
              </w:rPr>
              <w:t>Urban and Suburban</w:t>
            </w:r>
          </w:p>
        </w:tc>
      </w:tr>
      <w:tr w:rsidR="00F573BB" w:rsidRPr="004B4E31" w14:paraId="4F831F3B" w14:textId="77777777" w:rsidTr="00B32B4F">
        <w:tc>
          <w:tcPr>
            <w:tcW w:w="2337" w:type="dxa"/>
          </w:tcPr>
          <w:p w14:paraId="343D407C" w14:textId="77777777" w:rsidR="00F573BB" w:rsidRPr="008D6C05" w:rsidRDefault="00F573BB">
            <w:pPr>
              <w:pStyle w:val="BodyText"/>
              <w:spacing w:before="0" w:after="0" w:line="480" w:lineRule="auto"/>
              <w:rPr>
                <w:rFonts w:ascii="Times New Roman" w:hAnsi="Times New Roman" w:cs="Times New Roman"/>
                <w:szCs w:val="24"/>
              </w:rPr>
            </w:pPr>
            <w:r w:rsidRPr="008D6C05">
              <w:rPr>
                <w:rFonts w:ascii="Times New Roman" w:hAnsi="Times New Roman" w:cs="Times New Roman"/>
              </w:rPr>
              <w:fldChar w:fldCharType="begin"/>
            </w:r>
            <w:r w:rsidRPr="008D6C05">
              <w:rPr>
                <w:rFonts w:ascii="Times New Roman" w:hAnsi="Times New Roman" w:cs="Times New Roman"/>
                <w:szCs w:val="24"/>
              </w:rPr>
              <w:instrText xml:space="preserve"> ADDIN ZOTERO_ITEM CSL_CITATION {"citationID":"0FQOBd2n","properties":{"formattedCitation":"(Claros et al., 2015)","plainCitation":"(Claros et al., 2015)","noteIndex":0},"citationItems":[{"id":6785,"uris":["http://zotero.org/users/local/vLwQA9G5/items/5ITT6A53"],"itemData":{"id":6785,"type":"article-journal","abstract":"The diverging diamond interchange (DDI) has gained in popularity since its first implementation in the United States in 2009. The operational benefits and lower costs of retrofitting a conventional diamond with a DDI have contributed to increased use of the DDI. Research on DDIs has focused primarily on the assessment of operational benefits. Formal safety evaluations of DDIs are lacking. This study aimed to fill the knowledge gap by conducting a safety evaluation of DDIs using three types of before–after evaluation methods: naive, empirical Bayes, and comparison group. Three evaluation methods were used because each involved different trade-offs, such as data required, complexity, and regression to the mean. All three methods showed that a DDI replacing a conventional diamond decreased crash frequency for all severities. The highest crash reduction (59.3% to 63.2%) was observed for fatal and injury crashes. Crashes involving property damage only were reduced by 33.9% to 44.8%. Total crash frequency also decreased by 40.8% to 47.9%. A collision diagram analysis revealed that the DDI, as compared with a diamond, traded high-severity crashes for lower-severity crashes. Whereas 34.3% of ramp terminal fatal and injury crashes in a diamond occurred in left-turn angle crashes with oncoming traffic, the DDI eliminated this crash type. One potential concern for the DDI is the possibility of wrong-way crashes, but only 4.8% of all fatal and injury crashes occurring at the ramp terminal of a DDI were wrong-way crashes. The DDI offers significant crash reduction benefits over conventional diamond interchanges.","container-title":"Transportation Research Record","DOI":"10.3141/2486-01","ISSN":"0361-1981","issue":"1","language":"en","page":"1-10","source":"SAGE Journals","title":"Safety Evaluation of Diverging Diamond Interchanges in Missouri","volume":"2486","author":[{"family":"Claros","given":"Boris R."},{"family":"Edara","given":"Praveen"},{"family":"Sun","given":"Carlos"},{"family":"Brown","given":"Henry"}],"issued":{"date-parts":[["2015",1,1]]}}}],"schema":"https://github.com/citation-style-language/schema/raw/master/csl-citation.json"} </w:instrText>
            </w:r>
            <w:r w:rsidRPr="008D6C05">
              <w:rPr>
                <w:rFonts w:ascii="Times New Roman" w:hAnsi="Times New Roman" w:cs="Times New Roman"/>
              </w:rPr>
              <w:fldChar w:fldCharType="separate"/>
            </w:r>
            <w:r w:rsidRPr="008D6C05">
              <w:rPr>
                <w:rFonts w:ascii="Times New Roman" w:hAnsi="Times New Roman" w:cs="Times New Roman"/>
                <w:szCs w:val="24"/>
              </w:rPr>
              <w:t>(Claros et al., 2015)</w:t>
            </w:r>
            <w:r w:rsidRPr="008D6C05">
              <w:rPr>
                <w:rFonts w:ascii="Times New Roman" w:hAnsi="Times New Roman" w:cs="Times New Roman"/>
              </w:rPr>
              <w:fldChar w:fldCharType="end"/>
            </w:r>
          </w:p>
        </w:tc>
        <w:tc>
          <w:tcPr>
            <w:tcW w:w="2337" w:type="dxa"/>
          </w:tcPr>
          <w:p w14:paraId="2CDFA96B" w14:textId="77777777" w:rsidR="00F573BB" w:rsidRPr="004B4E31" w:rsidRDefault="00F573BB">
            <w:pPr>
              <w:pStyle w:val="BodyText"/>
              <w:spacing w:before="0" w:after="0" w:line="480" w:lineRule="auto"/>
              <w:rPr>
                <w:rFonts w:ascii="Times New Roman" w:hAnsi="Times New Roman" w:cs="Times New Roman"/>
                <w:szCs w:val="24"/>
              </w:rPr>
            </w:pPr>
            <w:r w:rsidRPr="004B4E31">
              <w:rPr>
                <w:rFonts w:ascii="Times New Roman" w:hAnsi="Times New Roman" w:cs="Times New Roman"/>
                <w:szCs w:val="24"/>
              </w:rPr>
              <w:t>K/A/B/C</w:t>
            </w:r>
          </w:p>
        </w:tc>
        <w:tc>
          <w:tcPr>
            <w:tcW w:w="2338" w:type="dxa"/>
          </w:tcPr>
          <w:p w14:paraId="1B733594" w14:textId="77777777" w:rsidR="00F573BB" w:rsidRPr="004B4E31" w:rsidRDefault="00F573BB">
            <w:pPr>
              <w:pStyle w:val="BodyText"/>
              <w:spacing w:before="0" w:after="0" w:line="480" w:lineRule="auto"/>
              <w:rPr>
                <w:rFonts w:ascii="Times New Roman" w:hAnsi="Times New Roman" w:cs="Times New Roman"/>
                <w:szCs w:val="24"/>
              </w:rPr>
            </w:pPr>
            <w:r w:rsidRPr="004B4E31">
              <w:rPr>
                <w:rFonts w:ascii="Times New Roman" w:hAnsi="Times New Roman" w:cs="Times New Roman"/>
                <w:szCs w:val="24"/>
              </w:rPr>
              <w:t>0.686</w:t>
            </w:r>
          </w:p>
        </w:tc>
        <w:tc>
          <w:tcPr>
            <w:tcW w:w="2338" w:type="dxa"/>
          </w:tcPr>
          <w:p w14:paraId="2DDB4216" w14:textId="77777777" w:rsidR="00F573BB" w:rsidRPr="004B4E31" w:rsidRDefault="00F573BB">
            <w:pPr>
              <w:pStyle w:val="BodyText"/>
              <w:spacing w:before="0" w:after="0" w:line="480" w:lineRule="auto"/>
              <w:rPr>
                <w:rFonts w:ascii="Times New Roman" w:hAnsi="Times New Roman" w:cs="Times New Roman"/>
                <w:szCs w:val="24"/>
              </w:rPr>
            </w:pPr>
            <w:r w:rsidRPr="004B4E31">
              <w:rPr>
                <w:rFonts w:ascii="Times New Roman" w:hAnsi="Times New Roman" w:cs="Times New Roman"/>
                <w:szCs w:val="24"/>
              </w:rPr>
              <w:t>Urban and Suburban</w:t>
            </w:r>
          </w:p>
        </w:tc>
      </w:tr>
      <w:tr w:rsidR="00F573BB" w:rsidRPr="004B4E31" w14:paraId="27FB2BD6" w14:textId="77777777" w:rsidTr="00B32B4F">
        <w:tc>
          <w:tcPr>
            <w:tcW w:w="2337" w:type="dxa"/>
            <w:vMerge w:val="restart"/>
          </w:tcPr>
          <w:p w14:paraId="74520115" w14:textId="77777777" w:rsidR="00F573BB" w:rsidRPr="008D6C05" w:rsidRDefault="00F573BB">
            <w:pPr>
              <w:pStyle w:val="BodyText"/>
              <w:spacing w:before="0" w:after="0" w:line="480" w:lineRule="auto"/>
              <w:rPr>
                <w:rFonts w:ascii="Times New Roman" w:hAnsi="Times New Roman" w:cs="Times New Roman"/>
                <w:szCs w:val="24"/>
              </w:rPr>
            </w:pPr>
            <w:r w:rsidRPr="008D6C05">
              <w:rPr>
                <w:rFonts w:ascii="Times New Roman" w:hAnsi="Times New Roman" w:cs="Times New Roman"/>
              </w:rPr>
              <w:fldChar w:fldCharType="begin"/>
            </w:r>
            <w:r w:rsidRPr="008D6C05">
              <w:rPr>
                <w:rFonts w:ascii="Times New Roman" w:hAnsi="Times New Roman" w:cs="Times New Roman"/>
                <w:szCs w:val="24"/>
              </w:rPr>
              <w:instrText xml:space="preserve"> ADDIN ZOTERO_ITEM CSL_CITATION {"citationID":"gqHXFi1W","properties":{"formattedCitation":"(Nye et al., 2019)","plainCitation":"(Nye et al., 2019)","noteIndex":0},"citationItems":[{"id":6787,"uris":["http://zotero.org/users/local/vLwQA9G5/items/YPAN2CSH"],"itemData":{"id":6787,"type":"article-journal","abstract":"A national-level safety evaluation of Diverging Diamond Interchanges (DDIs) in the United States was completed. This study aimed to update previous evaluations and to expand the treatment group size of previous studies to provide a more robust and reliable safety assessment of DDI deployments. For this particular treatment, it was determined that, of the observational before-and-after evaluation methodologies, the comparison group approach yields the best evaluation results. The naïve method can be influenced by outside factors that cannot be accounted for (weather, crash reporting tendencies, etc.). The empirical Bayes method is unnecessary as DDIs are installed for operational benefits, meaning that risk of selection bias and regression-to-the-mean is minimal. This study recommends a total crashes crash modification factor (CMF) of 0.633 based on the comparison group analysis of 26 DDIs in 11 states. The comparison group method was also applied to a variety of crash variables for this study. Angle, rear-end, and sideswipe crashes were found to have CMFs of 0.441, 0.549, and 1.139, respectively. Fatal-and-injury crashes provided a CMF of 0.461. Daytime and nighttime crashes provided CMFs of 0.648 and 0.638, respectively.","container-title":"Transportation Research Record","DOI":"10.1177/0361198119849589","ISSN":"0361-1981","issue":"7","language":"en","page":"696-708","source":"SAGE Journals","title":"National-Level Safety Evaluation of Diverging Diamond Interchanges","volume":"2673","author":[{"family":"Nye","given":"Timothy S."},{"family":"Cunningham","given":"Christopher M."},{"family":"Byrom","given":"Elizabeth"}],"issued":{"date-parts":[["2019",7,1]]}}}],"schema":"https://github.com/citation-style-language/schema/raw/master/csl-citation.json"} </w:instrText>
            </w:r>
            <w:r w:rsidRPr="008D6C05">
              <w:rPr>
                <w:rFonts w:ascii="Times New Roman" w:hAnsi="Times New Roman" w:cs="Times New Roman"/>
              </w:rPr>
              <w:fldChar w:fldCharType="separate"/>
            </w:r>
            <w:r w:rsidRPr="008D6C05">
              <w:rPr>
                <w:rFonts w:ascii="Times New Roman" w:hAnsi="Times New Roman" w:cs="Times New Roman"/>
                <w:szCs w:val="24"/>
              </w:rPr>
              <w:t>(Nye et al., 2019)</w:t>
            </w:r>
            <w:r w:rsidRPr="008D6C05">
              <w:rPr>
                <w:rFonts w:ascii="Times New Roman" w:hAnsi="Times New Roman" w:cs="Times New Roman"/>
              </w:rPr>
              <w:fldChar w:fldCharType="end"/>
            </w:r>
          </w:p>
        </w:tc>
        <w:tc>
          <w:tcPr>
            <w:tcW w:w="2337" w:type="dxa"/>
          </w:tcPr>
          <w:p w14:paraId="09007CFE" w14:textId="77777777" w:rsidR="00F573BB" w:rsidRPr="004B4E31" w:rsidRDefault="00F573BB">
            <w:pPr>
              <w:pStyle w:val="BodyText"/>
              <w:spacing w:before="0" w:after="0" w:line="480" w:lineRule="auto"/>
              <w:rPr>
                <w:rFonts w:ascii="Times New Roman" w:hAnsi="Times New Roman" w:cs="Times New Roman"/>
                <w:szCs w:val="24"/>
              </w:rPr>
            </w:pPr>
            <w:r w:rsidRPr="004B4E31">
              <w:rPr>
                <w:rFonts w:ascii="Times New Roman" w:hAnsi="Times New Roman" w:cs="Times New Roman"/>
                <w:szCs w:val="24"/>
              </w:rPr>
              <w:t>Angle</w:t>
            </w:r>
          </w:p>
        </w:tc>
        <w:tc>
          <w:tcPr>
            <w:tcW w:w="2338" w:type="dxa"/>
          </w:tcPr>
          <w:p w14:paraId="72C7C136" w14:textId="77777777" w:rsidR="00F573BB" w:rsidRPr="004B4E31" w:rsidRDefault="00F573BB">
            <w:pPr>
              <w:pStyle w:val="BodyText"/>
              <w:spacing w:before="0" w:after="0" w:line="480" w:lineRule="auto"/>
              <w:rPr>
                <w:rFonts w:ascii="Times New Roman" w:hAnsi="Times New Roman" w:cs="Times New Roman"/>
                <w:szCs w:val="24"/>
              </w:rPr>
            </w:pPr>
            <w:r w:rsidRPr="004B4E31">
              <w:rPr>
                <w:rFonts w:ascii="Times New Roman" w:hAnsi="Times New Roman" w:cs="Times New Roman"/>
                <w:szCs w:val="24"/>
              </w:rPr>
              <w:t>0.441</w:t>
            </w:r>
          </w:p>
        </w:tc>
        <w:tc>
          <w:tcPr>
            <w:tcW w:w="2338" w:type="dxa"/>
          </w:tcPr>
          <w:p w14:paraId="744C2382" w14:textId="77777777" w:rsidR="00F573BB" w:rsidRPr="004B4E31" w:rsidRDefault="00F573BB">
            <w:pPr>
              <w:pStyle w:val="BodyText"/>
              <w:spacing w:before="0" w:after="0" w:line="480" w:lineRule="auto"/>
              <w:rPr>
                <w:rFonts w:ascii="Times New Roman" w:hAnsi="Times New Roman" w:cs="Times New Roman"/>
                <w:szCs w:val="24"/>
              </w:rPr>
            </w:pPr>
            <w:r w:rsidRPr="004B4E31">
              <w:rPr>
                <w:rFonts w:ascii="Times New Roman" w:hAnsi="Times New Roman" w:cs="Times New Roman"/>
                <w:szCs w:val="24"/>
              </w:rPr>
              <w:t>Urban and Suburban</w:t>
            </w:r>
          </w:p>
        </w:tc>
      </w:tr>
      <w:tr w:rsidR="00F573BB" w:rsidRPr="004B4E31" w14:paraId="32304472" w14:textId="77777777" w:rsidTr="00B32B4F">
        <w:tc>
          <w:tcPr>
            <w:tcW w:w="2337" w:type="dxa"/>
            <w:vMerge/>
          </w:tcPr>
          <w:p w14:paraId="69CD8316" w14:textId="77777777" w:rsidR="00F573BB" w:rsidRPr="004B4E31" w:rsidRDefault="00F573BB">
            <w:pPr>
              <w:pStyle w:val="BodyText"/>
              <w:spacing w:before="0" w:after="0" w:line="480" w:lineRule="auto"/>
              <w:rPr>
                <w:rFonts w:ascii="Times New Roman" w:hAnsi="Times New Roman" w:cs="Times New Roman"/>
                <w:szCs w:val="24"/>
                <w:highlight w:val="yellow"/>
              </w:rPr>
            </w:pPr>
          </w:p>
        </w:tc>
        <w:tc>
          <w:tcPr>
            <w:tcW w:w="2337" w:type="dxa"/>
          </w:tcPr>
          <w:p w14:paraId="0C2AD4BD" w14:textId="77777777" w:rsidR="00F573BB" w:rsidRPr="004B4E31" w:rsidRDefault="00F573BB">
            <w:pPr>
              <w:pStyle w:val="BodyText"/>
              <w:spacing w:before="0" w:after="0" w:line="480" w:lineRule="auto"/>
              <w:rPr>
                <w:rFonts w:ascii="Times New Roman" w:hAnsi="Times New Roman" w:cs="Times New Roman"/>
                <w:szCs w:val="24"/>
              </w:rPr>
            </w:pPr>
            <w:r w:rsidRPr="004B4E31">
              <w:rPr>
                <w:rFonts w:ascii="Times New Roman" w:hAnsi="Times New Roman" w:cs="Times New Roman"/>
                <w:szCs w:val="24"/>
              </w:rPr>
              <w:t>Rear End</w:t>
            </w:r>
          </w:p>
        </w:tc>
        <w:tc>
          <w:tcPr>
            <w:tcW w:w="2338" w:type="dxa"/>
          </w:tcPr>
          <w:p w14:paraId="622FFFCB" w14:textId="77777777" w:rsidR="00F573BB" w:rsidRPr="004B4E31" w:rsidRDefault="00F573BB">
            <w:pPr>
              <w:pStyle w:val="BodyText"/>
              <w:spacing w:before="0" w:after="0" w:line="480" w:lineRule="auto"/>
              <w:rPr>
                <w:rFonts w:ascii="Times New Roman" w:hAnsi="Times New Roman" w:cs="Times New Roman"/>
                <w:szCs w:val="24"/>
              </w:rPr>
            </w:pPr>
            <w:r w:rsidRPr="004B4E31">
              <w:rPr>
                <w:rFonts w:ascii="Times New Roman" w:hAnsi="Times New Roman" w:cs="Times New Roman"/>
                <w:szCs w:val="24"/>
              </w:rPr>
              <w:t>0.549</w:t>
            </w:r>
          </w:p>
        </w:tc>
        <w:tc>
          <w:tcPr>
            <w:tcW w:w="2338" w:type="dxa"/>
          </w:tcPr>
          <w:p w14:paraId="6675043B" w14:textId="77777777" w:rsidR="00F573BB" w:rsidRPr="004B4E31" w:rsidRDefault="00F573BB">
            <w:pPr>
              <w:pStyle w:val="BodyText"/>
              <w:spacing w:before="0" w:after="0" w:line="480" w:lineRule="auto"/>
              <w:rPr>
                <w:rFonts w:ascii="Times New Roman" w:hAnsi="Times New Roman" w:cs="Times New Roman"/>
                <w:szCs w:val="24"/>
              </w:rPr>
            </w:pPr>
            <w:r w:rsidRPr="004B4E31">
              <w:rPr>
                <w:rFonts w:ascii="Times New Roman" w:hAnsi="Times New Roman" w:cs="Times New Roman"/>
                <w:szCs w:val="24"/>
              </w:rPr>
              <w:t>Urban and Suburban</w:t>
            </w:r>
          </w:p>
        </w:tc>
      </w:tr>
      <w:tr w:rsidR="00F573BB" w:rsidRPr="004B4E31" w14:paraId="72C7D412" w14:textId="77777777" w:rsidTr="00B32B4F">
        <w:tc>
          <w:tcPr>
            <w:tcW w:w="2337" w:type="dxa"/>
            <w:vMerge/>
          </w:tcPr>
          <w:p w14:paraId="00BE8A4E" w14:textId="77777777" w:rsidR="00F573BB" w:rsidRPr="004B4E31" w:rsidRDefault="00F573BB">
            <w:pPr>
              <w:pStyle w:val="BodyText"/>
              <w:spacing w:before="0" w:after="0" w:line="480" w:lineRule="auto"/>
              <w:rPr>
                <w:rFonts w:ascii="Times New Roman" w:hAnsi="Times New Roman" w:cs="Times New Roman"/>
                <w:szCs w:val="24"/>
                <w:highlight w:val="yellow"/>
              </w:rPr>
            </w:pPr>
          </w:p>
        </w:tc>
        <w:tc>
          <w:tcPr>
            <w:tcW w:w="2337" w:type="dxa"/>
          </w:tcPr>
          <w:p w14:paraId="28CC915A" w14:textId="77777777" w:rsidR="00F573BB" w:rsidRPr="004B4E31" w:rsidRDefault="00F573BB">
            <w:pPr>
              <w:pStyle w:val="BodyText"/>
              <w:spacing w:before="0" w:after="0" w:line="480" w:lineRule="auto"/>
              <w:rPr>
                <w:rFonts w:ascii="Times New Roman" w:hAnsi="Times New Roman" w:cs="Times New Roman"/>
                <w:szCs w:val="24"/>
              </w:rPr>
            </w:pPr>
            <w:r w:rsidRPr="004B4E31">
              <w:rPr>
                <w:rFonts w:ascii="Times New Roman" w:hAnsi="Times New Roman" w:cs="Times New Roman"/>
                <w:szCs w:val="24"/>
              </w:rPr>
              <w:t>Sideswipe</w:t>
            </w:r>
          </w:p>
        </w:tc>
        <w:tc>
          <w:tcPr>
            <w:tcW w:w="2338" w:type="dxa"/>
          </w:tcPr>
          <w:p w14:paraId="4AF0FA52" w14:textId="77777777" w:rsidR="00F573BB" w:rsidRPr="004B4E31" w:rsidRDefault="00F573BB">
            <w:pPr>
              <w:pStyle w:val="BodyText"/>
              <w:spacing w:before="0" w:after="0" w:line="480" w:lineRule="auto"/>
              <w:rPr>
                <w:rFonts w:ascii="Times New Roman" w:hAnsi="Times New Roman" w:cs="Times New Roman"/>
                <w:szCs w:val="24"/>
              </w:rPr>
            </w:pPr>
            <w:r w:rsidRPr="004B4E31">
              <w:rPr>
                <w:rFonts w:ascii="Times New Roman" w:hAnsi="Times New Roman" w:cs="Times New Roman"/>
                <w:szCs w:val="24"/>
              </w:rPr>
              <w:t>1.139</w:t>
            </w:r>
          </w:p>
        </w:tc>
        <w:tc>
          <w:tcPr>
            <w:tcW w:w="2338" w:type="dxa"/>
          </w:tcPr>
          <w:p w14:paraId="19BFEBDA" w14:textId="77777777" w:rsidR="00F573BB" w:rsidRPr="004B4E31" w:rsidRDefault="00F573BB">
            <w:pPr>
              <w:pStyle w:val="BodyText"/>
              <w:spacing w:before="0" w:after="0" w:line="480" w:lineRule="auto"/>
              <w:rPr>
                <w:rFonts w:ascii="Times New Roman" w:hAnsi="Times New Roman" w:cs="Times New Roman"/>
                <w:szCs w:val="24"/>
              </w:rPr>
            </w:pPr>
            <w:r w:rsidRPr="004B4E31">
              <w:rPr>
                <w:rFonts w:ascii="Times New Roman" w:hAnsi="Times New Roman" w:cs="Times New Roman"/>
                <w:szCs w:val="24"/>
              </w:rPr>
              <w:t>Urban and Suburban</w:t>
            </w:r>
          </w:p>
        </w:tc>
      </w:tr>
      <w:tr w:rsidR="00F573BB" w:rsidRPr="004B4E31" w14:paraId="677BBC5B" w14:textId="77777777" w:rsidTr="00B32B4F">
        <w:tc>
          <w:tcPr>
            <w:tcW w:w="2337" w:type="dxa"/>
            <w:vMerge/>
          </w:tcPr>
          <w:p w14:paraId="771FBA7C" w14:textId="77777777" w:rsidR="00F573BB" w:rsidRPr="004B4E31" w:rsidRDefault="00F573BB">
            <w:pPr>
              <w:pStyle w:val="BodyText"/>
              <w:spacing w:before="0" w:after="0" w:line="480" w:lineRule="auto"/>
              <w:rPr>
                <w:rFonts w:ascii="Times New Roman" w:hAnsi="Times New Roman" w:cs="Times New Roman"/>
                <w:szCs w:val="24"/>
                <w:highlight w:val="yellow"/>
              </w:rPr>
            </w:pPr>
          </w:p>
        </w:tc>
        <w:tc>
          <w:tcPr>
            <w:tcW w:w="2337" w:type="dxa"/>
          </w:tcPr>
          <w:p w14:paraId="1742224F" w14:textId="77777777" w:rsidR="00F573BB" w:rsidRPr="004B4E31" w:rsidRDefault="00F573BB">
            <w:pPr>
              <w:pStyle w:val="BodyText"/>
              <w:spacing w:before="0" w:after="0" w:line="480" w:lineRule="auto"/>
              <w:rPr>
                <w:rFonts w:ascii="Times New Roman" w:hAnsi="Times New Roman" w:cs="Times New Roman"/>
                <w:szCs w:val="24"/>
              </w:rPr>
            </w:pPr>
            <w:r w:rsidRPr="004B4E31">
              <w:rPr>
                <w:rFonts w:ascii="Times New Roman" w:hAnsi="Times New Roman" w:cs="Times New Roman"/>
                <w:szCs w:val="24"/>
              </w:rPr>
              <w:t>K/A/B/C</w:t>
            </w:r>
          </w:p>
        </w:tc>
        <w:tc>
          <w:tcPr>
            <w:tcW w:w="2338" w:type="dxa"/>
          </w:tcPr>
          <w:p w14:paraId="5F2ADC88" w14:textId="77777777" w:rsidR="00F573BB" w:rsidRPr="004B4E31" w:rsidRDefault="00F573BB">
            <w:pPr>
              <w:pStyle w:val="BodyText"/>
              <w:spacing w:before="0" w:after="0" w:line="480" w:lineRule="auto"/>
              <w:rPr>
                <w:rFonts w:ascii="Times New Roman" w:hAnsi="Times New Roman" w:cs="Times New Roman"/>
                <w:szCs w:val="24"/>
              </w:rPr>
            </w:pPr>
            <w:r w:rsidRPr="004B4E31">
              <w:rPr>
                <w:rFonts w:ascii="Times New Roman" w:hAnsi="Times New Roman" w:cs="Times New Roman"/>
                <w:szCs w:val="24"/>
              </w:rPr>
              <w:t>0.461</w:t>
            </w:r>
          </w:p>
        </w:tc>
        <w:tc>
          <w:tcPr>
            <w:tcW w:w="2338" w:type="dxa"/>
          </w:tcPr>
          <w:p w14:paraId="0A5B3137" w14:textId="77777777" w:rsidR="00F573BB" w:rsidRPr="004B4E31" w:rsidRDefault="00F573BB">
            <w:pPr>
              <w:pStyle w:val="BodyText"/>
              <w:spacing w:before="0" w:after="0" w:line="480" w:lineRule="auto"/>
              <w:rPr>
                <w:rFonts w:ascii="Times New Roman" w:hAnsi="Times New Roman" w:cs="Times New Roman"/>
                <w:szCs w:val="24"/>
              </w:rPr>
            </w:pPr>
            <w:r w:rsidRPr="004B4E31">
              <w:rPr>
                <w:rFonts w:ascii="Times New Roman" w:hAnsi="Times New Roman" w:cs="Times New Roman"/>
                <w:szCs w:val="24"/>
              </w:rPr>
              <w:t>Urban and Suburban</w:t>
            </w:r>
          </w:p>
        </w:tc>
      </w:tr>
      <w:tr w:rsidR="00F573BB" w:rsidRPr="004B4E31" w14:paraId="481FE1F1" w14:textId="77777777" w:rsidTr="00B32B4F">
        <w:tc>
          <w:tcPr>
            <w:tcW w:w="2337" w:type="dxa"/>
            <w:vMerge/>
          </w:tcPr>
          <w:p w14:paraId="10F5E3CD" w14:textId="77777777" w:rsidR="00F573BB" w:rsidRPr="004B4E31" w:rsidRDefault="00F573BB">
            <w:pPr>
              <w:pStyle w:val="BodyText"/>
              <w:spacing w:before="0" w:after="0" w:line="480" w:lineRule="auto"/>
              <w:rPr>
                <w:rFonts w:ascii="Times New Roman" w:hAnsi="Times New Roman" w:cs="Times New Roman"/>
                <w:szCs w:val="24"/>
                <w:highlight w:val="yellow"/>
              </w:rPr>
            </w:pPr>
          </w:p>
        </w:tc>
        <w:tc>
          <w:tcPr>
            <w:tcW w:w="2337" w:type="dxa"/>
          </w:tcPr>
          <w:p w14:paraId="4430E2CC" w14:textId="77777777" w:rsidR="00F573BB" w:rsidRPr="004B4E31" w:rsidRDefault="00F573BB">
            <w:pPr>
              <w:pStyle w:val="BodyText"/>
              <w:spacing w:before="0" w:after="0" w:line="480" w:lineRule="auto"/>
              <w:rPr>
                <w:rFonts w:ascii="Times New Roman" w:hAnsi="Times New Roman" w:cs="Times New Roman"/>
                <w:szCs w:val="24"/>
              </w:rPr>
            </w:pPr>
            <w:r w:rsidRPr="004B4E31">
              <w:rPr>
                <w:rFonts w:ascii="Times New Roman" w:hAnsi="Times New Roman" w:cs="Times New Roman"/>
                <w:szCs w:val="24"/>
              </w:rPr>
              <w:t>O</w:t>
            </w:r>
          </w:p>
        </w:tc>
        <w:tc>
          <w:tcPr>
            <w:tcW w:w="2338" w:type="dxa"/>
          </w:tcPr>
          <w:p w14:paraId="22799636" w14:textId="77777777" w:rsidR="00F573BB" w:rsidRPr="004B4E31" w:rsidRDefault="00F573BB">
            <w:pPr>
              <w:pStyle w:val="BodyText"/>
              <w:spacing w:before="0" w:after="0" w:line="480" w:lineRule="auto"/>
              <w:rPr>
                <w:rFonts w:ascii="Times New Roman" w:hAnsi="Times New Roman" w:cs="Times New Roman"/>
                <w:szCs w:val="24"/>
              </w:rPr>
            </w:pPr>
            <w:r w:rsidRPr="004B4E31">
              <w:rPr>
                <w:rFonts w:ascii="Times New Roman" w:hAnsi="Times New Roman" w:cs="Times New Roman"/>
                <w:szCs w:val="24"/>
              </w:rPr>
              <w:t>0.695</w:t>
            </w:r>
          </w:p>
        </w:tc>
        <w:tc>
          <w:tcPr>
            <w:tcW w:w="2338" w:type="dxa"/>
          </w:tcPr>
          <w:p w14:paraId="2D8450E3" w14:textId="77777777" w:rsidR="00F573BB" w:rsidRPr="004B4E31" w:rsidRDefault="00F573BB">
            <w:pPr>
              <w:pStyle w:val="BodyText"/>
              <w:spacing w:before="0" w:after="0" w:line="480" w:lineRule="auto"/>
              <w:rPr>
                <w:rFonts w:ascii="Times New Roman" w:hAnsi="Times New Roman" w:cs="Times New Roman"/>
                <w:szCs w:val="24"/>
              </w:rPr>
            </w:pPr>
            <w:r w:rsidRPr="004B4E31">
              <w:rPr>
                <w:rFonts w:ascii="Times New Roman" w:hAnsi="Times New Roman" w:cs="Times New Roman"/>
                <w:szCs w:val="24"/>
              </w:rPr>
              <w:t>Urban and Suburban</w:t>
            </w:r>
          </w:p>
        </w:tc>
      </w:tr>
    </w:tbl>
    <w:p w14:paraId="0A2BAD5A" w14:textId="77777777" w:rsidR="00F573BB" w:rsidRDefault="00F573BB" w:rsidP="00F573BB">
      <w:pPr>
        <w:pStyle w:val="Body"/>
      </w:pPr>
    </w:p>
    <w:p w14:paraId="48A5FE28" w14:textId="77777777" w:rsidR="00F573BB" w:rsidRPr="000A1BCD" w:rsidRDefault="00F573BB" w:rsidP="00F573BB">
      <w:pPr>
        <w:pStyle w:val="Body"/>
      </w:pPr>
      <w:r w:rsidRPr="000A1BCD">
        <w:t xml:space="preserve">The FHWA informational guide identified key safety concerns commonly recognized by transportation professionals </w:t>
      </w:r>
      <w:r w:rsidRPr="000A1BCD">
        <w:fldChar w:fldCharType="begin"/>
      </w:r>
      <w:r w:rsidRPr="000A1BCD">
        <w:instrText xml:space="preserve"> ADDIN ZOTERO_ITEM CSL_CITATION {"citationID":"TxWFSz5d","properties":{"formattedCitation":"(Schroeder et al., 2014)","plainCitation":"(Schroeder et al., 2014)","noteIndex":0},"citationItems":[{"id":6777,"uris":["http://zotero.org/users/local/vLwQA9G5/items/RM75QQT2"],"itemData":{"id":6777,"type":"report","abstract":"This document provides information and guidance on the Diverging Diamond Interchange (DDI). To the extent possible, the guide","call-number":"dot:29474","language":"English","number":"FHWA-SA-14-067","source":"ROSA P","title":"Diverging diamond interchange : informational guide.","title-short":"Diverging diamond interchange","URL":"https://rosap.ntl.bts.gov/view/dot/29474","author":[{"family":"Schroeder","given":"Bastian"},{"family":"Cunningham","given":"Chris"},{"family":"Ray","given":"Brian"},{"family":"Daleiden","given":"Andy"},{"family":"Jenior","given":"Pete"},{"family":"Knudsen","given":"Julia"},{"literal":"Kittelson &amp; Associates"}],"accessed":{"date-parts":[["2025",2,6]]},"issued":{"date-parts":[["2014",8,1]]}}}],"schema":"https://github.com/citation-style-language/schema/raw/master/csl-citation.json"} </w:instrText>
      </w:r>
      <w:r w:rsidRPr="000A1BCD">
        <w:fldChar w:fldCharType="separate"/>
      </w:r>
      <w:r w:rsidRPr="000A1BCD">
        <w:t>(Schroeder et al., 2014)</w:t>
      </w:r>
      <w:r w:rsidRPr="000A1BCD">
        <w:fldChar w:fldCharType="end"/>
      </w:r>
      <w:r w:rsidRPr="000A1BCD">
        <w:t>. These concerns are associated with exit ramp movements, heavy vehicles, bicyclists, pedestrians, and emergency vehicles. The specific issues include:</w:t>
      </w:r>
    </w:p>
    <w:p w14:paraId="231421AB" w14:textId="77777777" w:rsidR="00F573BB" w:rsidRPr="000A1BCD" w:rsidRDefault="00F573BB" w:rsidP="00F573BB">
      <w:pPr>
        <w:pStyle w:val="BodyText"/>
        <w:numPr>
          <w:ilvl w:val="1"/>
          <w:numId w:val="17"/>
        </w:numPr>
        <w:spacing w:line="480" w:lineRule="auto"/>
        <w:jc w:val="both"/>
        <w:rPr>
          <w:rFonts w:ascii="Times New Roman" w:hAnsi="Times New Roman" w:cs="Times New Roman"/>
        </w:rPr>
      </w:pPr>
      <w:r w:rsidRPr="000A1BCD">
        <w:rPr>
          <w:rFonts w:ascii="Times New Roman" w:hAnsi="Times New Roman" w:cs="Times New Roman"/>
        </w:rPr>
        <w:t>Right turns at exit ramps,</w:t>
      </w:r>
    </w:p>
    <w:p w14:paraId="565C6E7E" w14:textId="77777777" w:rsidR="00F573BB" w:rsidRPr="000A1BCD" w:rsidRDefault="00F573BB" w:rsidP="00F573BB">
      <w:pPr>
        <w:pStyle w:val="BodyText"/>
        <w:numPr>
          <w:ilvl w:val="1"/>
          <w:numId w:val="17"/>
        </w:numPr>
        <w:spacing w:line="480" w:lineRule="auto"/>
        <w:jc w:val="both"/>
        <w:rPr>
          <w:rFonts w:ascii="Times New Roman" w:hAnsi="Times New Roman" w:cs="Times New Roman"/>
        </w:rPr>
      </w:pPr>
      <w:r w:rsidRPr="000A1BCD">
        <w:rPr>
          <w:rFonts w:ascii="Times New Roman" w:hAnsi="Times New Roman" w:cs="Times New Roman"/>
        </w:rPr>
        <w:t>Left turns at exit ramps,</w:t>
      </w:r>
    </w:p>
    <w:p w14:paraId="3307BBA7" w14:textId="77777777" w:rsidR="00F573BB" w:rsidRPr="000A1BCD" w:rsidRDefault="00F573BB" w:rsidP="00F573BB">
      <w:pPr>
        <w:pStyle w:val="BodyText"/>
        <w:numPr>
          <w:ilvl w:val="1"/>
          <w:numId w:val="17"/>
        </w:numPr>
        <w:spacing w:line="480" w:lineRule="auto"/>
        <w:jc w:val="both"/>
        <w:rPr>
          <w:rFonts w:ascii="Times New Roman" w:hAnsi="Times New Roman" w:cs="Times New Roman"/>
        </w:rPr>
      </w:pPr>
      <w:r w:rsidRPr="000A1BCD">
        <w:rPr>
          <w:rFonts w:ascii="Times New Roman" w:hAnsi="Times New Roman" w:cs="Times New Roman"/>
        </w:rPr>
        <w:lastRenderedPageBreak/>
        <w:t>Heavy vehicle operations,</w:t>
      </w:r>
    </w:p>
    <w:p w14:paraId="4AB6D461" w14:textId="77777777" w:rsidR="00F573BB" w:rsidRPr="000A1BCD" w:rsidRDefault="00F573BB" w:rsidP="00F573BB">
      <w:pPr>
        <w:pStyle w:val="BodyText"/>
        <w:numPr>
          <w:ilvl w:val="1"/>
          <w:numId w:val="17"/>
        </w:numPr>
        <w:spacing w:line="480" w:lineRule="auto"/>
        <w:jc w:val="both"/>
        <w:rPr>
          <w:rFonts w:ascii="Times New Roman" w:hAnsi="Times New Roman" w:cs="Times New Roman"/>
        </w:rPr>
      </w:pPr>
      <w:r w:rsidRPr="000A1BCD">
        <w:rPr>
          <w:rFonts w:ascii="Times New Roman" w:hAnsi="Times New Roman" w:cs="Times New Roman"/>
        </w:rPr>
        <w:t>Wrong-way maneuvers,</w:t>
      </w:r>
    </w:p>
    <w:p w14:paraId="62FE577E" w14:textId="77777777" w:rsidR="00F573BB" w:rsidRPr="000A1BCD" w:rsidRDefault="00F573BB" w:rsidP="00F573BB">
      <w:pPr>
        <w:pStyle w:val="BodyText"/>
        <w:numPr>
          <w:ilvl w:val="1"/>
          <w:numId w:val="17"/>
        </w:numPr>
        <w:spacing w:line="480" w:lineRule="auto"/>
        <w:jc w:val="both"/>
        <w:rPr>
          <w:rFonts w:ascii="Times New Roman" w:hAnsi="Times New Roman" w:cs="Times New Roman"/>
        </w:rPr>
      </w:pPr>
      <w:r w:rsidRPr="000A1BCD">
        <w:rPr>
          <w:rFonts w:ascii="Times New Roman" w:hAnsi="Times New Roman" w:cs="Times New Roman"/>
        </w:rPr>
        <w:t>Pedestrian safety, and</w:t>
      </w:r>
    </w:p>
    <w:p w14:paraId="526F56D6" w14:textId="77777777" w:rsidR="00F573BB" w:rsidRPr="000A1BCD" w:rsidRDefault="00F573BB" w:rsidP="00F573BB">
      <w:pPr>
        <w:pStyle w:val="BodyText"/>
        <w:numPr>
          <w:ilvl w:val="1"/>
          <w:numId w:val="17"/>
        </w:numPr>
        <w:spacing w:line="480" w:lineRule="auto"/>
        <w:jc w:val="both"/>
        <w:rPr>
          <w:rFonts w:ascii="Times New Roman" w:hAnsi="Times New Roman" w:cs="Times New Roman"/>
        </w:rPr>
      </w:pPr>
      <w:r w:rsidRPr="000A1BCD">
        <w:rPr>
          <w:rFonts w:ascii="Times New Roman" w:hAnsi="Times New Roman" w:cs="Times New Roman"/>
        </w:rPr>
        <w:t>Bicyclist safety.</w:t>
      </w:r>
    </w:p>
    <w:p w14:paraId="14633652" w14:textId="77777777" w:rsidR="00F573BB" w:rsidRDefault="00F573BB" w:rsidP="00F573BB">
      <w:pPr>
        <w:pStyle w:val="Heading4"/>
        <w:rPr>
          <w:rFonts w:cs="Times New Roman"/>
        </w:rPr>
      </w:pPr>
      <w:r w:rsidRPr="00A83930">
        <w:t>Operational Performance</w:t>
      </w:r>
      <w:r w:rsidRPr="002C2AA7">
        <w:rPr>
          <w:rFonts w:cs="Times New Roman"/>
        </w:rPr>
        <w:t xml:space="preserve"> </w:t>
      </w:r>
    </w:p>
    <w:p w14:paraId="3D27B4D1" w14:textId="77777777" w:rsidR="00F573BB" w:rsidRPr="000A1BCD" w:rsidRDefault="00F573BB" w:rsidP="00F573BB">
      <w:pPr>
        <w:pStyle w:val="Body"/>
      </w:pPr>
      <w:r w:rsidRPr="002C2AA7">
        <w:t xml:space="preserve">Abou-Senna et al. </w:t>
      </w:r>
      <w:r w:rsidRPr="000A1BCD">
        <w:t xml:space="preserve">summarized the operational strengths and weaknesses of the DDI design </w:t>
      </w:r>
      <w:r>
        <w:fldChar w:fldCharType="begin"/>
      </w:r>
      <w:r>
        <w:instrText xml:space="preserve"> ADDIN ZOTERO_ITEM CSL_CITATION {"citationID":"o4FOuS0w","properties":{"formattedCitation":"(Abou-Senna et al., 2015)","plainCitation":"(Abou-Senna et al., 2015)","noteIndex":0},"citationItems":[{"id":6789,"uris":["http://zotero.org/users/local/vLwQA9G5/items/X7ZMG4L3"],"itemData":{"id":6789,"type":"report","abstract":"This research provides a comprehensive review and assessment of current ‘alternative intersection’ methods","call-number":"dot:29698","language":"English","number":"BDV24-977-09","source":"ROSA P","title":"Evaluating transportation systems management &amp; operations (TSM&amp;O) benefits to alternative intersection treatments.","URL":"https://rosap.ntl.bts.gov/view/dot/29698","author":[{"family":"Abou-Senna","given":"Hatem"},{"family":"Radwan","given":"Essam"},{"family":"Tabares","given":"Sebastian"},{"family":"Wu","given":"Jiawei"},{"family":"Chalise","given":"Sandesh"}],"accessed":{"date-parts":[["2025",2,7]]},"issued":{"date-parts":[["2015",12,1]]}}}],"schema":"https://github.com/citation-style-language/schema/raw/master/csl-citation.json"} </w:instrText>
      </w:r>
      <w:r>
        <w:fldChar w:fldCharType="separate"/>
      </w:r>
      <w:r w:rsidRPr="004A2E87">
        <w:t>(Abou-Senna et al., 2015)</w:t>
      </w:r>
      <w:r>
        <w:fldChar w:fldCharType="end"/>
      </w:r>
      <w:r w:rsidRPr="000A1BCD">
        <w:t>.</w:t>
      </w:r>
    </w:p>
    <w:p w14:paraId="37508547" w14:textId="77777777" w:rsidR="00F573BB" w:rsidRPr="000A1BCD" w:rsidRDefault="00F573BB" w:rsidP="00F573BB">
      <w:pPr>
        <w:pStyle w:val="BodyText"/>
        <w:spacing w:line="480" w:lineRule="auto"/>
        <w:jc w:val="both"/>
        <w:rPr>
          <w:rFonts w:ascii="Times New Roman" w:hAnsi="Times New Roman" w:cs="Times New Roman"/>
          <w:u w:val="single"/>
        </w:rPr>
      </w:pPr>
      <w:r w:rsidRPr="000A1BCD">
        <w:rPr>
          <w:rFonts w:ascii="Times New Roman" w:hAnsi="Times New Roman" w:cs="Times New Roman"/>
          <w:u w:val="single"/>
        </w:rPr>
        <w:t>Advantages</w:t>
      </w:r>
    </w:p>
    <w:p w14:paraId="2715B5FC" w14:textId="77777777" w:rsidR="00F573BB" w:rsidRPr="000A1BCD" w:rsidRDefault="00F573BB" w:rsidP="00F573BB">
      <w:pPr>
        <w:pStyle w:val="BodyText"/>
        <w:numPr>
          <w:ilvl w:val="0"/>
          <w:numId w:val="20"/>
        </w:numPr>
        <w:spacing w:line="480" w:lineRule="auto"/>
        <w:jc w:val="both"/>
        <w:rPr>
          <w:rFonts w:ascii="Times New Roman" w:hAnsi="Times New Roman" w:cs="Times New Roman"/>
        </w:rPr>
      </w:pPr>
      <w:r w:rsidRPr="000A1BCD">
        <w:rPr>
          <w:rFonts w:ascii="Times New Roman" w:hAnsi="Times New Roman" w:cs="Times New Roman"/>
        </w:rPr>
        <w:t>Requires fewer signal phases.</w:t>
      </w:r>
    </w:p>
    <w:p w14:paraId="06F33913" w14:textId="77777777" w:rsidR="00F573BB" w:rsidRPr="000A1BCD" w:rsidRDefault="00F573BB" w:rsidP="00F573BB">
      <w:pPr>
        <w:pStyle w:val="BodyText"/>
        <w:numPr>
          <w:ilvl w:val="0"/>
          <w:numId w:val="20"/>
        </w:numPr>
        <w:spacing w:line="480" w:lineRule="auto"/>
        <w:jc w:val="both"/>
        <w:rPr>
          <w:rFonts w:ascii="Times New Roman" w:hAnsi="Times New Roman" w:cs="Times New Roman"/>
        </w:rPr>
      </w:pPr>
      <w:r w:rsidRPr="000A1BCD">
        <w:rPr>
          <w:rFonts w:ascii="Times New Roman" w:hAnsi="Times New Roman" w:cs="Times New Roman"/>
        </w:rPr>
        <w:t>Reduces the number of conflict points.</w:t>
      </w:r>
    </w:p>
    <w:p w14:paraId="3BE14E0B" w14:textId="77777777" w:rsidR="00F573BB" w:rsidRPr="000A1BCD" w:rsidRDefault="00F573BB" w:rsidP="00F573BB">
      <w:pPr>
        <w:pStyle w:val="BodyText"/>
        <w:numPr>
          <w:ilvl w:val="0"/>
          <w:numId w:val="20"/>
        </w:numPr>
        <w:spacing w:line="480" w:lineRule="auto"/>
        <w:jc w:val="both"/>
        <w:rPr>
          <w:rFonts w:ascii="Times New Roman" w:hAnsi="Times New Roman" w:cs="Times New Roman"/>
        </w:rPr>
      </w:pPr>
      <w:r w:rsidRPr="000A1BCD">
        <w:rPr>
          <w:rFonts w:ascii="Times New Roman" w:hAnsi="Times New Roman" w:cs="Times New Roman"/>
        </w:rPr>
        <w:t>Enables left turns without crossing opposing traffic lanes.</w:t>
      </w:r>
    </w:p>
    <w:p w14:paraId="4D7BC20E" w14:textId="77777777" w:rsidR="00F573BB" w:rsidRPr="000A1BCD" w:rsidRDefault="00F573BB" w:rsidP="00F573BB">
      <w:pPr>
        <w:pStyle w:val="BodyText"/>
        <w:numPr>
          <w:ilvl w:val="0"/>
          <w:numId w:val="20"/>
        </w:numPr>
        <w:spacing w:line="480" w:lineRule="auto"/>
        <w:jc w:val="both"/>
        <w:rPr>
          <w:rFonts w:ascii="Times New Roman" w:hAnsi="Times New Roman" w:cs="Times New Roman"/>
        </w:rPr>
      </w:pPr>
      <w:r w:rsidRPr="000A1BCD">
        <w:rPr>
          <w:rFonts w:ascii="Times New Roman" w:hAnsi="Times New Roman" w:cs="Times New Roman"/>
        </w:rPr>
        <w:t>Allows flexible lane assignments without altering signal phases.</w:t>
      </w:r>
    </w:p>
    <w:p w14:paraId="1FD0668F" w14:textId="77777777" w:rsidR="00F573BB" w:rsidRPr="000A1BCD" w:rsidRDefault="00F573BB" w:rsidP="00F573BB">
      <w:pPr>
        <w:pStyle w:val="BodyText"/>
        <w:numPr>
          <w:ilvl w:val="0"/>
          <w:numId w:val="20"/>
        </w:numPr>
        <w:spacing w:line="480" w:lineRule="auto"/>
        <w:jc w:val="both"/>
        <w:rPr>
          <w:rFonts w:ascii="Times New Roman" w:hAnsi="Times New Roman" w:cs="Times New Roman"/>
        </w:rPr>
      </w:pPr>
      <w:r w:rsidRPr="000A1BCD">
        <w:rPr>
          <w:rFonts w:ascii="Times New Roman" w:hAnsi="Times New Roman" w:cs="Times New Roman"/>
        </w:rPr>
        <w:t>Performs efficiently in scenarios with significant left-turn and right-turn volumes.</w:t>
      </w:r>
    </w:p>
    <w:p w14:paraId="18FB3CC4" w14:textId="77777777" w:rsidR="00F573BB" w:rsidRPr="000A1BCD" w:rsidRDefault="00F573BB" w:rsidP="00F573BB">
      <w:pPr>
        <w:pStyle w:val="BodyText"/>
        <w:spacing w:line="480" w:lineRule="auto"/>
        <w:jc w:val="both"/>
        <w:rPr>
          <w:rFonts w:ascii="Times New Roman" w:hAnsi="Times New Roman" w:cs="Times New Roman"/>
          <w:u w:val="single"/>
        </w:rPr>
      </w:pPr>
      <w:r w:rsidRPr="000A1BCD">
        <w:rPr>
          <w:rFonts w:ascii="Times New Roman" w:hAnsi="Times New Roman" w:cs="Times New Roman"/>
          <w:u w:val="single"/>
        </w:rPr>
        <w:t>Disadvantages</w:t>
      </w:r>
    </w:p>
    <w:p w14:paraId="7956E33F" w14:textId="77777777" w:rsidR="00F573BB" w:rsidRPr="000A1BCD" w:rsidRDefault="00F573BB" w:rsidP="00F573BB">
      <w:pPr>
        <w:pStyle w:val="BodyText"/>
        <w:numPr>
          <w:ilvl w:val="0"/>
          <w:numId w:val="21"/>
        </w:numPr>
        <w:spacing w:line="480" w:lineRule="auto"/>
        <w:jc w:val="both"/>
        <w:rPr>
          <w:rFonts w:ascii="Times New Roman" w:hAnsi="Times New Roman" w:cs="Times New Roman"/>
        </w:rPr>
      </w:pPr>
      <w:proofErr w:type="gramStart"/>
      <w:r w:rsidRPr="000A1BCD">
        <w:rPr>
          <w:rFonts w:ascii="Times New Roman" w:hAnsi="Times New Roman" w:cs="Times New Roman"/>
        </w:rPr>
        <w:t>Causes</w:t>
      </w:r>
      <w:proofErr w:type="gramEnd"/>
      <w:r w:rsidRPr="000A1BCD">
        <w:rPr>
          <w:rFonts w:ascii="Times New Roman" w:hAnsi="Times New Roman" w:cs="Times New Roman"/>
        </w:rPr>
        <w:t xml:space="preserve"> driver confusion, particularly if signage is inadequate.</w:t>
      </w:r>
    </w:p>
    <w:p w14:paraId="1558E2FF" w14:textId="77777777" w:rsidR="00F573BB" w:rsidRPr="000A1BCD" w:rsidRDefault="00F573BB" w:rsidP="00F573BB">
      <w:pPr>
        <w:pStyle w:val="BodyText"/>
        <w:numPr>
          <w:ilvl w:val="0"/>
          <w:numId w:val="21"/>
        </w:numPr>
        <w:spacing w:line="480" w:lineRule="auto"/>
        <w:jc w:val="both"/>
        <w:rPr>
          <w:rFonts w:ascii="Times New Roman" w:hAnsi="Times New Roman" w:cs="Times New Roman"/>
        </w:rPr>
      </w:pPr>
      <w:r w:rsidRPr="000A1BCD">
        <w:rPr>
          <w:rFonts w:ascii="Times New Roman" w:hAnsi="Times New Roman" w:cs="Times New Roman"/>
        </w:rPr>
        <w:t>Struggles to perform effectively when ramp volumes exceed the capacity of mainline through traffic.</w:t>
      </w:r>
    </w:p>
    <w:p w14:paraId="0E0914E6" w14:textId="77777777" w:rsidR="00F573BB" w:rsidRPr="000A1BCD" w:rsidRDefault="00F573BB" w:rsidP="00F573BB">
      <w:pPr>
        <w:pStyle w:val="BodyText"/>
        <w:numPr>
          <w:ilvl w:val="0"/>
          <w:numId w:val="21"/>
        </w:numPr>
        <w:spacing w:line="480" w:lineRule="auto"/>
        <w:jc w:val="both"/>
        <w:rPr>
          <w:rFonts w:ascii="Times New Roman" w:hAnsi="Times New Roman" w:cs="Times New Roman"/>
        </w:rPr>
      </w:pPr>
      <w:r w:rsidRPr="000A1BCD">
        <w:rPr>
          <w:rFonts w:ascii="Times New Roman" w:hAnsi="Times New Roman" w:cs="Times New Roman"/>
        </w:rPr>
        <w:t>Involves higher costs due to the need for wider medians, larger bridges, and ramp adjustments to minimize confusion.</w:t>
      </w:r>
    </w:p>
    <w:p w14:paraId="0D73813E" w14:textId="77777777" w:rsidR="00F573BB" w:rsidRDefault="00F573BB" w:rsidP="00F573BB">
      <w:pPr>
        <w:pStyle w:val="BodyText"/>
        <w:numPr>
          <w:ilvl w:val="0"/>
          <w:numId w:val="21"/>
        </w:numPr>
        <w:spacing w:line="480" w:lineRule="auto"/>
        <w:jc w:val="both"/>
        <w:rPr>
          <w:rFonts w:ascii="Times New Roman" w:hAnsi="Times New Roman" w:cs="Times New Roman"/>
        </w:rPr>
      </w:pPr>
      <w:r w:rsidRPr="000A1BCD">
        <w:rPr>
          <w:rFonts w:ascii="Times New Roman" w:hAnsi="Times New Roman" w:cs="Times New Roman"/>
        </w:rPr>
        <w:t>Presents challenges with driveway access for nearby residents and businesses.</w:t>
      </w:r>
    </w:p>
    <w:p w14:paraId="2331D827" w14:textId="77777777" w:rsidR="00F573BB" w:rsidRDefault="00F573BB" w:rsidP="00F573BB">
      <w:pPr>
        <w:pStyle w:val="Heading3"/>
      </w:pPr>
      <w:bookmarkStart w:id="44" w:name="_Toc201161999"/>
      <w:r w:rsidRPr="00E65106">
        <w:lastRenderedPageBreak/>
        <w:t>Jughandle Intersection</w:t>
      </w:r>
      <w:bookmarkEnd w:id="44"/>
    </w:p>
    <w:p w14:paraId="4A3E2596" w14:textId="3CD80681" w:rsidR="00F573BB" w:rsidRPr="0080359A" w:rsidRDefault="00F573BB" w:rsidP="00F573BB">
      <w:pPr>
        <w:pStyle w:val="Body"/>
      </w:pPr>
      <w:r w:rsidRPr="0080359A">
        <w:t xml:space="preserve">The Jughandle intersection, also known as a Jersey Left, Forward Jughandle, Near-Side Jughandle, Reverse Jughandle, or Far-Side Jughandle, is an at-grade intersection design that reroutes left-turning and U-turn traffic through a ramp located on the right side of the road. Unlike conventional intersections where left turns occur directly from the left lane, jughandle designs require vehicles to turn right onto a ramp before executing a left or U-turn. There are three main types of jughandle intersections: forward jughandle (near-side entry before the intersection), reverse jughandle (far-side entry after the intersection), and a combination of both. </w:t>
      </w:r>
      <w:r>
        <w:fldChar w:fldCharType="begin"/>
      </w:r>
      <w:r>
        <w:instrText xml:space="preserve"> REF _Ref189822920 \h </w:instrText>
      </w:r>
      <w:r>
        <w:fldChar w:fldCharType="separate"/>
      </w:r>
      <w:r w:rsidR="00E41A37" w:rsidRPr="0080359A">
        <w:t xml:space="preserve">Figure </w:t>
      </w:r>
      <w:r w:rsidR="00E41A37">
        <w:rPr>
          <w:noProof/>
        </w:rPr>
        <w:t>2</w:t>
      </w:r>
      <w:r w:rsidR="00E41A37">
        <w:t>.</w:t>
      </w:r>
      <w:r w:rsidR="00E41A37">
        <w:rPr>
          <w:noProof/>
        </w:rPr>
        <w:t>8</w:t>
      </w:r>
      <w:r>
        <w:fldChar w:fldCharType="end"/>
      </w:r>
      <w:r>
        <w:t xml:space="preserve"> </w:t>
      </w:r>
      <w:r w:rsidRPr="0080359A">
        <w:t>illustrates the typical jughandle intersection layout, showing rerouted left-turn movements and simplified signal phases to improve traffic flow.</w:t>
      </w:r>
    </w:p>
    <w:p w14:paraId="4D34C807" w14:textId="77777777" w:rsidR="00F573BB" w:rsidRDefault="00F573BB" w:rsidP="00F573BB">
      <w:pPr>
        <w:pStyle w:val="BodyText"/>
        <w:spacing w:line="480" w:lineRule="auto"/>
        <w:jc w:val="center"/>
      </w:pPr>
      <w:r>
        <w:rPr>
          <w:noProof/>
        </w:rPr>
        <w:drawing>
          <wp:inline distT="0" distB="0" distL="0" distR="0" wp14:anchorId="1D54C414" wp14:editId="5422EC1F">
            <wp:extent cx="5936566" cy="3854284"/>
            <wp:effectExtent l="0" t="0" r="7620" b="0"/>
            <wp:docPr id="1896960495" name="Picture 7" descr="A diagram of circle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960495" name="Picture 7" descr="A diagram of circles and lines&#10;&#10;AI-generated content may be incorrect."/>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691"/>
                    <a:stretch/>
                  </pic:blipFill>
                  <pic:spPr bwMode="auto">
                    <a:xfrm>
                      <a:off x="0" y="0"/>
                      <a:ext cx="5955355" cy="3866483"/>
                    </a:xfrm>
                    <a:prstGeom prst="rect">
                      <a:avLst/>
                    </a:prstGeom>
                    <a:noFill/>
                    <a:ln>
                      <a:noFill/>
                    </a:ln>
                    <a:extLst>
                      <a:ext uri="{53640926-AAD7-44D8-BBD7-CCE9431645EC}">
                        <a14:shadowObscured xmlns:a14="http://schemas.microsoft.com/office/drawing/2010/main"/>
                      </a:ext>
                    </a:extLst>
                  </pic:spPr>
                </pic:pic>
              </a:graphicData>
            </a:graphic>
          </wp:inline>
        </w:drawing>
      </w:r>
    </w:p>
    <w:p w14:paraId="7CEA9AE4" w14:textId="627AD0E9" w:rsidR="00F573BB" w:rsidRPr="0080359A" w:rsidRDefault="00F573BB" w:rsidP="00F573BB">
      <w:pPr>
        <w:pStyle w:val="Caption"/>
      </w:pPr>
      <w:bookmarkStart w:id="45" w:name="_Ref189822920"/>
      <w:bookmarkStart w:id="46" w:name="_Toc200626675"/>
      <w:r w:rsidRPr="0080359A">
        <w:t xml:space="preserve">Figure </w:t>
      </w:r>
      <w:r>
        <w:fldChar w:fldCharType="begin"/>
      </w:r>
      <w:r>
        <w:instrText xml:space="preserve"> STYLEREF 1 \s </w:instrText>
      </w:r>
      <w:r>
        <w:fldChar w:fldCharType="separate"/>
      </w:r>
      <w:r w:rsidR="00E41A37">
        <w:t>2</w:t>
      </w:r>
      <w:r>
        <w:fldChar w:fldCharType="end"/>
      </w:r>
      <w:r>
        <w:t>.</w:t>
      </w:r>
      <w:r>
        <w:fldChar w:fldCharType="begin"/>
      </w:r>
      <w:r>
        <w:instrText xml:space="preserve"> SEQ Figure \* ARABIC \s 1 </w:instrText>
      </w:r>
      <w:r>
        <w:fldChar w:fldCharType="separate"/>
      </w:r>
      <w:r w:rsidR="00E41A37">
        <w:t>8</w:t>
      </w:r>
      <w:r>
        <w:fldChar w:fldCharType="end"/>
      </w:r>
      <w:bookmarkEnd w:id="45"/>
      <w:r w:rsidRPr="0080359A">
        <w:t>. Typical Phasing Scheme at Jughandle Intersection.</w:t>
      </w:r>
      <w:bookmarkEnd w:id="46"/>
    </w:p>
    <w:p w14:paraId="4F4521AD" w14:textId="77777777" w:rsidR="00F573BB" w:rsidRPr="0080359A" w:rsidRDefault="00F573BB" w:rsidP="00F573BB">
      <w:pPr>
        <w:pStyle w:val="Body"/>
      </w:pPr>
      <w:r w:rsidRPr="0080359A">
        <w:lastRenderedPageBreak/>
        <w:t>The primary objectives of the Jughandle intersection design are to:</w:t>
      </w:r>
    </w:p>
    <w:p w14:paraId="2A29C5A3" w14:textId="77777777" w:rsidR="00F573BB" w:rsidRPr="0080359A" w:rsidRDefault="00F573BB" w:rsidP="00F573BB">
      <w:pPr>
        <w:pStyle w:val="BodyText"/>
        <w:numPr>
          <w:ilvl w:val="0"/>
          <w:numId w:val="20"/>
        </w:numPr>
        <w:spacing w:line="480" w:lineRule="auto"/>
        <w:jc w:val="both"/>
        <w:rPr>
          <w:rFonts w:ascii="Times New Roman" w:hAnsi="Times New Roman" w:cs="Times New Roman"/>
        </w:rPr>
      </w:pPr>
      <w:r w:rsidRPr="0080359A">
        <w:rPr>
          <w:rFonts w:ascii="Times New Roman" w:hAnsi="Times New Roman" w:cs="Times New Roman"/>
        </w:rPr>
        <w:t>Reduce conflict points and improve safety by rerouting left-turn and U-turn movements to designated ramps, minimizing severe angle crashes and reducing the total number of conflict points from 32 to 24 compared to conventional intersections.</w:t>
      </w:r>
    </w:p>
    <w:p w14:paraId="1F8FC540" w14:textId="77777777" w:rsidR="00F573BB" w:rsidRPr="0080359A" w:rsidRDefault="00F573BB" w:rsidP="00F573BB">
      <w:pPr>
        <w:pStyle w:val="BodyText"/>
        <w:numPr>
          <w:ilvl w:val="0"/>
          <w:numId w:val="20"/>
        </w:numPr>
        <w:spacing w:line="480" w:lineRule="auto"/>
        <w:jc w:val="both"/>
        <w:rPr>
          <w:rFonts w:ascii="Times New Roman" w:hAnsi="Times New Roman" w:cs="Times New Roman"/>
        </w:rPr>
      </w:pPr>
      <w:r w:rsidRPr="0080359A">
        <w:rPr>
          <w:rFonts w:ascii="Times New Roman" w:hAnsi="Times New Roman" w:cs="Times New Roman"/>
        </w:rPr>
        <w:t>Enhance traffic flow and operational efficiency by separating turning movements from the main intersection, allowing shorter signal cycle lengths, reducing congestion, and improving overall traffic progression.</w:t>
      </w:r>
    </w:p>
    <w:p w14:paraId="698EE337" w14:textId="77777777" w:rsidR="00F573BB" w:rsidRPr="0080359A" w:rsidRDefault="00F573BB" w:rsidP="00F573BB">
      <w:pPr>
        <w:pStyle w:val="BodyText"/>
        <w:numPr>
          <w:ilvl w:val="0"/>
          <w:numId w:val="20"/>
        </w:numPr>
        <w:spacing w:line="480" w:lineRule="auto"/>
        <w:jc w:val="both"/>
        <w:rPr>
          <w:rFonts w:ascii="Times New Roman" w:hAnsi="Times New Roman" w:cs="Times New Roman"/>
        </w:rPr>
      </w:pPr>
      <w:r w:rsidRPr="0080359A">
        <w:rPr>
          <w:rFonts w:ascii="Times New Roman" w:hAnsi="Times New Roman" w:cs="Times New Roman"/>
        </w:rPr>
        <w:t>Lower construction and retrofit costs compared to grade-separated designs by utilizing at-grade ramps and requiring minimal additional infrastructure.</w:t>
      </w:r>
    </w:p>
    <w:p w14:paraId="29AFB350" w14:textId="77777777" w:rsidR="00F573BB" w:rsidRPr="0080359A" w:rsidRDefault="00F573BB" w:rsidP="00F573BB">
      <w:pPr>
        <w:pStyle w:val="BodyText"/>
        <w:numPr>
          <w:ilvl w:val="0"/>
          <w:numId w:val="20"/>
        </w:numPr>
        <w:spacing w:line="480" w:lineRule="auto"/>
        <w:jc w:val="both"/>
        <w:rPr>
          <w:rFonts w:ascii="Times New Roman" w:hAnsi="Times New Roman" w:cs="Times New Roman"/>
        </w:rPr>
      </w:pPr>
      <w:r w:rsidRPr="0080359A">
        <w:rPr>
          <w:rFonts w:ascii="Times New Roman" w:hAnsi="Times New Roman" w:cs="Times New Roman"/>
        </w:rPr>
        <w:t>Accommodate multimodal users by providing safe and accessible pedestrian crossings at the main intersection and incorporating shared-use paths or marked crossings for cyclists.</w:t>
      </w:r>
    </w:p>
    <w:p w14:paraId="547EC0FA" w14:textId="77777777" w:rsidR="00F573BB" w:rsidRPr="00EF516E" w:rsidRDefault="00F573BB" w:rsidP="00F573BB">
      <w:pPr>
        <w:pStyle w:val="Heading4"/>
      </w:pPr>
      <w:r w:rsidRPr="00EF516E">
        <w:t xml:space="preserve">Safety </w:t>
      </w:r>
      <w:r w:rsidRPr="00A73021">
        <w:t xml:space="preserve">Benefits </w:t>
      </w:r>
    </w:p>
    <w:p w14:paraId="1DBE2A83" w14:textId="07E0E306" w:rsidR="00F573BB" w:rsidRPr="00EF516E" w:rsidRDefault="00F573BB" w:rsidP="00F573BB">
      <w:pPr>
        <w:pStyle w:val="Body"/>
      </w:pPr>
      <w:r w:rsidRPr="00EF516E">
        <w:t xml:space="preserve">Jughandle intersections significantly impact safety performance by rerouting left-turn and U-turn movements, effectively reducing the likelihood of severe angle crashes. However, their implementation may result in increases in certain crash types, such as rear-end and non-motorized crashes, due to changes in traffic flow patterns and pedestrian interactions. </w:t>
      </w:r>
      <w:r>
        <w:fldChar w:fldCharType="begin"/>
      </w:r>
      <w:r>
        <w:instrText xml:space="preserve"> REF _Ref189824696 \h </w:instrText>
      </w:r>
      <w:r>
        <w:fldChar w:fldCharType="separate"/>
      </w:r>
      <w:r w:rsidR="00E41A37">
        <w:t xml:space="preserve">Table </w:t>
      </w:r>
      <w:r w:rsidR="00E41A37">
        <w:rPr>
          <w:noProof/>
        </w:rPr>
        <w:t>2</w:t>
      </w:r>
      <w:r w:rsidR="00E41A37">
        <w:t>.</w:t>
      </w:r>
      <w:r w:rsidR="00E41A37">
        <w:rPr>
          <w:noProof/>
        </w:rPr>
        <w:t>7</w:t>
      </w:r>
      <w:r>
        <w:fldChar w:fldCharType="end"/>
      </w:r>
      <w:r>
        <w:t xml:space="preserve"> </w:t>
      </w:r>
      <w:r w:rsidRPr="00EF516E">
        <w:t>presents the safety performance of Jughandle intersections, highlighting crash type reductions and increases based on the Cross-Sectional Method</w:t>
      </w:r>
      <w:r>
        <w:rPr>
          <w:noProof/>
        </w:rPr>
        <w:t xml:space="preserve"> </w:t>
      </w:r>
      <w:r>
        <w:rPr>
          <w:noProof/>
        </w:rPr>
        <w:fldChar w:fldCharType="begin"/>
      </w:r>
      <w:r>
        <w:rPr>
          <w:noProof/>
        </w:rPr>
        <w:instrText xml:space="preserve"> ADDIN ZOTERO_ITEM CSL_CITATION {"citationID":"pZdVpqh0","properties":{"formattedCitation":"(Abdel-Aty et al., 2020)","plainCitation":"(Abdel-Aty et al., 2020)","noteIndex":0},"citationItems":[{"id":6758,"uris":["http://zotero.org/users/local/vLwQA9G5/items/U4ZEACLS"],"itemData":{"id":6758,"type":"report","abstract":"Many alternative intersections aim to reduce conflict points by separating turning vehicles (left-turning vehicles in most cases) at intersections. In order to investigate the safety effects of alternative intersections, data were collected from 27 states, including Arizona, Colorado, Florida, Georgia, Idaho, Indiana, Iowa, Kansas, Kentucky, Louisiana, Michigan, Minnesota, Missouri, North Carolina, New Jersey, New Mexico, New York, Nevada, Ohio, Oregon, Pennsylvania, Tennessee, Texas, Virginia, Utah, Wisconsin, and Wyoming. The ten alternative intersections that were investigated in this project included continuous green T-intersections, median U-turn intersections (Types A, B, and partial), continuous flow intersections, jughandle intersections (Types 1-3), restricted crossing U-turn intersections, and diverging diamond interchanges. It was shown that the restricted crossing U-turn intersections are the most effective to minimize the equivalent property damage only (EPDO), fatal-and-injury, and angle crashes. The median U-turn intersections (Type A and Type B) are the best for reducing total and rear-end crashes, respectively. For minimizing left-turn crashes, implementing jughandle (Type 1) is the most effective, and the continuous flow intersection is the most effective for minimizing non-motorized crashes. It was also shown that converting conventional diamond interchanges to diverging diamond interchanges could significantly decrease the total, fatal-and-injury, PDO, rear-end, and angle crashes by 14%, 44%, 8%, 11%, and 55%, respectively. Fifty intersections were identified as the top 1% intersections with the highest crash risk in FL. It was found that rear-end crashes are the most frequent, ‘most problematic’ crash type, followed by left-turn crashes. For each hotspot intersection, two different alternative intersections were suggested to minimize (1) the most problematic crash type and (2) overall EPDO. In addition to exploring the safety effects of the alternative intersections, it was shown that signalization is effective in reducing severe crash types (e.g., angle, left-turn); whereas it significantly increases rear-end crashes by 66% to 195%. Also, it was found that signalization significantly increased the number of rear-end crashes for elderly drivers.","call-number":"dot:53954","language":"English","source":"ROSA P","title":"Evaluation of Innovative Alternative Intersection Designs in the Development of Safety Performance Functions and Crash Modification Factors","URL":"https://rosap.ntl.bts.gov/view/dot/53954","author":[{"family":"Abdel-Aty","given":"Mohamed A."},{"family":"Lee","given":"Jaeyoung"},{"family":"Yuan","given":"Jinghui"},{"family":"Yue","given":"Lishengsa"},{"family":"Al-Omari","given":"Ma'en"},{"family":"Abdelrahman","given":"Ahmed"}],"accessed":{"date-parts":[["2025",2,5]]},"issued":{"date-parts":[["2020",3,1]]}}}],"schema":"https://github.com/citation-style-language/schema/raw/master/csl-citation.json"} </w:instrText>
      </w:r>
      <w:r>
        <w:rPr>
          <w:noProof/>
        </w:rPr>
        <w:fldChar w:fldCharType="separate"/>
      </w:r>
      <w:r w:rsidRPr="00B72861">
        <w:t>(Abdel-Aty et al., 2020)</w:t>
      </w:r>
      <w:r>
        <w:rPr>
          <w:noProof/>
        </w:rPr>
        <w:fldChar w:fldCharType="end"/>
      </w:r>
      <w:r w:rsidRPr="00EF516E">
        <w:t>.</w:t>
      </w:r>
    </w:p>
    <w:p w14:paraId="2371A873" w14:textId="63ABC63E" w:rsidR="00F573BB" w:rsidRPr="006E5FA9" w:rsidRDefault="00F573BB" w:rsidP="00F573BB">
      <w:pPr>
        <w:pStyle w:val="Caption"/>
        <w:rPr>
          <w:i/>
          <w:iCs/>
        </w:rPr>
      </w:pPr>
      <w:bookmarkStart w:id="47" w:name="_Ref189824696"/>
      <w:bookmarkStart w:id="48" w:name="_Toc200626651"/>
      <w:r>
        <w:t xml:space="preserve">Table </w:t>
      </w:r>
      <w:r>
        <w:fldChar w:fldCharType="begin"/>
      </w:r>
      <w:r>
        <w:instrText xml:space="preserve"> STYLEREF 1 \s </w:instrText>
      </w:r>
      <w:r>
        <w:fldChar w:fldCharType="separate"/>
      </w:r>
      <w:r w:rsidR="00E41A37">
        <w:t>2</w:t>
      </w:r>
      <w:r>
        <w:fldChar w:fldCharType="end"/>
      </w:r>
      <w:r>
        <w:t>.</w:t>
      </w:r>
      <w:r>
        <w:fldChar w:fldCharType="begin"/>
      </w:r>
      <w:r>
        <w:instrText xml:space="preserve"> SEQ Table \* ARABIC \s 1 </w:instrText>
      </w:r>
      <w:r>
        <w:fldChar w:fldCharType="separate"/>
      </w:r>
      <w:r w:rsidR="00E41A37">
        <w:t>7</w:t>
      </w:r>
      <w:r>
        <w:fldChar w:fldCharType="end"/>
      </w:r>
      <w:bookmarkEnd w:id="47"/>
      <w:r>
        <w:t xml:space="preserve">. </w:t>
      </w:r>
      <w:r w:rsidRPr="00117E5A">
        <w:t>Safety Performance of Jughandle Intersections</w:t>
      </w:r>
      <w:r>
        <w:t xml:space="preserve"> </w:t>
      </w:r>
      <w:r>
        <w:fldChar w:fldCharType="begin"/>
      </w:r>
      <w:r>
        <w:instrText xml:space="preserve"> ADDIN ZOTERO_ITEM CSL_CITATION {"citationID":"H6AP7IKK","properties":{"formattedCitation":"(Abdel-Aty et al., 2020)","plainCitation":"(Abdel-Aty et al., 2020)","noteIndex":0},"citationItems":[{"id":6758,"uris":["http://zotero.org/users/local/vLwQA9G5/items/U4ZEACLS"],"itemData":{"id":6758,"type":"report","abstract":"Many alternative intersections aim to reduce conflict points by separating turning vehicles (left-turning vehicles in most cases) at intersections. In order to investigate the safety effects of alternative intersections, data were collected from 27 states, including Arizona, Colorado, Florida, Georgia, Idaho, Indiana, Iowa, Kansas, Kentucky, Louisiana, Michigan, Minnesota, Missouri, North Carolina, New Jersey, New Mexico, New York, Nevada, Ohio, Oregon, Pennsylvania, Tennessee, Texas, Virginia, Utah, Wisconsin, and Wyoming. The ten alternative intersections that were investigated in this project included continuous green T-intersections, median U-turn intersections (Types A, B, and partial), continuous flow intersections, jughandle intersections (Types 1-3), restricted crossing U-turn intersections, and diverging diamond interchanges. It was shown that the restricted crossing U-turn intersections are the most effective to minimize the equivalent property damage only (EPDO), fatal-and-injury, and angle crashes. The median U-turn intersections (Type A and Type B) are the best for reducing total and rear-end crashes, respectively. For minimizing left-turn crashes, implementing jughandle (Type 1) is the most effective, and the continuous flow intersection is the most effective for minimizing non-motorized crashes. It was also shown that converting conventional diamond interchanges to diverging diamond interchanges could significantly decrease the total, fatal-and-injury, PDO, rear-end, and angle crashes by 14%, 44%, 8%, 11%, and 55%, respectively. Fifty intersections were identified as the top 1% intersections with the highest crash risk in FL. It was found that rear-end crashes are the most frequent, ‘most problematic’ crash type, followed by left-turn crashes. For each hotspot intersection, two different alternative intersections were suggested to minimize (1) the most problematic crash type and (2) overall EPDO. In addition to exploring the safety effects of the alternative intersections, it was shown that signalization is effective in reducing severe crash types (e.g., angle, left-turn); whereas it significantly increases rear-end crashes by 66% to 195%. Also, it was found that signalization significantly increased the number of rear-end crashes for elderly drivers.","call-number":"dot:53954","language":"English","source":"ROSA P","title":"Evaluation of Innovative Alternative Intersection Designs in the Development of Safety Performance Functions and Crash Modification Factors","URL":"https://rosap.ntl.bts.gov/view/dot/53954","author":[{"family":"Abdel-Aty","given":"Mohamed A."},{"family":"Lee","given":"Jaeyoung"},{"family":"Yuan","given":"Jinghui"},{"family":"Yue","given":"Lishengsa"},{"family":"Al-Omari","given":"Ma'en"},{"family":"Abdelrahman","given":"Ahmed"}],"accessed":{"date-parts":[["2025",2,5]]},"issued":{"date-parts":[["2020",3,1]]}}}],"schema":"https://github.com/citation-style-language/schema/raw/master/csl-citation.json"} </w:instrText>
      </w:r>
      <w:r>
        <w:fldChar w:fldCharType="separate"/>
      </w:r>
      <w:r w:rsidRPr="00B72861">
        <w:t>(Abdel-Aty et al., 2020)</w:t>
      </w:r>
      <w:r>
        <w:fldChar w:fldCharType="end"/>
      </w:r>
      <w:r>
        <w:t>.</w:t>
      </w:r>
      <w:bookmarkEnd w:id="48"/>
    </w:p>
    <w:tbl>
      <w:tblPr>
        <w:tblStyle w:val="TableGrid"/>
        <w:tblW w:w="0" w:type="auto"/>
        <w:tblLook w:val="04A0" w:firstRow="1" w:lastRow="0" w:firstColumn="1" w:lastColumn="0" w:noHBand="0" w:noVBand="1"/>
      </w:tblPr>
      <w:tblGrid>
        <w:gridCol w:w="4675"/>
        <w:gridCol w:w="4675"/>
      </w:tblGrid>
      <w:tr w:rsidR="00F573BB" w:rsidRPr="00660166" w14:paraId="119625FA" w14:textId="77777777">
        <w:tc>
          <w:tcPr>
            <w:tcW w:w="4675" w:type="dxa"/>
          </w:tcPr>
          <w:p w14:paraId="5A581AD8" w14:textId="77777777" w:rsidR="00F573BB" w:rsidRPr="00660166" w:rsidRDefault="00F573BB">
            <w:pPr>
              <w:pStyle w:val="BodyText"/>
              <w:spacing w:before="0" w:after="0" w:line="480" w:lineRule="auto"/>
              <w:rPr>
                <w:rFonts w:ascii="Times New Roman" w:hAnsi="Times New Roman" w:cs="Times New Roman"/>
                <w:b/>
                <w:bCs/>
              </w:rPr>
            </w:pPr>
            <w:r w:rsidRPr="00660166">
              <w:rPr>
                <w:rFonts w:ascii="Times New Roman" w:hAnsi="Times New Roman" w:cs="Times New Roman"/>
                <w:b/>
                <w:bCs/>
              </w:rPr>
              <w:t>Crash Type</w:t>
            </w:r>
          </w:p>
        </w:tc>
        <w:tc>
          <w:tcPr>
            <w:tcW w:w="4675" w:type="dxa"/>
          </w:tcPr>
          <w:p w14:paraId="010AACDC" w14:textId="77777777" w:rsidR="00F573BB" w:rsidRPr="00660166" w:rsidRDefault="00F573BB">
            <w:pPr>
              <w:pStyle w:val="BodyText"/>
              <w:spacing w:before="0" w:after="0" w:line="480" w:lineRule="auto"/>
              <w:rPr>
                <w:rFonts w:ascii="Times New Roman" w:hAnsi="Times New Roman" w:cs="Times New Roman"/>
                <w:b/>
                <w:bCs/>
              </w:rPr>
            </w:pPr>
            <w:r w:rsidRPr="00660166">
              <w:rPr>
                <w:rFonts w:ascii="Times New Roman" w:hAnsi="Times New Roman" w:cs="Times New Roman"/>
                <w:b/>
                <w:bCs/>
              </w:rPr>
              <w:t>Reduction (%) - Cross-Sectional Method</w:t>
            </w:r>
          </w:p>
        </w:tc>
      </w:tr>
      <w:tr w:rsidR="00F573BB" w:rsidRPr="00660166" w14:paraId="0104F8DB" w14:textId="77777777">
        <w:tc>
          <w:tcPr>
            <w:tcW w:w="4675" w:type="dxa"/>
          </w:tcPr>
          <w:p w14:paraId="483BA82F" w14:textId="77777777" w:rsidR="00F573BB" w:rsidRPr="00660166" w:rsidRDefault="00F573BB">
            <w:pPr>
              <w:pStyle w:val="BodyText"/>
              <w:spacing w:before="0" w:after="0" w:line="480" w:lineRule="auto"/>
              <w:rPr>
                <w:rFonts w:ascii="Times New Roman" w:hAnsi="Times New Roman" w:cs="Times New Roman"/>
              </w:rPr>
            </w:pPr>
            <w:r w:rsidRPr="00660166">
              <w:rPr>
                <w:rFonts w:ascii="Times New Roman" w:hAnsi="Times New Roman" w:cs="Times New Roman"/>
              </w:rPr>
              <w:t>Same-Direction Sideswipe</w:t>
            </w:r>
          </w:p>
        </w:tc>
        <w:tc>
          <w:tcPr>
            <w:tcW w:w="4675" w:type="dxa"/>
          </w:tcPr>
          <w:p w14:paraId="33AFF98A" w14:textId="77777777" w:rsidR="00F573BB" w:rsidRPr="00660166" w:rsidRDefault="00F573BB">
            <w:pPr>
              <w:pStyle w:val="BodyText"/>
              <w:spacing w:before="0" w:after="0" w:line="480" w:lineRule="auto"/>
              <w:rPr>
                <w:rFonts w:ascii="Times New Roman" w:hAnsi="Times New Roman" w:cs="Times New Roman"/>
              </w:rPr>
            </w:pPr>
            <w:r w:rsidRPr="00660166">
              <w:rPr>
                <w:rFonts w:ascii="Times New Roman" w:hAnsi="Times New Roman" w:cs="Times New Roman"/>
              </w:rPr>
              <w:t>31%</w:t>
            </w:r>
          </w:p>
        </w:tc>
      </w:tr>
      <w:tr w:rsidR="00F573BB" w:rsidRPr="00660166" w14:paraId="38BE84C7" w14:textId="77777777">
        <w:tc>
          <w:tcPr>
            <w:tcW w:w="4675" w:type="dxa"/>
          </w:tcPr>
          <w:p w14:paraId="36CB953E" w14:textId="77777777" w:rsidR="00F573BB" w:rsidRPr="00660166" w:rsidRDefault="00F573BB">
            <w:pPr>
              <w:pStyle w:val="BodyText"/>
              <w:spacing w:before="0" w:after="0" w:line="480" w:lineRule="auto"/>
              <w:rPr>
                <w:rFonts w:ascii="Times New Roman" w:hAnsi="Times New Roman" w:cs="Times New Roman"/>
              </w:rPr>
            </w:pPr>
            <w:r w:rsidRPr="00660166">
              <w:rPr>
                <w:rFonts w:ascii="Times New Roman" w:hAnsi="Times New Roman" w:cs="Times New Roman"/>
              </w:rPr>
              <w:t>Left/U-Turn Crashes</w:t>
            </w:r>
          </w:p>
        </w:tc>
        <w:tc>
          <w:tcPr>
            <w:tcW w:w="4675" w:type="dxa"/>
          </w:tcPr>
          <w:p w14:paraId="3B294165" w14:textId="77777777" w:rsidR="00F573BB" w:rsidRPr="00660166" w:rsidRDefault="00F573BB">
            <w:pPr>
              <w:pStyle w:val="BodyText"/>
              <w:spacing w:before="0" w:after="0" w:line="480" w:lineRule="auto"/>
              <w:rPr>
                <w:rFonts w:ascii="Times New Roman" w:hAnsi="Times New Roman" w:cs="Times New Roman"/>
              </w:rPr>
            </w:pPr>
            <w:r w:rsidRPr="00660166">
              <w:rPr>
                <w:rFonts w:ascii="Times New Roman" w:hAnsi="Times New Roman" w:cs="Times New Roman"/>
              </w:rPr>
              <w:t>81%</w:t>
            </w:r>
          </w:p>
        </w:tc>
      </w:tr>
      <w:tr w:rsidR="00F573BB" w:rsidRPr="00660166" w14:paraId="335DB317" w14:textId="77777777">
        <w:tc>
          <w:tcPr>
            <w:tcW w:w="4675" w:type="dxa"/>
          </w:tcPr>
          <w:p w14:paraId="7FF88BE6" w14:textId="77777777" w:rsidR="00F573BB" w:rsidRPr="00660166" w:rsidRDefault="00F573BB">
            <w:pPr>
              <w:pStyle w:val="BodyText"/>
              <w:spacing w:before="0" w:after="0" w:line="480" w:lineRule="auto"/>
              <w:rPr>
                <w:rFonts w:ascii="Times New Roman" w:hAnsi="Times New Roman" w:cs="Times New Roman"/>
              </w:rPr>
            </w:pPr>
            <w:r w:rsidRPr="00660166">
              <w:rPr>
                <w:rFonts w:ascii="Times New Roman" w:hAnsi="Times New Roman" w:cs="Times New Roman"/>
              </w:rPr>
              <w:lastRenderedPageBreak/>
              <w:t>Angle Crashes</w:t>
            </w:r>
          </w:p>
        </w:tc>
        <w:tc>
          <w:tcPr>
            <w:tcW w:w="4675" w:type="dxa"/>
          </w:tcPr>
          <w:p w14:paraId="7D1BECF0" w14:textId="77777777" w:rsidR="00F573BB" w:rsidRPr="00660166" w:rsidRDefault="00F573BB">
            <w:pPr>
              <w:pStyle w:val="BodyText"/>
              <w:spacing w:before="0" w:after="0" w:line="480" w:lineRule="auto"/>
              <w:rPr>
                <w:rFonts w:ascii="Times New Roman" w:hAnsi="Times New Roman" w:cs="Times New Roman"/>
              </w:rPr>
            </w:pPr>
            <w:r w:rsidRPr="00660166">
              <w:rPr>
                <w:rFonts w:ascii="Times New Roman" w:hAnsi="Times New Roman" w:cs="Times New Roman"/>
              </w:rPr>
              <w:t>45%</w:t>
            </w:r>
          </w:p>
        </w:tc>
      </w:tr>
      <w:tr w:rsidR="00F573BB" w:rsidRPr="00660166" w14:paraId="77A905A1" w14:textId="77777777">
        <w:tc>
          <w:tcPr>
            <w:tcW w:w="4675" w:type="dxa"/>
          </w:tcPr>
          <w:p w14:paraId="2CAC5598" w14:textId="77777777" w:rsidR="00F573BB" w:rsidRPr="00660166" w:rsidRDefault="00F573BB">
            <w:pPr>
              <w:pStyle w:val="BodyText"/>
              <w:spacing w:before="0" w:after="0" w:line="480" w:lineRule="auto"/>
              <w:rPr>
                <w:rFonts w:ascii="Times New Roman" w:hAnsi="Times New Roman" w:cs="Times New Roman"/>
              </w:rPr>
            </w:pPr>
            <w:r w:rsidRPr="00660166">
              <w:rPr>
                <w:rFonts w:ascii="Times New Roman" w:hAnsi="Times New Roman" w:cs="Times New Roman"/>
              </w:rPr>
              <w:t>Rear-End Crashes</w:t>
            </w:r>
          </w:p>
        </w:tc>
        <w:tc>
          <w:tcPr>
            <w:tcW w:w="4675" w:type="dxa"/>
          </w:tcPr>
          <w:p w14:paraId="6A5C72B2" w14:textId="77777777" w:rsidR="00F573BB" w:rsidRPr="00660166" w:rsidRDefault="00F573BB">
            <w:pPr>
              <w:pStyle w:val="BodyText"/>
              <w:spacing w:before="0" w:after="0" w:line="480" w:lineRule="auto"/>
              <w:rPr>
                <w:rFonts w:ascii="Times New Roman" w:hAnsi="Times New Roman" w:cs="Times New Roman"/>
              </w:rPr>
            </w:pPr>
            <w:r w:rsidRPr="00660166">
              <w:rPr>
                <w:rFonts w:ascii="Times New Roman" w:hAnsi="Times New Roman" w:cs="Times New Roman"/>
              </w:rPr>
              <w:t>219% Increase</w:t>
            </w:r>
          </w:p>
        </w:tc>
      </w:tr>
      <w:tr w:rsidR="00F573BB" w:rsidRPr="00660166" w14:paraId="10C20F4E" w14:textId="77777777">
        <w:tc>
          <w:tcPr>
            <w:tcW w:w="4675" w:type="dxa"/>
          </w:tcPr>
          <w:p w14:paraId="2A49F211" w14:textId="77777777" w:rsidR="00F573BB" w:rsidRPr="00660166" w:rsidRDefault="00F573BB">
            <w:pPr>
              <w:pStyle w:val="BodyText"/>
              <w:spacing w:before="0" w:after="0" w:line="480" w:lineRule="auto"/>
              <w:rPr>
                <w:rFonts w:ascii="Times New Roman" w:hAnsi="Times New Roman" w:cs="Times New Roman"/>
              </w:rPr>
            </w:pPr>
            <w:r w:rsidRPr="00660166">
              <w:rPr>
                <w:rFonts w:ascii="Times New Roman" w:hAnsi="Times New Roman" w:cs="Times New Roman"/>
              </w:rPr>
              <w:t>Non-Motorized Crashes</w:t>
            </w:r>
          </w:p>
        </w:tc>
        <w:tc>
          <w:tcPr>
            <w:tcW w:w="4675" w:type="dxa"/>
          </w:tcPr>
          <w:p w14:paraId="71D84453" w14:textId="77777777" w:rsidR="00F573BB" w:rsidRPr="00660166" w:rsidRDefault="00F573BB">
            <w:pPr>
              <w:pStyle w:val="BodyText"/>
              <w:spacing w:before="0" w:after="0" w:line="480" w:lineRule="auto"/>
              <w:rPr>
                <w:rFonts w:ascii="Times New Roman" w:hAnsi="Times New Roman" w:cs="Times New Roman"/>
              </w:rPr>
            </w:pPr>
            <w:r w:rsidRPr="00660166">
              <w:rPr>
                <w:rFonts w:ascii="Times New Roman" w:hAnsi="Times New Roman" w:cs="Times New Roman"/>
              </w:rPr>
              <w:t>120% Increase</w:t>
            </w:r>
          </w:p>
        </w:tc>
      </w:tr>
    </w:tbl>
    <w:p w14:paraId="7FD1CD38" w14:textId="77777777" w:rsidR="00F573BB" w:rsidRDefault="00F573BB" w:rsidP="00F573BB">
      <w:pPr>
        <w:pStyle w:val="Body"/>
      </w:pPr>
    </w:p>
    <w:p w14:paraId="2EBACBCA" w14:textId="44A66FA7" w:rsidR="00F573BB" w:rsidRPr="00660166" w:rsidRDefault="00F573BB" w:rsidP="00F573BB">
      <w:pPr>
        <w:pStyle w:val="Body"/>
      </w:pPr>
      <w:r w:rsidRPr="00660166">
        <w:t xml:space="preserve">Jughandle intersections are designed to reduce conflict points and improve safety by rerouting left-turn and U-turn movements through dedicated ramps, thereby minimizing direct conflicts at the main intersection. This innovative design decreases the number of crossing and merging conflict points, which are common sources of severe crashes in conventional intersections. </w:t>
      </w:r>
      <w:r>
        <w:fldChar w:fldCharType="begin"/>
      </w:r>
      <w:r>
        <w:instrText xml:space="preserve"> REF _Ref189825805 \h </w:instrText>
      </w:r>
      <w:r>
        <w:fldChar w:fldCharType="separate"/>
      </w:r>
      <w:r w:rsidR="00E41A37">
        <w:t xml:space="preserve">Figure </w:t>
      </w:r>
      <w:r w:rsidR="00E41A37">
        <w:rPr>
          <w:noProof/>
        </w:rPr>
        <w:t>2</w:t>
      </w:r>
      <w:r w:rsidR="00E41A37">
        <w:t>.</w:t>
      </w:r>
      <w:r w:rsidR="00E41A37">
        <w:rPr>
          <w:noProof/>
        </w:rPr>
        <w:t>9</w:t>
      </w:r>
      <w:r>
        <w:fldChar w:fldCharType="end"/>
      </w:r>
      <w:r>
        <w:t xml:space="preserve"> </w:t>
      </w:r>
      <w:r w:rsidRPr="00660166">
        <w:t>illustrates the distribution of conflict points in a typical jughandle intersection.</w:t>
      </w:r>
    </w:p>
    <w:p w14:paraId="4F28D455" w14:textId="77777777" w:rsidR="00F573BB" w:rsidRDefault="00F573BB" w:rsidP="00F573BB">
      <w:pPr>
        <w:pStyle w:val="BodyText"/>
        <w:spacing w:line="480" w:lineRule="auto"/>
        <w:jc w:val="center"/>
      </w:pPr>
      <w:r>
        <w:rPr>
          <w:noProof/>
        </w:rPr>
        <w:drawing>
          <wp:inline distT="0" distB="0" distL="0" distR="0" wp14:anchorId="1E98E108" wp14:editId="53D95872">
            <wp:extent cx="5796703" cy="3306021"/>
            <wp:effectExtent l="0" t="0" r="0" b="8890"/>
            <wp:docPr id="1285415011" name="Picture 50" descr="A black background with white lines and orang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415011" name="Picture 50" descr="A black background with white lines and orange dots&#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16952" cy="3317570"/>
                    </a:xfrm>
                    <a:prstGeom prst="rect">
                      <a:avLst/>
                    </a:prstGeom>
                    <a:noFill/>
                  </pic:spPr>
                </pic:pic>
              </a:graphicData>
            </a:graphic>
          </wp:inline>
        </w:drawing>
      </w:r>
    </w:p>
    <w:p w14:paraId="6C669373" w14:textId="5F5F4829" w:rsidR="00F573BB" w:rsidRPr="00660166" w:rsidRDefault="00F573BB" w:rsidP="00F573BB">
      <w:pPr>
        <w:pStyle w:val="Caption"/>
        <w:rPr>
          <w:highlight w:val="yellow"/>
        </w:rPr>
      </w:pPr>
      <w:bookmarkStart w:id="49" w:name="_Ref189825805"/>
      <w:bookmarkStart w:id="50" w:name="_Toc200626676"/>
      <w:r>
        <w:t xml:space="preserve">Figure </w:t>
      </w:r>
      <w:r>
        <w:fldChar w:fldCharType="begin"/>
      </w:r>
      <w:r>
        <w:instrText xml:space="preserve"> STYLEREF 1 \s </w:instrText>
      </w:r>
      <w:r>
        <w:fldChar w:fldCharType="separate"/>
      </w:r>
      <w:r w:rsidR="00E41A37">
        <w:t>2</w:t>
      </w:r>
      <w:r>
        <w:fldChar w:fldCharType="end"/>
      </w:r>
      <w:r>
        <w:t>.</w:t>
      </w:r>
      <w:r>
        <w:fldChar w:fldCharType="begin"/>
      </w:r>
      <w:r>
        <w:instrText xml:space="preserve"> SEQ Figure \* ARABIC \s 1 </w:instrText>
      </w:r>
      <w:r>
        <w:fldChar w:fldCharType="separate"/>
      </w:r>
      <w:r w:rsidR="00E41A37">
        <w:t>9</w:t>
      </w:r>
      <w:r>
        <w:fldChar w:fldCharType="end"/>
      </w:r>
      <w:bookmarkEnd w:id="49"/>
      <w:r>
        <w:t xml:space="preserve">. </w:t>
      </w:r>
      <w:r w:rsidRPr="00C06426">
        <w:t>Number of Conflicts at Jughandle Intersection</w:t>
      </w:r>
      <w:r>
        <w:t>.</w:t>
      </w:r>
      <w:bookmarkEnd w:id="50"/>
    </w:p>
    <w:p w14:paraId="36338310" w14:textId="4E1B2E69" w:rsidR="00F573BB" w:rsidRPr="00660166" w:rsidRDefault="00F573BB" w:rsidP="00F573BB">
      <w:pPr>
        <w:pStyle w:val="Body"/>
      </w:pPr>
      <w:r w:rsidRPr="00660166">
        <w:t xml:space="preserve">CMFs provide valuable insights into the safety performance of jughandle intersections by quantifying their effectiveness in reducing crash frequencies and severities across various crash </w:t>
      </w:r>
      <w:r w:rsidRPr="00660166">
        <w:lastRenderedPageBreak/>
        <w:t xml:space="preserve">types and roadway conditions. Studies have shown that jughandle intersections significantly reduce certain crash types, such as left-turn and U-turn collisions, while slightly increasing the likelihood of non-motorized crashes due to changes in vehicle-pedestrian interactions. </w:t>
      </w:r>
      <w:r>
        <w:fldChar w:fldCharType="begin"/>
      </w:r>
      <w:r>
        <w:instrText xml:space="preserve"> REF _Ref189826934 \h </w:instrText>
      </w:r>
      <w:r>
        <w:fldChar w:fldCharType="separate"/>
      </w:r>
      <w:r w:rsidR="00E41A37">
        <w:t xml:space="preserve">Table </w:t>
      </w:r>
      <w:r w:rsidR="00E41A37">
        <w:rPr>
          <w:noProof/>
        </w:rPr>
        <w:t>2</w:t>
      </w:r>
      <w:r w:rsidR="00E41A37">
        <w:t>.</w:t>
      </w:r>
      <w:r w:rsidR="00E41A37">
        <w:rPr>
          <w:noProof/>
        </w:rPr>
        <w:t>8</w:t>
      </w:r>
      <w:r>
        <w:fldChar w:fldCharType="end"/>
      </w:r>
      <w:r>
        <w:t xml:space="preserve"> </w:t>
      </w:r>
      <w:r w:rsidRPr="00660166">
        <w:t>summarizes the CMFs reported in key studies evaluating the safety performance of jughandle intersections.</w:t>
      </w:r>
    </w:p>
    <w:p w14:paraId="7137C005" w14:textId="5358719F" w:rsidR="00F573BB" w:rsidRDefault="00F573BB" w:rsidP="00F573BB">
      <w:pPr>
        <w:pStyle w:val="Caption"/>
      </w:pPr>
      <w:bookmarkStart w:id="51" w:name="_Ref189826934"/>
      <w:bookmarkStart w:id="52" w:name="_Toc200626652"/>
      <w:r>
        <w:t xml:space="preserve">Table </w:t>
      </w:r>
      <w:r>
        <w:fldChar w:fldCharType="begin"/>
      </w:r>
      <w:r>
        <w:instrText xml:space="preserve"> STYLEREF 1 \s </w:instrText>
      </w:r>
      <w:r>
        <w:fldChar w:fldCharType="separate"/>
      </w:r>
      <w:r w:rsidR="00E41A37">
        <w:t>2</w:t>
      </w:r>
      <w:r>
        <w:fldChar w:fldCharType="end"/>
      </w:r>
      <w:r>
        <w:t>.</w:t>
      </w:r>
      <w:r>
        <w:fldChar w:fldCharType="begin"/>
      </w:r>
      <w:r>
        <w:instrText xml:space="preserve"> SEQ Table \* ARABIC \s 1 </w:instrText>
      </w:r>
      <w:r>
        <w:fldChar w:fldCharType="separate"/>
      </w:r>
      <w:r w:rsidR="00E41A37">
        <w:t>8</w:t>
      </w:r>
      <w:r>
        <w:fldChar w:fldCharType="end"/>
      </w:r>
      <w:bookmarkEnd w:id="51"/>
      <w:r>
        <w:t xml:space="preserve">. </w:t>
      </w:r>
      <w:r w:rsidRPr="00591A9E">
        <w:t>CMFs for Jughandle Intersections</w:t>
      </w:r>
      <w:r>
        <w:t xml:space="preserve"> </w:t>
      </w:r>
      <w:r>
        <w:fldChar w:fldCharType="begin"/>
      </w:r>
      <w:r>
        <w:instrText xml:space="preserve"> ADDIN ZOTERO_ITEM CSL_CITATION {"citationID":"e5udxrCy","properties":{"formattedCitation":"(Abdel-Aty et al., 2020)","plainCitation":"(Abdel-Aty et al., 2020)","noteIndex":0},"citationItems":[{"id":6758,"uris":["http://zotero.org/users/local/vLwQA9G5/items/U4ZEACLS"],"itemData":{"id":6758,"type":"report","abstract":"Many alternative intersections aim to reduce conflict points by separating turning vehicles (left-turning vehicles in most cases) at intersections. In order to investigate the safety effects of alternative intersections, data were collected from 27 states, including Arizona, Colorado, Florida, Georgia, Idaho, Indiana, Iowa, Kansas, Kentucky, Louisiana, Michigan, Minnesota, Missouri, North Carolina, New Jersey, New Mexico, New York, Nevada, Ohio, Oregon, Pennsylvania, Tennessee, Texas, Virginia, Utah, Wisconsin, and Wyoming. The ten alternative intersections that were investigated in this project included continuous green T-intersections, median U-turn intersections (Types A, B, and partial), continuous flow intersections, jughandle intersections (Types 1-3), restricted crossing U-turn intersections, and diverging diamond interchanges. It was shown that the restricted crossing U-turn intersections are the most effective to minimize the equivalent property damage only (EPDO), fatal-and-injury, and angle crashes. The median U-turn intersections (Type A and Type B) are the best for reducing total and rear-end crashes, respectively. For minimizing left-turn crashes, implementing jughandle (Type 1) is the most effective, and the continuous flow intersection is the most effective for minimizing non-motorized crashes. It was also shown that converting conventional diamond interchanges to diverging diamond interchanges could significantly decrease the total, fatal-and-injury, PDO, rear-end, and angle crashes by 14%, 44%, 8%, 11%, and 55%, respectively. Fifty intersections were identified as the top 1% intersections with the highest crash risk in FL. It was found that rear-end crashes are the most frequent, ‘most problematic’ crash type, followed by left-turn crashes. For each hotspot intersection, two different alternative intersections were suggested to minimize (1) the most problematic crash type and (2) overall EPDO. In addition to exploring the safety effects of the alternative intersections, it was shown that signalization is effective in reducing severe crash types (e.g., angle, left-turn); whereas it significantly increases rear-end crashes by 66% to 195%. Also, it was found that signalization significantly increased the number of rear-end crashes for elderly drivers.","call-number":"dot:53954","language":"English","source":"ROSA P","title":"Evaluation of Innovative Alternative Intersection Designs in the Development of Safety Performance Functions and Crash Modification Factors","URL":"https://rosap.ntl.bts.gov/view/dot/53954","author":[{"family":"Abdel-Aty","given":"Mohamed A."},{"family":"Lee","given":"Jaeyoung"},{"family":"Yuan","given":"Jinghui"},{"family":"Yue","given":"Lishengsa"},{"family":"Al-Omari","given":"Ma'en"},{"family":"Abdelrahman","given":"Ahmed"}],"accessed":{"date-parts":[["2025",2,5]]},"issued":{"date-parts":[["2020",3,1]]}}}],"schema":"https://github.com/citation-style-language/schema/raw/master/csl-citation.json"} </w:instrText>
      </w:r>
      <w:r>
        <w:fldChar w:fldCharType="separate"/>
      </w:r>
      <w:r w:rsidRPr="00B72861">
        <w:t>(Abdel-Aty et al., 2020)</w:t>
      </w:r>
      <w:r>
        <w:fldChar w:fldCharType="end"/>
      </w:r>
      <w:r>
        <w:t>.</w:t>
      </w:r>
      <w:bookmarkEnd w:id="52"/>
    </w:p>
    <w:tbl>
      <w:tblPr>
        <w:tblStyle w:val="TableGrid"/>
        <w:tblW w:w="0" w:type="auto"/>
        <w:tblLook w:val="04A0" w:firstRow="1" w:lastRow="0" w:firstColumn="1" w:lastColumn="0" w:noHBand="0" w:noVBand="1"/>
      </w:tblPr>
      <w:tblGrid>
        <w:gridCol w:w="4675"/>
        <w:gridCol w:w="4675"/>
      </w:tblGrid>
      <w:tr w:rsidR="00F573BB" w14:paraId="079547A2" w14:textId="77777777">
        <w:tc>
          <w:tcPr>
            <w:tcW w:w="4675" w:type="dxa"/>
          </w:tcPr>
          <w:p w14:paraId="02CE7D66" w14:textId="77777777" w:rsidR="00F573BB" w:rsidRPr="00A6123F" w:rsidRDefault="00F573BB">
            <w:pPr>
              <w:spacing w:line="480" w:lineRule="auto"/>
              <w:rPr>
                <w:b/>
                <w:bCs/>
              </w:rPr>
            </w:pPr>
            <w:r w:rsidRPr="00A6123F">
              <w:rPr>
                <w:b/>
                <w:bCs/>
              </w:rPr>
              <w:t>Crash Type</w:t>
            </w:r>
          </w:p>
        </w:tc>
        <w:tc>
          <w:tcPr>
            <w:tcW w:w="4675" w:type="dxa"/>
          </w:tcPr>
          <w:p w14:paraId="46AD7604" w14:textId="77777777" w:rsidR="00F573BB" w:rsidRPr="00A6123F" w:rsidRDefault="00F573BB">
            <w:pPr>
              <w:spacing w:line="480" w:lineRule="auto"/>
              <w:rPr>
                <w:b/>
                <w:bCs/>
              </w:rPr>
            </w:pPr>
            <w:r w:rsidRPr="00A6123F">
              <w:rPr>
                <w:b/>
                <w:bCs/>
              </w:rPr>
              <w:t>CMF</w:t>
            </w:r>
          </w:p>
        </w:tc>
      </w:tr>
      <w:tr w:rsidR="00F573BB" w14:paraId="3D67FC58" w14:textId="77777777">
        <w:tc>
          <w:tcPr>
            <w:tcW w:w="4675" w:type="dxa"/>
          </w:tcPr>
          <w:p w14:paraId="04E9C39C" w14:textId="77777777" w:rsidR="00F573BB" w:rsidRPr="00A6123F" w:rsidRDefault="00F573BB">
            <w:pPr>
              <w:spacing w:line="480" w:lineRule="auto"/>
            </w:pPr>
            <w:r w:rsidRPr="00A6123F">
              <w:t>Total Crashes</w:t>
            </w:r>
          </w:p>
        </w:tc>
        <w:tc>
          <w:tcPr>
            <w:tcW w:w="4675" w:type="dxa"/>
          </w:tcPr>
          <w:p w14:paraId="1701DC2A" w14:textId="77777777" w:rsidR="00F573BB" w:rsidRPr="00A6123F" w:rsidRDefault="00F573BB">
            <w:pPr>
              <w:spacing w:line="480" w:lineRule="auto"/>
            </w:pPr>
            <w:r w:rsidRPr="00A6123F">
              <w:t>0.8552</w:t>
            </w:r>
          </w:p>
        </w:tc>
      </w:tr>
      <w:tr w:rsidR="00F573BB" w14:paraId="089950ED" w14:textId="77777777">
        <w:tc>
          <w:tcPr>
            <w:tcW w:w="4675" w:type="dxa"/>
          </w:tcPr>
          <w:p w14:paraId="59488193" w14:textId="77777777" w:rsidR="00F573BB" w:rsidRPr="00A6123F" w:rsidRDefault="00F573BB">
            <w:pPr>
              <w:spacing w:line="480" w:lineRule="auto"/>
            </w:pPr>
            <w:r w:rsidRPr="00A6123F">
              <w:t>Injury Crashes</w:t>
            </w:r>
          </w:p>
        </w:tc>
        <w:tc>
          <w:tcPr>
            <w:tcW w:w="4675" w:type="dxa"/>
          </w:tcPr>
          <w:p w14:paraId="4D9FDACA" w14:textId="77777777" w:rsidR="00F573BB" w:rsidRPr="00A6123F" w:rsidRDefault="00F573BB">
            <w:pPr>
              <w:spacing w:line="480" w:lineRule="auto"/>
            </w:pPr>
            <w:r w:rsidRPr="00A6123F">
              <w:t>0.8340</w:t>
            </w:r>
          </w:p>
        </w:tc>
      </w:tr>
      <w:tr w:rsidR="00F573BB" w14:paraId="596A18FA" w14:textId="77777777">
        <w:tc>
          <w:tcPr>
            <w:tcW w:w="4675" w:type="dxa"/>
          </w:tcPr>
          <w:p w14:paraId="7CC249E5" w14:textId="77777777" w:rsidR="00F573BB" w:rsidRPr="00A6123F" w:rsidRDefault="00F573BB">
            <w:pPr>
              <w:spacing w:line="480" w:lineRule="auto"/>
            </w:pPr>
            <w:r w:rsidRPr="00A6123F">
              <w:t>Fatal-and-Injury Crashes</w:t>
            </w:r>
          </w:p>
        </w:tc>
        <w:tc>
          <w:tcPr>
            <w:tcW w:w="4675" w:type="dxa"/>
          </w:tcPr>
          <w:p w14:paraId="4499C011" w14:textId="77777777" w:rsidR="00F573BB" w:rsidRPr="00A6123F" w:rsidRDefault="00F573BB">
            <w:pPr>
              <w:spacing w:line="480" w:lineRule="auto"/>
            </w:pPr>
            <w:r w:rsidRPr="00A6123F">
              <w:t>0.8320</w:t>
            </w:r>
          </w:p>
        </w:tc>
      </w:tr>
      <w:tr w:rsidR="00F573BB" w14:paraId="4A609666" w14:textId="77777777">
        <w:tc>
          <w:tcPr>
            <w:tcW w:w="4675" w:type="dxa"/>
          </w:tcPr>
          <w:p w14:paraId="564D0FA0" w14:textId="77777777" w:rsidR="00F573BB" w:rsidRPr="00A6123F" w:rsidRDefault="00F573BB">
            <w:pPr>
              <w:spacing w:line="480" w:lineRule="auto"/>
            </w:pPr>
            <w:r w:rsidRPr="00A6123F">
              <w:t>PDO Crashes</w:t>
            </w:r>
          </w:p>
        </w:tc>
        <w:tc>
          <w:tcPr>
            <w:tcW w:w="4675" w:type="dxa"/>
          </w:tcPr>
          <w:p w14:paraId="655D610A" w14:textId="77777777" w:rsidR="00F573BB" w:rsidRPr="00A6123F" w:rsidRDefault="00F573BB">
            <w:pPr>
              <w:spacing w:line="480" w:lineRule="auto"/>
            </w:pPr>
            <w:r w:rsidRPr="00A6123F">
              <w:t>0.8704</w:t>
            </w:r>
          </w:p>
        </w:tc>
      </w:tr>
      <w:tr w:rsidR="00F573BB" w14:paraId="6E0D63C2" w14:textId="77777777">
        <w:tc>
          <w:tcPr>
            <w:tcW w:w="4675" w:type="dxa"/>
          </w:tcPr>
          <w:p w14:paraId="767691C1" w14:textId="77777777" w:rsidR="00F573BB" w:rsidRPr="00A6123F" w:rsidRDefault="00F573BB">
            <w:pPr>
              <w:spacing w:line="480" w:lineRule="auto"/>
            </w:pPr>
            <w:r w:rsidRPr="00A6123F">
              <w:t>Same-Direction Sideswipe</w:t>
            </w:r>
          </w:p>
        </w:tc>
        <w:tc>
          <w:tcPr>
            <w:tcW w:w="4675" w:type="dxa"/>
          </w:tcPr>
          <w:p w14:paraId="3DC29CFD" w14:textId="77777777" w:rsidR="00F573BB" w:rsidRPr="00A6123F" w:rsidRDefault="00F573BB">
            <w:pPr>
              <w:spacing w:line="480" w:lineRule="auto"/>
            </w:pPr>
            <w:r w:rsidRPr="00A6123F">
              <w:t>0.6909</w:t>
            </w:r>
          </w:p>
        </w:tc>
      </w:tr>
      <w:tr w:rsidR="00F573BB" w14:paraId="075209A7" w14:textId="77777777">
        <w:tc>
          <w:tcPr>
            <w:tcW w:w="4675" w:type="dxa"/>
          </w:tcPr>
          <w:p w14:paraId="12B8FF1E" w14:textId="77777777" w:rsidR="00F573BB" w:rsidRPr="00A6123F" w:rsidRDefault="00F573BB">
            <w:pPr>
              <w:spacing w:line="480" w:lineRule="auto"/>
            </w:pPr>
            <w:r w:rsidRPr="00A6123F">
              <w:t>Left/U-Turn Crashes</w:t>
            </w:r>
          </w:p>
        </w:tc>
        <w:tc>
          <w:tcPr>
            <w:tcW w:w="4675" w:type="dxa"/>
          </w:tcPr>
          <w:p w14:paraId="5E1FDC44" w14:textId="77777777" w:rsidR="00F573BB" w:rsidRPr="00A6123F" w:rsidRDefault="00F573BB">
            <w:pPr>
              <w:spacing w:line="480" w:lineRule="auto"/>
            </w:pPr>
            <w:r w:rsidRPr="00A6123F">
              <w:t>0.1860</w:t>
            </w:r>
          </w:p>
        </w:tc>
      </w:tr>
      <w:tr w:rsidR="00F573BB" w14:paraId="04F88806" w14:textId="77777777">
        <w:tc>
          <w:tcPr>
            <w:tcW w:w="4675" w:type="dxa"/>
          </w:tcPr>
          <w:p w14:paraId="71490330" w14:textId="77777777" w:rsidR="00F573BB" w:rsidRPr="00A6123F" w:rsidRDefault="00F573BB">
            <w:pPr>
              <w:spacing w:line="480" w:lineRule="auto"/>
            </w:pPr>
            <w:r w:rsidRPr="00A6123F">
              <w:t>Non-Motorized Crashes</w:t>
            </w:r>
          </w:p>
        </w:tc>
        <w:tc>
          <w:tcPr>
            <w:tcW w:w="4675" w:type="dxa"/>
          </w:tcPr>
          <w:p w14:paraId="190C3922" w14:textId="77777777" w:rsidR="00F573BB" w:rsidRPr="00A6123F" w:rsidRDefault="00F573BB">
            <w:pPr>
              <w:spacing w:line="480" w:lineRule="auto"/>
            </w:pPr>
            <w:r w:rsidRPr="00A6123F">
              <w:t>1.0863</w:t>
            </w:r>
          </w:p>
        </w:tc>
      </w:tr>
    </w:tbl>
    <w:p w14:paraId="4D870A46" w14:textId="77777777" w:rsidR="00F573BB" w:rsidRPr="009B565E" w:rsidRDefault="00F573BB" w:rsidP="00F573BB"/>
    <w:p w14:paraId="50A1ECD4" w14:textId="77777777" w:rsidR="00F573BB" w:rsidRPr="00660166" w:rsidRDefault="00F573BB" w:rsidP="00F573BB">
      <w:pPr>
        <w:pStyle w:val="Body"/>
      </w:pPr>
      <w:r w:rsidRPr="00660166">
        <w:t>Jughandle intersections have fewer conflict points compared to conventional intersections</w:t>
      </w:r>
      <w:r>
        <w:t xml:space="preserve"> </w:t>
      </w:r>
      <w:r>
        <w:fldChar w:fldCharType="begin"/>
      </w:r>
      <w:r>
        <w:instrText xml:space="preserve"> ADDIN ZOTERO_ITEM CSL_CITATION {"citationID":"D9ldzC0m","properties":{"formattedCitation":"(Smith, 2013)","plainCitation":"(Smith, 2013)","noteIndex":0},"citationItems":[{"id":6791,"uris":["http://zotero.org/users/local/vLwQA9G5/items/2GND7AAF"],"itemData":{"id":6791,"type":"webpage","abstract":"The jughandle is a category of unconventional intersection that redistributes left turns to improve capacity and safety. The New Jersey Department of Transportation, a pioneer in jughandle design, classifies jughandles as either Type A (forward ramp intersecting the cross street), Type B (forward ramp curving left to intersect the mainline), or Type C (reverse loop ramp).\nThis research has developed a new type of jughandle design referred to as Type A+B. This design closes the minor approaches at intersections and directs traffic through a jughandle onto the mainline. It also accommodates U-turns and mainline left turns in a manner similar to traditional Type B jughandles. A unique type of signal phasing, developed to accommodate this design, allows both jughandles to move concurrently. This type of intersection is hypothesized to be most appropriate for the retrofit of suburban arterials requiring installation of a median barrier. The retrofit would install a median barrier with the jughandles, and eliminate signals at intersections with low cross-street volumes, replacing them with right turns followed by U-turns (RTUT). The objective of this research is to determine whether this is an appropriate context for the design, and under what general volume conditions the Type A+B jughandle can reduce delay.\nSimulation software was used to compare performance measures for the Type A+B jughandle against a conventional intersection and a traditional Type A jughandle, for a wide range of traffic volumes whose turn movement proportions were modeled after a suburban arterial. The research also tested use of this design on an existing suburban arterial in the Pittsburgh region. Measures of performance evaluated include intersection delay, additional footprint, fuel consumption, and number of stops. It was found that the Type A+B jughandle significantly reduced delay under high-volume conditions, and resulted in a much larger intersection footprint.","genre":"University of Pittsburgh ETD","language":"en","title":"Development of a New Jughandle Design for Facilitating High-Volume Left Turns and U-Turns","URL":"https://d-scholarship.pitt.edu/18187/","author":[{"family":"Smith","given":"Douglas"}],"accessed":{"date-parts":[["2025",2,7]]},"issued":{"date-parts":[["2013",6,27]]}}}],"schema":"https://github.com/citation-style-language/schema/raw/master/csl-citation.json"} </w:instrText>
      </w:r>
      <w:r>
        <w:fldChar w:fldCharType="separate"/>
      </w:r>
      <w:r w:rsidRPr="005D14A9">
        <w:t>(Smith, 2013)</w:t>
      </w:r>
      <w:r>
        <w:fldChar w:fldCharType="end"/>
      </w:r>
      <w:r w:rsidRPr="00660166">
        <w:t>. A comparative study found that jughandles experienced lower rates of head-on collisions than conventional intersections. Additionally, most crashes at jughandle intersections were rear-end or property-damage-only incidents, as opposed to more severe left-turn crashes</w:t>
      </w:r>
      <w:r>
        <w:t xml:space="preserve"> </w:t>
      </w:r>
      <w:r>
        <w:fldChar w:fldCharType="begin"/>
      </w:r>
      <w:r>
        <w:instrText xml:space="preserve"> ADDIN ZOTERO_ITEM CSL_CITATION {"citationID":"Y89UR4XI","properties":{"formattedCitation":"(Jagannathan et al., 2006)","plainCitation":"(Jagannathan et al., 2006)","noteIndex":0},"citationItems":[{"id":6794,"uris":["http://zotero.org/users/local/vLwQA9G5/items/AL2T62Q3"],"itemData":{"id":6794,"type":"article-journal","container-title":"Transportation Research Record: Journal of the Transportation Research Board","ISSN":"0361-1981","issue":"1953","language":"en-US","source":"trid.trb.org","title":"Safety Comparison of New Jersey Jug Handle Intersections and Conventional Intersections","URL":"https://trid.trb.org/View/777629","author":[{"family":"Jagannathan","given":"Ramanujan"},{"family":"Gimbel","given":"MaryAnn"},{"family":"Bared","given":"Joe G."},{"family":"Hughes","given":"Warren E."},{"family":"Persaud","given":"Bhagwant N."},{"family":"Lyon","given":"Craig"}],"accessed":{"date-parts":[["2025",2,7]]},"issued":{"date-parts":[["2006"]]}}}],"schema":"https://github.com/citation-style-language/schema/raw/master/csl-citation.json"} </w:instrText>
      </w:r>
      <w:r>
        <w:fldChar w:fldCharType="separate"/>
      </w:r>
      <w:r w:rsidRPr="00A50A0D">
        <w:t>(Jagannathan et al., 2006)</w:t>
      </w:r>
      <w:r>
        <w:fldChar w:fldCharType="end"/>
      </w:r>
      <w:r w:rsidRPr="00660166">
        <w:t>.</w:t>
      </w:r>
    </w:p>
    <w:p w14:paraId="6F077334" w14:textId="77777777" w:rsidR="00F573BB" w:rsidRPr="00EF516E" w:rsidRDefault="00F573BB" w:rsidP="00F573BB">
      <w:pPr>
        <w:pStyle w:val="Heading4"/>
      </w:pPr>
      <w:r w:rsidRPr="00EF516E">
        <w:t>Operational Performance</w:t>
      </w:r>
    </w:p>
    <w:p w14:paraId="0BDB8B34" w14:textId="77777777" w:rsidR="00F573BB" w:rsidRPr="00660166" w:rsidRDefault="00F573BB" w:rsidP="00F573BB">
      <w:pPr>
        <w:pStyle w:val="Body"/>
      </w:pPr>
      <w:r w:rsidRPr="00660166">
        <w:t>The operational advantages and disadvantages of jughandle intersections are as follows:</w:t>
      </w:r>
    </w:p>
    <w:p w14:paraId="0078005E" w14:textId="77777777" w:rsidR="00F573BB" w:rsidRPr="00660166" w:rsidRDefault="00F573BB" w:rsidP="00F573BB">
      <w:pPr>
        <w:pStyle w:val="BodyText"/>
        <w:spacing w:line="480" w:lineRule="auto"/>
        <w:jc w:val="both"/>
        <w:rPr>
          <w:rFonts w:ascii="Times New Roman" w:hAnsi="Times New Roman" w:cs="Times New Roman"/>
          <w:u w:val="single"/>
        </w:rPr>
      </w:pPr>
      <w:r w:rsidRPr="00660166">
        <w:rPr>
          <w:rFonts w:ascii="Times New Roman" w:hAnsi="Times New Roman" w:cs="Times New Roman"/>
          <w:u w:val="single"/>
        </w:rPr>
        <w:t>Advantages</w:t>
      </w:r>
    </w:p>
    <w:p w14:paraId="16B2CBA6" w14:textId="77777777" w:rsidR="00F573BB" w:rsidRPr="00660166" w:rsidRDefault="00F573BB" w:rsidP="00F573BB">
      <w:pPr>
        <w:pStyle w:val="BodyText"/>
        <w:numPr>
          <w:ilvl w:val="0"/>
          <w:numId w:val="22"/>
        </w:numPr>
        <w:spacing w:line="480" w:lineRule="auto"/>
        <w:jc w:val="both"/>
        <w:rPr>
          <w:rFonts w:ascii="Times New Roman" w:hAnsi="Times New Roman" w:cs="Times New Roman"/>
        </w:rPr>
      </w:pPr>
      <w:r w:rsidRPr="00660166">
        <w:rPr>
          <w:rFonts w:ascii="Times New Roman" w:hAnsi="Times New Roman" w:cs="Times New Roman"/>
        </w:rPr>
        <w:lastRenderedPageBreak/>
        <w:t>Reduces the likelihood of left-turn crashes.</w:t>
      </w:r>
    </w:p>
    <w:p w14:paraId="643B6D4E" w14:textId="77777777" w:rsidR="00F573BB" w:rsidRPr="00660166" w:rsidRDefault="00F573BB" w:rsidP="00F573BB">
      <w:pPr>
        <w:pStyle w:val="BodyText"/>
        <w:numPr>
          <w:ilvl w:val="0"/>
          <w:numId w:val="22"/>
        </w:numPr>
        <w:spacing w:line="480" w:lineRule="auto"/>
        <w:jc w:val="both"/>
        <w:rPr>
          <w:rFonts w:ascii="Times New Roman" w:hAnsi="Times New Roman" w:cs="Times New Roman"/>
        </w:rPr>
      </w:pPr>
      <w:proofErr w:type="gramStart"/>
      <w:r w:rsidRPr="00660166">
        <w:rPr>
          <w:rFonts w:ascii="Times New Roman" w:hAnsi="Times New Roman" w:cs="Times New Roman"/>
        </w:rPr>
        <w:t>Decreases</w:t>
      </w:r>
      <w:proofErr w:type="gramEnd"/>
      <w:r w:rsidRPr="00660166">
        <w:rPr>
          <w:rFonts w:ascii="Times New Roman" w:hAnsi="Times New Roman" w:cs="Times New Roman"/>
        </w:rPr>
        <w:t xml:space="preserve"> travel time and the number of stops.</w:t>
      </w:r>
    </w:p>
    <w:p w14:paraId="56DD320C" w14:textId="77777777" w:rsidR="00F573BB" w:rsidRPr="00660166" w:rsidRDefault="00F573BB" w:rsidP="00F573BB">
      <w:pPr>
        <w:pStyle w:val="BodyText"/>
        <w:spacing w:line="480" w:lineRule="auto"/>
        <w:jc w:val="both"/>
        <w:rPr>
          <w:rFonts w:ascii="Times New Roman" w:hAnsi="Times New Roman" w:cs="Times New Roman"/>
          <w:u w:val="single"/>
        </w:rPr>
      </w:pPr>
      <w:r w:rsidRPr="00660166">
        <w:rPr>
          <w:rFonts w:ascii="Times New Roman" w:hAnsi="Times New Roman" w:cs="Times New Roman"/>
          <w:u w:val="single"/>
        </w:rPr>
        <w:t>Disadvantages</w:t>
      </w:r>
    </w:p>
    <w:p w14:paraId="7ED5DD4F" w14:textId="77777777" w:rsidR="00F573BB" w:rsidRPr="00660166" w:rsidRDefault="00F573BB" w:rsidP="00F573BB">
      <w:pPr>
        <w:pStyle w:val="BodyText"/>
        <w:numPr>
          <w:ilvl w:val="0"/>
          <w:numId w:val="23"/>
        </w:numPr>
        <w:spacing w:line="480" w:lineRule="auto"/>
        <w:jc w:val="both"/>
        <w:rPr>
          <w:rFonts w:ascii="Times New Roman" w:hAnsi="Times New Roman" w:cs="Times New Roman"/>
        </w:rPr>
      </w:pPr>
      <w:r w:rsidRPr="00660166">
        <w:rPr>
          <w:rFonts w:ascii="Times New Roman" w:hAnsi="Times New Roman" w:cs="Times New Roman"/>
        </w:rPr>
        <w:t>Left-turning vehicles experience more stops and longer travel times.</w:t>
      </w:r>
    </w:p>
    <w:p w14:paraId="6D980F91" w14:textId="77777777" w:rsidR="00F573BB" w:rsidRPr="00660166" w:rsidRDefault="00F573BB" w:rsidP="00F573BB">
      <w:pPr>
        <w:pStyle w:val="BodyText"/>
        <w:numPr>
          <w:ilvl w:val="0"/>
          <w:numId w:val="23"/>
        </w:numPr>
        <w:spacing w:line="480" w:lineRule="auto"/>
        <w:jc w:val="both"/>
        <w:rPr>
          <w:rFonts w:ascii="Times New Roman" w:hAnsi="Times New Roman" w:cs="Times New Roman"/>
        </w:rPr>
      </w:pPr>
      <w:r w:rsidRPr="00660166">
        <w:rPr>
          <w:rFonts w:ascii="Times New Roman" w:hAnsi="Times New Roman" w:cs="Times New Roman"/>
        </w:rPr>
        <w:t>May require additional right-of-way acquisition.</w:t>
      </w:r>
    </w:p>
    <w:p w14:paraId="7D9A0EDB" w14:textId="77777777" w:rsidR="00F573BB" w:rsidRPr="00660166" w:rsidRDefault="00F573BB" w:rsidP="00F573BB">
      <w:pPr>
        <w:pStyle w:val="BodyText"/>
        <w:numPr>
          <w:ilvl w:val="0"/>
          <w:numId w:val="23"/>
        </w:numPr>
        <w:spacing w:line="480" w:lineRule="auto"/>
        <w:jc w:val="both"/>
        <w:rPr>
          <w:rFonts w:ascii="Times New Roman" w:hAnsi="Times New Roman" w:cs="Times New Roman"/>
        </w:rPr>
      </w:pPr>
      <w:r w:rsidRPr="00660166">
        <w:rPr>
          <w:rFonts w:ascii="Times New Roman" w:hAnsi="Times New Roman" w:cs="Times New Roman"/>
        </w:rPr>
        <w:t>Transit stops need to be relocated outside the intersection's influence area.</w:t>
      </w:r>
    </w:p>
    <w:p w14:paraId="1A38D807" w14:textId="77777777" w:rsidR="00F573BB" w:rsidRPr="00660166" w:rsidRDefault="00F573BB" w:rsidP="00F573BB">
      <w:pPr>
        <w:pStyle w:val="BodyText"/>
        <w:numPr>
          <w:ilvl w:val="0"/>
          <w:numId w:val="23"/>
        </w:numPr>
        <w:spacing w:line="480" w:lineRule="auto"/>
        <w:jc w:val="both"/>
        <w:rPr>
          <w:rFonts w:ascii="Times New Roman" w:hAnsi="Times New Roman" w:cs="Times New Roman"/>
        </w:rPr>
      </w:pPr>
      <w:r w:rsidRPr="00660166">
        <w:rPr>
          <w:rFonts w:ascii="Times New Roman" w:hAnsi="Times New Roman" w:cs="Times New Roman"/>
        </w:rPr>
        <w:t>Increases risk for pedestrians crossing at the ramp terminal.</w:t>
      </w:r>
    </w:p>
    <w:p w14:paraId="11C450C0" w14:textId="77777777" w:rsidR="00F573BB" w:rsidRDefault="00F573BB" w:rsidP="00F573BB">
      <w:pPr>
        <w:pStyle w:val="Heading3"/>
      </w:pPr>
      <w:bookmarkStart w:id="53" w:name="_Toc201162000"/>
      <w:r w:rsidRPr="00566BEE">
        <w:t>Thru-Cut Intersection</w:t>
      </w:r>
      <w:bookmarkEnd w:id="53"/>
    </w:p>
    <w:p w14:paraId="335A7ED0" w14:textId="01E051FF" w:rsidR="00F573BB" w:rsidRPr="00646A42" w:rsidRDefault="00F573BB" w:rsidP="00F573BB">
      <w:pPr>
        <w:pStyle w:val="Body"/>
      </w:pPr>
      <w:r w:rsidRPr="00646A42">
        <w:t>A Thru-Cut intersection is an innovative intersection design that restricts through movements from side streets, instead requiring drivers to turn right or left and then make another turn at an adjacent opening to cross the major roadway. This design is particularly beneficial at locations where side street through movements is minimal and can be efficiently rerouted. Thru-cut intersections improve safety and reduce congestion by eliminating direct side-street through traffic, leading to fewer conflict points and optimized traffic signal timing</w:t>
      </w:r>
      <w:r>
        <w:t xml:space="preserve"> </w:t>
      </w:r>
      <w:r>
        <w:fldChar w:fldCharType="begin"/>
      </w:r>
      <w:r>
        <w:instrText xml:space="preserve"> ADDIN ZOTERO_ITEM CSL_CITATION {"citationID":"mxzJyQpt","properties":{"formattedCitation":"(VDOT, 2023)","plainCitation":"(VDOT, 2023)","noteIndex":0},"citationItems":[{"id":6796,"uris":["http://zotero.org/users/local/vLwQA9G5/items/BQ32SINW"],"itemData":{"id":6796,"type":"webpage","title":"Thru-cut - Intersection | Virginia Department of Transportation","URL":"https://www.vdot.virginia.gov/about/our-system/highways/innovative-intersections/thru-cut/","author":[{"literal":"VDOT"}],"accessed":{"date-parts":[["2025",2,11]]},"issued":{"date-parts":[["2023"]]}}}],"schema":"https://github.com/citation-style-language/schema/raw/master/csl-citation.json"} </w:instrText>
      </w:r>
      <w:r>
        <w:fldChar w:fldCharType="separate"/>
      </w:r>
      <w:r w:rsidRPr="00062AFF">
        <w:t>(VDOT, 2023)</w:t>
      </w:r>
      <w:r>
        <w:fldChar w:fldCharType="end"/>
      </w:r>
      <w:r w:rsidRPr="00646A42">
        <w:t xml:space="preserve">. </w:t>
      </w:r>
      <w:r>
        <w:fldChar w:fldCharType="begin"/>
      </w:r>
      <w:r>
        <w:instrText xml:space="preserve"> REF _Ref190257223 \h </w:instrText>
      </w:r>
      <w:r>
        <w:fldChar w:fldCharType="separate"/>
      </w:r>
      <w:r w:rsidR="00E41A37">
        <w:t xml:space="preserve">Table </w:t>
      </w:r>
      <w:r w:rsidR="00E41A37">
        <w:rPr>
          <w:noProof/>
        </w:rPr>
        <w:t>2</w:t>
      </w:r>
      <w:r w:rsidR="00E41A37">
        <w:t>.</w:t>
      </w:r>
      <w:r w:rsidR="00E41A37">
        <w:rPr>
          <w:noProof/>
        </w:rPr>
        <w:t>9</w:t>
      </w:r>
      <w:r>
        <w:fldChar w:fldCharType="end"/>
      </w:r>
      <w:r>
        <w:t xml:space="preserve"> </w:t>
      </w:r>
      <w:r w:rsidRPr="00646A42">
        <w:t>illustrates a typical Thru-Cut intersection layout, demonstrating how side-street through movements is redirected via right turns and connecting roadways, improving both safety and traffic flow efficiency.</w:t>
      </w:r>
    </w:p>
    <w:p w14:paraId="31BFB9B8" w14:textId="77777777" w:rsidR="00F573BB" w:rsidRDefault="00F573BB" w:rsidP="00F573BB">
      <w:pPr>
        <w:pStyle w:val="BodyText"/>
      </w:pPr>
    </w:p>
    <w:p w14:paraId="23449E9D" w14:textId="77777777" w:rsidR="00F573BB" w:rsidRDefault="00F573BB" w:rsidP="00F573BB">
      <w:pPr>
        <w:pStyle w:val="BodyText"/>
        <w:spacing w:line="480" w:lineRule="auto"/>
        <w:jc w:val="center"/>
      </w:pPr>
      <w:r>
        <w:rPr>
          <w:noProof/>
        </w:rPr>
        <w:lastRenderedPageBreak/>
        <w:drawing>
          <wp:inline distT="0" distB="0" distL="0" distR="0" wp14:anchorId="4457826B" wp14:editId="52BDBBC5">
            <wp:extent cx="5946140" cy="2746797"/>
            <wp:effectExtent l="0" t="0" r="0" b="0"/>
            <wp:docPr id="761305845" name="Picture 9"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305845" name="Picture 9" descr="A screenshot of a video game&#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78279" cy="2761643"/>
                    </a:xfrm>
                    <a:prstGeom prst="rect">
                      <a:avLst/>
                    </a:prstGeom>
                    <a:noFill/>
                  </pic:spPr>
                </pic:pic>
              </a:graphicData>
            </a:graphic>
          </wp:inline>
        </w:drawing>
      </w:r>
    </w:p>
    <w:p w14:paraId="1A85AD8D" w14:textId="4D893DAD" w:rsidR="00F573BB" w:rsidRDefault="00F573BB" w:rsidP="00F573BB">
      <w:pPr>
        <w:pStyle w:val="Caption"/>
      </w:pPr>
      <w:bookmarkStart w:id="54" w:name="_Ref190090611"/>
      <w:bookmarkStart w:id="55" w:name="_Toc200626677"/>
      <w:r>
        <w:t xml:space="preserve">Figure </w:t>
      </w:r>
      <w:r>
        <w:fldChar w:fldCharType="begin"/>
      </w:r>
      <w:r>
        <w:instrText xml:space="preserve"> STYLEREF 1 \s </w:instrText>
      </w:r>
      <w:r>
        <w:fldChar w:fldCharType="separate"/>
      </w:r>
      <w:r w:rsidR="00E41A37">
        <w:t>2</w:t>
      </w:r>
      <w:r>
        <w:fldChar w:fldCharType="end"/>
      </w:r>
      <w:r>
        <w:t>.</w:t>
      </w:r>
      <w:r>
        <w:fldChar w:fldCharType="begin"/>
      </w:r>
      <w:r>
        <w:instrText xml:space="preserve"> SEQ Figure \* ARABIC \s 1 </w:instrText>
      </w:r>
      <w:r>
        <w:fldChar w:fldCharType="separate"/>
      </w:r>
      <w:r w:rsidR="00E41A37">
        <w:t>10</w:t>
      </w:r>
      <w:r>
        <w:fldChar w:fldCharType="end"/>
      </w:r>
      <w:bookmarkEnd w:id="54"/>
      <w:r>
        <w:t xml:space="preserve">. </w:t>
      </w:r>
      <w:r w:rsidRPr="00D51792">
        <w:t xml:space="preserve">Typical Phasing Scheme at </w:t>
      </w:r>
      <w:r w:rsidRPr="00261463">
        <w:t>Thru-Cut</w:t>
      </w:r>
      <w:r w:rsidRPr="00D51792">
        <w:t xml:space="preserve"> Intersection.</w:t>
      </w:r>
      <w:bookmarkEnd w:id="55"/>
    </w:p>
    <w:p w14:paraId="155FBCC3" w14:textId="77777777" w:rsidR="00F573BB" w:rsidRPr="00646A42" w:rsidRDefault="00F573BB" w:rsidP="00F573BB">
      <w:pPr>
        <w:pStyle w:val="BodyText"/>
        <w:spacing w:line="480" w:lineRule="auto"/>
        <w:jc w:val="both"/>
        <w:rPr>
          <w:rFonts w:ascii="Times New Roman" w:hAnsi="Times New Roman" w:cs="Times New Roman"/>
        </w:rPr>
      </w:pPr>
      <w:r w:rsidRPr="00646A42">
        <w:rPr>
          <w:rFonts w:ascii="Times New Roman" w:hAnsi="Times New Roman" w:cs="Times New Roman"/>
        </w:rPr>
        <w:t>Primary Objectives of the Thru-Cut Intersection Design</w:t>
      </w:r>
    </w:p>
    <w:p w14:paraId="14D943B5" w14:textId="77777777" w:rsidR="00F573BB" w:rsidRPr="00646A42" w:rsidRDefault="00F573BB" w:rsidP="00F573BB">
      <w:pPr>
        <w:pStyle w:val="BodyText"/>
        <w:numPr>
          <w:ilvl w:val="0"/>
          <w:numId w:val="24"/>
        </w:numPr>
        <w:spacing w:line="480" w:lineRule="auto"/>
        <w:jc w:val="both"/>
        <w:rPr>
          <w:rFonts w:ascii="Times New Roman" w:hAnsi="Times New Roman" w:cs="Times New Roman"/>
        </w:rPr>
      </w:pPr>
      <w:r w:rsidRPr="00646A42">
        <w:rPr>
          <w:rFonts w:ascii="Times New Roman" w:hAnsi="Times New Roman" w:cs="Times New Roman"/>
        </w:rPr>
        <w:t>Improve safety by reducing the number of conflict points where vehicles cross paths, particularly side-street through movements that can contribute to severe right-angle crashes.</w:t>
      </w:r>
    </w:p>
    <w:p w14:paraId="6E073970" w14:textId="77777777" w:rsidR="00F573BB" w:rsidRPr="00646A42" w:rsidRDefault="00F573BB" w:rsidP="00F573BB">
      <w:pPr>
        <w:pStyle w:val="BodyText"/>
        <w:numPr>
          <w:ilvl w:val="0"/>
          <w:numId w:val="24"/>
        </w:numPr>
        <w:spacing w:line="480" w:lineRule="auto"/>
        <w:jc w:val="both"/>
        <w:rPr>
          <w:rFonts w:ascii="Times New Roman" w:hAnsi="Times New Roman" w:cs="Times New Roman"/>
        </w:rPr>
      </w:pPr>
      <w:r w:rsidRPr="00646A42">
        <w:rPr>
          <w:rFonts w:ascii="Times New Roman" w:hAnsi="Times New Roman" w:cs="Times New Roman"/>
        </w:rPr>
        <w:t>Enhance operational efficiency by eliminating side-street through movements, allowing for fewer or shorter traffic signal phases, reducing delays, and increasing intersection capacity.</w:t>
      </w:r>
    </w:p>
    <w:p w14:paraId="263370DB" w14:textId="77777777" w:rsidR="00F573BB" w:rsidRPr="00646A42" w:rsidRDefault="00F573BB" w:rsidP="00F573BB">
      <w:pPr>
        <w:pStyle w:val="BodyText"/>
        <w:numPr>
          <w:ilvl w:val="0"/>
          <w:numId w:val="24"/>
        </w:numPr>
        <w:spacing w:line="480" w:lineRule="auto"/>
        <w:jc w:val="both"/>
        <w:rPr>
          <w:rFonts w:ascii="Times New Roman" w:hAnsi="Times New Roman" w:cs="Times New Roman"/>
        </w:rPr>
      </w:pPr>
      <w:r w:rsidRPr="00646A42">
        <w:rPr>
          <w:rFonts w:ascii="Times New Roman" w:hAnsi="Times New Roman" w:cs="Times New Roman"/>
        </w:rPr>
        <w:t>Minimize travel delays by optimizing signal phasing, leading to shorter waiting times for vehicles traveling on both the major and minor streets.</w:t>
      </w:r>
    </w:p>
    <w:p w14:paraId="1E7D3C14" w14:textId="77777777" w:rsidR="00F573BB" w:rsidRPr="00646A42" w:rsidRDefault="00F573BB" w:rsidP="00F573BB">
      <w:pPr>
        <w:pStyle w:val="BodyText"/>
        <w:numPr>
          <w:ilvl w:val="0"/>
          <w:numId w:val="24"/>
        </w:numPr>
        <w:spacing w:line="480" w:lineRule="auto"/>
        <w:jc w:val="both"/>
        <w:rPr>
          <w:rFonts w:ascii="Times New Roman" w:hAnsi="Times New Roman" w:cs="Times New Roman"/>
        </w:rPr>
      </w:pPr>
      <w:r w:rsidRPr="00646A42">
        <w:rPr>
          <w:rFonts w:ascii="Times New Roman" w:hAnsi="Times New Roman" w:cs="Times New Roman"/>
        </w:rPr>
        <w:t>Offer a cost-effective solution by using existing roadway infrastructure without the need for extensive geometric modifications, making it a viable innovative to adding lanes or grade-separating intersections.</w:t>
      </w:r>
    </w:p>
    <w:p w14:paraId="45769FC9" w14:textId="77777777" w:rsidR="00F573BB" w:rsidRPr="00646A42" w:rsidRDefault="00F573BB" w:rsidP="00F573BB">
      <w:pPr>
        <w:pStyle w:val="Heading4"/>
      </w:pPr>
      <w:r w:rsidRPr="00646A42">
        <w:lastRenderedPageBreak/>
        <w:t xml:space="preserve">Safety </w:t>
      </w:r>
      <w:r w:rsidRPr="00A73021">
        <w:t xml:space="preserve">Benefits </w:t>
      </w:r>
    </w:p>
    <w:p w14:paraId="72DCB7A9" w14:textId="0C661A7F" w:rsidR="00F573BB" w:rsidRPr="00646A42" w:rsidRDefault="00F573BB" w:rsidP="00F573BB">
      <w:pPr>
        <w:pStyle w:val="Body"/>
      </w:pPr>
      <w:r w:rsidRPr="00646A42">
        <w:t>Thru-cuts remove through movement conflicts on minor streets, which can help decrease the likelihood of right-angle crashes</w:t>
      </w:r>
      <w:r>
        <w:t xml:space="preserve"> </w:t>
      </w:r>
      <w:r>
        <w:fldChar w:fldCharType="begin"/>
      </w:r>
      <w:r>
        <w:instrText xml:space="preserve"> ADDIN ZOTERO_ITEM CSL_CITATION {"citationID":"DM5LAR05","properties":{"formattedCitation":"(Schroeder et al., 2024)","plainCitation":"(Schroeder et al., 2024)","noteIndex":0},"citationItems":[{"id":6757,"uris":["http://zotero.org/users/local/vLwQA9G5/items/PTUT98F5"],"itemData":{"id":6757,"type":"report","abstract":"This report presents a series of aids that summarize key features of 20 forms of alternative intersection designs. These aids will help practitioners become familiar with new forms—or variations of forms with which the design is familiar—and guide practitioners to additional resources. The report also includes an analysis of connected and automated vehicle needs as they relate to specific intersection form categories.","call-number":"dot:74815","language":"English","number":"FHWA-HRT-24-090","source":"ROSA P","title":"Synthesis of Alternative Intersection Forms","URL":"https://rosap.ntl.bts.gov/view/dot/74815","author":[{"family":"Schroeder","given":"Bastian"},{"family":"Warchol","given":"Shannon"},{"family":"Semensky","given":"Sophia"},{"family":"Osman","given":"Osama A."},{"family":"Ray","given":"Brian"},{"family":"Leidos","given":"Inc."}],"accessed":{"date-parts":[["2025",2,5]]},"issued":{"date-parts":[["2024",5,1]]}}}],"schema":"https://github.com/citation-style-language/schema/raw/master/csl-citation.json"} </w:instrText>
      </w:r>
      <w:r>
        <w:fldChar w:fldCharType="separate"/>
      </w:r>
      <w:r w:rsidRPr="00682A09">
        <w:t>(Schroeder et al., 2024)</w:t>
      </w:r>
      <w:r>
        <w:fldChar w:fldCharType="end"/>
      </w:r>
      <w:r w:rsidRPr="00646A42">
        <w:t>. Additionally, the reduction in delays may lead to fewer rear-end collisions at minor street approaches. However, rerouted traffic increases right-turn volumes, potentially creating conflicts with pedestrians. To address this, designers can implement measures such as restricting the right turns on red.</w:t>
      </w:r>
      <w:r>
        <w:t xml:space="preserve"> </w:t>
      </w:r>
      <w:r w:rsidRPr="00646A42">
        <w:t xml:space="preserve">By removing minor-street through movements, Thru-Cut intersections minimize conflict points and improve traffic efficiency. This design reduces crossing, merging, and diverging conflicts, which are common sources of severe crashes in conventional intersections. Thru-Cut intersections effectively reduce the total number of conflict points from 32 to 20, enhancing overall safety while maintaining efficient traffic operations. </w:t>
      </w:r>
      <w:r>
        <w:fldChar w:fldCharType="begin"/>
      </w:r>
      <w:r>
        <w:instrText xml:space="preserve"> REF _Ref190094501 \h </w:instrText>
      </w:r>
      <w:r>
        <w:fldChar w:fldCharType="separate"/>
      </w:r>
      <w:r w:rsidR="00E41A37">
        <w:t xml:space="preserve">Figure </w:t>
      </w:r>
      <w:r w:rsidR="00E41A37">
        <w:rPr>
          <w:noProof/>
        </w:rPr>
        <w:t>2</w:t>
      </w:r>
      <w:r w:rsidR="00E41A37">
        <w:t>.</w:t>
      </w:r>
      <w:r w:rsidR="00E41A37">
        <w:rPr>
          <w:noProof/>
        </w:rPr>
        <w:t>11</w:t>
      </w:r>
      <w:r>
        <w:fldChar w:fldCharType="end"/>
      </w:r>
      <w:r w:rsidRPr="00646A42">
        <w:t xml:space="preserve"> illustrates the distribution of conflict points in a typical Thru-Cut intersection.</w:t>
      </w:r>
    </w:p>
    <w:p w14:paraId="187EBFD7" w14:textId="77777777" w:rsidR="00F573BB" w:rsidRPr="00EE29B6" w:rsidRDefault="00F573BB" w:rsidP="00F573BB">
      <w:pPr>
        <w:pStyle w:val="BodyText"/>
        <w:spacing w:line="480" w:lineRule="auto"/>
      </w:pPr>
      <w:r>
        <w:rPr>
          <w:noProof/>
        </w:rPr>
        <w:drawing>
          <wp:inline distT="0" distB="0" distL="0" distR="0" wp14:anchorId="7EECEEC7" wp14:editId="2F234774">
            <wp:extent cx="5804575" cy="2702052"/>
            <wp:effectExtent l="0" t="0" r="5715" b="3175"/>
            <wp:docPr id="867475931" name="Picture 5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475931" name="Picture 51" descr="A screenshot of a video game&#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20610" cy="2709516"/>
                    </a:xfrm>
                    <a:prstGeom prst="rect">
                      <a:avLst/>
                    </a:prstGeom>
                    <a:noFill/>
                  </pic:spPr>
                </pic:pic>
              </a:graphicData>
            </a:graphic>
          </wp:inline>
        </w:drawing>
      </w:r>
    </w:p>
    <w:p w14:paraId="51924EE1" w14:textId="70CDE3E4" w:rsidR="00F573BB" w:rsidRDefault="00F573BB" w:rsidP="00F573BB">
      <w:pPr>
        <w:pStyle w:val="Caption"/>
        <w:rPr>
          <w:highlight w:val="yellow"/>
        </w:rPr>
      </w:pPr>
      <w:bookmarkStart w:id="56" w:name="_Ref190094501"/>
      <w:bookmarkStart w:id="57" w:name="_Toc200626678"/>
      <w:r>
        <w:t xml:space="preserve">Figure </w:t>
      </w:r>
      <w:r>
        <w:fldChar w:fldCharType="begin"/>
      </w:r>
      <w:r>
        <w:instrText xml:space="preserve"> STYLEREF 1 \s </w:instrText>
      </w:r>
      <w:r>
        <w:fldChar w:fldCharType="separate"/>
      </w:r>
      <w:r w:rsidR="00E41A37">
        <w:t>2</w:t>
      </w:r>
      <w:r>
        <w:fldChar w:fldCharType="end"/>
      </w:r>
      <w:r>
        <w:t>.</w:t>
      </w:r>
      <w:r>
        <w:fldChar w:fldCharType="begin"/>
      </w:r>
      <w:r>
        <w:instrText xml:space="preserve"> SEQ Figure \* ARABIC \s 1 </w:instrText>
      </w:r>
      <w:r>
        <w:fldChar w:fldCharType="separate"/>
      </w:r>
      <w:r w:rsidR="00E41A37">
        <w:t>11</w:t>
      </w:r>
      <w:r>
        <w:fldChar w:fldCharType="end"/>
      </w:r>
      <w:bookmarkEnd w:id="56"/>
      <w:r>
        <w:t xml:space="preserve">. </w:t>
      </w:r>
      <w:r w:rsidRPr="00345BE2">
        <w:t xml:space="preserve">Number of Conflicts at </w:t>
      </w:r>
      <w:r w:rsidRPr="00762C39">
        <w:t>Thru-Cut</w:t>
      </w:r>
      <w:r w:rsidRPr="00345BE2">
        <w:t xml:space="preserve"> Intersection</w:t>
      </w:r>
      <w:r>
        <w:t>.</w:t>
      </w:r>
      <w:bookmarkEnd w:id="57"/>
    </w:p>
    <w:p w14:paraId="74E8FB48" w14:textId="77777777" w:rsidR="00F573BB" w:rsidRPr="00C96E40" w:rsidRDefault="00F573BB" w:rsidP="00F573BB">
      <w:pPr>
        <w:pStyle w:val="Body"/>
      </w:pPr>
      <w:r w:rsidRPr="00C96E40">
        <w:t xml:space="preserve">Thru-Cut intersections have fewer conflict points compared to conventional intersections. Studies have shown that Thru-Cut designs reduce right-angle crashes by eliminating minor-street </w:t>
      </w:r>
      <w:r w:rsidRPr="00C96E40">
        <w:lastRenderedPageBreak/>
        <w:t xml:space="preserve">through movements </w:t>
      </w:r>
      <w:r>
        <w:fldChar w:fldCharType="begin"/>
      </w:r>
      <w:r>
        <w:instrText xml:space="preserve"> ADDIN ZOTERO_ITEM CSL_CITATION {"citationID":"VGsotl0k","properties":{"formattedCitation":"(Schroeder et al., 2024)","plainCitation":"(Schroeder et al., 2024)","noteIndex":0},"citationItems":[{"id":6757,"uris":["http://zotero.org/users/local/vLwQA9G5/items/PTUT98F5"],"itemData":{"id":6757,"type":"report","abstract":"This report presents a series of aids that summarize key features of 20 forms of alternative intersection designs. These aids will help practitioners become familiar with new forms—or variations of forms with which the design is familiar—and guide practitioners to additional resources. The report also includes an analysis of connected and automated vehicle needs as they relate to specific intersection form categories.","call-number":"dot:74815","language":"English","number":"FHWA-HRT-24-090","source":"ROSA P","title":"Synthesis of Alternative Intersection Forms","URL":"https://rosap.ntl.bts.gov/view/dot/74815","author":[{"family":"Schroeder","given":"Bastian"},{"family":"Warchol","given":"Shannon"},{"family":"Semensky","given":"Sophia"},{"family":"Osman","given":"Osama A."},{"family":"Ray","given":"Brian"},{"family":"Leidos","given":"Inc."}],"accessed":{"date-parts":[["2025",2,5]]},"issued":{"date-parts":[["2024",5,1]]}}}],"schema":"https://github.com/citation-style-language/schema/raw/master/csl-citation.json"} </w:instrText>
      </w:r>
      <w:r>
        <w:fldChar w:fldCharType="separate"/>
      </w:r>
      <w:r w:rsidRPr="00682A09">
        <w:t>(Schroeder et al., 2024)</w:t>
      </w:r>
      <w:r>
        <w:fldChar w:fldCharType="end"/>
      </w:r>
      <w:r>
        <w:t>.</w:t>
      </w:r>
      <w:r w:rsidRPr="00C96E40">
        <w:t xml:space="preserve"> Additionally, these intersections enhance traffic efficiency by reducing intersection delays and simplifying signal phasing. However, the shift in vehicle movements may lead to an increase in right-turn volumes, which can introduce new merging and pedestrian conflicts.</w:t>
      </w:r>
    </w:p>
    <w:p w14:paraId="28FCE86D" w14:textId="77777777" w:rsidR="00F573BB" w:rsidRDefault="00F573BB" w:rsidP="00F573BB">
      <w:pPr>
        <w:pStyle w:val="Heading4"/>
        <w:rPr>
          <w:rFonts w:cs="Times New Roman"/>
        </w:rPr>
      </w:pPr>
      <w:r w:rsidRPr="00646A42">
        <w:t>Operational Performance</w:t>
      </w:r>
      <w:r w:rsidRPr="00C96E40">
        <w:rPr>
          <w:rFonts w:cs="Times New Roman"/>
        </w:rPr>
        <w:t xml:space="preserve"> </w:t>
      </w:r>
    </w:p>
    <w:p w14:paraId="096D6D66" w14:textId="77777777" w:rsidR="00F573BB" w:rsidRPr="00C96E40" w:rsidRDefault="00F573BB" w:rsidP="00F573BB">
      <w:pPr>
        <w:pStyle w:val="Body"/>
      </w:pPr>
      <w:r w:rsidRPr="00C96E40">
        <w:t>The operational advantages and disadvantages of Thru-Cut intersections are as follows:</w:t>
      </w:r>
    </w:p>
    <w:p w14:paraId="460AA6B0" w14:textId="77777777" w:rsidR="00F573BB" w:rsidRPr="006C62C0" w:rsidRDefault="00F573BB" w:rsidP="00F573BB">
      <w:pPr>
        <w:pStyle w:val="BodyText"/>
        <w:spacing w:line="480" w:lineRule="auto"/>
        <w:jc w:val="both"/>
        <w:rPr>
          <w:rFonts w:ascii="Times New Roman" w:hAnsi="Times New Roman" w:cs="Times New Roman"/>
          <w:u w:val="single"/>
        </w:rPr>
      </w:pPr>
      <w:r w:rsidRPr="006C62C0">
        <w:rPr>
          <w:rFonts w:ascii="Times New Roman" w:hAnsi="Times New Roman" w:cs="Times New Roman"/>
          <w:u w:val="single"/>
        </w:rPr>
        <w:t>Advantages</w:t>
      </w:r>
    </w:p>
    <w:p w14:paraId="21A99677" w14:textId="77777777" w:rsidR="00F573BB" w:rsidRPr="00C96E40" w:rsidRDefault="00F573BB" w:rsidP="00F573BB">
      <w:pPr>
        <w:pStyle w:val="BodyText"/>
        <w:numPr>
          <w:ilvl w:val="0"/>
          <w:numId w:val="25"/>
        </w:numPr>
        <w:spacing w:line="480" w:lineRule="auto"/>
        <w:jc w:val="both"/>
        <w:rPr>
          <w:rFonts w:ascii="Times New Roman" w:hAnsi="Times New Roman" w:cs="Times New Roman"/>
        </w:rPr>
      </w:pPr>
      <w:r w:rsidRPr="00C96E40">
        <w:rPr>
          <w:rFonts w:ascii="Times New Roman" w:hAnsi="Times New Roman" w:cs="Times New Roman"/>
        </w:rPr>
        <w:t>Reduces the likelihood of right-angle crashes.</w:t>
      </w:r>
    </w:p>
    <w:p w14:paraId="01FE159F" w14:textId="77777777" w:rsidR="00F573BB" w:rsidRPr="00C96E40" w:rsidRDefault="00F573BB" w:rsidP="00F573BB">
      <w:pPr>
        <w:pStyle w:val="BodyText"/>
        <w:numPr>
          <w:ilvl w:val="0"/>
          <w:numId w:val="25"/>
        </w:numPr>
        <w:spacing w:line="480" w:lineRule="auto"/>
        <w:jc w:val="both"/>
        <w:rPr>
          <w:rFonts w:ascii="Times New Roman" w:hAnsi="Times New Roman" w:cs="Times New Roman"/>
        </w:rPr>
      </w:pPr>
      <w:r w:rsidRPr="00C96E40">
        <w:rPr>
          <w:rFonts w:ascii="Times New Roman" w:hAnsi="Times New Roman" w:cs="Times New Roman"/>
        </w:rPr>
        <w:t>Improves traffic flow by eliminating unnecessary signal phases.</w:t>
      </w:r>
    </w:p>
    <w:p w14:paraId="0B9025B2" w14:textId="77777777" w:rsidR="00F573BB" w:rsidRPr="00C96E40" w:rsidRDefault="00F573BB" w:rsidP="00F573BB">
      <w:pPr>
        <w:pStyle w:val="BodyText"/>
        <w:numPr>
          <w:ilvl w:val="0"/>
          <w:numId w:val="25"/>
        </w:numPr>
        <w:spacing w:line="480" w:lineRule="auto"/>
        <w:jc w:val="both"/>
        <w:rPr>
          <w:rFonts w:ascii="Times New Roman" w:hAnsi="Times New Roman" w:cs="Times New Roman"/>
        </w:rPr>
      </w:pPr>
      <w:r w:rsidRPr="00C96E40">
        <w:rPr>
          <w:rFonts w:ascii="Times New Roman" w:hAnsi="Times New Roman" w:cs="Times New Roman"/>
        </w:rPr>
        <w:t>Minimizes delays for major street traffic.</w:t>
      </w:r>
    </w:p>
    <w:p w14:paraId="3402C23C" w14:textId="77777777" w:rsidR="00F573BB" w:rsidRPr="006C62C0" w:rsidRDefault="00F573BB" w:rsidP="00F573BB">
      <w:pPr>
        <w:pStyle w:val="BodyText"/>
        <w:spacing w:line="480" w:lineRule="auto"/>
        <w:jc w:val="both"/>
        <w:rPr>
          <w:rFonts w:ascii="Times New Roman" w:hAnsi="Times New Roman" w:cs="Times New Roman"/>
          <w:u w:val="single"/>
        </w:rPr>
      </w:pPr>
      <w:r w:rsidRPr="006C62C0">
        <w:rPr>
          <w:rFonts w:ascii="Times New Roman" w:hAnsi="Times New Roman" w:cs="Times New Roman"/>
          <w:u w:val="single"/>
        </w:rPr>
        <w:t>Disadvantages</w:t>
      </w:r>
    </w:p>
    <w:p w14:paraId="68E2347A" w14:textId="77777777" w:rsidR="00F573BB" w:rsidRPr="00C96E40" w:rsidRDefault="00F573BB" w:rsidP="00F573BB">
      <w:pPr>
        <w:pStyle w:val="BodyText"/>
        <w:numPr>
          <w:ilvl w:val="0"/>
          <w:numId w:val="26"/>
        </w:numPr>
        <w:spacing w:line="480" w:lineRule="auto"/>
        <w:jc w:val="both"/>
        <w:rPr>
          <w:rFonts w:ascii="Times New Roman" w:hAnsi="Times New Roman" w:cs="Times New Roman"/>
        </w:rPr>
      </w:pPr>
      <w:r w:rsidRPr="00C96E40">
        <w:rPr>
          <w:rFonts w:ascii="Times New Roman" w:hAnsi="Times New Roman" w:cs="Times New Roman"/>
        </w:rPr>
        <w:t>Increases right-turn volumes, which may lead to pedestrian conflicts.</w:t>
      </w:r>
    </w:p>
    <w:p w14:paraId="49042238" w14:textId="77777777" w:rsidR="00F573BB" w:rsidRPr="00C96E40" w:rsidRDefault="00F573BB" w:rsidP="00F573BB">
      <w:pPr>
        <w:pStyle w:val="BodyText"/>
        <w:numPr>
          <w:ilvl w:val="0"/>
          <w:numId w:val="26"/>
        </w:numPr>
        <w:spacing w:line="480" w:lineRule="auto"/>
        <w:jc w:val="both"/>
        <w:rPr>
          <w:rFonts w:ascii="Times New Roman" w:hAnsi="Times New Roman" w:cs="Times New Roman"/>
        </w:rPr>
      </w:pPr>
      <w:r w:rsidRPr="00C96E40">
        <w:rPr>
          <w:rFonts w:ascii="Times New Roman" w:hAnsi="Times New Roman" w:cs="Times New Roman"/>
        </w:rPr>
        <w:t>Requires additional signage and driver awareness to ensure proper navigation.</w:t>
      </w:r>
    </w:p>
    <w:p w14:paraId="3EA1A419" w14:textId="77777777" w:rsidR="00F573BB" w:rsidRPr="00C96E40" w:rsidRDefault="00F573BB" w:rsidP="00F573BB">
      <w:pPr>
        <w:pStyle w:val="BodyText"/>
        <w:numPr>
          <w:ilvl w:val="0"/>
          <w:numId w:val="26"/>
        </w:numPr>
        <w:spacing w:line="480" w:lineRule="auto"/>
        <w:jc w:val="both"/>
        <w:rPr>
          <w:rFonts w:ascii="Times New Roman" w:hAnsi="Times New Roman" w:cs="Times New Roman"/>
        </w:rPr>
      </w:pPr>
      <w:r w:rsidRPr="00C96E40">
        <w:rPr>
          <w:rFonts w:ascii="Times New Roman" w:hAnsi="Times New Roman" w:cs="Times New Roman"/>
        </w:rPr>
        <w:t>May cause minor travel time increases for vehicles redirected through adjacent openings.</w:t>
      </w:r>
    </w:p>
    <w:p w14:paraId="5A21202F" w14:textId="77777777" w:rsidR="00F573BB" w:rsidRPr="0060629F" w:rsidRDefault="00F573BB" w:rsidP="00F573BB">
      <w:pPr>
        <w:pStyle w:val="Heading3"/>
      </w:pPr>
      <w:bookmarkStart w:id="58" w:name="_Toc201162001"/>
      <w:r w:rsidRPr="00452FE8">
        <w:t>Bowtie Intersection</w:t>
      </w:r>
      <w:bookmarkEnd w:id="58"/>
    </w:p>
    <w:p w14:paraId="43DC8164" w14:textId="19BAD228" w:rsidR="00F573BB" w:rsidRPr="00C72A8E" w:rsidRDefault="00F573BB" w:rsidP="00F573BB">
      <w:pPr>
        <w:pStyle w:val="Body"/>
      </w:pPr>
      <w:r w:rsidRPr="00C72A8E">
        <w:t>The Bowtie intersection is an innovative design that directs left-turning movements away from the main intersection, rerouting them through small roundabouts located on either side of the intersection</w:t>
      </w:r>
      <w:r>
        <w:t xml:space="preserve"> </w:t>
      </w:r>
      <w:r>
        <w:fldChar w:fldCharType="begin"/>
      </w:r>
      <w:r>
        <w:instrText xml:space="preserve"> ADDIN ZOTERO_ITEM CSL_CITATION {"citationID":"pJLvSnkY","properties":{"formattedCitation":"(Cunningham et al., 2023)","plainCitation":"(Cunningham et al., 2023)","noteIndex":0},"citationItems":[{"id":6756,"uris":["http://zotero.org/users/local/vLwQA9G5/items/RYAW99GY"],"itemData":{"id":6756,"type":"article-journal","language":"en","source":"Zotero","title":"Groundwork for the Second Edition of the Alternative Intersection and Interchange Informational Report","author":[{"family":"Cunningham","given":"Christopher M"},{"family":"Chase","given":"R Thomas"},{"family":"Yang","given":"Guangchuan"},{"family":"Callister","given":"Lisa"}],"issued":{"date-parts":[["2023"]]}}}],"schema":"https://github.com/citation-style-language/schema/raw/master/csl-citation.json"} </w:instrText>
      </w:r>
      <w:r>
        <w:fldChar w:fldCharType="separate"/>
      </w:r>
      <w:r w:rsidRPr="00B67044">
        <w:t>(Cunningham et al., 2023)</w:t>
      </w:r>
      <w:r>
        <w:fldChar w:fldCharType="end"/>
      </w:r>
      <w:r w:rsidRPr="00C72A8E">
        <w:t xml:space="preserve">. This design eliminates direct left turns at the main intersection, thereby improving traffic flow and reducing the number of conflict points compared to conventional intersections. The bowtie intersection is particularly effective in areas with </w:t>
      </w:r>
      <w:r w:rsidRPr="00C72A8E">
        <w:lastRenderedPageBreak/>
        <w:t xml:space="preserve">moderate too high through traffic and relatively low left-turn volumes. </w:t>
      </w:r>
      <w:r>
        <w:fldChar w:fldCharType="begin"/>
      </w:r>
      <w:r>
        <w:instrText xml:space="preserve"> REF _Ref199450268 \h  \* MERGEFORMAT </w:instrText>
      </w:r>
      <w:r>
        <w:fldChar w:fldCharType="separate"/>
      </w:r>
      <w:r w:rsidR="00E41A37">
        <w:t>Figure 2.12</w:t>
      </w:r>
      <w:r>
        <w:fldChar w:fldCharType="end"/>
      </w:r>
      <w:r>
        <w:t xml:space="preserve"> </w:t>
      </w:r>
      <w:r w:rsidRPr="00C72A8E">
        <w:t>illustrates a typical Bowtie intersection layout.</w:t>
      </w:r>
    </w:p>
    <w:p w14:paraId="7D5CBCC1" w14:textId="77777777" w:rsidR="00F573BB" w:rsidRDefault="00F573BB" w:rsidP="00F573BB">
      <w:pPr>
        <w:pStyle w:val="BodyText"/>
        <w:spacing w:line="480" w:lineRule="auto"/>
        <w:jc w:val="center"/>
      </w:pPr>
      <w:r>
        <w:rPr>
          <w:noProof/>
        </w:rPr>
        <w:drawing>
          <wp:inline distT="0" distB="0" distL="0" distR="0" wp14:anchorId="7B4939DD" wp14:editId="433DC0AE">
            <wp:extent cx="5856507" cy="3938257"/>
            <wp:effectExtent l="0" t="0" r="0" b="0"/>
            <wp:docPr id="1260226706" name="Picture 6"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226706" name="Picture 6" descr="A diagram of a graph&#10;&#10;AI-generated content may be incorrect."/>
                    <pic:cNvPicPr>
                      <a:picLocks noChangeAspect="1" noChangeArrowheads="1"/>
                    </pic:cNvPicPr>
                  </pic:nvPicPr>
                  <pic:blipFill rotWithShape="1">
                    <a:blip r:embed="rId22">
                      <a:extLst>
                        <a:ext uri="{28A0092B-C50C-407E-A947-70E740481C1C}">
                          <a14:useLocalDpi xmlns:a14="http://schemas.microsoft.com/office/drawing/2010/main" val="0"/>
                        </a:ext>
                      </a:extLst>
                    </a:blip>
                    <a:srcRect l="1415" r="16987"/>
                    <a:stretch/>
                  </pic:blipFill>
                  <pic:spPr bwMode="auto">
                    <a:xfrm>
                      <a:off x="0" y="0"/>
                      <a:ext cx="5888292" cy="3959631"/>
                    </a:xfrm>
                    <a:prstGeom prst="rect">
                      <a:avLst/>
                    </a:prstGeom>
                    <a:noFill/>
                    <a:ln>
                      <a:noFill/>
                    </a:ln>
                    <a:extLst>
                      <a:ext uri="{53640926-AAD7-44D8-BBD7-CCE9431645EC}">
                        <a14:shadowObscured xmlns:a14="http://schemas.microsoft.com/office/drawing/2010/main"/>
                      </a:ext>
                    </a:extLst>
                  </pic:spPr>
                </pic:pic>
              </a:graphicData>
            </a:graphic>
          </wp:inline>
        </w:drawing>
      </w:r>
    </w:p>
    <w:p w14:paraId="69C239BD" w14:textId="4F7A2C96" w:rsidR="00F573BB" w:rsidRDefault="00F573BB" w:rsidP="00F573BB">
      <w:pPr>
        <w:pStyle w:val="Caption"/>
      </w:pPr>
      <w:bookmarkStart w:id="59" w:name="_Ref199450268"/>
      <w:bookmarkStart w:id="60" w:name="_Toc200626679"/>
      <w:r>
        <w:t xml:space="preserve">Figure </w:t>
      </w:r>
      <w:r>
        <w:fldChar w:fldCharType="begin"/>
      </w:r>
      <w:r>
        <w:instrText xml:space="preserve"> STYLEREF 1 \s </w:instrText>
      </w:r>
      <w:r>
        <w:fldChar w:fldCharType="separate"/>
      </w:r>
      <w:r w:rsidR="00E41A37">
        <w:t>2</w:t>
      </w:r>
      <w:r>
        <w:fldChar w:fldCharType="end"/>
      </w:r>
      <w:r>
        <w:t>.</w:t>
      </w:r>
      <w:r>
        <w:fldChar w:fldCharType="begin"/>
      </w:r>
      <w:r>
        <w:instrText xml:space="preserve"> SEQ Figure \* ARABIC \s 1 </w:instrText>
      </w:r>
      <w:r>
        <w:fldChar w:fldCharType="separate"/>
      </w:r>
      <w:r w:rsidR="00E41A37">
        <w:t>12</w:t>
      </w:r>
      <w:r>
        <w:fldChar w:fldCharType="end"/>
      </w:r>
      <w:bookmarkEnd w:id="59"/>
      <w:r>
        <w:t xml:space="preserve">. </w:t>
      </w:r>
      <w:r w:rsidRPr="009F7C34">
        <w:t xml:space="preserve">Typical Phasing Scheme at </w:t>
      </w:r>
      <w:r>
        <w:t>Bowtie</w:t>
      </w:r>
      <w:r w:rsidRPr="009F7C34">
        <w:t xml:space="preserve"> Intersection.</w:t>
      </w:r>
      <w:bookmarkEnd w:id="60"/>
    </w:p>
    <w:p w14:paraId="5B2DEACA" w14:textId="77777777" w:rsidR="00F573BB" w:rsidRPr="00C72A8E" w:rsidRDefault="00F573BB" w:rsidP="00F573BB">
      <w:pPr>
        <w:pStyle w:val="BodyText"/>
        <w:spacing w:line="480" w:lineRule="auto"/>
        <w:jc w:val="both"/>
        <w:rPr>
          <w:rFonts w:ascii="Times New Roman" w:hAnsi="Times New Roman" w:cs="Times New Roman"/>
        </w:rPr>
      </w:pPr>
      <w:r w:rsidRPr="00C72A8E">
        <w:rPr>
          <w:rFonts w:ascii="Times New Roman" w:hAnsi="Times New Roman" w:cs="Times New Roman"/>
        </w:rPr>
        <w:t>The operational advantages and disadvantages of Bowtie intersections are as follows:</w:t>
      </w:r>
    </w:p>
    <w:p w14:paraId="0B952D24" w14:textId="77777777" w:rsidR="00F573BB" w:rsidRPr="00C72A8E" w:rsidRDefault="00F573BB" w:rsidP="00F573BB">
      <w:pPr>
        <w:pStyle w:val="BodyText"/>
        <w:numPr>
          <w:ilvl w:val="0"/>
          <w:numId w:val="25"/>
        </w:numPr>
        <w:spacing w:line="480" w:lineRule="auto"/>
        <w:jc w:val="both"/>
        <w:rPr>
          <w:rFonts w:ascii="Times New Roman" w:hAnsi="Times New Roman" w:cs="Times New Roman"/>
        </w:rPr>
      </w:pPr>
      <w:r w:rsidRPr="00C72A8E">
        <w:rPr>
          <w:rFonts w:ascii="Times New Roman" w:hAnsi="Times New Roman" w:cs="Times New Roman"/>
        </w:rPr>
        <w:t>Left-turn movements are redirected via adjacent roundabouts, eliminating direct left turns at the main intersection.</w:t>
      </w:r>
    </w:p>
    <w:p w14:paraId="74F164D0" w14:textId="77777777" w:rsidR="00F573BB" w:rsidRPr="00C72A8E" w:rsidRDefault="00F573BB" w:rsidP="00F573BB">
      <w:pPr>
        <w:pStyle w:val="BodyText"/>
        <w:numPr>
          <w:ilvl w:val="0"/>
          <w:numId w:val="25"/>
        </w:numPr>
        <w:spacing w:line="480" w:lineRule="auto"/>
        <w:jc w:val="both"/>
        <w:rPr>
          <w:rFonts w:ascii="Times New Roman" w:hAnsi="Times New Roman" w:cs="Times New Roman"/>
        </w:rPr>
      </w:pPr>
      <w:r w:rsidRPr="00C72A8E">
        <w:rPr>
          <w:rFonts w:ascii="Times New Roman" w:hAnsi="Times New Roman" w:cs="Times New Roman"/>
        </w:rPr>
        <w:t>Improved traffic flow due to simplified signal phasing and fewer critical movements.</w:t>
      </w:r>
    </w:p>
    <w:p w14:paraId="6BB57C3E" w14:textId="77777777" w:rsidR="00F573BB" w:rsidRPr="00C72A8E" w:rsidRDefault="00F573BB" w:rsidP="00F573BB">
      <w:pPr>
        <w:pStyle w:val="BodyText"/>
        <w:numPr>
          <w:ilvl w:val="0"/>
          <w:numId w:val="25"/>
        </w:numPr>
        <w:spacing w:line="480" w:lineRule="auto"/>
        <w:jc w:val="both"/>
        <w:rPr>
          <w:rFonts w:ascii="Times New Roman" w:hAnsi="Times New Roman" w:cs="Times New Roman"/>
        </w:rPr>
      </w:pPr>
      <w:r w:rsidRPr="00C72A8E">
        <w:rPr>
          <w:rFonts w:ascii="Times New Roman" w:hAnsi="Times New Roman" w:cs="Times New Roman"/>
        </w:rPr>
        <w:t>Enhanced safety by reducing the number of crossing conflicts, which are a primary cause of severe crashes.</w:t>
      </w:r>
    </w:p>
    <w:p w14:paraId="2C6C39F4" w14:textId="77777777" w:rsidR="00F573BB" w:rsidRPr="00C72A8E" w:rsidRDefault="00F573BB" w:rsidP="00F573BB">
      <w:pPr>
        <w:pStyle w:val="BodyText"/>
        <w:numPr>
          <w:ilvl w:val="0"/>
          <w:numId w:val="25"/>
        </w:numPr>
        <w:spacing w:line="480" w:lineRule="auto"/>
        <w:jc w:val="both"/>
        <w:rPr>
          <w:rFonts w:ascii="Times New Roman" w:hAnsi="Times New Roman" w:cs="Times New Roman"/>
        </w:rPr>
      </w:pPr>
      <w:r w:rsidRPr="00C72A8E">
        <w:rPr>
          <w:rFonts w:ascii="Times New Roman" w:hAnsi="Times New Roman" w:cs="Times New Roman"/>
        </w:rPr>
        <w:lastRenderedPageBreak/>
        <w:t>Accommodates multimodal users, including pedestrians and cyclists, with dedicated crossings and shared-use paths.</w:t>
      </w:r>
    </w:p>
    <w:p w14:paraId="4EF820FA" w14:textId="77777777" w:rsidR="00F573BB" w:rsidRPr="006C62C0" w:rsidRDefault="00F573BB" w:rsidP="00F573BB">
      <w:pPr>
        <w:pStyle w:val="Heading4"/>
        <w:rPr>
          <w:rFonts w:cs="Times New Roman"/>
          <w:bCs/>
        </w:rPr>
      </w:pPr>
      <w:r w:rsidRPr="006C62C0">
        <w:t xml:space="preserve">Safety Benefits </w:t>
      </w:r>
    </w:p>
    <w:p w14:paraId="201600C5" w14:textId="154D4D35" w:rsidR="00F573BB" w:rsidRPr="00C72A8E" w:rsidRDefault="00F573BB" w:rsidP="00F573BB">
      <w:pPr>
        <w:pStyle w:val="Body"/>
      </w:pPr>
      <w:r w:rsidRPr="00C72A8E">
        <w:t xml:space="preserve">Bowtie intersections are designed to reduce conflict points and enhance safety by replacing direct left-turn movements with compact roundabouts, thereby eliminating left-turn conflicts at the main intersection. This innovative design decreases the number of crossing and merging conflict points, which are common sources of severe crashes in conventional intersections. </w:t>
      </w:r>
      <w:r w:rsidRPr="00C72A8E">
        <w:fldChar w:fldCharType="begin"/>
      </w:r>
      <w:r w:rsidRPr="00C72A8E">
        <w:instrText xml:space="preserve"> REF _Ref190163989 \h </w:instrText>
      </w:r>
      <w:r>
        <w:instrText xml:space="preserve"> \* MERGEFORMAT </w:instrText>
      </w:r>
      <w:r w:rsidRPr="00C72A8E">
        <w:fldChar w:fldCharType="separate"/>
      </w:r>
      <w:r w:rsidR="00E41A37">
        <w:t>Figure 2.13</w:t>
      </w:r>
      <w:r w:rsidRPr="00C72A8E">
        <w:fldChar w:fldCharType="end"/>
      </w:r>
      <w:r w:rsidRPr="00C72A8E">
        <w:t xml:space="preserve"> illustrates the distribution of conflict points in a typical Bowtie intersection.</w:t>
      </w:r>
    </w:p>
    <w:p w14:paraId="07285944" w14:textId="77777777" w:rsidR="00F573BB" w:rsidRPr="00B77B36" w:rsidRDefault="00F573BB" w:rsidP="00F573BB">
      <w:pPr>
        <w:pStyle w:val="BodyText"/>
        <w:spacing w:line="480" w:lineRule="auto"/>
      </w:pPr>
      <w:r>
        <w:rPr>
          <w:noProof/>
        </w:rPr>
        <w:drawing>
          <wp:inline distT="0" distB="0" distL="0" distR="0" wp14:anchorId="3315B48B" wp14:editId="792670AE">
            <wp:extent cx="5874385" cy="2838465"/>
            <wp:effectExtent l="0" t="0" r="0" b="0"/>
            <wp:docPr id="1772439216" name="Picture 46" descr="A black background with arrow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439216" name="Picture 46" descr="A black background with arrows and dots&#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00393" cy="2851032"/>
                    </a:xfrm>
                    <a:prstGeom prst="rect">
                      <a:avLst/>
                    </a:prstGeom>
                    <a:noFill/>
                  </pic:spPr>
                </pic:pic>
              </a:graphicData>
            </a:graphic>
          </wp:inline>
        </w:drawing>
      </w:r>
    </w:p>
    <w:p w14:paraId="31F5350F" w14:textId="2873925C" w:rsidR="00F573BB" w:rsidRPr="00CD6271" w:rsidRDefault="00F573BB" w:rsidP="00F573BB">
      <w:pPr>
        <w:pStyle w:val="Caption"/>
        <w:rPr>
          <w:b/>
          <w:bCs/>
        </w:rPr>
      </w:pPr>
      <w:bookmarkStart w:id="61" w:name="_Ref190163989"/>
      <w:bookmarkStart w:id="62" w:name="_Toc200626680"/>
      <w:r>
        <w:t xml:space="preserve">Figure </w:t>
      </w:r>
      <w:r>
        <w:fldChar w:fldCharType="begin"/>
      </w:r>
      <w:r>
        <w:instrText xml:space="preserve"> STYLEREF 1 \s </w:instrText>
      </w:r>
      <w:r>
        <w:fldChar w:fldCharType="separate"/>
      </w:r>
      <w:r w:rsidR="00E41A37">
        <w:t>2</w:t>
      </w:r>
      <w:r>
        <w:fldChar w:fldCharType="end"/>
      </w:r>
      <w:r>
        <w:t>.</w:t>
      </w:r>
      <w:r>
        <w:fldChar w:fldCharType="begin"/>
      </w:r>
      <w:r>
        <w:instrText xml:space="preserve"> SEQ Figure \* ARABIC \s 1 </w:instrText>
      </w:r>
      <w:r>
        <w:fldChar w:fldCharType="separate"/>
      </w:r>
      <w:r w:rsidR="00E41A37">
        <w:t>13</w:t>
      </w:r>
      <w:r>
        <w:fldChar w:fldCharType="end"/>
      </w:r>
      <w:bookmarkEnd w:id="61"/>
      <w:r>
        <w:t xml:space="preserve">. </w:t>
      </w:r>
      <w:r w:rsidRPr="00AC3236">
        <w:t xml:space="preserve">Conflict Points </w:t>
      </w:r>
      <w:r>
        <w:t>i</w:t>
      </w:r>
      <w:r w:rsidRPr="00AC3236">
        <w:t xml:space="preserve">n </w:t>
      </w:r>
      <w:r>
        <w:t>a</w:t>
      </w:r>
      <w:r w:rsidRPr="00AC3236">
        <w:t xml:space="preserve"> Typical Bowtie Intersection</w:t>
      </w:r>
      <w:r>
        <w:t>.</w:t>
      </w:r>
      <w:bookmarkEnd w:id="62"/>
    </w:p>
    <w:p w14:paraId="2701527F" w14:textId="77777777" w:rsidR="00F573BB" w:rsidRPr="00C72A8E" w:rsidRDefault="00F573BB" w:rsidP="00F573BB">
      <w:pPr>
        <w:pStyle w:val="Body"/>
      </w:pPr>
      <w:r w:rsidRPr="00C72A8E">
        <w:t>Bowtie intersections provide notable safety advantages by reducing conflict points and minimizing severe crash risks. However, they introduce additional considerations:</w:t>
      </w:r>
    </w:p>
    <w:p w14:paraId="78C6A800" w14:textId="77777777" w:rsidR="00F573BB" w:rsidRPr="00C72A8E" w:rsidRDefault="00F573BB" w:rsidP="00F573BB">
      <w:pPr>
        <w:pStyle w:val="BodyText"/>
        <w:spacing w:line="480" w:lineRule="auto"/>
        <w:jc w:val="both"/>
        <w:rPr>
          <w:rFonts w:ascii="Times New Roman" w:hAnsi="Times New Roman" w:cs="Times New Roman"/>
          <w:u w:val="single"/>
        </w:rPr>
      </w:pPr>
      <w:r w:rsidRPr="00C72A8E">
        <w:rPr>
          <w:rFonts w:ascii="Times New Roman" w:hAnsi="Times New Roman" w:cs="Times New Roman"/>
          <w:u w:val="single"/>
        </w:rPr>
        <w:t>Advantages</w:t>
      </w:r>
    </w:p>
    <w:p w14:paraId="78280E58" w14:textId="77777777" w:rsidR="00F573BB" w:rsidRPr="00C72A8E" w:rsidRDefault="00F573BB" w:rsidP="00F573BB">
      <w:pPr>
        <w:pStyle w:val="BodyText"/>
        <w:numPr>
          <w:ilvl w:val="0"/>
          <w:numId w:val="27"/>
        </w:numPr>
        <w:spacing w:line="480" w:lineRule="auto"/>
        <w:jc w:val="both"/>
        <w:rPr>
          <w:rFonts w:ascii="Times New Roman" w:hAnsi="Times New Roman" w:cs="Times New Roman"/>
        </w:rPr>
      </w:pPr>
      <w:r w:rsidRPr="00C72A8E">
        <w:rPr>
          <w:rFonts w:ascii="Times New Roman" w:hAnsi="Times New Roman" w:cs="Times New Roman"/>
        </w:rPr>
        <w:t>Eliminates left-turn conflicts, reducing severe crashes.</w:t>
      </w:r>
    </w:p>
    <w:p w14:paraId="33BB3A09" w14:textId="77777777" w:rsidR="00F573BB" w:rsidRPr="00C72A8E" w:rsidRDefault="00F573BB" w:rsidP="00F573BB">
      <w:pPr>
        <w:pStyle w:val="BodyText"/>
        <w:numPr>
          <w:ilvl w:val="0"/>
          <w:numId w:val="27"/>
        </w:numPr>
        <w:spacing w:line="480" w:lineRule="auto"/>
        <w:jc w:val="both"/>
        <w:rPr>
          <w:rFonts w:ascii="Times New Roman" w:hAnsi="Times New Roman" w:cs="Times New Roman"/>
        </w:rPr>
      </w:pPr>
      <w:r w:rsidRPr="00C72A8E">
        <w:rPr>
          <w:rFonts w:ascii="Times New Roman" w:hAnsi="Times New Roman" w:cs="Times New Roman"/>
        </w:rPr>
        <w:lastRenderedPageBreak/>
        <w:t>Shortens signal cycle lengths, leading to improved traffic flow.</w:t>
      </w:r>
    </w:p>
    <w:p w14:paraId="30AE2CAF" w14:textId="77777777" w:rsidR="00F573BB" w:rsidRPr="00C72A8E" w:rsidRDefault="00F573BB" w:rsidP="00F573BB">
      <w:pPr>
        <w:pStyle w:val="BodyText"/>
        <w:numPr>
          <w:ilvl w:val="0"/>
          <w:numId w:val="27"/>
        </w:numPr>
        <w:spacing w:line="480" w:lineRule="auto"/>
        <w:jc w:val="both"/>
        <w:rPr>
          <w:rFonts w:ascii="Times New Roman" w:hAnsi="Times New Roman" w:cs="Times New Roman"/>
        </w:rPr>
      </w:pPr>
      <w:r w:rsidRPr="00C72A8E">
        <w:rPr>
          <w:rFonts w:ascii="Times New Roman" w:hAnsi="Times New Roman" w:cs="Times New Roman"/>
        </w:rPr>
        <w:t>Enhances pedestrian and bicycle safety through controlled crossings and dedicated paths.</w:t>
      </w:r>
    </w:p>
    <w:p w14:paraId="24F4FF02" w14:textId="77777777" w:rsidR="00F573BB" w:rsidRPr="00C72A8E" w:rsidRDefault="00F573BB" w:rsidP="00F573BB">
      <w:pPr>
        <w:pStyle w:val="BodyText"/>
        <w:spacing w:line="480" w:lineRule="auto"/>
        <w:jc w:val="both"/>
        <w:rPr>
          <w:rFonts w:ascii="Times New Roman" w:hAnsi="Times New Roman" w:cs="Times New Roman"/>
          <w:u w:val="single"/>
        </w:rPr>
      </w:pPr>
      <w:r w:rsidRPr="00C72A8E">
        <w:rPr>
          <w:rFonts w:ascii="Times New Roman" w:hAnsi="Times New Roman" w:cs="Times New Roman"/>
          <w:u w:val="single"/>
        </w:rPr>
        <w:t>Disadvantages</w:t>
      </w:r>
    </w:p>
    <w:p w14:paraId="65E7A380" w14:textId="77777777" w:rsidR="00F573BB" w:rsidRPr="00C72A8E" w:rsidRDefault="00F573BB" w:rsidP="00F573BB">
      <w:pPr>
        <w:pStyle w:val="BodyText"/>
        <w:numPr>
          <w:ilvl w:val="0"/>
          <w:numId w:val="28"/>
        </w:numPr>
        <w:spacing w:line="480" w:lineRule="auto"/>
        <w:jc w:val="both"/>
        <w:rPr>
          <w:rFonts w:ascii="Times New Roman" w:hAnsi="Times New Roman" w:cs="Times New Roman"/>
        </w:rPr>
      </w:pPr>
      <w:r w:rsidRPr="00C72A8E">
        <w:rPr>
          <w:rFonts w:ascii="Times New Roman" w:hAnsi="Times New Roman" w:cs="Times New Roman"/>
        </w:rPr>
        <w:t>Increased travel distance for left-turning vehicles due to the need to use roundabouts.</w:t>
      </w:r>
    </w:p>
    <w:p w14:paraId="0278530D" w14:textId="77777777" w:rsidR="00F573BB" w:rsidRPr="00C72A8E" w:rsidRDefault="00F573BB" w:rsidP="00F573BB">
      <w:pPr>
        <w:pStyle w:val="BodyText"/>
        <w:numPr>
          <w:ilvl w:val="0"/>
          <w:numId w:val="28"/>
        </w:numPr>
        <w:spacing w:line="480" w:lineRule="auto"/>
        <w:jc w:val="both"/>
        <w:rPr>
          <w:rFonts w:ascii="Times New Roman" w:hAnsi="Times New Roman" w:cs="Times New Roman"/>
        </w:rPr>
      </w:pPr>
      <w:r w:rsidRPr="00C72A8E">
        <w:rPr>
          <w:rFonts w:ascii="Times New Roman" w:hAnsi="Times New Roman" w:cs="Times New Roman"/>
        </w:rPr>
        <w:t>Potential for higher pedestrian conflicts at roundabout crossings.</w:t>
      </w:r>
    </w:p>
    <w:p w14:paraId="5D16BC43" w14:textId="77777777" w:rsidR="00F573BB" w:rsidRPr="00C72A8E" w:rsidRDefault="00F573BB" w:rsidP="00F573BB">
      <w:pPr>
        <w:pStyle w:val="BodyText"/>
        <w:numPr>
          <w:ilvl w:val="0"/>
          <w:numId w:val="28"/>
        </w:numPr>
        <w:spacing w:line="480" w:lineRule="auto"/>
        <w:jc w:val="both"/>
        <w:rPr>
          <w:rFonts w:ascii="Times New Roman" w:hAnsi="Times New Roman" w:cs="Times New Roman"/>
        </w:rPr>
      </w:pPr>
      <w:r w:rsidRPr="00C72A8E">
        <w:rPr>
          <w:rFonts w:ascii="Times New Roman" w:hAnsi="Times New Roman" w:cs="Times New Roman"/>
        </w:rPr>
        <w:t>Requires additional right-of-way for roundabout construction​</w:t>
      </w:r>
    </w:p>
    <w:p w14:paraId="4C414C6E" w14:textId="77777777" w:rsidR="00F573BB" w:rsidRPr="00504DBC" w:rsidRDefault="00F573BB" w:rsidP="00F573BB">
      <w:pPr>
        <w:pStyle w:val="Heading3"/>
      </w:pPr>
      <w:bookmarkStart w:id="63" w:name="_Toc201162002"/>
      <w:r w:rsidRPr="00504DBC">
        <w:t>Teardrop Intersection</w:t>
      </w:r>
      <w:bookmarkEnd w:id="63"/>
    </w:p>
    <w:p w14:paraId="001DECA2" w14:textId="07532252" w:rsidR="00F573BB" w:rsidRPr="004534E0" w:rsidRDefault="00F573BB" w:rsidP="00F573BB">
      <w:pPr>
        <w:pStyle w:val="Body"/>
      </w:pPr>
      <w:r w:rsidRPr="004534E0">
        <w:t>The Teardrop intersection is a variation of the Bowtie design, featuring two closely spaced roundabouts that manage left-turning movements</w:t>
      </w:r>
      <w:r>
        <w:t xml:space="preserve"> </w:t>
      </w:r>
      <w:r>
        <w:fldChar w:fldCharType="begin"/>
      </w:r>
      <w:r>
        <w:instrText xml:space="preserve"> ADDIN ZOTERO_ITEM CSL_CITATION {"citationID":"JQHrvxpp","properties":{"formattedCitation":"(Cunningham et al., 2023)","plainCitation":"(Cunningham et al., 2023)","noteIndex":0},"citationItems":[{"id":6756,"uris":["http://zotero.org/users/local/vLwQA9G5/items/RYAW99GY"],"itemData":{"id":6756,"type":"article-journal","language":"en","source":"Zotero","title":"Groundwork for the Second Edition of the Alternative Intersection and Interchange Informational Report","author":[{"family":"Cunningham","given":"Christopher M"},{"family":"Chase","given":"R Thomas"},{"family":"Yang","given":"Guangchuan"},{"family":"Callister","given":"Lisa"}],"issued":{"date-parts":[["2023"]]}}}],"schema":"https://github.com/citation-style-language/schema/raw/master/csl-citation.json"} </w:instrText>
      </w:r>
      <w:r>
        <w:fldChar w:fldCharType="separate"/>
      </w:r>
      <w:r w:rsidRPr="00B67044">
        <w:t>(Cunningham et al., 2023)</w:t>
      </w:r>
      <w:r>
        <w:fldChar w:fldCharType="end"/>
      </w:r>
      <w:r w:rsidRPr="004534E0">
        <w:t xml:space="preserve">. Unlike the Bowtie, which uses full roundabouts for all left-turning traffic, the Teardrop design limits certain movements, making it more suitable for locations with low left-turn demand. </w:t>
      </w:r>
      <w:r w:rsidRPr="004534E0">
        <w:fldChar w:fldCharType="begin"/>
      </w:r>
      <w:r w:rsidRPr="004534E0">
        <w:instrText xml:space="preserve"> REF _Ref190164377 \h </w:instrText>
      </w:r>
      <w:r>
        <w:instrText xml:space="preserve"> \* MERGEFORMAT </w:instrText>
      </w:r>
      <w:r w:rsidRPr="004534E0">
        <w:fldChar w:fldCharType="separate"/>
      </w:r>
      <w:r w:rsidR="00E41A37">
        <w:t>Figure 2.14</w:t>
      </w:r>
      <w:r w:rsidRPr="004534E0">
        <w:fldChar w:fldCharType="end"/>
      </w:r>
      <w:r w:rsidRPr="004534E0">
        <w:t xml:space="preserve"> illustrates a typical </w:t>
      </w:r>
      <w:r>
        <w:t>Teardrop</w:t>
      </w:r>
      <w:r w:rsidRPr="004534E0">
        <w:t xml:space="preserve"> intersection layout.</w:t>
      </w:r>
    </w:p>
    <w:p w14:paraId="170BC012" w14:textId="77777777" w:rsidR="00F573BB" w:rsidRDefault="00F573BB" w:rsidP="00F573BB">
      <w:pPr>
        <w:pStyle w:val="BodyText"/>
        <w:spacing w:line="480" w:lineRule="auto"/>
        <w:jc w:val="center"/>
      </w:pPr>
      <w:r>
        <w:rPr>
          <w:noProof/>
        </w:rPr>
        <w:lastRenderedPageBreak/>
        <w:drawing>
          <wp:inline distT="0" distB="0" distL="0" distR="0" wp14:anchorId="63D06225" wp14:editId="4C521921">
            <wp:extent cx="5875699" cy="3877214"/>
            <wp:effectExtent l="0" t="0" r="0" b="0"/>
            <wp:docPr id="382734059" name="Picture 7" descr="A blue and whit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734059" name="Picture 7" descr="A blue and white diagram&#10;&#10;Description automatically generated"/>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16788"/>
                    <a:stretch/>
                  </pic:blipFill>
                  <pic:spPr bwMode="auto">
                    <a:xfrm>
                      <a:off x="0" y="0"/>
                      <a:ext cx="5915444" cy="3903441"/>
                    </a:xfrm>
                    <a:prstGeom prst="rect">
                      <a:avLst/>
                    </a:prstGeom>
                    <a:noFill/>
                    <a:ln>
                      <a:noFill/>
                    </a:ln>
                    <a:extLst>
                      <a:ext uri="{53640926-AAD7-44D8-BBD7-CCE9431645EC}">
                        <a14:shadowObscured xmlns:a14="http://schemas.microsoft.com/office/drawing/2010/main"/>
                      </a:ext>
                    </a:extLst>
                  </pic:spPr>
                </pic:pic>
              </a:graphicData>
            </a:graphic>
          </wp:inline>
        </w:drawing>
      </w:r>
    </w:p>
    <w:p w14:paraId="38D43561" w14:textId="490B1AC5" w:rsidR="00F573BB" w:rsidRDefault="00F573BB" w:rsidP="00F573BB">
      <w:pPr>
        <w:pStyle w:val="Caption"/>
      </w:pPr>
      <w:bookmarkStart w:id="64" w:name="_Ref190164377"/>
      <w:bookmarkStart w:id="65" w:name="_Toc200626681"/>
      <w:r>
        <w:t xml:space="preserve">Figure </w:t>
      </w:r>
      <w:r>
        <w:fldChar w:fldCharType="begin"/>
      </w:r>
      <w:r>
        <w:instrText xml:space="preserve"> STYLEREF 1 \s </w:instrText>
      </w:r>
      <w:r>
        <w:fldChar w:fldCharType="separate"/>
      </w:r>
      <w:r w:rsidR="00E41A37">
        <w:t>2</w:t>
      </w:r>
      <w:r>
        <w:fldChar w:fldCharType="end"/>
      </w:r>
      <w:r>
        <w:t>.</w:t>
      </w:r>
      <w:r>
        <w:fldChar w:fldCharType="begin"/>
      </w:r>
      <w:r>
        <w:instrText xml:space="preserve"> SEQ Figure \* ARABIC \s 1 </w:instrText>
      </w:r>
      <w:r>
        <w:fldChar w:fldCharType="separate"/>
      </w:r>
      <w:r w:rsidR="00E41A37">
        <w:t>14</w:t>
      </w:r>
      <w:r>
        <w:fldChar w:fldCharType="end"/>
      </w:r>
      <w:bookmarkEnd w:id="64"/>
      <w:r>
        <w:t xml:space="preserve">. </w:t>
      </w:r>
      <w:r w:rsidRPr="009F7C34">
        <w:t xml:space="preserve">Typical Phasing Scheme at </w:t>
      </w:r>
      <w:r>
        <w:t>Teardrop</w:t>
      </w:r>
      <w:r w:rsidRPr="009F7C34">
        <w:t xml:space="preserve"> Intersection.</w:t>
      </w:r>
      <w:bookmarkEnd w:id="65"/>
    </w:p>
    <w:p w14:paraId="40108CFB" w14:textId="77777777" w:rsidR="00F573BB" w:rsidRPr="006C62C0" w:rsidRDefault="00F573BB" w:rsidP="00F573BB">
      <w:pPr>
        <w:pStyle w:val="Heading4"/>
        <w:rPr>
          <w:rFonts w:cs="Times New Roman"/>
          <w:bCs/>
        </w:rPr>
      </w:pPr>
      <w:r w:rsidRPr="006C62C0">
        <w:t xml:space="preserve">Safety Benefits </w:t>
      </w:r>
    </w:p>
    <w:p w14:paraId="55FD54D2" w14:textId="5D3BCE2B" w:rsidR="00F573BB" w:rsidRPr="00C72A8E" w:rsidRDefault="00F573BB" w:rsidP="00F573BB">
      <w:pPr>
        <w:pStyle w:val="Body"/>
      </w:pPr>
      <w:r w:rsidRPr="005B24F1">
        <w:t xml:space="preserve">The Teardrop intersection has fewer total conflict points than both conventional intersections and Bowtie </w:t>
      </w:r>
      <w:r w:rsidRPr="00CA2157">
        <w:t xml:space="preserve">designs. </w:t>
      </w:r>
      <w:bookmarkStart w:id="66" w:name="_Ref190255984"/>
      <w:r>
        <w:fldChar w:fldCharType="begin"/>
      </w:r>
      <w:r w:rsidRPr="00CA2157">
        <w:instrText xml:space="preserve"> REF _Ref199450833 \h </w:instrText>
      </w:r>
      <w:r>
        <w:instrText xml:space="preserve"> \* MERGEFORMAT </w:instrText>
      </w:r>
      <w:r>
        <w:fldChar w:fldCharType="separate"/>
      </w:r>
      <w:r w:rsidR="00E41A37">
        <w:t>Figure 2.15</w:t>
      </w:r>
      <w:r>
        <w:fldChar w:fldCharType="end"/>
      </w:r>
      <w:r>
        <w:t xml:space="preserve"> </w:t>
      </w:r>
      <w:r w:rsidRPr="00C72A8E">
        <w:t xml:space="preserve">illustrates the distribution of conflict points in a </w:t>
      </w:r>
      <w:r w:rsidRPr="00FD31A0">
        <w:rPr>
          <w:rFonts w:eastAsia="Times New Roman"/>
          <w:noProof/>
        </w:rPr>
        <w:t xml:space="preserve">typical Teardrop </w:t>
      </w:r>
      <w:r w:rsidRPr="00C72A8E">
        <w:t>intersection.</w:t>
      </w:r>
    </w:p>
    <w:bookmarkEnd w:id="66"/>
    <w:p w14:paraId="72ABDBBF" w14:textId="782CA4B3" w:rsidR="00F573BB" w:rsidRDefault="00DF73F0" w:rsidP="00F573BB">
      <w:pPr>
        <w:pStyle w:val="BodyText"/>
        <w:spacing w:line="480" w:lineRule="auto"/>
        <w:jc w:val="both"/>
        <w:rPr>
          <w:rFonts w:ascii="Times New Roman" w:hAnsi="Times New Roman" w:cs="Times New Roman"/>
          <w:i/>
          <w:iCs/>
        </w:rPr>
      </w:pPr>
      <w:r>
        <w:rPr>
          <w:rFonts w:ascii="Times New Roman" w:hAnsi="Times New Roman" w:cs="Times New Roman"/>
          <w:i/>
          <w:iCs/>
          <w:noProof/>
        </w:rPr>
        <w:lastRenderedPageBreak/>
        <w:drawing>
          <wp:inline distT="0" distB="0" distL="0" distR="0" wp14:anchorId="5532E657" wp14:editId="37B36B41">
            <wp:extent cx="5869054" cy="2932696"/>
            <wp:effectExtent l="0" t="0" r="0" b="0"/>
            <wp:docPr id="3142041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89497" cy="2942911"/>
                    </a:xfrm>
                    <a:prstGeom prst="rect">
                      <a:avLst/>
                    </a:prstGeom>
                    <a:noFill/>
                  </pic:spPr>
                </pic:pic>
              </a:graphicData>
            </a:graphic>
          </wp:inline>
        </w:drawing>
      </w:r>
    </w:p>
    <w:p w14:paraId="461A17F6" w14:textId="5C6C71BF" w:rsidR="00F573BB" w:rsidRPr="00CA2157" w:rsidRDefault="00F573BB" w:rsidP="00F573BB">
      <w:pPr>
        <w:pStyle w:val="Caption"/>
      </w:pPr>
      <w:bookmarkStart w:id="67" w:name="_Ref199450833"/>
      <w:bookmarkStart w:id="68" w:name="_Toc200626682"/>
      <w:r>
        <w:t xml:space="preserve">Figure </w:t>
      </w:r>
      <w:r>
        <w:fldChar w:fldCharType="begin"/>
      </w:r>
      <w:r>
        <w:instrText xml:space="preserve"> STYLEREF 1 \s </w:instrText>
      </w:r>
      <w:r>
        <w:fldChar w:fldCharType="separate"/>
      </w:r>
      <w:r w:rsidR="00E41A37">
        <w:t>2</w:t>
      </w:r>
      <w:r>
        <w:fldChar w:fldCharType="end"/>
      </w:r>
      <w:r>
        <w:t>.</w:t>
      </w:r>
      <w:r>
        <w:fldChar w:fldCharType="begin"/>
      </w:r>
      <w:r>
        <w:instrText xml:space="preserve"> SEQ Figure \* ARABIC \s 1 </w:instrText>
      </w:r>
      <w:r>
        <w:fldChar w:fldCharType="separate"/>
      </w:r>
      <w:r w:rsidR="00E41A37">
        <w:t>15</w:t>
      </w:r>
      <w:r>
        <w:fldChar w:fldCharType="end"/>
      </w:r>
      <w:bookmarkEnd w:id="67"/>
      <w:r>
        <w:t xml:space="preserve">. </w:t>
      </w:r>
      <w:r w:rsidRPr="00DC077E">
        <w:t xml:space="preserve">Conflict Points in a Typical </w:t>
      </w:r>
      <w:r>
        <w:t>Teardrop</w:t>
      </w:r>
      <w:r w:rsidRPr="00DC077E">
        <w:t xml:space="preserve"> Intersection.</w:t>
      </w:r>
      <w:bookmarkEnd w:id="68"/>
    </w:p>
    <w:p w14:paraId="72160FA8" w14:textId="77777777" w:rsidR="00F573BB" w:rsidRPr="005B24F1" w:rsidRDefault="00F573BB" w:rsidP="00F573BB">
      <w:pPr>
        <w:pStyle w:val="Heading4"/>
      </w:pPr>
      <w:r w:rsidRPr="005B24F1">
        <w:t>Operational Performance</w:t>
      </w:r>
    </w:p>
    <w:p w14:paraId="53639152" w14:textId="77777777" w:rsidR="00F573BB" w:rsidRPr="005B24F1" w:rsidRDefault="00F573BB" w:rsidP="00F573BB">
      <w:pPr>
        <w:pStyle w:val="Body"/>
      </w:pPr>
      <w:r w:rsidRPr="005B24F1">
        <w:t>While Teardrop intersections offer safety benefits, they also introduce unique operational challenges:</w:t>
      </w:r>
    </w:p>
    <w:p w14:paraId="2DCAE935" w14:textId="77777777" w:rsidR="00F573BB" w:rsidRPr="006C62C0" w:rsidRDefault="00F573BB" w:rsidP="00F573BB">
      <w:pPr>
        <w:pStyle w:val="BodyText"/>
        <w:spacing w:line="480" w:lineRule="auto"/>
        <w:jc w:val="both"/>
        <w:rPr>
          <w:rFonts w:ascii="Times New Roman" w:hAnsi="Times New Roman" w:cs="Times New Roman"/>
          <w:u w:val="single"/>
        </w:rPr>
      </w:pPr>
      <w:r w:rsidRPr="006C62C0">
        <w:rPr>
          <w:rFonts w:ascii="Times New Roman" w:hAnsi="Times New Roman" w:cs="Times New Roman"/>
          <w:u w:val="single"/>
        </w:rPr>
        <w:t>Advantages</w:t>
      </w:r>
    </w:p>
    <w:p w14:paraId="5C6157BD" w14:textId="77777777" w:rsidR="00F573BB" w:rsidRPr="005B24F1" w:rsidRDefault="00F573BB" w:rsidP="00F573BB">
      <w:pPr>
        <w:pStyle w:val="BodyText"/>
        <w:numPr>
          <w:ilvl w:val="0"/>
          <w:numId w:val="29"/>
        </w:numPr>
        <w:spacing w:line="480" w:lineRule="auto"/>
        <w:jc w:val="both"/>
        <w:rPr>
          <w:rFonts w:ascii="Times New Roman" w:hAnsi="Times New Roman" w:cs="Times New Roman"/>
        </w:rPr>
      </w:pPr>
      <w:r w:rsidRPr="005B24F1">
        <w:rPr>
          <w:rFonts w:ascii="Times New Roman" w:hAnsi="Times New Roman" w:cs="Times New Roman"/>
        </w:rPr>
        <w:t>Further reduces conflict points compared to Bowtie and conventional intersections.</w:t>
      </w:r>
    </w:p>
    <w:p w14:paraId="1D6FE46D" w14:textId="77777777" w:rsidR="00F573BB" w:rsidRPr="005B24F1" w:rsidRDefault="00F573BB" w:rsidP="00F573BB">
      <w:pPr>
        <w:pStyle w:val="BodyText"/>
        <w:numPr>
          <w:ilvl w:val="0"/>
          <w:numId w:val="29"/>
        </w:numPr>
        <w:spacing w:line="480" w:lineRule="auto"/>
        <w:jc w:val="both"/>
        <w:rPr>
          <w:rFonts w:ascii="Times New Roman" w:hAnsi="Times New Roman" w:cs="Times New Roman"/>
        </w:rPr>
      </w:pPr>
      <w:proofErr w:type="gramStart"/>
      <w:r w:rsidRPr="005B24F1">
        <w:rPr>
          <w:rFonts w:ascii="Times New Roman" w:hAnsi="Times New Roman" w:cs="Times New Roman"/>
        </w:rPr>
        <w:t>Enhances</w:t>
      </w:r>
      <w:proofErr w:type="gramEnd"/>
      <w:r w:rsidRPr="005B24F1">
        <w:rPr>
          <w:rFonts w:ascii="Times New Roman" w:hAnsi="Times New Roman" w:cs="Times New Roman"/>
        </w:rPr>
        <w:t xml:space="preserve"> operational efficiency with smoother left-turn transitions.</w:t>
      </w:r>
    </w:p>
    <w:p w14:paraId="689AD940" w14:textId="77777777" w:rsidR="00F573BB" w:rsidRPr="005B24F1" w:rsidRDefault="00F573BB" w:rsidP="00F573BB">
      <w:pPr>
        <w:pStyle w:val="BodyText"/>
        <w:numPr>
          <w:ilvl w:val="0"/>
          <w:numId w:val="29"/>
        </w:numPr>
        <w:spacing w:line="480" w:lineRule="auto"/>
        <w:jc w:val="both"/>
        <w:rPr>
          <w:rFonts w:ascii="Times New Roman" w:hAnsi="Times New Roman" w:cs="Times New Roman"/>
        </w:rPr>
      </w:pPr>
      <w:r w:rsidRPr="005B24F1">
        <w:rPr>
          <w:rFonts w:ascii="Times New Roman" w:hAnsi="Times New Roman" w:cs="Times New Roman"/>
        </w:rPr>
        <w:t>Reduces crossing conflicts, leading to fewer severe crashes.</w:t>
      </w:r>
    </w:p>
    <w:p w14:paraId="178D5A2C" w14:textId="77777777" w:rsidR="00F573BB" w:rsidRPr="006C62C0" w:rsidRDefault="00F573BB" w:rsidP="00F573BB">
      <w:pPr>
        <w:pStyle w:val="BodyText"/>
        <w:spacing w:line="480" w:lineRule="auto"/>
        <w:jc w:val="both"/>
        <w:rPr>
          <w:rFonts w:ascii="Times New Roman" w:hAnsi="Times New Roman" w:cs="Times New Roman"/>
          <w:u w:val="single"/>
        </w:rPr>
      </w:pPr>
      <w:r w:rsidRPr="006C62C0">
        <w:rPr>
          <w:rFonts w:ascii="Times New Roman" w:hAnsi="Times New Roman" w:cs="Times New Roman"/>
          <w:u w:val="single"/>
        </w:rPr>
        <w:t>Disadvantages</w:t>
      </w:r>
    </w:p>
    <w:p w14:paraId="24C90F5F" w14:textId="77777777" w:rsidR="00F573BB" w:rsidRPr="005B24F1" w:rsidRDefault="00F573BB" w:rsidP="00F573BB">
      <w:pPr>
        <w:pStyle w:val="BodyText"/>
        <w:numPr>
          <w:ilvl w:val="0"/>
          <w:numId w:val="30"/>
        </w:numPr>
        <w:spacing w:line="480" w:lineRule="auto"/>
        <w:jc w:val="both"/>
        <w:rPr>
          <w:rFonts w:ascii="Times New Roman" w:hAnsi="Times New Roman" w:cs="Times New Roman"/>
        </w:rPr>
      </w:pPr>
      <w:r w:rsidRPr="005B24F1">
        <w:rPr>
          <w:rFonts w:ascii="Times New Roman" w:hAnsi="Times New Roman" w:cs="Times New Roman"/>
        </w:rPr>
        <w:t>Not suitable for intersections with high left-turn demand.</w:t>
      </w:r>
    </w:p>
    <w:p w14:paraId="505F6AA1" w14:textId="77777777" w:rsidR="00F573BB" w:rsidRPr="005B24F1" w:rsidRDefault="00F573BB" w:rsidP="00F573BB">
      <w:pPr>
        <w:pStyle w:val="BodyText"/>
        <w:numPr>
          <w:ilvl w:val="0"/>
          <w:numId w:val="30"/>
        </w:numPr>
        <w:spacing w:line="480" w:lineRule="auto"/>
        <w:jc w:val="both"/>
        <w:rPr>
          <w:rFonts w:ascii="Times New Roman" w:hAnsi="Times New Roman" w:cs="Times New Roman"/>
        </w:rPr>
      </w:pPr>
      <w:r w:rsidRPr="005B24F1">
        <w:rPr>
          <w:rFonts w:ascii="Times New Roman" w:hAnsi="Times New Roman" w:cs="Times New Roman"/>
        </w:rPr>
        <w:t>Can introduce additional pedestrian conflicts due to increased right-turning traffic.</w:t>
      </w:r>
    </w:p>
    <w:p w14:paraId="778A8863" w14:textId="77777777" w:rsidR="00F573BB" w:rsidRDefault="00F573BB" w:rsidP="00F573BB">
      <w:pPr>
        <w:pStyle w:val="BodyText"/>
        <w:numPr>
          <w:ilvl w:val="0"/>
          <w:numId w:val="30"/>
        </w:numPr>
        <w:spacing w:line="480" w:lineRule="auto"/>
        <w:jc w:val="both"/>
        <w:rPr>
          <w:rFonts w:ascii="Times New Roman" w:hAnsi="Times New Roman" w:cs="Times New Roman"/>
        </w:rPr>
      </w:pPr>
      <w:r w:rsidRPr="005B24F1">
        <w:rPr>
          <w:rFonts w:ascii="Times New Roman" w:hAnsi="Times New Roman" w:cs="Times New Roman"/>
        </w:rPr>
        <w:t>Requires more precise spacing of roundabouts to prevent queue spillback</w:t>
      </w:r>
      <w:r>
        <w:rPr>
          <w:rFonts w:ascii="Times New Roman" w:hAnsi="Times New Roman" w:cs="Times New Roman"/>
        </w:rPr>
        <w:t>.</w:t>
      </w:r>
    </w:p>
    <w:p w14:paraId="189F3F5E" w14:textId="77777777" w:rsidR="00F573BB" w:rsidRPr="0020630F" w:rsidRDefault="00F573BB" w:rsidP="00F573BB">
      <w:pPr>
        <w:pStyle w:val="Heading3"/>
      </w:pPr>
      <w:bookmarkStart w:id="69" w:name="_Toc201162003"/>
      <w:r w:rsidRPr="0020630F">
        <w:lastRenderedPageBreak/>
        <w:t>Displaced Left-Turn (DLT) Intersection</w:t>
      </w:r>
      <w:bookmarkEnd w:id="69"/>
    </w:p>
    <w:p w14:paraId="304EC74D" w14:textId="7FC1714C" w:rsidR="00F573BB" w:rsidRPr="00516636" w:rsidRDefault="00F573BB" w:rsidP="00F573BB">
      <w:pPr>
        <w:pStyle w:val="Body"/>
      </w:pPr>
      <w:r w:rsidRPr="00516636">
        <w:t>The DLT intersection, also known as the Continuous Flow Intersection or Crossover Displaced Left-Turn, is an innovative design that relocates left-turn movements to the opposite side of the roadway before the main intersection</w:t>
      </w:r>
      <w:r>
        <w:t xml:space="preserve"> </w:t>
      </w:r>
      <w:r>
        <w:fldChar w:fldCharType="begin"/>
      </w:r>
      <w:r>
        <w:instrText xml:space="preserve"> ADDIN ZOTERO_ITEM CSL_CITATION {"citationID":"tlsxZO1R","properties":{"formattedCitation":"(Cunningham et al., 2023; Schroeder et al., 2024)","plainCitation":"(Cunningham et al., 2023; Schroeder et al., 2024)","noteIndex":0},"citationItems":[{"id":6756,"uris":["http://zotero.org/users/local/vLwQA9G5/items/RYAW99GY"],"itemData":{"id":6756,"type":"article-journal","language":"en","source":"Zotero","title":"Groundwork for the Second Edition of the Alternative Intersection and Interchange Informational Report","author":[{"family":"Cunningham","given":"Christopher M"},{"family":"Chase","given":"R Thomas"},{"family":"Yang","given":"Guangchuan"},{"family":"Callister","given":"Lisa"}],"issued":{"date-parts":[["2023"]]}}},{"id":6757,"uris":["http://zotero.org/users/local/vLwQA9G5/items/PTUT98F5"],"itemData":{"id":6757,"type":"report","abstract":"This report presents a series of aids that summarize key features of 20 forms of alternative intersection designs. These aids will help practitioners become familiar with new forms—or variations of forms with which the design is familiar—and guide practitioners to additional resources. The report also includes an analysis of connected and automated vehicle needs as they relate to specific intersection form categories.","call-number":"dot:74815","language":"English","number":"FHWA-HRT-24-090","source":"ROSA P","title":"Synthesis of Alternative Intersection Forms","URL":"https://rosap.ntl.bts.gov/view/dot/74815","author":[{"family":"Schroeder","given":"Bastian"},{"family":"Warchol","given":"Shannon"},{"family":"Semensky","given":"Sophia"},{"family":"Osman","given":"Osama A."},{"family":"Ray","given":"Brian"},{"family":"Leidos","given":"Inc."}],"accessed":{"date-parts":[["2025",2,5]]},"issued":{"date-parts":[["2024",5,1]]}}}],"schema":"https://github.com/citation-style-language/schema/raw/master/csl-citation.json"} </w:instrText>
      </w:r>
      <w:r>
        <w:fldChar w:fldCharType="separate"/>
      </w:r>
      <w:r w:rsidRPr="00CF6988">
        <w:t>(Cunningham et al., 2023; Schroeder et al., 2024)</w:t>
      </w:r>
      <w:r>
        <w:fldChar w:fldCharType="end"/>
      </w:r>
      <w:r w:rsidRPr="00516636">
        <w:t xml:space="preserve">. This configuration allows left turns and opposing through movements to occur simultaneously, eliminating the need for a dedicated left-turn phase at the primary intersection. The DLT is particularly beneficial in locations with high left-turn volumes and aims to improve both safety and traffic flow efficiency​. </w:t>
      </w:r>
      <w:r w:rsidRPr="00516636">
        <w:fldChar w:fldCharType="begin"/>
      </w:r>
      <w:r w:rsidRPr="00516636">
        <w:instrText xml:space="preserve"> REF _Ref190256493 \h  \* MERGEFORMAT </w:instrText>
      </w:r>
      <w:r w:rsidRPr="00516636">
        <w:fldChar w:fldCharType="separate"/>
      </w:r>
      <w:r w:rsidR="00E41A37">
        <w:t>Figure 2.16</w:t>
      </w:r>
      <w:r w:rsidRPr="00516636">
        <w:fldChar w:fldCharType="end"/>
      </w:r>
      <w:r w:rsidRPr="00516636">
        <w:t xml:space="preserve"> illustrates a typical Bowtie </w:t>
      </w:r>
      <w:r>
        <w:t xml:space="preserve">DLT </w:t>
      </w:r>
      <w:r w:rsidRPr="00516636">
        <w:t>intersection layout.</w:t>
      </w:r>
    </w:p>
    <w:p w14:paraId="594099C1" w14:textId="77777777" w:rsidR="00F573BB" w:rsidRPr="0020630F" w:rsidRDefault="00F573BB" w:rsidP="00F573BB">
      <w:pPr>
        <w:pStyle w:val="BodyText"/>
        <w:spacing w:line="480" w:lineRule="auto"/>
        <w:jc w:val="center"/>
      </w:pPr>
      <w:r>
        <w:rPr>
          <w:noProof/>
        </w:rPr>
        <w:drawing>
          <wp:inline distT="0" distB="0" distL="0" distR="0" wp14:anchorId="1D678DF7" wp14:editId="4859CA51">
            <wp:extent cx="5926667" cy="4046855"/>
            <wp:effectExtent l="0" t="0" r="0" b="0"/>
            <wp:docPr id="570816997" name="Picture 5" descr="A black background with circle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816997" name="Picture 5" descr="A black background with circles and lines&#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68692" cy="4075550"/>
                    </a:xfrm>
                    <a:prstGeom prst="rect">
                      <a:avLst/>
                    </a:prstGeom>
                    <a:noFill/>
                  </pic:spPr>
                </pic:pic>
              </a:graphicData>
            </a:graphic>
          </wp:inline>
        </w:drawing>
      </w:r>
    </w:p>
    <w:p w14:paraId="1E577794" w14:textId="54CC8E63" w:rsidR="00F573BB" w:rsidRDefault="00F573BB" w:rsidP="00F573BB">
      <w:pPr>
        <w:pStyle w:val="Caption"/>
        <w:rPr>
          <w:highlight w:val="yellow"/>
        </w:rPr>
      </w:pPr>
      <w:bookmarkStart w:id="70" w:name="_Ref190256493"/>
      <w:bookmarkStart w:id="71" w:name="_Toc200626683"/>
      <w:r>
        <w:t xml:space="preserve">Figure </w:t>
      </w:r>
      <w:r>
        <w:fldChar w:fldCharType="begin"/>
      </w:r>
      <w:r>
        <w:instrText xml:space="preserve"> STYLEREF 1 \s </w:instrText>
      </w:r>
      <w:r>
        <w:fldChar w:fldCharType="separate"/>
      </w:r>
      <w:r w:rsidR="00E41A37">
        <w:t>2</w:t>
      </w:r>
      <w:r>
        <w:fldChar w:fldCharType="end"/>
      </w:r>
      <w:r>
        <w:t>.</w:t>
      </w:r>
      <w:r>
        <w:fldChar w:fldCharType="begin"/>
      </w:r>
      <w:r>
        <w:instrText xml:space="preserve"> SEQ Figure \* ARABIC \s 1 </w:instrText>
      </w:r>
      <w:r>
        <w:fldChar w:fldCharType="separate"/>
      </w:r>
      <w:r w:rsidR="00E41A37">
        <w:t>16</w:t>
      </w:r>
      <w:r>
        <w:fldChar w:fldCharType="end"/>
      </w:r>
      <w:bookmarkEnd w:id="70"/>
      <w:r>
        <w:t xml:space="preserve">. </w:t>
      </w:r>
      <w:r w:rsidRPr="00160EEA">
        <w:t>Typical Phasing Scheme at a DLT Intersection</w:t>
      </w:r>
      <w:r>
        <w:t>.</w:t>
      </w:r>
      <w:bookmarkEnd w:id="71"/>
    </w:p>
    <w:p w14:paraId="1C9322EA" w14:textId="77777777" w:rsidR="00F573BB" w:rsidRPr="000470D3" w:rsidRDefault="00F573BB" w:rsidP="00F573BB">
      <w:pPr>
        <w:pStyle w:val="BodyText"/>
        <w:spacing w:line="480" w:lineRule="auto"/>
        <w:jc w:val="both"/>
        <w:rPr>
          <w:rFonts w:ascii="Times New Roman" w:hAnsi="Times New Roman" w:cs="Times New Roman"/>
        </w:rPr>
      </w:pPr>
      <w:r w:rsidRPr="000470D3">
        <w:rPr>
          <w:rFonts w:ascii="Times New Roman" w:hAnsi="Times New Roman" w:cs="Times New Roman"/>
        </w:rPr>
        <w:t>The primary objectives of the DLT intersection design are to:</w:t>
      </w:r>
    </w:p>
    <w:p w14:paraId="53AF1CAF" w14:textId="77777777" w:rsidR="00F573BB" w:rsidRPr="000470D3" w:rsidRDefault="00F573BB" w:rsidP="00F573BB">
      <w:pPr>
        <w:pStyle w:val="BodyText"/>
        <w:numPr>
          <w:ilvl w:val="0"/>
          <w:numId w:val="30"/>
        </w:numPr>
        <w:spacing w:line="480" w:lineRule="auto"/>
        <w:jc w:val="both"/>
        <w:rPr>
          <w:rFonts w:ascii="Times New Roman" w:hAnsi="Times New Roman" w:cs="Times New Roman"/>
        </w:rPr>
      </w:pPr>
      <w:r w:rsidRPr="000470D3">
        <w:rPr>
          <w:rFonts w:ascii="Times New Roman" w:hAnsi="Times New Roman" w:cs="Times New Roman"/>
        </w:rPr>
        <w:lastRenderedPageBreak/>
        <w:t>Reduce conflict points and improve safety by relocating left-turn movements away from the main intersection, decreasing the likelihood of severe crashes.</w:t>
      </w:r>
    </w:p>
    <w:p w14:paraId="7FEC4FD2" w14:textId="77777777" w:rsidR="00F573BB" w:rsidRPr="000470D3" w:rsidRDefault="00F573BB" w:rsidP="00F573BB">
      <w:pPr>
        <w:pStyle w:val="BodyText"/>
        <w:numPr>
          <w:ilvl w:val="0"/>
          <w:numId w:val="30"/>
        </w:numPr>
        <w:spacing w:line="480" w:lineRule="auto"/>
        <w:jc w:val="both"/>
        <w:rPr>
          <w:rFonts w:ascii="Times New Roman" w:hAnsi="Times New Roman" w:cs="Times New Roman"/>
        </w:rPr>
      </w:pPr>
      <w:r w:rsidRPr="000470D3">
        <w:rPr>
          <w:rFonts w:ascii="Times New Roman" w:hAnsi="Times New Roman" w:cs="Times New Roman"/>
        </w:rPr>
        <w:t>Enhance traffic flow and operational efficiency by eliminating the left-turn phase at the main intersection, allowing for shorter signal cycle lengths and improved progression.</w:t>
      </w:r>
    </w:p>
    <w:p w14:paraId="27BF1ADC" w14:textId="77777777" w:rsidR="00F573BB" w:rsidRPr="000470D3" w:rsidRDefault="00F573BB" w:rsidP="00F573BB">
      <w:pPr>
        <w:pStyle w:val="BodyText"/>
        <w:numPr>
          <w:ilvl w:val="0"/>
          <w:numId w:val="30"/>
        </w:numPr>
        <w:spacing w:line="480" w:lineRule="auto"/>
        <w:jc w:val="both"/>
        <w:rPr>
          <w:rFonts w:ascii="Times New Roman" w:hAnsi="Times New Roman" w:cs="Times New Roman"/>
        </w:rPr>
      </w:pPr>
      <w:r w:rsidRPr="000470D3">
        <w:rPr>
          <w:rFonts w:ascii="Times New Roman" w:hAnsi="Times New Roman" w:cs="Times New Roman"/>
        </w:rPr>
        <w:t>Support multimodal users through dedicated pedestrian crosswalks at the displaced left-turn locations.</w:t>
      </w:r>
    </w:p>
    <w:p w14:paraId="69762F3A" w14:textId="77777777" w:rsidR="00F573BB" w:rsidRPr="000470D3" w:rsidRDefault="00F573BB" w:rsidP="00F573BB">
      <w:pPr>
        <w:pStyle w:val="BodyText"/>
        <w:numPr>
          <w:ilvl w:val="0"/>
          <w:numId w:val="30"/>
        </w:numPr>
        <w:spacing w:line="480" w:lineRule="auto"/>
        <w:jc w:val="both"/>
        <w:rPr>
          <w:rFonts w:ascii="Times New Roman" w:hAnsi="Times New Roman" w:cs="Times New Roman"/>
        </w:rPr>
      </w:pPr>
      <w:r w:rsidRPr="000470D3">
        <w:rPr>
          <w:rFonts w:ascii="Times New Roman" w:hAnsi="Times New Roman" w:cs="Times New Roman"/>
        </w:rPr>
        <w:t>Accommodate heavy traffic volumes efficiently by optimizing lane usage and intersection signalization​</w:t>
      </w:r>
    </w:p>
    <w:p w14:paraId="75FEC4F2" w14:textId="77777777" w:rsidR="00F573BB" w:rsidRPr="006C62C0" w:rsidRDefault="00F573BB" w:rsidP="00F573BB">
      <w:pPr>
        <w:pStyle w:val="Heading4"/>
        <w:rPr>
          <w:rFonts w:cs="Times New Roman"/>
          <w:bCs/>
        </w:rPr>
      </w:pPr>
      <w:r w:rsidRPr="006C62C0">
        <w:t xml:space="preserve">Safety Benefits </w:t>
      </w:r>
    </w:p>
    <w:p w14:paraId="49D661F0" w14:textId="0DA280E2" w:rsidR="00F573BB" w:rsidRPr="000470D3" w:rsidRDefault="00F573BB" w:rsidP="00F573BB">
      <w:pPr>
        <w:pStyle w:val="Body"/>
      </w:pPr>
      <w:r w:rsidRPr="000470D3">
        <w:t xml:space="preserve">DLT intersections significantly impact safety performance by redistributing conflict points and reducing severe crashes. Studies have shown that DLT intersections reduce total crashes by approximately 24%, with fatal and injury crashes declining by 19%. However, the design introduces unique safety challenges, including increased merging conflicts at the crossover points and potential driver unfamiliarity with displaced left-turn movements​. </w:t>
      </w:r>
      <w:r w:rsidRPr="000470D3">
        <w:fldChar w:fldCharType="begin"/>
      </w:r>
      <w:r w:rsidRPr="000470D3">
        <w:instrText xml:space="preserve"> REF _Ref190257223 \h </w:instrText>
      </w:r>
      <w:r>
        <w:instrText xml:space="preserve"> \* MERGEFORMAT </w:instrText>
      </w:r>
      <w:r w:rsidRPr="000470D3">
        <w:fldChar w:fldCharType="separate"/>
      </w:r>
      <w:r w:rsidR="00E41A37">
        <w:t>Table 2.9</w:t>
      </w:r>
      <w:r w:rsidRPr="000470D3">
        <w:fldChar w:fldCharType="end"/>
      </w:r>
      <w:r w:rsidRPr="000470D3">
        <w:t xml:space="preserve"> presents the safety performance of DLT intersections.</w:t>
      </w:r>
      <w:r>
        <w:t xml:space="preserve"> </w:t>
      </w:r>
      <w:r w:rsidRPr="00517548">
        <w:t>The overall CMF for DLT intersections ranges between 0.71 and 0.89</w:t>
      </w:r>
      <w:r>
        <w:t xml:space="preserve"> </w:t>
      </w:r>
      <w:r>
        <w:fldChar w:fldCharType="begin"/>
      </w:r>
      <w:r>
        <w:instrText xml:space="preserve"> ADDIN ZOTERO_ITEM CSL_CITATION {"citationID":"BONorPyz","properties":{"formattedCitation":"(Cunningham et al., 2023)","plainCitation":"(Cunningham et al., 2023)","noteIndex":0},"citationItems":[{"id":6756,"uris":["http://zotero.org/users/local/vLwQA9G5/items/RYAW99GY"],"itemData":{"id":6756,"type":"article-journal","language":"en","source":"Zotero","title":"Groundwork for the Second Edition of the Alternative Intersection and Interchange Informational Report","author":[{"family":"Cunningham","given":"Christopher M"},{"family":"Chase","given":"R Thomas"},{"family":"Yang","given":"Guangchuan"},{"family":"Callister","given":"Lisa"}],"issued":{"date-parts":[["2023"]]}}}],"schema":"https://github.com/citation-style-language/schema/raw/master/csl-citation.json"} </w:instrText>
      </w:r>
      <w:r>
        <w:fldChar w:fldCharType="separate"/>
      </w:r>
      <w:r w:rsidRPr="00517548">
        <w:t>(Cunningham et al., 2023)</w:t>
      </w:r>
      <w:r>
        <w:fldChar w:fldCharType="end"/>
      </w:r>
      <w:r w:rsidRPr="00517548">
        <w:t>.</w:t>
      </w:r>
    </w:p>
    <w:p w14:paraId="40780EED" w14:textId="799E3813" w:rsidR="00F573BB" w:rsidRPr="00B57724" w:rsidRDefault="00F573BB" w:rsidP="00F573BB">
      <w:pPr>
        <w:pStyle w:val="Caption"/>
      </w:pPr>
      <w:bookmarkStart w:id="72" w:name="_Ref190257223"/>
      <w:bookmarkStart w:id="73" w:name="_Ref190257220"/>
      <w:bookmarkStart w:id="74" w:name="_Toc200626653"/>
      <w:r>
        <w:t xml:space="preserve">Table </w:t>
      </w:r>
      <w:r>
        <w:fldChar w:fldCharType="begin"/>
      </w:r>
      <w:r>
        <w:instrText xml:space="preserve"> STYLEREF 1 \s </w:instrText>
      </w:r>
      <w:r>
        <w:fldChar w:fldCharType="separate"/>
      </w:r>
      <w:r w:rsidR="00E41A37">
        <w:t>2</w:t>
      </w:r>
      <w:r>
        <w:fldChar w:fldCharType="end"/>
      </w:r>
      <w:r>
        <w:t>.</w:t>
      </w:r>
      <w:r>
        <w:fldChar w:fldCharType="begin"/>
      </w:r>
      <w:r>
        <w:instrText xml:space="preserve"> SEQ Table \* ARABIC \s 1 </w:instrText>
      </w:r>
      <w:r>
        <w:fldChar w:fldCharType="separate"/>
      </w:r>
      <w:r w:rsidR="00E41A37">
        <w:t>9</w:t>
      </w:r>
      <w:r>
        <w:fldChar w:fldCharType="end"/>
      </w:r>
      <w:bookmarkEnd w:id="72"/>
      <w:r>
        <w:t xml:space="preserve">. </w:t>
      </w:r>
      <w:r w:rsidRPr="00050CF0">
        <w:t>Safety Performance of DLT Intersections</w:t>
      </w:r>
      <w:r>
        <w:t xml:space="preserve"> </w:t>
      </w:r>
      <w:r>
        <w:fldChar w:fldCharType="begin"/>
      </w:r>
      <w:r>
        <w:instrText xml:space="preserve"> ADDIN ZOTERO_ITEM CSL_CITATION {"citationID":"59YyESLW","properties":{"formattedCitation":"(Abdel-Aty et al., 2020)","plainCitation":"(Abdel-Aty et al., 2020)","noteIndex":0},"citationItems":[{"id":6758,"uris":["http://zotero.org/users/local/vLwQA9G5/items/U4ZEACLS"],"itemData":{"id":6758,"type":"report","abstract":"Many alternative intersections aim to reduce conflict points by separating turning vehicles (left-turning vehicles in most cases) at intersections. In order to investigate the safety effects of alternative intersections, data were collected from 27 states, including Arizona, Colorado, Florida, Georgia, Idaho, Indiana, Iowa, Kansas, Kentucky, Louisiana, Michigan, Minnesota, Missouri, North Carolina, New Jersey, New Mexico, New York, Nevada, Ohio, Oregon, Pennsylvania, Tennessee, Texas, Virginia, Utah, Wisconsin, and Wyoming. The ten alternative intersections that were investigated in this project included continuous green T-intersections, median U-turn intersections (Types A, B, and partial), continuous flow intersections, jughandle intersections (Types 1-3), restricted crossing U-turn intersections, and diverging diamond interchanges. It was shown that the restricted crossing U-turn intersections are the most effective to minimize the equivalent property damage only (EPDO), fatal-and-injury, and angle crashes. The median U-turn intersections (Type A and Type B) are the best for reducing total and rear-end crashes, respectively. For minimizing left-turn crashes, implementing jughandle (Type 1) is the most effective, and the continuous flow intersection is the most effective for minimizing non-motorized crashes. It was also shown that converting conventional diamond interchanges to diverging diamond interchanges could significantly decrease the total, fatal-and-injury, PDO, rear-end, and angle crashes by 14%, 44%, 8%, 11%, and 55%, respectively. Fifty intersections were identified as the top 1% intersections with the highest crash risk in FL. It was found that rear-end crashes are the most frequent, ‘most problematic’ crash type, followed by left-turn crashes. For each hotspot intersection, two different alternative intersections were suggested to minimize (1) the most problematic crash type and (2) overall EPDO. In addition to exploring the safety effects of the alternative intersections, it was shown that signalization is effective in reducing severe crash types (e.g., angle, left-turn); whereas it significantly increases rear-end crashes by 66% to 195%. Also, it was found that signalization significantly increased the number of rear-end crashes for elderly drivers.","call-number":"dot:53954","language":"English","source":"ROSA P","title":"Evaluation of Innovative Alternative Intersection Designs in the Development of Safety Performance Functions and Crash Modification Factors","URL":"https://rosap.ntl.bts.gov/view/dot/53954","author":[{"family":"Abdel-Aty","given":"Mohamed A."},{"family":"Lee","given":"Jaeyoung"},{"family":"Yuan","given":"Jinghui"},{"family":"Yue","given":"Lishengsa"},{"family":"Al-Omari","given":"Ma'en"},{"family":"Abdelrahman","given":"Ahmed"}],"accessed":{"date-parts":[["2025",2,5]]},"issued":{"date-parts":[["2020",3,1]]}}}],"schema":"https://github.com/citation-style-language/schema/raw/master/csl-citation.json"} </w:instrText>
      </w:r>
      <w:r>
        <w:fldChar w:fldCharType="separate"/>
      </w:r>
      <w:r w:rsidRPr="00B72861">
        <w:t>(Abdel-Aty et al., 2020)</w:t>
      </w:r>
      <w:r>
        <w:fldChar w:fldCharType="end"/>
      </w:r>
      <w:r>
        <w:t>.</w:t>
      </w:r>
      <w:bookmarkEnd w:id="73"/>
      <w:bookmarkEnd w:id="74"/>
    </w:p>
    <w:tbl>
      <w:tblPr>
        <w:tblStyle w:val="TableGrid"/>
        <w:tblW w:w="0" w:type="auto"/>
        <w:tblLook w:val="04A0" w:firstRow="1" w:lastRow="0" w:firstColumn="1" w:lastColumn="0" w:noHBand="0" w:noVBand="1"/>
      </w:tblPr>
      <w:tblGrid>
        <w:gridCol w:w="4675"/>
        <w:gridCol w:w="4675"/>
      </w:tblGrid>
      <w:tr w:rsidR="00F573BB" w14:paraId="6ED3BC2B" w14:textId="77777777">
        <w:trPr>
          <w:trHeight w:val="20"/>
        </w:trPr>
        <w:tc>
          <w:tcPr>
            <w:tcW w:w="4675" w:type="dxa"/>
          </w:tcPr>
          <w:p w14:paraId="58E172A9" w14:textId="77777777" w:rsidR="00F573BB" w:rsidRPr="00651642" w:rsidRDefault="00F573BB">
            <w:pPr>
              <w:spacing w:line="480" w:lineRule="auto"/>
              <w:rPr>
                <w:b/>
                <w:bCs/>
              </w:rPr>
            </w:pPr>
            <w:r w:rsidRPr="00651642">
              <w:rPr>
                <w:b/>
                <w:bCs/>
              </w:rPr>
              <w:t>Crash Type</w:t>
            </w:r>
          </w:p>
        </w:tc>
        <w:tc>
          <w:tcPr>
            <w:tcW w:w="4675" w:type="dxa"/>
          </w:tcPr>
          <w:p w14:paraId="5BF8B20E" w14:textId="77777777" w:rsidR="00F573BB" w:rsidRPr="00651642" w:rsidRDefault="00F573BB">
            <w:pPr>
              <w:spacing w:line="480" w:lineRule="auto"/>
              <w:rPr>
                <w:b/>
                <w:bCs/>
              </w:rPr>
            </w:pPr>
            <w:r w:rsidRPr="00651642">
              <w:rPr>
                <w:b/>
                <w:bCs/>
              </w:rPr>
              <w:t>Reduction (%)</w:t>
            </w:r>
          </w:p>
        </w:tc>
      </w:tr>
      <w:tr w:rsidR="00F573BB" w14:paraId="2590F8A8" w14:textId="77777777">
        <w:trPr>
          <w:trHeight w:val="20"/>
        </w:trPr>
        <w:tc>
          <w:tcPr>
            <w:tcW w:w="4675" w:type="dxa"/>
          </w:tcPr>
          <w:p w14:paraId="4BE6ABD7" w14:textId="77777777" w:rsidR="00F573BB" w:rsidRPr="00651642" w:rsidRDefault="00F573BB">
            <w:pPr>
              <w:spacing w:line="480" w:lineRule="auto"/>
            </w:pPr>
            <w:r w:rsidRPr="00651642">
              <w:t>Total Crashes</w:t>
            </w:r>
          </w:p>
        </w:tc>
        <w:tc>
          <w:tcPr>
            <w:tcW w:w="4675" w:type="dxa"/>
          </w:tcPr>
          <w:p w14:paraId="6B5B386F" w14:textId="77777777" w:rsidR="00F573BB" w:rsidRPr="00651642" w:rsidRDefault="00F573BB">
            <w:pPr>
              <w:spacing w:line="480" w:lineRule="auto"/>
            </w:pPr>
            <w:r w:rsidRPr="00651642">
              <w:t>24%</w:t>
            </w:r>
          </w:p>
        </w:tc>
      </w:tr>
      <w:tr w:rsidR="00F573BB" w14:paraId="311996F3" w14:textId="77777777">
        <w:trPr>
          <w:trHeight w:val="20"/>
        </w:trPr>
        <w:tc>
          <w:tcPr>
            <w:tcW w:w="4675" w:type="dxa"/>
          </w:tcPr>
          <w:p w14:paraId="45A00219" w14:textId="77777777" w:rsidR="00F573BB" w:rsidRPr="00651642" w:rsidRDefault="00F573BB">
            <w:pPr>
              <w:spacing w:line="480" w:lineRule="auto"/>
            </w:pPr>
            <w:r w:rsidRPr="00651642">
              <w:t>Fatal &amp; Injury Crashes</w:t>
            </w:r>
          </w:p>
        </w:tc>
        <w:tc>
          <w:tcPr>
            <w:tcW w:w="4675" w:type="dxa"/>
          </w:tcPr>
          <w:p w14:paraId="267D5459" w14:textId="77777777" w:rsidR="00F573BB" w:rsidRPr="00651642" w:rsidRDefault="00F573BB">
            <w:pPr>
              <w:spacing w:line="480" w:lineRule="auto"/>
            </w:pPr>
            <w:r w:rsidRPr="00651642">
              <w:t>19%</w:t>
            </w:r>
          </w:p>
        </w:tc>
      </w:tr>
    </w:tbl>
    <w:p w14:paraId="3DC0C018" w14:textId="77777777" w:rsidR="00F573BB" w:rsidRDefault="00F573BB" w:rsidP="00F573BB">
      <w:pPr>
        <w:pStyle w:val="Body"/>
      </w:pPr>
    </w:p>
    <w:p w14:paraId="26962E10" w14:textId="274EC83F" w:rsidR="00F573BB" w:rsidRDefault="00F573BB" w:rsidP="00F573BB">
      <w:pPr>
        <w:pStyle w:val="Body"/>
      </w:pPr>
      <w:r w:rsidRPr="004E0980">
        <w:lastRenderedPageBreak/>
        <w:t xml:space="preserve">The DLT intersection reduces the total number of conflict points compared to conventional four-leg intersections. By shifting left-turn movements away from the main intersection, the DLT decreases the number of high-risk crossing conflicts. However, the design introduces additional merging and diverging conflicts at the upstream crossover locations. </w:t>
      </w:r>
      <w:r w:rsidRPr="004E0980">
        <w:fldChar w:fldCharType="begin"/>
      </w:r>
      <w:r w:rsidRPr="004E0980">
        <w:instrText xml:space="preserve"> REF _Ref190257540 \h </w:instrText>
      </w:r>
      <w:r>
        <w:instrText xml:space="preserve"> \* MERGEFORMAT </w:instrText>
      </w:r>
      <w:r w:rsidRPr="004E0980">
        <w:fldChar w:fldCharType="separate"/>
      </w:r>
      <w:r w:rsidR="00E41A37">
        <w:t>Figure 2.17</w:t>
      </w:r>
      <w:r w:rsidRPr="004E0980">
        <w:fldChar w:fldCharType="end"/>
      </w:r>
      <w:r w:rsidRPr="004E0980">
        <w:t xml:space="preserve"> illustrates the distribution of conflict points in a typical DLT intersection.</w:t>
      </w:r>
    </w:p>
    <w:p w14:paraId="6A71F161" w14:textId="77777777" w:rsidR="00F573BB" w:rsidRPr="00517548" w:rsidRDefault="00F573BB" w:rsidP="00F573BB">
      <w:pPr>
        <w:pStyle w:val="BodyText"/>
        <w:spacing w:line="480" w:lineRule="auto"/>
        <w:jc w:val="both"/>
        <w:rPr>
          <w:rFonts w:ascii="Times New Roman" w:hAnsi="Times New Roman" w:cs="Times New Roman"/>
        </w:rPr>
      </w:pPr>
      <w:r>
        <w:rPr>
          <w:rFonts w:ascii="Times New Roman" w:hAnsi="Times New Roman" w:cs="Times New Roman"/>
          <w:noProof/>
        </w:rPr>
        <w:drawing>
          <wp:inline distT="0" distB="0" distL="0" distR="0" wp14:anchorId="197E5563" wp14:editId="7F5DB0EF">
            <wp:extent cx="5850467" cy="3988375"/>
            <wp:effectExtent l="0" t="0" r="0" b="0"/>
            <wp:docPr id="22964938" name="Picture 53" descr="A map of a road with orange dots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64938" name="Picture 53" descr="A map of a road with orange dots and arrows&#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57807" cy="3993379"/>
                    </a:xfrm>
                    <a:prstGeom prst="rect">
                      <a:avLst/>
                    </a:prstGeom>
                    <a:noFill/>
                  </pic:spPr>
                </pic:pic>
              </a:graphicData>
            </a:graphic>
          </wp:inline>
        </w:drawing>
      </w:r>
    </w:p>
    <w:p w14:paraId="304600B6" w14:textId="194C6D70" w:rsidR="00F573BB" w:rsidRDefault="00F573BB" w:rsidP="00F573BB">
      <w:pPr>
        <w:pStyle w:val="Caption"/>
      </w:pPr>
      <w:bookmarkStart w:id="75" w:name="_Ref190257540"/>
      <w:bookmarkStart w:id="76" w:name="_Toc200626684"/>
      <w:r>
        <w:t xml:space="preserve">Figure </w:t>
      </w:r>
      <w:r>
        <w:fldChar w:fldCharType="begin"/>
      </w:r>
      <w:r>
        <w:instrText xml:space="preserve"> STYLEREF 1 \s </w:instrText>
      </w:r>
      <w:r>
        <w:fldChar w:fldCharType="separate"/>
      </w:r>
      <w:r w:rsidR="00E41A37">
        <w:t>2</w:t>
      </w:r>
      <w:r>
        <w:fldChar w:fldCharType="end"/>
      </w:r>
      <w:r>
        <w:t>.</w:t>
      </w:r>
      <w:r>
        <w:fldChar w:fldCharType="begin"/>
      </w:r>
      <w:r>
        <w:instrText xml:space="preserve"> SEQ Figure \* ARABIC \s 1 </w:instrText>
      </w:r>
      <w:r>
        <w:fldChar w:fldCharType="separate"/>
      </w:r>
      <w:r w:rsidR="00E41A37">
        <w:t>17</w:t>
      </w:r>
      <w:r>
        <w:fldChar w:fldCharType="end"/>
      </w:r>
      <w:bookmarkEnd w:id="75"/>
      <w:r>
        <w:t xml:space="preserve">. </w:t>
      </w:r>
      <w:r w:rsidRPr="00541051">
        <w:t>Number of Conflict Points at a DLT Intersection</w:t>
      </w:r>
      <w:r w:rsidRPr="000057D3">
        <w:rPr>
          <w:i/>
        </w:rPr>
        <w:t>.</w:t>
      </w:r>
      <w:bookmarkEnd w:id="76"/>
    </w:p>
    <w:p w14:paraId="0896243B" w14:textId="77777777" w:rsidR="00F573BB" w:rsidRPr="00627584" w:rsidRDefault="00F573BB" w:rsidP="00F573BB">
      <w:pPr>
        <w:pStyle w:val="BodyText"/>
        <w:spacing w:line="480" w:lineRule="auto"/>
        <w:jc w:val="both"/>
        <w:rPr>
          <w:rFonts w:ascii="Times New Roman" w:hAnsi="Times New Roman" w:cs="Times New Roman"/>
          <w:u w:val="single"/>
        </w:rPr>
      </w:pPr>
      <w:r w:rsidRPr="00627584">
        <w:rPr>
          <w:rFonts w:ascii="Times New Roman" w:hAnsi="Times New Roman" w:cs="Times New Roman"/>
          <w:u w:val="single"/>
        </w:rPr>
        <w:t>Advantages</w:t>
      </w:r>
    </w:p>
    <w:p w14:paraId="02F8A44F" w14:textId="77777777" w:rsidR="00F573BB" w:rsidRPr="00627584" w:rsidRDefault="00F573BB" w:rsidP="00F573BB">
      <w:pPr>
        <w:pStyle w:val="BodyText"/>
        <w:numPr>
          <w:ilvl w:val="0"/>
          <w:numId w:val="31"/>
        </w:numPr>
        <w:spacing w:line="480" w:lineRule="auto"/>
        <w:jc w:val="both"/>
        <w:rPr>
          <w:rFonts w:ascii="Times New Roman" w:hAnsi="Times New Roman" w:cs="Times New Roman"/>
        </w:rPr>
      </w:pPr>
      <w:r w:rsidRPr="00627584">
        <w:rPr>
          <w:rFonts w:ascii="Times New Roman" w:hAnsi="Times New Roman" w:cs="Times New Roman"/>
        </w:rPr>
        <w:t>Reduces the likelihood of severe left-turn crashes.</w:t>
      </w:r>
    </w:p>
    <w:p w14:paraId="17C41902" w14:textId="77777777" w:rsidR="00F573BB" w:rsidRPr="00627584" w:rsidRDefault="00F573BB" w:rsidP="00F573BB">
      <w:pPr>
        <w:pStyle w:val="BodyText"/>
        <w:numPr>
          <w:ilvl w:val="0"/>
          <w:numId w:val="31"/>
        </w:numPr>
        <w:spacing w:line="480" w:lineRule="auto"/>
        <w:jc w:val="both"/>
        <w:rPr>
          <w:rFonts w:ascii="Times New Roman" w:hAnsi="Times New Roman" w:cs="Times New Roman"/>
        </w:rPr>
      </w:pPr>
      <w:r w:rsidRPr="00627584">
        <w:rPr>
          <w:rFonts w:ascii="Times New Roman" w:hAnsi="Times New Roman" w:cs="Times New Roman"/>
        </w:rPr>
        <w:t>Eliminates the left-turn phase at the main intersection, improving signal efficiency.</w:t>
      </w:r>
    </w:p>
    <w:p w14:paraId="59001EF2" w14:textId="77777777" w:rsidR="00F573BB" w:rsidRPr="00627584" w:rsidRDefault="00F573BB" w:rsidP="00F573BB">
      <w:pPr>
        <w:pStyle w:val="BodyText"/>
        <w:numPr>
          <w:ilvl w:val="0"/>
          <w:numId w:val="31"/>
        </w:numPr>
        <w:spacing w:line="480" w:lineRule="auto"/>
        <w:jc w:val="both"/>
        <w:rPr>
          <w:rFonts w:ascii="Times New Roman" w:hAnsi="Times New Roman" w:cs="Times New Roman"/>
        </w:rPr>
      </w:pPr>
      <w:r w:rsidRPr="00627584">
        <w:rPr>
          <w:rFonts w:ascii="Times New Roman" w:hAnsi="Times New Roman" w:cs="Times New Roman"/>
        </w:rPr>
        <w:t>Enhances progression along the arterial by synchronizing traffic signals at crossovers.</w:t>
      </w:r>
    </w:p>
    <w:p w14:paraId="74B003C0" w14:textId="77777777" w:rsidR="00F573BB" w:rsidRPr="00627584" w:rsidRDefault="00F573BB" w:rsidP="00F573BB">
      <w:pPr>
        <w:pStyle w:val="BodyText"/>
        <w:numPr>
          <w:ilvl w:val="0"/>
          <w:numId w:val="31"/>
        </w:numPr>
        <w:spacing w:line="480" w:lineRule="auto"/>
        <w:jc w:val="both"/>
        <w:rPr>
          <w:rFonts w:ascii="Times New Roman" w:hAnsi="Times New Roman" w:cs="Times New Roman"/>
        </w:rPr>
      </w:pPr>
      <w:r w:rsidRPr="00627584">
        <w:rPr>
          <w:rFonts w:ascii="Times New Roman" w:hAnsi="Times New Roman" w:cs="Times New Roman"/>
        </w:rPr>
        <w:lastRenderedPageBreak/>
        <w:t>Accommodates heavy left-turn volumes with minimal right-of-way expansion.</w:t>
      </w:r>
    </w:p>
    <w:p w14:paraId="1F8CD4CA" w14:textId="77777777" w:rsidR="00F573BB" w:rsidRPr="00627584" w:rsidRDefault="00F573BB" w:rsidP="00F573BB">
      <w:pPr>
        <w:pStyle w:val="BodyText"/>
        <w:spacing w:line="480" w:lineRule="auto"/>
        <w:jc w:val="both"/>
        <w:rPr>
          <w:rFonts w:ascii="Times New Roman" w:hAnsi="Times New Roman" w:cs="Times New Roman"/>
          <w:u w:val="single"/>
        </w:rPr>
      </w:pPr>
      <w:r w:rsidRPr="00627584">
        <w:rPr>
          <w:rFonts w:ascii="Times New Roman" w:hAnsi="Times New Roman" w:cs="Times New Roman"/>
          <w:u w:val="single"/>
        </w:rPr>
        <w:t>Disadvantages</w:t>
      </w:r>
    </w:p>
    <w:p w14:paraId="78CBFC8E" w14:textId="77777777" w:rsidR="00F573BB" w:rsidRPr="00627584" w:rsidRDefault="00F573BB" w:rsidP="00F573BB">
      <w:pPr>
        <w:pStyle w:val="BodyText"/>
        <w:numPr>
          <w:ilvl w:val="0"/>
          <w:numId w:val="32"/>
        </w:numPr>
        <w:spacing w:line="480" w:lineRule="auto"/>
        <w:jc w:val="both"/>
        <w:rPr>
          <w:rFonts w:ascii="Times New Roman" w:hAnsi="Times New Roman" w:cs="Times New Roman"/>
        </w:rPr>
      </w:pPr>
      <w:r w:rsidRPr="00627584">
        <w:rPr>
          <w:rFonts w:ascii="Times New Roman" w:hAnsi="Times New Roman" w:cs="Times New Roman"/>
        </w:rPr>
        <w:t>Requires additional space for crossover lanes and medians.</w:t>
      </w:r>
    </w:p>
    <w:p w14:paraId="44A4D61C" w14:textId="77777777" w:rsidR="00F573BB" w:rsidRPr="00627584" w:rsidRDefault="00F573BB" w:rsidP="00F573BB">
      <w:pPr>
        <w:pStyle w:val="BodyText"/>
        <w:numPr>
          <w:ilvl w:val="0"/>
          <w:numId w:val="32"/>
        </w:numPr>
        <w:spacing w:line="480" w:lineRule="auto"/>
        <w:jc w:val="both"/>
        <w:rPr>
          <w:rFonts w:ascii="Times New Roman" w:hAnsi="Times New Roman" w:cs="Times New Roman"/>
        </w:rPr>
      </w:pPr>
      <w:r w:rsidRPr="00627584">
        <w:rPr>
          <w:rFonts w:ascii="Times New Roman" w:hAnsi="Times New Roman" w:cs="Times New Roman"/>
        </w:rPr>
        <w:t>Increased merging and diverging conflicts at crossover points.</w:t>
      </w:r>
    </w:p>
    <w:p w14:paraId="02B6DA33" w14:textId="77777777" w:rsidR="00F573BB" w:rsidRPr="00627584" w:rsidRDefault="00F573BB" w:rsidP="00F573BB">
      <w:pPr>
        <w:pStyle w:val="BodyText"/>
        <w:numPr>
          <w:ilvl w:val="0"/>
          <w:numId w:val="32"/>
        </w:numPr>
        <w:spacing w:line="480" w:lineRule="auto"/>
        <w:jc w:val="both"/>
        <w:rPr>
          <w:rFonts w:ascii="Times New Roman" w:hAnsi="Times New Roman" w:cs="Times New Roman"/>
        </w:rPr>
      </w:pPr>
      <w:r w:rsidRPr="00627584">
        <w:rPr>
          <w:rFonts w:ascii="Times New Roman" w:hAnsi="Times New Roman" w:cs="Times New Roman"/>
        </w:rPr>
        <w:t>Potential driver confusion due to unfamiliar intersection design.</w:t>
      </w:r>
    </w:p>
    <w:p w14:paraId="3BDD8AD4" w14:textId="77777777" w:rsidR="00F573BB" w:rsidRDefault="00F573BB" w:rsidP="00F573BB">
      <w:pPr>
        <w:pStyle w:val="BodyText"/>
        <w:numPr>
          <w:ilvl w:val="0"/>
          <w:numId w:val="32"/>
        </w:numPr>
        <w:spacing w:line="480" w:lineRule="auto"/>
        <w:jc w:val="both"/>
        <w:rPr>
          <w:rFonts w:ascii="Times New Roman" w:hAnsi="Times New Roman" w:cs="Times New Roman"/>
        </w:rPr>
      </w:pPr>
      <w:r w:rsidRPr="00627584">
        <w:rPr>
          <w:rFonts w:ascii="Times New Roman" w:hAnsi="Times New Roman" w:cs="Times New Roman"/>
        </w:rPr>
        <w:t>Requires coordinated signal timing for optimal operation.</w:t>
      </w:r>
    </w:p>
    <w:p w14:paraId="3D23B89E" w14:textId="77777777" w:rsidR="00F573BB" w:rsidRDefault="00F573BB" w:rsidP="00F573BB">
      <w:pPr>
        <w:pStyle w:val="Heading3"/>
      </w:pPr>
      <w:bookmarkStart w:id="77" w:name="_Toc201162004"/>
      <w:r w:rsidRPr="00F00CBB">
        <w:t>Quadrant Roadway</w:t>
      </w:r>
      <w:r>
        <w:t xml:space="preserve"> (QR)</w:t>
      </w:r>
      <w:r w:rsidRPr="00F00CBB">
        <w:t xml:space="preserve"> Intersection</w:t>
      </w:r>
      <w:bookmarkEnd w:id="77"/>
    </w:p>
    <w:p w14:paraId="1E6E4876" w14:textId="46A876CB" w:rsidR="00F573BB" w:rsidRPr="00E500C8" w:rsidRDefault="00F573BB" w:rsidP="00F573BB">
      <w:pPr>
        <w:pStyle w:val="Body"/>
      </w:pPr>
      <w:r w:rsidRPr="00E500C8">
        <w:t>A QR intersection is an innovative design aimed at improving the efficiency and safety of high-volume suburban and urban roadways</w:t>
      </w:r>
      <w:r>
        <w:t xml:space="preserve"> </w:t>
      </w:r>
      <w:r>
        <w:fldChar w:fldCharType="begin"/>
      </w:r>
      <w:r>
        <w:instrText xml:space="preserve"> ADDIN ZOTERO_ITEM CSL_CITATION {"citationID":"no4T5fgk","properties":{"formattedCitation":"(Abdel-Aty et al., 2020)","plainCitation":"(Abdel-Aty et al., 2020)","noteIndex":0},"citationItems":[{"id":6758,"uris":["http://zotero.org/users/local/vLwQA9G5/items/U4ZEACLS"],"itemData":{"id":6758,"type":"report","abstract":"Many alternative intersections aim to reduce conflict points by separating turning vehicles (left-turning vehicles in most cases) at intersections. In order to investigate the safety effects of alternative intersections, data were collected from 27 states, including Arizona, Colorado, Florida, Georgia, Idaho, Indiana, Iowa, Kansas, Kentucky, Louisiana, Michigan, Minnesota, Missouri, North Carolina, New Jersey, New Mexico, New York, Nevada, Ohio, Oregon, Pennsylvania, Tennessee, Texas, Virginia, Utah, Wisconsin, and Wyoming. The ten alternative intersections that were investigated in this project included continuous green T-intersections, median U-turn intersections (Types A, B, and partial), continuous flow intersections, jughandle intersections (Types 1-3), restricted crossing U-turn intersections, and diverging diamond interchanges. It was shown that the restricted crossing U-turn intersections are the most effective to minimize the equivalent property damage only (EPDO), fatal-and-injury, and angle crashes. The median U-turn intersections (Type A and Type B) are the best for reducing total and rear-end crashes, respectively. For minimizing left-turn crashes, implementing jughandle (Type 1) is the most effective, and the continuous flow intersection is the most effective for minimizing non-motorized crashes. It was also shown that converting conventional diamond interchanges to diverging diamond interchanges could significantly decrease the total, fatal-and-injury, PDO, rear-end, and angle crashes by 14%, 44%, 8%, 11%, and 55%, respectively. Fifty intersections were identified as the top 1% intersections with the highest crash risk in FL. It was found that rear-end crashes are the most frequent, ‘most problematic’ crash type, followed by left-turn crashes. For each hotspot intersection, two different alternative intersections were suggested to minimize (1) the most problematic crash type and (2) overall EPDO. In addition to exploring the safety effects of the alternative intersections, it was shown that signalization is effective in reducing severe crash types (e.g., angle, left-turn); whereas it significantly increases rear-end crashes by 66% to 195%. Also, it was found that signalization significantly increased the number of rear-end crashes for elderly drivers.","call-number":"dot:53954","language":"English","source":"ROSA P","title":"Evaluation of Innovative Alternative Intersection Designs in the Development of Safety Performance Functions and Crash Modification Factors","URL":"https://rosap.ntl.bts.gov/view/dot/53954","author":[{"family":"Abdel-Aty","given":"Mohamed A."},{"family":"Lee","given":"Jaeyoung"},{"family":"Yuan","given":"Jinghui"},{"family":"Yue","given":"Lishengsa"},{"family":"Al-Omari","given":"Ma'en"},{"family":"Abdelrahman","given":"Ahmed"}],"accessed":{"date-parts":[["2025",2,5]]},"issued":{"date-parts":[["2020",3,1]]}}}],"schema":"https://github.com/citation-style-language/schema/raw/master/csl-citation.json"} </w:instrText>
      </w:r>
      <w:r>
        <w:fldChar w:fldCharType="separate"/>
      </w:r>
      <w:r w:rsidRPr="00B72861">
        <w:t>(Abdel-Aty et al., 2020)</w:t>
      </w:r>
      <w:r>
        <w:fldChar w:fldCharType="end"/>
      </w:r>
      <w:r w:rsidRPr="00E500C8">
        <w:t xml:space="preserve">. The main feature of this intersection is the rerouting of left-turn movements onto a separate connector road within one or more quadrants of the intersection. By eliminating direct left turns at the main intersection, QR designs help reduce congestion, minimize conflicts, and improve signal timing efficiency. </w:t>
      </w:r>
      <w:r w:rsidRPr="00E500C8">
        <w:fldChar w:fldCharType="begin"/>
      </w:r>
      <w:r w:rsidRPr="00E500C8">
        <w:instrText xml:space="preserve"> REF _Ref190428324 \h </w:instrText>
      </w:r>
      <w:r>
        <w:instrText xml:space="preserve"> \* MERGEFORMAT </w:instrText>
      </w:r>
      <w:r w:rsidRPr="00E500C8">
        <w:fldChar w:fldCharType="separate"/>
      </w:r>
      <w:r w:rsidR="00E41A37">
        <w:t>Figure 2.18</w:t>
      </w:r>
      <w:r w:rsidRPr="00E500C8">
        <w:fldChar w:fldCharType="end"/>
      </w:r>
      <w:r w:rsidRPr="00E500C8">
        <w:t xml:space="preserve"> illustrates a typical QR intersection layout.</w:t>
      </w:r>
    </w:p>
    <w:p w14:paraId="07DEA027" w14:textId="77777777" w:rsidR="00F573BB" w:rsidRDefault="00F573BB" w:rsidP="00F573BB">
      <w:pPr>
        <w:pStyle w:val="BodyText"/>
        <w:spacing w:line="480" w:lineRule="auto"/>
        <w:jc w:val="center"/>
      </w:pPr>
      <w:r>
        <w:rPr>
          <w:noProof/>
        </w:rPr>
        <w:lastRenderedPageBreak/>
        <w:drawing>
          <wp:inline distT="0" distB="0" distL="0" distR="0" wp14:anchorId="3E9160C8" wp14:editId="7433B96E">
            <wp:extent cx="5967183" cy="3155568"/>
            <wp:effectExtent l="0" t="0" r="0" b="6985"/>
            <wp:docPr id="1797126385" name="Picture 8" descr="A black background with different colore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26385" name="Picture 8" descr="A black background with different colored circles&#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85249" cy="3165122"/>
                    </a:xfrm>
                    <a:prstGeom prst="rect">
                      <a:avLst/>
                    </a:prstGeom>
                    <a:noFill/>
                  </pic:spPr>
                </pic:pic>
              </a:graphicData>
            </a:graphic>
          </wp:inline>
        </w:drawing>
      </w:r>
    </w:p>
    <w:p w14:paraId="02B29E03" w14:textId="00DEF6A6" w:rsidR="00F573BB" w:rsidRDefault="00F573BB" w:rsidP="00F573BB">
      <w:pPr>
        <w:pStyle w:val="Caption"/>
      </w:pPr>
      <w:bookmarkStart w:id="78" w:name="_Ref190428324"/>
      <w:bookmarkStart w:id="79" w:name="_Toc200626685"/>
      <w:r>
        <w:t xml:space="preserve">Figure </w:t>
      </w:r>
      <w:r>
        <w:fldChar w:fldCharType="begin"/>
      </w:r>
      <w:r>
        <w:instrText xml:space="preserve"> STYLEREF 1 \s </w:instrText>
      </w:r>
      <w:r>
        <w:fldChar w:fldCharType="separate"/>
      </w:r>
      <w:r w:rsidR="00E41A37">
        <w:t>2</w:t>
      </w:r>
      <w:r>
        <w:fldChar w:fldCharType="end"/>
      </w:r>
      <w:r>
        <w:t>.</w:t>
      </w:r>
      <w:r>
        <w:fldChar w:fldCharType="begin"/>
      </w:r>
      <w:r>
        <w:instrText xml:space="preserve"> SEQ Figure \* ARABIC \s 1 </w:instrText>
      </w:r>
      <w:r>
        <w:fldChar w:fldCharType="separate"/>
      </w:r>
      <w:r w:rsidR="00E41A37">
        <w:t>18</w:t>
      </w:r>
      <w:r>
        <w:fldChar w:fldCharType="end"/>
      </w:r>
      <w:bookmarkEnd w:id="78"/>
      <w:r>
        <w:t xml:space="preserve">. </w:t>
      </w:r>
      <w:r w:rsidRPr="007B5B70">
        <w:t xml:space="preserve">Typical Phasing Scheme at an </w:t>
      </w:r>
      <w:r>
        <w:t>QR</w:t>
      </w:r>
      <w:r w:rsidRPr="007B5B70">
        <w:t xml:space="preserve"> intersection</w:t>
      </w:r>
      <w:r>
        <w:t>.</w:t>
      </w:r>
      <w:bookmarkEnd w:id="79"/>
    </w:p>
    <w:p w14:paraId="19648227" w14:textId="77777777" w:rsidR="00F573BB" w:rsidRPr="00580633" w:rsidRDefault="00F573BB" w:rsidP="00F573BB">
      <w:pPr>
        <w:pStyle w:val="BodyText"/>
        <w:spacing w:line="480" w:lineRule="auto"/>
        <w:jc w:val="both"/>
        <w:rPr>
          <w:rFonts w:ascii="Times New Roman" w:hAnsi="Times New Roman" w:cs="Times New Roman"/>
        </w:rPr>
      </w:pPr>
      <w:r w:rsidRPr="00580633">
        <w:rPr>
          <w:rFonts w:ascii="Times New Roman" w:hAnsi="Times New Roman" w:cs="Times New Roman"/>
        </w:rPr>
        <w:t>Primary Objectives of the QR Intersection Design are to:</w:t>
      </w:r>
    </w:p>
    <w:p w14:paraId="3FE1DA54" w14:textId="77777777" w:rsidR="00F573BB" w:rsidRPr="00580633" w:rsidRDefault="00F573BB" w:rsidP="00F573BB">
      <w:pPr>
        <w:pStyle w:val="BodyText"/>
        <w:numPr>
          <w:ilvl w:val="0"/>
          <w:numId w:val="33"/>
        </w:numPr>
        <w:spacing w:line="480" w:lineRule="auto"/>
        <w:jc w:val="both"/>
        <w:rPr>
          <w:rFonts w:ascii="Times New Roman" w:hAnsi="Times New Roman" w:cs="Times New Roman"/>
        </w:rPr>
      </w:pPr>
      <w:r w:rsidRPr="00580633">
        <w:rPr>
          <w:rFonts w:ascii="Times New Roman" w:hAnsi="Times New Roman" w:cs="Times New Roman"/>
        </w:rPr>
        <w:t>Enhance traffic flow by eliminating left-turn movements at the main intersection, reducing signal phases and overall delay.</w:t>
      </w:r>
    </w:p>
    <w:p w14:paraId="56818FEC" w14:textId="77777777" w:rsidR="00F573BB" w:rsidRPr="00580633" w:rsidRDefault="00F573BB" w:rsidP="00F573BB">
      <w:pPr>
        <w:pStyle w:val="BodyText"/>
        <w:numPr>
          <w:ilvl w:val="0"/>
          <w:numId w:val="33"/>
        </w:numPr>
        <w:spacing w:line="480" w:lineRule="auto"/>
        <w:jc w:val="both"/>
        <w:rPr>
          <w:rFonts w:ascii="Times New Roman" w:hAnsi="Times New Roman" w:cs="Times New Roman"/>
        </w:rPr>
      </w:pPr>
      <w:r w:rsidRPr="00580633">
        <w:rPr>
          <w:rFonts w:ascii="Times New Roman" w:hAnsi="Times New Roman" w:cs="Times New Roman"/>
        </w:rPr>
        <w:t>Improve safety by reducing the number of conflict points associated with left-turning vehicles.</w:t>
      </w:r>
    </w:p>
    <w:p w14:paraId="437B2E8B" w14:textId="77777777" w:rsidR="00F573BB" w:rsidRPr="00580633" w:rsidRDefault="00F573BB" w:rsidP="00F573BB">
      <w:pPr>
        <w:pStyle w:val="BodyText"/>
        <w:numPr>
          <w:ilvl w:val="0"/>
          <w:numId w:val="33"/>
        </w:numPr>
        <w:spacing w:line="480" w:lineRule="auto"/>
        <w:jc w:val="both"/>
        <w:rPr>
          <w:rFonts w:ascii="Times New Roman" w:hAnsi="Times New Roman" w:cs="Times New Roman"/>
        </w:rPr>
      </w:pPr>
      <w:r w:rsidRPr="00580633">
        <w:rPr>
          <w:rFonts w:ascii="Times New Roman" w:hAnsi="Times New Roman" w:cs="Times New Roman"/>
        </w:rPr>
        <w:t>Support multimodal access by allowing for better pedestrian and cyclist movement due to fewer vehicle conflicts.</w:t>
      </w:r>
    </w:p>
    <w:p w14:paraId="67B57438" w14:textId="77777777" w:rsidR="00F573BB" w:rsidRPr="00580633" w:rsidRDefault="00F573BB" w:rsidP="00F573BB">
      <w:pPr>
        <w:pStyle w:val="BodyText"/>
        <w:numPr>
          <w:ilvl w:val="0"/>
          <w:numId w:val="33"/>
        </w:numPr>
        <w:spacing w:line="480" w:lineRule="auto"/>
        <w:jc w:val="both"/>
        <w:rPr>
          <w:rFonts w:ascii="Times New Roman" w:hAnsi="Times New Roman" w:cs="Times New Roman"/>
        </w:rPr>
      </w:pPr>
      <w:r w:rsidRPr="00580633">
        <w:rPr>
          <w:rFonts w:ascii="Times New Roman" w:hAnsi="Times New Roman" w:cs="Times New Roman"/>
        </w:rPr>
        <w:t>Provide a cost-effective innovative to grade-separated interchanges, requiring fewer geometric changes while still improving operational performance.</w:t>
      </w:r>
    </w:p>
    <w:p w14:paraId="37386D7F" w14:textId="77777777" w:rsidR="00F573BB" w:rsidRPr="007E5627" w:rsidRDefault="00F573BB" w:rsidP="00F573BB">
      <w:pPr>
        <w:pStyle w:val="Heading4"/>
      </w:pPr>
      <w:r w:rsidRPr="006C62C0">
        <w:lastRenderedPageBreak/>
        <w:t xml:space="preserve">Safety </w:t>
      </w:r>
      <w:r w:rsidRPr="007E5627">
        <w:t>Benefits</w:t>
      </w:r>
      <w:r w:rsidRPr="00580633">
        <w:t xml:space="preserve"> </w:t>
      </w:r>
    </w:p>
    <w:p w14:paraId="0ACD8339" w14:textId="50624F75" w:rsidR="00F573BB" w:rsidRPr="00580633" w:rsidRDefault="00F573BB" w:rsidP="00F573BB">
      <w:pPr>
        <w:pStyle w:val="Body"/>
      </w:pPr>
      <w:r w:rsidRPr="00580633">
        <w:t xml:space="preserve">QR intersections significantly improve traffic operations and safety by reducing intersection delays and total system travel time. Studies have shown that QR intersections experience fewer crashes compared to conventional four-legged intersections due to the removal of left-turn conflicts​. </w:t>
      </w:r>
      <w:r w:rsidRPr="00580633">
        <w:fldChar w:fldCharType="begin"/>
      </w:r>
      <w:r w:rsidRPr="00580633">
        <w:instrText xml:space="preserve"> REF _Ref190428462 \h </w:instrText>
      </w:r>
      <w:r>
        <w:instrText xml:space="preserve"> \* MERGEFORMAT </w:instrText>
      </w:r>
      <w:r w:rsidRPr="00580633">
        <w:fldChar w:fldCharType="separate"/>
      </w:r>
      <w:r w:rsidR="00E41A37">
        <w:t xml:space="preserve">Figure </w:t>
      </w:r>
      <w:r w:rsidR="00E41A37">
        <w:rPr>
          <w:noProof/>
        </w:rPr>
        <w:t>2.19</w:t>
      </w:r>
      <w:r w:rsidRPr="00580633">
        <w:fldChar w:fldCharType="end"/>
      </w:r>
      <w:r w:rsidRPr="00580633">
        <w:t xml:space="preserve"> illustrates the distribution of conflict points in a typical QR intersection.</w:t>
      </w:r>
    </w:p>
    <w:p w14:paraId="092FCC45" w14:textId="77777777" w:rsidR="00F573BB" w:rsidRDefault="00F573BB" w:rsidP="00F573BB">
      <w:pPr>
        <w:spacing w:line="480" w:lineRule="auto"/>
        <w:jc w:val="center"/>
      </w:pPr>
      <w:r>
        <w:rPr>
          <w:noProof/>
        </w:rPr>
        <w:drawing>
          <wp:inline distT="0" distB="0" distL="0" distR="0" wp14:anchorId="6B094AD9" wp14:editId="1D876C55">
            <wp:extent cx="5935557" cy="4180761"/>
            <wp:effectExtent l="0" t="0" r="0" b="0"/>
            <wp:docPr id="311974095" name="Picture 54" descr="A black and white map of a roa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974095" name="Picture 54" descr="A black and white map of a road&#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6231" cy="4188279"/>
                    </a:xfrm>
                    <a:prstGeom prst="rect">
                      <a:avLst/>
                    </a:prstGeom>
                    <a:noFill/>
                  </pic:spPr>
                </pic:pic>
              </a:graphicData>
            </a:graphic>
          </wp:inline>
        </w:drawing>
      </w:r>
    </w:p>
    <w:p w14:paraId="09BC2D24" w14:textId="3D418262" w:rsidR="00F573BB" w:rsidRDefault="00F573BB" w:rsidP="00F573BB">
      <w:pPr>
        <w:pStyle w:val="Caption"/>
      </w:pPr>
      <w:bookmarkStart w:id="80" w:name="_Ref190428462"/>
      <w:bookmarkStart w:id="81" w:name="_Toc200626686"/>
      <w:r>
        <w:t xml:space="preserve">Figure </w:t>
      </w:r>
      <w:r>
        <w:fldChar w:fldCharType="begin"/>
      </w:r>
      <w:r>
        <w:instrText xml:space="preserve"> STYLEREF 1 \s </w:instrText>
      </w:r>
      <w:r>
        <w:fldChar w:fldCharType="separate"/>
      </w:r>
      <w:r w:rsidR="00E41A37">
        <w:t>2</w:t>
      </w:r>
      <w:r>
        <w:fldChar w:fldCharType="end"/>
      </w:r>
      <w:r>
        <w:t>.</w:t>
      </w:r>
      <w:r>
        <w:fldChar w:fldCharType="begin"/>
      </w:r>
      <w:r>
        <w:instrText xml:space="preserve"> SEQ Figure \* ARABIC \s 1 </w:instrText>
      </w:r>
      <w:r>
        <w:fldChar w:fldCharType="separate"/>
      </w:r>
      <w:r w:rsidR="00E41A37">
        <w:t>19</w:t>
      </w:r>
      <w:r>
        <w:fldChar w:fldCharType="end"/>
      </w:r>
      <w:bookmarkEnd w:id="80"/>
      <w:r>
        <w:t xml:space="preserve">. </w:t>
      </w:r>
      <w:r w:rsidRPr="00F91ABC">
        <w:t xml:space="preserve">Number of Conflict Points at an </w:t>
      </w:r>
      <w:r>
        <w:t>QR</w:t>
      </w:r>
      <w:r w:rsidRPr="00F91ABC">
        <w:t xml:space="preserve"> intersection</w:t>
      </w:r>
      <w:r>
        <w:t>.</w:t>
      </w:r>
      <w:bookmarkEnd w:id="81"/>
    </w:p>
    <w:p w14:paraId="131C68CA" w14:textId="77777777" w:rsidR="00F573BB" w:rsidRDefault="00F573BB" w:rsidP="00403A72">
      <w:pPr>
        <w:pStyle w:val="Heading4"/>
        <w:tabs>
          <w:tab w:val="left" w:pos="1440"/>
        </w:tabs>
      </w:pPr>
      <w:r w:rsidRPr="00105A16">
        <w:t>Operational</w:t>
      </w:r>
      <w:r w:rsidRPr="00580633">
        <w:t xml:space="preserve"> Performance</w:t>
      </w:r>
    </w:p>
    <w:p w14:paraId="43ECD564" w14:textId="77777777" w:rsidR="00F573BB" w:rsidRPr="00E74959" w:rsidRDefault="00F573BB" w:rsidP="00F573BB">
      <w:pPr>
        <w:pStyle w:val="Body"/>
      </w:pPr>
      <w:r w:rsidRPr="00E74959">
        <w:t xml:space="preserve">QR intersections have been shown to reduce the likelihood of severe crashes by rerouting left turns away from the main intersection. The design also improves pedestrian and bicycle safety </w:t>
      </w:r>
      <w:r w:rsidRPr="00E74959">
        <w:lastRenderedPageBreak/>
        <w:t>by reducing the number of lanes they must cross. However, increased right-turn volumes may introduce new merging conflicts that require proper signage and roadway markings</w:t>
      </w:r>
      <w:r>
        <w:t>.</w:t>
      </w:r>
    </w:p>
    <w:p w14:paraId="6FC32628" w14:textId="77777777" w:rsidR="00F573BB" w:rsidRPr="00E74959" w:rsidRDefault="00F573BB" w:rsidP="00F573BB">
      <w:pPr>
        <w:pStyle w:val="BodyText"/>
        <w:spacing w:line="480" w:lineRule="auto"/>
        <w:jc w:val="both"/>
        <w:rPr>
          <w:rFonts w:ascii="Times New Roman" w:hAnsi="Times New Roman" w:cs="Times New Roman"/>
          <w:u w:val="single"/>
        </w:rPr>
      </w:pPr>
      <w:r w:rsidRPr="00E74959">
        <w:rPr>
          <w:rFonts w:ascii="Times New Roman" w:hAnsi="Times New Roman" w:cs="Times New Roman"/>
          <w:u w:val="single"/>
        </w:rPr>
        <w:t>Advantages</w:t>
      </w:r>
    </w:p>
    <w:p w14:paraId="2C9BBBA7" w14:textId="77777777" w:rsidR="00F573BB" w:rsidRPr="00E74959" w:rsidRDefault="00F573BB" w:rsidP="00F573BB">
      <w:pPr>
        <w:pStyle w:val="BodyText"/>
        <w:numPr>
          <w:ilvl w:val="0"/>
          <w:numId w:val="32"/>
        </w:numPr>
        <w:spacing w:line="480" w:lineRule="auto"/>
        <w:jc w:val="both"/>
        <w:rPr>
          <w:rFonts w:ascii="Times New Roman" w:hAnsi="Times New Roman" w:cs="Times New Roman"/>
        </w:rPr>
      </w:pPr>
      <w:r w:rsidRPr="00E74959">
        <w:rPr>
          <w:rFonts w:ascii="Times New Roman" w:hAnsi="Times New Roman" w:cs="Times New Roman"/>
        </w:rPr>
        <w:t>Improves traffic progression by reducing signal phases.</w:t>
      </w:r>
    </w:p>
    <w:p w14:paraId="6D7AB787" w14:textId="77777777" w:rsidR="00F573BB" w:rsidRPr="00E74959" w:rsidRDefault="00F573BB" w:rsidP="00F573BB">
      <w:pPr>
        <w:pStyle w:val="BodyText"/>
        <w:numPr>
          <w:ilvl w:val="0"/>
          <w:numId w:val="32"/>
        </w:numPr>
        <w:spacing w:line="480" w:lineRule="auto"/>
        <w:jc w:val="both"/>
        <w:rPr>
          <w:rFonts w:ascii="Times New Roman" w:hAnsi="Times New Roman" w:cs="Times New Roman"/>
        </w:rPr>
      </w:pPr>
      <w:r w:rsidRPr="00E74959">
        <w:rPr>
          <w:rFonts w:ascii="Times New Roman" w:hAnsi="Times New Roman" w:cs="Times New Roman"/>
        </w:rPr>
        <w:t>Decreases intersection congestion and travel time.</w:t>
      </w:r>
    </w:p>
    <w:p w14:paraId="17DFA949" w14:textId="77777777" w:rsidR="00F573BB" w:rsidRPr="00E74959" w:rsidRDefault="00F573BB" w:rsidP="00F573BB">
      <w:pPr>
        <w:pStyle w:val="BodyText"/>
        <w:numPr>
          <w:ilvl w:val="0"/>
          <w:numId w:val="32"/>
        </w:numPr>
        <w:spacing w:line="480" w:lineRule="auto"/>
        <w:jc w:val="both"/>
        <w:rPr>
          <w:rFonts w:ascii="Times New Roman" w:hAnsi="Times New Roman" w:cs="Times New Roman"/>
        </w:rPr>
      </w:pPr>
      <w:r w:rsidRPr="00E74959">
        <w:rPr>
          <w:rFonts w:ascii="Times New Roman" w:hAnsi="Times New Roman" w:cs="Times New Roman"/>
        </w:rPr>
        <w:t>Reduces severe crash types, particularly right-angle collisions.</w:t>
      </w:r>
    </w:p>
    <w:p w14:paraId="7A6E1714" w14:textId="77777777" w:rsidR="00F573BB" w:rsidRPr="00E74959" w:rsidRDefault="00F573BB" w:rsidP="00F573BB">
      <w:pPr>
        <w:pStyle w:val="BodyText"/>
        <w:spacing w:line="480" w:lineRule="auto"/>
        <w:jc w:val="both"/>
        <w:rPr>
          <w:rFonts w:ascii="Times New Roman" w:hAnsi="Times New Roman" w:cs="Times New Roman"/>
          <w:u w:val="single"/>
        </w:rPr>
      </w:pPr>
      <w:r w:rsidRPr="00E74959">
        <w:rPr>
          <w:rFonts w:ascii="Times New Roman" w:hAnsi="Times New Roman" w:cs="Times New Roman"/>
          <w:u w:val="single"/>
        </w:rPr>
        <w:t>Disadvantages</w:t>
      </w:r>
    </w:p>
    <w:p w14:paraId="6C7857FE" w14:textId="77777777" w:rsidR="00F573BB" w:rsidRPr="00E74959" w:rsidRDefault="00F573BB" w:rsidP="00F573BB">
      <w:pPr>
        <w:pStyle w:val="BodyText"/>
        <w:numPr>
          <w:ilvl w:val="0"/>
          <w:numId w:val="32"/>
        </w:numPr>
        <w:spacing w:line="480" w:lineRule="auto"/>
        <w:jc w:val="both"/>
        <w:rPr>
          <w:rFonts w:ascii="Times New Roman" w:hAnsi="Times New Roman" w:cs="Times New Roman"/>
        </w:rPr>
      </w:pPr>
      <w:r w:rsidRPr="00E74959">
        <w:rPr>
          <w:rFonts w:ascii="Times New Roman" w:hAnsi="Times New Roman" w:cs="Times New Roman"/>
        </w:rPr>
        <w:t>Requires additional right-of-way for the connector road.</w:t>
      </w:r>
    </w:p>
    <w:p w14:paraId="5FD4A3AE" w14:textId="77777777" w:rsidR="00F573BB" w:rsidRPr="00E74959" w:rsidRDefault="00F573BB" w:rsidP="00F573BB">
      <w:pPr>
        <w:pStyle w:val="BodyText"/>
        <w:numPr>
          <w:ilvl w:val="0"/>
          <w:numId w:val="32"/>
        </w:numPr>
        <w:spacing w:line="480" w:lineRule="auto"/>
        <w:jc w:val="both"/>
        <w:rPr>
          <w:rFonts w:ascii="Times New Roman" w:hAnsi="Times New Roman" w:cs="Times New Roman"/>
        </w:rPr>
      </w:pPr>
      <w:r w:rsidRPr="00E74959">
        <w:rPr>
          <w:rFonts w:ascii="Times New Roman" w:hAnsi="Times New Roman" w:cs="Times New Roman"/>
        </w:rPr>
        <w:t>May cause driver confusion due to the rerouted left-turn movements.</w:t>
      </w:r>
    </w:p>
    <w:p w14:paraId="7B984683" w14:textId="77777777" w:rsidR="00F573BB" w:rsidRPr="00E74959" w:rsidRDefault="00F573BB" w:rsidP="00F573BB">
      <w:pPr>
        <w:pStyle w:val="BodyText"/>
        <w:numPr>
          <w:ilvl w:val="0"/>
          <w:numId w:val="32"/>
        </w:numPr>
        <w:spacing w:line="480" w:lineRule="auto"/>
        <w:jc w:val="both"/>
        <w:rPr>
          <w:rFonts w:ascii="Times New Roman" w:hAnsi="Times New Roman" w:cs="Times New Roman"/>
        </w:rPr>
      </w:pPr>
      <w:proofErr w:type="gramStart"/>
      <w:r w:rsidRPr="00E74959">
        <w:rPr>
          <w:rFonts w:ascii="Times New Roman" w:hAnsi="Times New Roman" w:cs="Times New Roman"/>
        </w:rPr>
        <w:t>Can</w:t>
      </w:r>
      <w:proofErr w:type="gramEnd"/>
      <w:r w:rsidRPr="00E74959">
        <w:rPr>
          <w:rFonts w:ascii="Times New Roman" w:hAnsi="Times New Roman" w:cs="Times New Roman"/>
        </w:rPr>
        <w:t xml:space="preserve"> increase </w:t>
      </w:r>
      <w:proofErr w:type="gramStart"/>
      <w:r w:rsidRPr="00E74959">
        <w:rPr>
          <w:rFonts w:ascii="Times New Roman" w:hAnsi="Times New Roman" w:cs="Times New Roman"/>
        </w:rPr>
        <w:t>left-turn</w:t>
      </w:r>
      <w:proofErr w:type="gramEnd"/>
      <w:r w:rsidRPr="00E74959">
        <w:rPr>
          <w:rFonts w:ascii="Times New Roman" w:hAnsi="Times New Roman" w:cs="Times New Roman"/>
        </w:rPr>
        <w:t xml:space="preserve"> travel distance depending on the connector road layout.</w:t>
      </w:r>
    </w:p>
    <w:p w14:paraId="1BD61CE8" w14:textId="77777777" w:rsidR="00F573BB" w:rsidRDefault="00F573BB" w:rsidP="00F573BB">
      <w:pPr>
        <w:pStyle w:val="Heading3"/>
      </w:pPr>
      <w:bookmarkStart w:id="82" w:name="_Toc201162005"/>
      <w:r w:rsidRPr="00F02C3D">
        <w:t>Continuous Green-T (CGT) Intersection</w:t>
      </w:r>
      <w:bookmarkEnd w:id="82"/>
    </w:p>
    <w:p w14:paraId="001FB9F1" w14:textId="4D6AB6E5" w:rsidR="00F573BB" w:rsidRPr="00350A3F" w:rsidRDefault="00F573BB" w:rsidP="00F573BB">
      <w:pPr>
        <w:pStyle w:val="Body"/>
      </w:pPr>
      <w:r w:rsidRPr="00350A3F">
        <w:t>The CGT intersection, also referred to as a Seagull Intersection, High-T or Turbo T-Intersection, is an innovative intersection design that allows free-flow through movement in one direction on the major road</w:t>
      </w:r>
      <w:r>
        <w:t xml:space="preserve"> </w:t>
      </w:r>
      <w:r>
        <w:fldChar w:fldCharType="begin"/>
      </w:r>
      <w:r>
        <w:instrText xml:space="preserve"> ADDIN ZOTERO_ITEM CSL_CITATION {"citationID":"WdIVXgYe","properties":{"formattedCitation":"(Abdel-Aty et al., 2020)","plainCitation":"(Abdel-Aty et al., 2020)","noteIndex":0},"citationItems":[{"id":6758,"uris":["http://zotero.org/users/local/vLwQA9G5/items/U4ZEACLS"],"itemData":{"id":6758,"type":"report","abstract":"Many alternative intersections aim to reduce conflict points by separating turning vehicles (left-turning vehicles in most cases) at intersections. In order to investigate the safety effects of alternative intersections, data were collected from 27 states, including Arizona, Colorado, Florida, Georgia, Idaho, Indiana, Iowa, Kansas, Kentucky, Louisiana, Michigan, Minnesota, Missouri, North Carolina, New Jersey, New Mexico, New York, Nevada, Ohio, Oregon, Pennsylvania, Tennessee, Texas, Virginia, Utah, Wisconsin, and Wyoming. The ten alternative intersections that were investigated in this project included continuous green T-intersections, median U-turn intersections (Types A, B, and partial), continuous flow intersections, jughandle intersections (Types 1-3), restricted crossing U-turn intersections, and diverging diamond interchanges. It was shown that the restricted crossing U-turn intersections are the most effective to minimize the equivalent property damage only (EPDO), fatal-and-injury, and angle crashes. The median U-turn intersections (Type A and Type B) are the best for reducing total and rear-end crashes, respectively. For minimizing left-turn crashes, implementing jughandle (Type 1) is the most effective, and the continuous flow intersection is the most effective for minimizing non-motorized crashes. It was also shown that converting conventional diamond interchanges to diverging diamond interchanges could significantly decrease the total, fatal-and-injury, PDO, rear-end, and angle crashes by 14%, 44%, 8%, 11%, and 55%, respectively. Fifty intersections were identified as the top 1% intersections with the highest crash risk in FL. It was found that rear-end crashes are the most frequent, ‘most problematic’ crash type, followed by left-turn crashes. For each hotspot intersection, two different alternative intersections were suggested to minimize (1) the most problematic crash type and (2) overall EPDO. In addition to exploring the safety effects of the alternative intersections, it was shown that signalization is effective in reducing severe crash types (e.g., angle, left-turn); whereas it significantly increases rear-end crashes by 66% to 195%. Also, it was found that signalization significantly increased the number of rear-end crashes for elderly drivers.","call-number":"dot:53954","language":"English","source":"ROSA P","title":"Evaluation of Innovative Alternative Intersection Designs in the Development of Safety Performance Functions and Crash Modification Factors","URL":"https://rosap.ntl.bts.gov/view/dot/53954","author":[{"family":"Abdel-Aty","given":"Mohamed A."},{"family":"Lee","given":"Jaeyoung"},{"family":"Yuan","given":"Jinghui"},{"family":"Yue","given":"Lishengsa"},{"family":"Al-Omari","given":"Ma'en"},{"family":"Abdelrahman","given":"Ahmed"}],"accessed":{"date-parts":[["2025",2,5]]},"issued":{"date-parts":[["2020",3,1]]}}}],"schema":"https://github.com/citation-style-language/schema/raw/master/csl-citation.json"} </w:instrText>
      </w:r>
      <w:r>
        <w:fldChar w:fldCharType="separate"/>
      </w:r>
      <w:r w:rsidRPr="00B72861">
        <w:t>(Abdel-Aty et al., 2020)</w:t>
      </w:r>
      <w:r>
        <w:fldChar w:fldCharType="end"/>
      </w:r>
      <w:r w:rsidRPr="00350A3F">
        <w:t xml:space="preserve">. This is achieved by channelizing left-turn movements from the minor street while permitting uninterrupted through movement for one major street approach. The CGT intersection typically operates with three signal phases, optimizing traffic flow by reducing the number of stopped approach movements​. </w:t>
      </w:r>
      <w:r w:rsidRPr="00350A3F">
        <w:fldChar w:fldCharType="begin"/>
      </w:r>
      <w:r w:rsidRPr="00350A3F">
        <w:instrText xml:space="preserve"> REF _Ref190686697 \h </w:instrText>
      </w:r>
      <w:r>
        <w:instrText xml:space="preserve"> \* MERGEFORMAT </w:instrText>
      </w:r>
      <w:r w:rsidRPr="00350A3F">
        <w:fldChar w:fldCharType="separate"/>
      </w:r>
      <w:r w:rsidR="00E41A37">
        <w:t>Figure 2.20</w:t>
      </w:r>
      <w:r w:rsidRPr="00350A3F">
        <w:fldChar w:fldCharType="end"/>
      </w:r>
      <w:r w:rsidRPr="00350A3F">
        <w:t xml:space="preserve"> illustrates a typical CGT intersection layout.</w:t>
      </w:r>
    </w:p>
    <w:p w14:paraId="5C2CF4DE" w14:textId="77777777" w:rsidR="00F573BB" w:rsidRDefault="00F573BB" w:rsidP="00F573BB">
      <w:pPr>
        <w:pStyle w:val="BodyText"/>
        <w:spacing w:line="480" w:lineRule="auto"/>
        <w:jc w:val="center"/>
      </w:pPr>
      <w:r>
        <w:rPr>
          <w:noProof/>
        </w:rPr>
        <w:lastRenderedPageBreak/>
        <w:drawing>
          <wp:inline distT="0" distB="0" distL="0" distR="0" wp14:anchorId="53FB675D" wp14:editId="6EB93F56">
            <wp:extent cx="5945087" cy="3657600"/>
            <wp:effectExtent l="0" t="0" r="0" b="0"/>
            <wp:docPr id="641706826" name="Picture 6" descr="A black and white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06826" name="Picture 6" descr="A black and white map&#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52038" cy="3661877"/>
                    </a:xfrm>
                    <a:prstGeom prst="rect">
                      <a:avLst/>
                    </a:prstGeom>
                    <a:noFill/>
                  </pic:spPr>
                </pic:pic>
              </a:graphicData>
            </a:graphic>
          </wp:inline>
        </w:drawing>
      </w:r>
    </w:p>
    <w:p w14:paraId="43BAC9D5" w14:textId="49245E5B" w:rsidR="00F573BB" w:rsidRDefault="00F573BB" w:rsidP="00F573BB">
      <w:pPr>
        <w:pStyle w:val="Caption"/>
      </w:pPr>
      <w:bookmarkStart w:id="83" w:name="_Ref190686697"/>
      <w:bookmarkStart w:id="84" w:name="_Toc200626687"/>
      <w:r>
        <w:t xml:space="preserve">Figure </w:t>
      </w:r>
      <w:r>
        <w:fldChar w:fldCharType="begin"/>
      </w:r>
      <w:r>
        <w:instrText xml:space="preserve"> STYLEREF 1 \s </w:instrText>
      </w:r>
      <w:r>
        <w:fldChar w:fldCharType="separate"/>
      </w:r>
      <w:r w:rsidR="00E41A37">
        <w:t>2</w:t>
      </w:r>
      <w:r>
        <w:fldChar w:fldCharType="end"/>
      </w:r>
      <w:r>
        <w:t>.</w:t>
      </w:r>
      <w:r>
        <w:fldChar w:fldCharType="begin"/>
      </w:r>
      <w:r>
        <w:instrText xml:space="preserve"> SEQ Figure \* ARABIC \s 1 </w:instrText>
      </w:r>
      <w:r>
        <w:fldChar w:fldCharType="separate"/>
      </w:r>
      <w:r w:rsidR="00E41A37">
        <w:t>20</w:t>
      </w:r>
      <w:r>
        <w:fldChar w:fldCharType="end"/>
      </w:r>
      <w:bookmarkEnd w:id="83"/>
      <w:r>
        <w:t xml:space="preserve">. </w:t>
      </w:r>
      <w:r w:rsidRPr="0041567E">
        <w:t xml:space="preserve">Typical Phasing Scheme at </w:t>
      </w:r>
      <w:r>
        <w:t xml:space="preserve">CGT </w:t>
      </w:r>
      <w:r w:rsidRPr="0041567E">
        <w:t>Intersection</w:t>
      </w:r>
      <w:r>
        <w:t>.</w:t>
      </w:r>
      <w:bookmarkEnd w:id="84"/>
    </w:p>
    <w:p w14:paraId="6FDDC8CB" w14:textId="77777777" w:rsidR="00F573BB" w:rsidRPr="00350A3F" w:rsidRDefault="00F573BB" w:rsidP="00F573BB">
      <w:pPr>
        <w:pStyle w:val="BodyText"/>
        <w:spacing w:line="480" w:lineRule="auto"/>
        <w:jc w:val="both"/>
        <w:rPr>
          <w:rFonts w:ascii="Times New Roman" w:hAnsi="Times New Roman" w:cs="Times New Roman"/>
        </w:rPr>
      </w:pPr>
      <w:r w:rsidRPr="00350A3F">
        <w:rPr>
          <w:rFonts w:ascii="Times New Roman" w:hAnsi="Times New Roman" w:cs="Times New Roman"/>
        </w:rPr>
        <w:t>Primary Objectives of the CGT Intersection Design are to:</w:t>
      </w:r>
    </w:p>
    <w:p w14:paraId="2A6CFA79" w14:textId="77777777" w:rsidR="00F573BB" w:rsidRPr="00350A3F" w:rsidRDefault="00F573BB" w:rsidP="00F573BB">
      <w:pPr>
        <w:pStyle w:val="BodyText"/>
        <w:numPr>
          <w:ilvl w:val="0"/>
          <w:numId w:val="33"/>
        </w:numPr>
        <w:spacing w:line="480" w:lineRule="auto"/>
        <w:jc w:val="both"/>
        <w:rPr>
          <w:rFonts w:ascii="Times New Roman" w:hAnsi="Times New Roman" w:cs="Times New Roman"/>
        </w:rPr>
      </w:pPr>
      <w:r w:rsidRPr="00350A3F">
        <w:rPr>
          <w:rFonts w:ascii="Times New Roman" w:hAnsi="Times New Roman" w:cs="Times New Roman"/>
        </w:rPr>
        <w:t>Enhance traffic efficiency by allowing continuous flow for the mainline through movement, reducing unnecessary delays.</w:t>
      </w:r>
    </w:p>
    <w:p w14:paraId="31D1CEFF" w14:textId="77777777" w:rsidR="00F573BB" w:rsidRPr="00350A3F" w:rsidRDefault="00F573BB" w:rsidP="00F573BB">
      <w:pPr>
        <w:pStyle w:val="BodyText"/>
        <w:numPr>
          <w:ilvl w:val="0"/>
          <w:numId w:val="33"/>
        </w:numPr>
        <w:spacing w:line="480" w:lineRule="auto"/>
        <w:jc w:val="both"/>
        <w:rPr>
          <w:rFonts w:ascii="Times New Roman" w:hAnsi="Times New Roman" w:cs="Times New Roman"/>
        </w:rPr>
      </w:pPr>
      <w:r w:rsidRPr="00350A3F">
        <w:rPr>
          <w:rFonts w:ascii="Times New Roman" w:hAnsi="Times New Roman" w:cs="Times New Roman"/>
        </w:rPr>
        <w:t>Improve safety by reducing vehicle stops, minimizing rear-end collisions, and optimizing left-turn maneuvers from the minor street.</w:t>
      </w:r>
    </w:p>
    <w:p w14:paraId="58FEDAB6" w14:textId="77777777" w:rsidR="00F573BB" w:rsidRPr="00350A3F" w:rsidRDefault="00F573BB" w:rsidP="00F573BB">
      <w:pPr>
        <w:pStyle w:val="BodyText"/>
        <w:numPr>
          <w:ilvl w:val="0"/>
          <w:numId w:val="33"/>
        </w:numPr>
        <w:spacing w:line="480" w:lineRule="auto"/>
        <w:jc w:val="both"/>
        <w:rPr>
          <w:rFonts w:ascii="Times New Roman" w:hAnsi="Times New Roman" w:cs="Times New Roman"/>
        </w:rPr>
      </w:pPr>
      <w:r w:rsidRPr="00350A3F">
        <w:rPr>
          <w:rFonts w:ascii="Times New Roman" w:hAnsi="Times New Roman" w:cs="Times New Roman"/>
        </w:rPr>
        <w:t>Reduce signal phasing complexity, requiring only three major signal phases for optimal operation.</w:t>
      </w:r>
    </w:p>
    <w:p w14:paraId="44195C4C" w14:textId="77777777" w:rsidR="00F573BB" w:rsidRPr="00350A3F" w:rsidRDefault="00F573BB" w:rsidP="00F573BB">
      <w:pPr>
        <w:pStyle w:val="BodyText"/>
        <w:numPr>
          <w:ilvl w:val="0"/>
          <w:numId w:val="33"/>
        </w:numPr>
        <w:spacing w:line="480" w:lineRule="auto"/>
        <w:jc w:val="both"/>
        <w:rPr>
          <w:rFonts w:ascii="Times New Roman" w:hAnsi="Times New Roman" w:cs="Times New Roman"/>
        </w:rPr>
      </w:pPr>
      <w:r w:rsidRPr="00350A3F">
        <w:rPr>
          <w:rFonts w:ascii="Times New Roman" w:hAnsi="Times New Roman" w:cs="Times New Roman"/>
        </w:rPr>
        <w:t>Support multimodal access, allowing safe integration of pedestrian and cyclist movements with clearly marked crossings.</w:t>
      </w:r>
    </w:p>
    <w:p w14:paraId="1BF6A3D5" w14:textId="77777777" w:rsidR="00F573BB" w:rsidRPr="00350A3F" w:rsidRDefault="00F573BB" w:rsidP="00403A72">
      <w:pPr>
        <w:pStyle w:val="Heading4"/>
        <w:tabs>
          <w:tab w:val="left" w:pos="1440"/>
        </w:tabs>
      </w:pPr>
      <w:r w:rsidRPr="00350A3F">
        <w:lastRenderedPageBreak/>
        <w:t xml:space="preserve">Safety </w:t>
      </w:r>
      <w:r w:rsidRPr="00495D7B">
        <w:t xml:space="preserve">Benefits </w:t>
      </w:r>
    </w:p>
    <w:p w14:paraId="5FF7DC26" w14:textId="03D60BDA" w:rsidR="00F573BB" w:rsidRPr="00350A3F" w:rsidRDefault="00F573BB" w:rsidP="00F573BB">
      <w:pPr>
        <w:pStyle w:val="Body"/>
      </w:pPr>
      <w:r w:rsidRPr="00350A3F">
        <w:t xml:space="preserve">The CGT intersection has been shown to reduce total crashes by 46% and significantly decrease injury-related and angle crashes after implementation. The most significant crash reduction was observed for CGT-related crashes, which saw a 64% reduction. However, there was no significant change for single-vehicle, non-motorized, and elderly driver-involved crashes </w:t>
      </w:r>
      <w:r>
        <w:fldChar w:fldCharType="begin"/>
      </w:r>
      <w:r>
        <w:instrText xml:space="preserve"> ADDIN ZOTERO_ITEM CSL_CITATION {"citationID":"B6tKxFuT","properties":{"formattedCitation":"(Abdel-Aty et al., 2020)","plainCitation":"(Abdel-Aty et al., 2020)","noteIndex":0},"citationItems":[{"id":6758,"uris":["http://zotero.org/users/local/vLwQA9G5/items/U4ZEACLS"],"itemData":{"id":6758,"type":"report","abstract":"Many alternative intersections aim to reduce conflict points by separating turning vehicles (left-turning vehicles in most cases) at intersections. In order to investigate the safety effects of alternative intersections, data were collected from 27 states, including Arizona, Colorado, Florida, Georgia, Idaho, Indiana, Iowa, Kansas, Kentucky, Louisiana, Michigan, Minnesota, Missouri, North Carolina, New Jersey, New Mexico, New York, Nevada, Ohio, Oregon, Pennsylvania, Tennessee, Texas, Virginia, Utah, Wisconsin, and Wyoming. The ten alternative intersections that were investigated in this project included continuous green T-intersections, median U-turn intersections (Types A, B, and partial), continuous flow intersections, jughandle intersections (Types 1-3), restricted crossing U-turn intersections, and diverging diamond interchanges. It was shown that the restricted crossing U-turn intersections are the most effective to minimize the equivalent property damage only (EPDO), fatal-and-injury, and angle crashes. The median U-turn intersections (Type A and Type B) are the best for reducing total and rear-end crashes, respectively. For minimizing left-turn crashes, implementing jughandle (Type 1) is the most effective, and the continuous flow intersection is the most effective for minimizing non-motorized crashes. It was also shown that converting conventional diamond interchanges to diverging diamond interchanges could significantly decrease the total, fatal-and-injury, PDO, rear-end, and angle crashes by 14%, 44%, 8%, 11%, and 55%, respectively. Fifty intersections were identified as the top 1% intersections with the highest crash risk in FL. It was found that rear-end crashes are the most frequent, ‘most problematic’ crash type, followed by left-turn crashes. For each hotspot intersection, two different alternative intersections were suggested to minimize (1) the most problematic crash type and (2) overall EPDO. In addition to exploring the safety effects of the alternative intersections, it was shown that signalization is effective in reducing severe crash types (e.g., angle, left-turn); whereas it significantly increases rear-end crashes by 66% to 195%. Also, it was found that signalization significantly increased the number of rear-end crashes for elderly drivers.","call-number":"dot:53954","language":"English","source":"ROSA P","title":"Evaluation of Innovative Alternative Intersection Designs in the Development of Safety Performance Functions and Crash Modification Factors","URL":"https://rosap.ntl.bts.gov/view/dot/53954","author":[{"family":"Abdel-Aty","given":"Mohamed A."},{"family":"Lee","given":"Jaeyoung"},{"family":"Yuan","given":"Jinghui"},{"family":"Yue","given":"Lishengsa"},{"family":"Al-Omari","given":"Ma'en"},{"family":"Abdelrahman","given":"Ahmed"}],"accessed":{"date-parts":[["2025",2,5]]},"issued":{"date-parts":[["2020",3,1]]}}}],"schema":"https://github.com/citation-style-language/schema/raw/master/csl-citation.json"} </w:instrText>
      </w:r>
      <w:r>
        <w:fldChar w:fldCharType="separate"/>
      </w:r>
      <w:r w:rsidRPr="00B72861">
        <w:t>(Abdel-Aty et al., 2020)</w:t>
      </w:r>
      <w:r>
        <w:fldChar w:fldCharType="end"/>
      </w:r>
      <w:r w:rsidRPr="00350A3F">
        <w:t>​. A technical report by FHWA analyzed the impact of converting three-leg intersections to CGT intersections in Colorado</w:t>
      </w:r>
      <w:r>
        <w:t xml:space="preserve"> </w:t>
      </w:r>
      <w:r>
        <w:fldChar w:fldCharType="begin"/>
      </w:r>
      <w:r>
        <w:instrText xml:space="preserve"> ADDIN ZOTERO_ITEM CSL_CITATION {"citationID":"74mUeHtj","properties":{"formattedCitation":"(Hughes et al., 2010)","plainCitation":"(Hughes et al., 2010)","noteIndex":0},"citationItems":[{"id":6628,"uris":["http://zotero.org/users/local/vLwQA9G5/items/ZAY6MLJ8"],"itemData":{"id":6628,"type":"report","publisher":"United States. Federal Highway Administration. Office of Research …","title":"Alternative Intersections/Interchanges: Informational Report (AIIR)","author":[{"family":"Hughes","given":"Warren"},{"family":"Jagannathan","given":"Ram"},{"family":"Sengupta","given":"Dibu"},{"family":"Hummer","given":"Joe"},{"literal":"others"}],"issued":{"date-parts":[["2010"]]}}}],"schema":"https://github.com/citation-style-language/schema/raw/master/csl-citation.json"} </w:instrText>
      </w:r>
      <w:r>
        <w:fldChar w:fldCharType="separate"/>
      </w:r>
      <w:r w:rsidRPr="009B600A">
        <w:t>(Hughes et al., 2010)</w:t>
      </w:r>
      <w:r>
        <w:fldChar w:fldCharType="end"/>
      </w:r>
      <w:r w:rsidRPr="00350A3F">
        <w:t>. The findings revealed a significant reduction in total crashes, injury crashes, and angle crashes following the conversion. Sando et al investigated the safety performance of CGT intersections using paired t-tests and an ordered probit model</w:t>
      </w:r>
      <w:r>
        <w:t xml:space="preserve"> </w:t>
      </w:r>
      <w:r>
        <w:fldChar w:fldCharType="begin"/>
      </w:r>
      <w:r>
        <w:instrText xml:space="preserve"> ADDIN ZOTERO_ITEM CSL_CITATION {"citationID":"3gcaQpWm","properties":{"formattedCitation":"(Sando et al., 2010)","plainCitation":"(Sando et al., 2010)","noteIndex":0},"citationItems":[{"id":6804,"uris":["http://zotero.org/users/local/vLwQA9G5/items/FAP5NNUL"],"itemData":{"id":6804,"type":"paper-conference","event-title":"Transportation Research Board 89th Annual MeetingTransportation Research Board","language":"en-US","source":"trid.trb.org","title":"Safety Characteristics of Unconventional Continuous Green Through Lane Intersections","URL":"https://trid.trb.org/View/910037","author":[{"family":"Sando","given":"Thobias"},{"family":"Chimba","given":"Deo"},{"family":"Kwigizile","given":"Valerian"},{"family":"Walker","given":"Holly"}],"accessed":{"date-parts":[["2025",2,17]]},"issued":{"date-parts":[["2010"]]}}}],"schema":"https://github.com/citation-style-language/schema/raw/master/csl-citation.json"} </w:instrText>
      </w:r>
      <w:r>
        <w:fldChar w:fldCharType="separate"/>
      </w:r>
      <w:r w:rsidRPr="00984C1D">
        <w:t>(Sando et al., 2010)</w:t>
      </w:r>
      <w:r>
        <w:fldChar w:fldCharType="end"/>
      </w:r>
      <w:r w:rsidRPr="00350A3F">
        <w:t>. Their study identified three common crash types at CGT intersections: sideswipe, angle, and rear-end crashes. Among these, angle crashes and those involving lane-changing maneuvers were found to be considerably more severe than rear-end crashes.</w:t>
      </w:r>
      <w:r>
        <w:t xml:space="preserve"> </w:t>
      </w:r>
      <w:r w:rsidRPr="00350A3F">
        <w:fldChar w:fldCharType="begin"/>
      </w:r>
      <w:r w:rsidRPr="00350A3F">
        <w:instrText xml:space="preserve"> REF _Ref190687484 \h </w:instrText>
      </w:r>
      <w:r>
        <w:instrText xml:space="preserve"> \* MERGEFORMAT </w:instrText>
      </w:r>
      <w:r w:rsidRPr="00350A3F">
        <w:fldChar w:fldCharType="separate"/>
      </w:r>
      <w:r w:rsidR="00E41A37">
        <w:t xml:space="preserve">Table </w:t>
      </w:r>
      <w:r w:rsidR="00E41A37">
        <w:rPr>
          <w:noProof/>
        </w:rPr>
        <w:t>2.10</w:t>
      </w:r>
      <w:r w:rsidRPr="00350A3F">
        <w:fldChar w:fldCharType="end"/>
      </w:r>
      <w:r w:rsidRPr="00350A3F">
        <w:t xml:space="preserve"> presents key </w:t>
      </w:r>
      <w:proofErr w:type="gramStart"/>
      <w:r w:rsidRPr="00350A3F">
        <w:t>safety</w:t>
      </w:r>
      <w:r>
        <w:t xml:space="preserve"> </w:t>
      </w:r>
      <w:r w:rsidRPr="00350A3F">
        <w:t>performance</w:t>
      </w:r>
      <w:proofErr w:type="gramEnd"/>
      <w:r w:rsidRPr="00350A3F">
        <w:t xml:space="preserve"> improvements associated with CGT intersections. </w:t>
      </w:r>
    </w:p>
    <w:p w14:paraId="42C5795E" w14:textId="163484A8" w:rsidR="00F573BB" w:rsidRDefault="00F573BB" w:rsidP="00F573BB">
      <w:pPr>
        <w:pStyle w:val="Caption"/>
      </w:pPr>
      <w:bookmarkStart w:id="85" w:name="_Ref190687484"/>
      <w:bookmarkStart w:id="86" w:name="_Toc200626654"/>
      <w:r>
        <w:t xml:space="preserve">Table </w:t>
      </w:r>
      <w:r>
        <w:fldChar w:fldCharType="begin"/>
      </w:r>
      <w:r>
        <w:instrText xml:space="preserve"> STYLEREF 1 \s </w:instrText>
      </w:r>
      <w:r>
        <w:fldChar w:fldCharType="separate"/>
      </w:r>
      <w:r w:rsidR="00E41A37">
        <w:t>2</w:t>
      </w:r>
      <w:r>
        <w:fldChar w:fldCharType="end"/>
      </w:r>
      <w:r>
        <w:t>.</w:t>
      </w:r>
      <w:r>
        <w:fldChar w:fldCharType="begin"/>
      </w:r>
      <w:r>
        <w:instrText xml:space="preserve"> SEQ Table \* ARABIC \s 1 </w:instrText>
      </w:r>
      <w:r>
        <w:fldChar w:fldCharType="separate"/>
      </w:r>
      <w:r w:rsidR="00E41A37">
        <w:t>10</w:t>
      </w:r>
      <w:r>
        <w:fldChar w:fldCharType="end"/>
      </w:r>
      <w:bookmarkEnd w:id="85"/>
      <w:r>
        <w:t xml:space="preserve">. </w:t>
      </w:r>
      <w:r w:rsidRPr="005A3223">
        <w:t>Safety Performance of CGT Intersections</w:t>
      </w:r>
      <w:r>
        <w:t xml:space="preserve"> </w:t>
      </w:r>
      <w:r>
        <w:fldChar w:fldCharType="begin"/>
      </w:r>
      <w:r>
        <w:instrText xml:space="preserve"> ADDIN ZOTERO_ITEM CSL_CITATION {"citationID":"PYLc0sFG","properties":{"formattedCitation":"(Abdel-Aty et al., 2020)","plainCitation":"(Abdel-Aty et al., 2020)","noteIndex":0},"citationItems":[{"id":6758,"uris":["http://zotero.org/users/local/vLwQA9G5/items/U4ZEACLS"],"itemData":{"id":6758,"type":"report","abstract":"Many alternative intersections aim to reduce conflict points by separating turning vehicles (left-turning vehicles in most cases) at intersections. In order to investigate the safety effects of alternative intersections, data were collected from 27 states, including Arizona, Colorado, Florida, Georgia, Idaho, Indiana, Iowa, Kansas, Kentucky, Louisiana, Michigan, Minnesota, Missouri, North Carolina, New Jersey, New Mexico, New York, Nevada, Ohio, Oregon, Pennsylvania, Tennessee, Texas, Virginia, Utah, Wisconsin, and Wyoming. The ten alternative intersections that were investigated in this project included continuous green T-intersections, median U-turn intersections (Types A, B, and partial), continuous flow intersections, jughandle intersections (Types 1-3), restricted crossing U-turn intersections, and diverging diamond interchanges. It was shown that the restricted crossing U-turn intersections are the most effective to minimize the equivalent property damage only (EPDO), fatal-and-injury, and angle crashes. The median U-turn intersections (Type A and Type B) are the best for reducing total and rear-end crashes, respectively. For minimizing left-turn crashes, implementing jughandle (Type 1) is the most effective, and the continuous flow intersection is the most effective for minimizing non-motorized crashes. It was also shown that converting conventional diamond interchanges to diverging diamond interchanges could significantly decrease the total, fatal-and-injury, PDO, rear-end, and angle crashes by 14%, 44%, 8%, 11%, and 55%, respectively. Fifty intersections were identified as the top 1% intersections with the highest crash risk in FL. It was found that rear-end crashes are the most frequent, ‘most problematic’ crash type, followed by left-turn crashes. For each hotspot intersection, two different alternative intersections were suggested to minimize (1) the most problematic crash type and (2) overall EPDO. In addition to exploring the safety effects of the alternative intersections, it was shown that signalization is effective in reducing severe crash types (e.g., angle, left-turn); whereas it significantly increases rear-end crashes by 66% to 195%. Also, it was found that signalization significantly increased the number of rear-end crashes for elderly drivers.","call-number":"dot:53954","language":"English","source":"ROSA P","title":"Evaluation of Innovative Alternative Intersection Designs in the Development of Safety Performance Functions and Crash Modification Factors","URL":"https://rosap.ntl.bts.gov/view/dot/53954","author":[{"family":"Abdel-Aty","given":"Mohamed A."},{"family":"Lee","given":"Jaeyoung"},{"family":"Yuan","given":"Jinghui"},{"family":"Yue","given":"Lishengsa"},{"family":"Al-Omari","given":"Ma'en"},{"family":"Abdelrahman","given":"Ahmed"}],"accessed":{"date-parts":[["2025",2,5]]},"issued":{"date-parts":[["2020",3,1]]}}}],"schema":"https://github.com/citation-style-language/schema/raw/master/csl-citation.json"} </w:instrText>
      </w:r>
      <w:r>
        <w:fldChar w:fldCharType="separate"/>
      </w:r>
      <w:r w:rsidRPr="00B72861">
        <w:t>(Abdel-Aty et al., 2020)</w:t>
      </w:r>
      <w:r>
        <w:fldChar w:fldCharType="end"/>
      </w:r>
      <w:r>
        <w:t>.</w:t>
      </w:r>
      <w:bookmarkEnd w:id="86"/>
    </w:p>
    <w:tbl>
      <w:tblPr>
        <w:tblStyle w:val="TableGrid"/>
        <w:tblW w:w="0" w:type="auto"/>
        <w:tblLook w:val="04A0" w:firstRow="1" w:lastRow="0" w:firstColumn="1" w:lastColumn="0" w:noHBand="0" w:noVBand="1"/>
      </w:tblPr>
      <w:tblGrid>
        <w:gridCol w:w="4675"/>
        <w:gridCol w:w="4675"/>
      </w:tblGrid>
      <w:tr w:rsidR="00F573BB" w14:paraId="0E5BAE7D" w14:textId="77777777">
        <w:tc>
          <w:tcPr>
            <w:tcW w:w="4675" w:type="dxa"/>
          </w:tcPr>
          <w:p w14:paraId="2CCDE3A4" w14:textId="77777777" w:rsidR="00F573BB" w:rsidRPr="00E87CC3" w:rsidRDefault="00F573BB">
            <w:pPr>
              <w:spacing w:line="480" w:lineRule="auto"/>
              <w:rPr>
                <w:b/>
                <w:bCs/>
              </w:rPr>
            </w:pPr>
            <w:r w:rsidRPr="00E87CC3">
              <w:rPr>
                <w:b/>
                <w:bCs/>
              </w:rPr>
              <w:t>Crash Type</w:t>
            </w:r>
          </w:p>
        </w:tc>
        <w:tc>
          <w:tcPr>
            <w:tcW w:w="4675" w:type="dxa"/>
          </w:tcPr>
          <w:p w14:paraId="71A2D1E8" w14:textId="77777777" w:rsidR="00F573BB" w:rsidRPr="00E87CC3" w:rsidRDefault="00F573BB">
            <w:pPr>
              <w:spacing w:line="480" w:lineRule="auto"/>
              <w:rPr>
                <w:b/>
                <w:bCs/>
              </w:rPr>
            </w:pPr>
            <w:r w:rsidRPr="00E87CC3">
              <w:rPr>
                <w:b/>
                <w:bCs/>
              </w:rPr>
              <w:t>Reduction (%) – Before-and-After Method</w:t>
            </w:r>
          </w:p>
        </w:tc>
      </w:tr>
      <w:tr w:rsidR="00F573BB" w14:paraId="442E74F4" w14:textId="77777777">
        <w:tc>
          <w:tcPr>
            <w:tcW w:w="4675" w:type="dxa"/>
          </w:tcPr>
          <w:p w14:paraId="6E41B8F7" w14:textId="77777777" w:rsidR="00F573BB" w:rsidRPr="00E87CC3" w:rsidRDefault="00F573BB">
            <w:pPr>
              <w:spacing w:line="480" w:lineRule="auto"/>
            </w:pPr>
            <w:r w:rsidRPr="00E87CC3">
              <w:t>Total Crashes</w:t>
            </w:r>
          </w:p>
        </w:tc>
        <w:tc>
          <w:tcPr>
            <w:tcW w:w="4675" w:type="dxa"/>
          </w:tcPr>
          <w:p w14:paraId="6A61C77A" w14:textId="77777777" w:rsidR="00F573BB" w:rsidRPr="00E87CC3" w:rsidRDefault="00F573BB">
            <w:pPr>
              <w:spacing w:line="480" w:lineRule="auto"/>
            </w:pPr>
            <w:r w:rsidRPr="00E87CC3">
              <w:t>46%</w:t>
            </w:r>
          </w:p>
        </w:tc>
      </w:tr>
      <w:tr w:rsidR="00F573BB" w14:paraId="2C28FA7D" w14:textId="77777777">
        <w:tc>
          <w:tcPr>
            <w:tcW w:w="4675" w:type="dxa"/>
          </w:tcPr>
          <w:p w14:paraId="4549821E" w14:textId="77777777" w:rsidR="00F573BB" w:rsidRPr="00E87CC3" w:rsidRDefault="00F573BB">
            <w:pPr>
              <w:spacing w:line="480" w:lineRule="auto"/>
            </w:pPr>
            <w:r w:rsidRPr="00E87CC3">
              <w:t>Injury Crashes</w:t>
            </w:r>
          </w:p>
        </w:tc>
        <w:tc>
          <w:tcPr>
            <w:tcW w:w="4675" w:type="dxa"/>
          </w:tcPr>
          <w:p w14:paraId="30118BB2" w14:textId="77777777" w:rsidR="00F573BB" w:rsidRPr="00E87CC3" w:rsidRDefault="00F573BB">
            <w:pPr>
              <w:spacing w:line="480" w:lineRule="auto"/>
            </w:pPr>
            <w:r w:rsidRPr="00E87CC3">
              <w:t>56%</w:t>
            </w:r>
          </w:p>
        </w:tc>
      </w:tr>
      <w:tr w:rsidR="00F573BB" w14:paraId="6FC8114F" w14:textId="77777777">
        <w:tc>
          <w:tcPr>
            <w:tcW w:w="4675" w:type="dxa"/>
          </w:tcPr>
          <w:p w14:paraId="3B1E6A8C" w14:textId="77777777" w:rsidR="00F573BB" w:rsidRPr="00E87CC3" w:rsidRDefault="00F573BB">
            <w:pPr>
              <w:spacing w:line="480" w:lineRule="auto"/>
            </w:pPr>
            <w:r w:rsidRPr="00E87CC3">
              <w:t>PDO Crashes</w:t>
            </w:r>
          </w:p>
        </w:tc>
        <w:tc>
          <w:tcPr>
            <w:tcW w:w="4675" w:type="dxa"/>
          </w:tcPr>
          <w:p w14:paraId="18EA4E3C" w14:textId="77777777" w:rsidR="00F573BB" w:rsidRPr="00E87CC3" w:rsidRDefault="00F573BB">
            <w:pPr>
              <w:spacing w:line="480" w:lineRule="auto"/>
            </w:pPr>
            <w:r w:rsidRPr="00E87CC3">
              <w:t>44%</w:t>
            </w:r>
          </w:p>
        </w:tc>
      </w:tr>
      <w:tr w:rsidR="00F573BB" w14:paraId="4B680B23" w14:textId="77777777">
        <w:tc>
          <w:tcPr>
            <w:tcW w:w="4675" w:type="dxa"/>
          </w:tcPr>
          <w:p w14:paraId="694D08C5" w14:textId="77777777" w:rsidR="00F573BB" w:rsidRPr="00E87CC3" w:rsidRDefault="00F573BB">
            <w:pPr>
              <w:spacing w:line="480" w:lineRule="auto"/>
            </w:pPr>
            <w:r w:rsidRPr="00E87CC3">
              <w:t>Rear-End Crashes</w:t>
            </w:r>
          </w:p>
        </w:tc>
        <w:tc>
          <w:tcPr>
            <w:tcW w:w="4675" w:type="dxa"/>
          </w:tcPr>
          <w:p w14:paraId="4B565E2F" w14:textId="77777777" w:rsidR="00F573BB" w:rsidRPr="00E87CC3" w:rsidRDefault="00F573BB">
            <w:pPr>
              <w:spacing w:line="480" w:lineRule="auto"/>
            </w:pPr>
            <w:r w:rsidRPr="00E87CC3">
              <w:t>61%</w:t>
            </w:r>
          </w:p>
        </w:tc>
      </w:tr>
      <w:tr w:rsidR="00F573BB" w14:paraId="187F32C8" w14:textId="77777777">
        <w:tc>
          <w:tcPr>
            <w:tcW w:w="4675" w:type="dxa"/>
          </w:tcPr>
          <w:p w14:paraId="7180244A" w14:textId="77777777" w:rsidR="00F573BB" w:rsidRPr="00E87CC3" w:rsidRDefault="00F573BB">
            <w:pPr>
              <w:spacing w:line="480" w:lineRule="auto"/>
            </w:pPr>
            <w:r w:rsidRPr="00E87CC3">
              <w:t>CGT-Related Crashes</w:t>
            </w:r>
          </w:p>
        </w:tc>
        <w:tc>
          <w:tcPr>
            <w:tcW w:w="4675" w:type="dxa"/>
          </w:tcPr>
          <w:p w14:paraId="5BFD1E45" w14:textId="77777777" w:rsidR="00F573BB" w:rsidRPr="00E87CC3" w:rsidRDefault="00F573BB">
            <w:pPr>
              <w:spacing w:line="480" w:lineRule="auto"/>
            </w:pPr>
            <w:r w:rsidRPr="00E87CC3">
              <w:t>64%</w:t>
            </w:r>
          </w:p>
        </w:tc>
      </w:tr>
    </w:tbl>
    <w:p w14:paraId="62CBE3D8" w14:textId="77777777" w:rsidR="00F573BB" w:rsidRDefault="00F573BB" w:rsidP="00F573BB">
      <w:pPr>
        <w:pStyle w:val="Body"/>
      </w:pPr>
    </w:p>
    <w:p w14:paraId="42F0B05B" w14:textId="54C5E68C" w:rsidR="00F573BB" w:rsidRPr="00F320B7" w:rsidRDefault="00F573BB" w:rsidP="00F573BB">
      <w:pPr>
        <w:pStyle w:val="Body"/>
      </w:pPr>
      <w:r w:rsidRPr="00F320B7">
        <w:lastRenderedPageBreak/>
        <w:t xml:space="preserve">A key advantage of CGT intersections is the reduction in the number of conflict points compared to conventional intersections. By eliminating direct left-turn movements on the major road, the design significantly reduces crossing conflicts, which are a primary cause of severe crashes. </w:t>
      </w:r>
      <w:r w:rsidRPr="00F320B7">
        <w:fldChar w:fldCharType="begin"/>
      </w:r>
      <w:r w:rsidRPr="00F320B7">
        <w:instrText xml:space="preserve"> REF _Ref190691649 \h </w:instrText>
      </w:r>
      <w:r>
        <w:instrText xml:space="preserve"> \* MERGEFORMAT </w:instrText>
      </w:r>
      <w:r w:rsidRPr="00F320B7">
        <w:fldChar w:fldCharType="separate"/>
      </w:r>
      <w:r w:rsidR="00E41A37">
        <w:t>Figure 2.21</w:t>
      </w:r>
      <w:r w:rsidRPr="00F320B7">
        <w:fldChar w:fldCharType="end"/>
      </w:r>
      <w:r w:rsidRPr="00F320B7">
        <w:t xml:space="preserve"> shows the Conflicts</w:t>
      </w:r>
      <w:r>
        <w:t xml:space="preserve"> of </w:t>
      </w:r>
      <w:r w:rsidRPr="00F320B7">
        <w:t>at CGT intersection.</w:t>
      </w:r>
    </w:p>
    <w:p w14:paraId="26AA7990" w14:textId="77777777" w:rsidR="00F573BB" w:rsidRDefault="00F573BB" w:rsidP="00F573BB">
      <w:pPr>
        <w:pStyle w:val="BodyText"/>
        <w:spacing w:line="480" w:lineRule="auto"/>
      </w:pPr>
      <w:r>
        <w:rPr>
          <w:noProof/>
        </w:rPr>
        <w:drawing>
          <wp:inline distT="0" distB="0" distL="0" distR="0" wp14:anchorId="53BFBD4D" wp14:editId="11E408D6">
            <wp:extent cx="5902765" cy="2000488"/>
            <wp:effectExtent l="0" t="0" r="3175" b="0"/>
            <wp:docPr id="1518392234" name="Picture 45" descr="A black and white map of a roa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92234" name="Picture 45" descr="A black and white map of a road&#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9465" cy="2016315"/>
                    </a:xfrm>
                    <a:prstGeom prst="rect">
                      <a:avLst/>
                    </a:prstGeom>
                    <a:noFill/>
                  </pic:spPr>
                </pic:pic>
              </a:graphicData>
            </a:graphic>
          </wp:inline>
        </w:drawing>
      </w:r>
    </w:p>
    <w:p w14:paraId="75064F5E" w14:textId="740B8931" w:rsidR="00F573BB" w:rsidRDefault="00F573BB" w:rsidP="00F573BB">
      <w:pPr>
        <w:pStyle w:val="Caption"/>
      </w:pPr>
      <w:bookmarkStart w:id="87" w:name="_Ref190691649"/>
      <w:bookmarkStart w:id="88" w:name="_Toc200626688"/>
      <w:r>
        <w:t xml:space="preserve">Figure </w:t>
      </w:r>
      <w:r>
        <w:fldChar w:fldCharType="begin"/>
      </w:r>
      <w:r>
        <w:instrText xml:space="preserve"> STYLEREF 1 \s </w:instrText>
      </w:r>
      <w:r>
        <w:fldChar w:fldCharType="separate"/>
      </w:r>
      <w:r w:rsidR="00E41A37">
        <w:t>2</w:t>
      </w:r>
      <w:r>
        <w:fldChar w:fldCharType="end"/>
      </w:r>
      <w:r>
        <w:t>.</w:t>
      </w:r>
      <w:r>
        <w:fldChar w:fldCharType="begin"/>
      </w:r>
      <w:r>
        <w:instrText xml:space="preserve"> SEQ Figure \* ARABIC \s 1 </w:instrText>
      </w:r>
      <w:r>
        <w:fldChar w:fldCharType="separate"/>
      </w:r>
      <w:r w:rsidR="00E41A37">
        <w:t>21</w:t>
      </w:r>
      <w:r>
        <w:fldChar w:fldCharType="end"/>
      </w:r>
      <w:bookmarkEnd w:id="87"/>
      <w:r>
        <w:t xml:space="preserve">. </w:t>
      </w:r>
      <w:r w:rsidRPr="00F55637">
        <w:t xml:space="preserve">Number of Conflicts at </w:t>
      </w:r>
      <w:r>
        <w:t>CGT</w:t>
      </w:r>
      <w:r w:rsidRPr="00F55637">
        <w:t>.</w:t>
      </w:r>
      <w:bookmarkEnd w:id="88"/>
    </w:p>
    <w:p w14:paraId="0E1FC2FC" w14:textId="54B04F38" w:rsidR="00F573BB" w:rsidRPr="00163DE2" w:rsidRDefault="00F573BB" w:rsidP="00F573BB">
      <w:pPr>
        <w:pStyle w:val="BodyText"/>
        <w:spacing w:line="360" w:lineRule="auto"/>
        <w:jc w:val="both"/>
        <w:rPr>
          <w:rFonts w:ascii="Times New Roman" w:hAnsi="Times New Roman" w:cs="Times New Roman"/>
        </w:rPr>
      </w:pPr>
      <w:r w:rsidRPr="00163DE2">
        <w:rPr>
          <w:rFonts w:ascii="Times New Roman" w:hAnsi="Times New Roman" w:cs="Times New Roman"/>
        </w:rPr>
        <w:t xml:space="preserve">CGT intersections </w:t>
      </w:r>
      <w:r w:rsidRPr="00163DE2">
        <w:rPr>
          <w:rFonts w:ascii="Times New Roman" w:hAnsi="Times New Roman" w:cs="Times New Roman"/>
        </w:rPr>
        <w:fldChar w:fldCharType="begin"/>
      </w:r>
      <w:r w:rsidRPr="00163DE2">
        <w:rPr>
          <w:rFonts w:ascii="Times New Roman" w:hAnsi="Times New Roman" w:cs="Times New Roman"/>
        </w:rPr>
        <w:instrText xml:space="preserve"> REF _Ref190688422 \h </w:instrText>
      </w:r>
      <w:r>
        <w:rPr>
          <w:rFonts w:ascii="Times New Roman" w:hAnsi="Times New Roman" w:cs="Times New Roman"/>
        </w:rPr>
        <w:instrText xml:space="preserve"> \* MERGEFORMAT </w:instrText>
      </w:r>
      <w:r w:rsidRPr="00163DE2">
        <w:rPr>
          <w:rFonts w:ascii="Times New Roman" w:hAnsi="Times New Roman" w:cs="Times New Roman"/>
        </w:rPr>
      </w:r>
      <w:r w:rsidRPr="00163DE2">
        <w:rPr>
          <w:rFonts w:ascii="Times New Roman" w:hAnsi="Times New Roman" w:cs="Times New Roman"/>
        </w:rPr>
        <w:fldChar w:fldCharType="separate"/>
      </w:r>
      <w:r w:rsidR="00E41A37" w:rsidRPr="00E41A37">
        <w:rPr>
          <w:rFonts w:ascii="Times New Roman" w:hAnsi="Times New Roman" w:cs="Times New Roman"/>
        </w:rPr>
        <w:t xml:space="preserve">Table </w:t>
      </w:r>
      <w:r w:rsidR="00E41A37" w:rsidRPr="00E41A37">
        <w:rPr>
          <w:rFonts w:ascii="Times New Roman" w:hAnsi="Times New Roman" w:cs="Times New Roman"/>
          <w:noProof/>
        </w:rPr>
        <w:t>2.11</w:t>
      </w:r>
      <w:r w:rsidRPr="00163DE2">
        <w:rPr>
          <w:rFonts w:ascii="Times New Roman" w:hAnsi="Times New Roman" w:cs="Times New Roman"/>
        </w:rPr>
        <w:fldChar w:fldCharType="end"/>
      </w:r>
      <w:r w:rsidRPr="00163DE2">
        <w:rPr>
          <w:rFonts w:ascii="Times New Roman" w:hAnsi="Times New Roman" w:cs="Times New Roman"/>
        </w:rPr>
        <w:t xml:space="preserve"> summarizes the CMFs from a before-and-after study with a comparison group.</w:t>
      </w:r>
    </w:p>
    <w:p w14:paraId="7387FE82" w14:textId="4DD31579" w:rsidR="00F573BB" w:rsidRDefault="00F573BB" w:rsidP="00F573BB">
      <w:pPr>
        <w:pStyle w:val="Caption"/>
        <w:rPr>
          <w:highlight w:val="yellow"/>
        </w:rPr>
      </w:pPr>
      <w:bookmarkStart w:id="89" w:name="_Ref190688422"/>
      <w:bookmarkStart w:id="90" w:name="_Toc200626655"/>
      <w:r>
        <w:t xml:space="preserve">Table </w:t>
      </w:r>
      <w:r>
        <w:fldChar w:fldCharType="begin"/>
      </w:r>
      <w:r>
        <w:instrText xml:space="preserve"> STYLEREF 1 \s </w:instrText>
      </w:r>
      <w:r>
        <w:fldChar w:fldCharType="separate"/>
      </w:r>
      <w:r w:rsidR="00E41A37">
        <w:t>2</w:t>
      </w:r>
      <w:r>
        <w:fldChar w:fldCharType="end"/>
      </w:r>
      <w:r>
        <w:t>.</w:t>
      </w:r>
      <w:r>
        <w:fldChar w:fldCharType="begin"/>
      </w:r>
      <w:r>
        <w:instrText xml:space="preserve"> SEQ Table \* ARABIC \s 1 </w:instrText>
      </w:r>
      <w:r>
        <w:fldChar w:fldCharType="separate"/>
      </w:r>
      <w:r w:rsidR="00E41A37">
        <w:t>11</w:t>
      </w:r>
      <w:r>
        <w:fldChar w:fldCharType="end"/>
      </w:r>
      <w:bookmarkEnd w:id="89"/>
      <w:r>
        <w:t xml:space="preserve">. </w:t>
      </w:r>
      <w:r w:rsidRPr="00CB3933">
        <w:t>CMFs for CGT Intersections</w:t>
      </w:r>
      <w:r>
        <w:t xml:space="preserve"> </w:t>
      </w:r>
      <w:r>
        <w:fldChar w:fldCharType="begin"/>
      </w:r>
      <w:r>
        <w:instrText xml:space="preserve"> ADDIN ZOTERO_ITEM CSL_CITATION {"citationID":"ziXEJD4K","properties":{"formattedCitation":"(Wood and Donnell, 2016)","plainCitation":"(Wood and Donnell, 2016)","noteIndex":0},"citationItems":[{"id":6802,"uris":["http://zotero.org/users/local/vLwQA9G5/items/WEIJR9MG"],"itemData":{"id":6802,"type":"article-journal","abstract":"The continuous green T intersection is characterized by a channelized left-turn movement from the minor street approach onto the major street, along with a continuous through movement on the major street. The continuous flow through movement is not controlled by the three-phase traffic signal that is used to separate all other movements at the intersection. Rather, the continuous through movement typically has a green through arrow indicator to inform drivers that they do not have to stop. Past research has consistently shown that there are operational and environmental benefits to implementing this intersection form at three-leg locations, when compared to a conventional signalized intersection. These benefits include reduced delay, fuel consumption, and emissions. The safety effects of the conventional green T intersection are less clear. Past research has been limited to small sample sizes, or utilized only statistical comparisons reported crashes to evaluate the safety performance relative to similar intersection types. The present study overcomes past safety research evaluations by using a propensity scores-potential outcomes framework, with genetic matching, to compare the safety performance of the continuous green T to conventional signalized intersections, using treatment and comparison site data from Florida and South Carolina. The results show that the expected total, fatal and injury, and target crash (rear-end, angle, and sideswipe) frequencies are lower at the continuous green T intersection relative to the conventional signalized intersection (CMFs of 0.958 [95% CI=0.772–1.189], 0.846 [95% CI=0.651–1.099], and 0.920 [95% CI=0.714–1.185], respectively).","container-title":"Accident Analysis &amp; Prevention","DOI":"10.1016/j.aap.2016.04.015","ISSN":"0001-4575","journalAbbreviation":"Accident Analysis &amp; Prevention","page":"1-13","source":"ScienceDirect","title":"Safety evaluation of continuous green T intersections: A propensity scores-genetic matching-potential outcomes approach","title-short":"Safety evaluation of continuous green T intersections","volume":"93","author":[{"family":"Wood","given":"Jonathan"},{"family":"Donnell","given":"Eric T."}],"issued":{"date-parts":[["2016",8,1]]}}}],"schema":"https://github.com/citation-style-language/schema/raw/master/csl-citation.json"} </w:instrText>
      </w:r>
      <w:r>
        <w:fldChar w:fldCharType="separate"/>
      </w:r>
      <w:r w:rsidRPr="008D11C5">
        <w:t>(Wood and Donnell, 2016)</w:t>
      </w:r>
      <w:r>
        <w:fldChar w:fldCharType="end"/>
      </w:r>
      <w:r>
        <w:t>.</w:t>
      </w:r>
      <w:bookmarkEnd w:id="90"/>
    </w:p>
    <w:tbl>
      <w:tblPr>
        <w:tblStyle w:val="TableGrid"/>
        <w:tblW w:w="5000" w:type="pct"/>
        <w:tblLook w:val="04A0" w:firstRow="1" w:lastRow="0" w:firstColumn="1" w:lastColumn="0" w:noHBand="0" w:noVBand="1"/>
      </w:tblPr>
      <w:tblGrid>
        <w:gridCol w:w="3956"/>
        <w:gridCol w:w="1260"/>
        <w:gridCol w:w="813"/>
        <w:gridCol w:w="1535"/>
        <w:gridCol w:w="1786"/>
      </w:tblGrid>
      <w:tr w:rsidR="00F573BB" w:rsidRPr="008D11C5" w14:paraId="7FE53C5E" w14:textId="77777777">
        <w:tc>
          <w:tcPr>
            <w:tcW w:w="2115" w:type="pct"/>
          </w:tcPr>
          <w:p w14:paraId="433BAD93" w14:textId="77777777" w:rsidR="00F573BB" w:rsidRPr="008D11C5" w:rsidRDefault="00F573BB">
            <w:pPr>
              <w:pStyle w:val="BodyText"/>
              <w:spacing w:before="0" w:after="0" w:line="480" w:lineRule="auto"/>
              <w:rPr>
                <w:rFonts w:ascii="Times New Roman" w:hAnsi="Times New Roman" w:cs="Times New Roman"/>
                <w:b/>
                <w:bCs/>
                <w:highlight w:val="yellow"/>
              </w:rPr>
            </w:pPr>
            <w:r w:rsidRPr="008D11C5">
              <w:rPr>
                <w:rFonts w:ascii="Times New Roman" w:hAnsi="Times New Roman" w:cs="Times New Roman"/>
                <w:b/>
                <w:bCs/>
              </w:rPr>
              <w:t>Crash Type</w:t>
            </w:r>
          </w:p>
        </w:tc>
        <w:tc>
          <w:tcPr>
            <w:tcW w:w="674" w:type="pct"/>
          </w:tcPr>
          <w:p w14:paraId="637EAD0D" w14:textId="77777777" w:rsidR="00F573BB" w:rsidRPr="008D11C5" w:rsidRDefault="00F573BB">
            <w:pPr>
              <w:pStyle w:val="BodyText"/>
              <w:spacing w:before="0" w:after="0" w:line="480" w:lineRule="auto"/>
              <w:rPr>
                <w:rFonts w:ascii="Times New Roman" w:hAnsi="Times New Roman" w:cs="Times New Roman"/>
                <w:b/>
                <w:bCs/>
                <w:highlight w:val="yellow"/>
              </w:rPr>
            </w:pPr>
            <w:r w:rsidRPr="008D11C5">
              <w:rPr>
                <w:rFonts w:ascii="Times New Roman" w:hAnsi="Times New Roman" w:cs="Times New Roman"/>
                <w:b/>
                <w:bCs/>
              </w:rPr>
              <w:t>Severity</w:t>
            </w:r>
          </w:p>
        </w:tc>
        <w:tc>
          <w:tcPr>
            <w:tcW w:w="435" w:type="pct"/>
          </w:tcPr>
          <w:p w14:paraId="0DC1C4F6" w14:textId="77777777" w:rsidR="00F573BB" w:rsidRPr="008D11C5" w:rsidRDefault="00F573BB">
            <w:pPr>
              <w:pStyle w:val="BodyText"/>
              <w:spacing w:before="0" w:after="0" w:line="480" w:lineRule="auto"/>
              <w:rPr>
                <w:rFonts w:ascii="Times New Roman" w:hAnsi="Times New Roman" w:cs="Times New Roman"/>
                <w:b/>
                <w:bCs/>
                <w:highlight w:val="yellow"/>
              </w:rPr>
            </w:pPr>
            <w:r w:rsidRPr="008D11C5">
              <w:rPr>
                <w:rFonts w:ascii="Times New Roman" w:hAnsi="Times New Roman" w:cs="Times New Roman"/>
                <w:b/>
                <w:bCs/>
              </w:rPr>
              <w:t>CMF</w:t>
            </w:r>
          </w:p>
        </w:tc>
        <w:tc>
          <w:tcPr>
            <w:tcW w:w="821" w:type="pct"/>
          </w:tcPr>
          <w:p w14:paraId="5DADC0CC" w14:textId="77777777" w:rsidR="00F573BB" w:rsidRPr="008D11C5" w:rsidRDefault="00F573BB">
            <w:pPr>
              <w:pStyle w:val="BodyText"/>
              <w:spacing w:before="0" w:after="0" w:line="480" w:lineRule="auto"/>
              <w:rPr>
                <w:rFonts w:ascii="Times New Roman" w:hAnsi="Times New Roman" w:cs="Times New Roman"/>
                <w:b/>
                <w:bCs/>
                <w:highlight w:val="yellow"/>
              </w:rPr>
            </w:pPr>
            <w:r w:rsidRPr="008D11C5">
              <w:rPr>
                <w:rFonts w:ascii="Times New Roman" w:hAnsi="Times New Roman" w:cs="Times New Roman"/>
                <w:b/>
                <w:bCs/>
              </w:rPr>
              <w:t>No. of Intersections</w:t>
            </w:r>
          </w:p>
        </w:tc>
        <w:tc>
          <w:tcPr>
            <w:tcW w:w="955" w:type="pct"/>
          </w:tcPr>
          <w:p w14:paraId="6DCA2B1F" w14:textId="77777777" w:rsidR="00F573BB" w:rsidRPr="008D11C5" w:rsidRDefault="00F573BB">
            <w:pPr>
              <w:pStyle w:val="BodyText"/>
              <w:spacing w:before="0" w:after="0" w:line="480" w:lineRule="auto"/>
              <w:rPr>
                <w:rFonts w:ascii="Times New Roman" w:hAnsi="Times New Roman" w:cs="Times New Roman"/>
                <w:b/>
                <w:bCs/>
                <w:highlight w:val="yellow"/>
              </w:rPr>
            </w:pPr>
            <w:r w:rsidRPr="008D11C5">
              <w:rPr>
                <w:rFonts w:ascii="Times New Roman" w:hAnsi="Times New Roman" w:cs="Times New Roman"/>
                <w:b/>
                <w:bCs/>
              </w:rPr>
              <w:t>Location</w:t>
            </w:r>
          </w:p>
        </w:tc>
      </w:tr>
      <w:tr w:rsidR="00F573BB" w:rsidRPr="008D11C5" w14:paraId="38F35155" w14:textId="77777777">
        <w:tc>
          <w:tcPr>
            <w:tcW w:w="2115" w:type="pct"/>
          </w:tcPr>
          <w:p w14:paraId="1849E8F2" w14:textId="77777777" w:rsidR="00F573BB" w:rsidRPr="008D11C5" w:rsidRDefault="00F573BB">
            <w:pPr>
              <w:pStyle w:val="BodyText"/>
              <w:spacing w:before="0" w:after="0" w:line="480" w:lineRule="auto"/>
              <w:rPr>
                <w:rFonts w:ascii="Times New Roman" w:hAnsi="Times New Roman" w:cs="Times New Roman"/>
                <w:highlight w:val="yellow"/>
              </w:rPr>
            </w:pPr>
            <w:r w:rsidRPr="008D11C5">
              <w:rPr>
                <w:rFonts w:ascii="Times New Roman" w:hAnsi="Times New Roman" w:cs="Times New Roman"/>
              </w:rPr>
              <w:t>Total Crashes</w:t>
            </w:r>
          </w:p>
        </w:tc>
        <w:tc>
          <w:tcPr>
            <w:tcW w:w="674" w:type="pct"/>
          </w:tcPr>
          <w:p w14:paraId="667A5D0F" w14:textId="77777777" w:rsidR="00F573BB" w:rsidRPr="008D11C5" w:rsidRDefault="00F573BB">
            <w:pPr>
              <w:pStyle w:val="BodyText"/>
              <w:spacing w:before="0" w:after="0" w:line="480" w:lineRule="auto"/>
              <w:rPr>
                <w:rFonts w:ascii="Times New Roman" w:hAnsi="Times New Roman" w:cs="Times New Roman"/>
                <w:highlight w:val="yellow"/>
              </w:rPr>
            </w:pPr>
            <w:r w:rsidRPr="008D11C5">
              <w:rPr>
                <w:rFonts w:ascii="Times New Roman" w:hAnsi="Times New Roman" w:cs="Times New Roman"/>
              </w:rPr>
              <w:t>All</w:t>
            </w:r>
          </w:p>
        </w:tc>
        <w:tc>
          <w:tcPr>
            <w:tcW w:w="435" w:type="pct"/>
          </w:tcPr>
          <w:p w14:paraId="7F50FDC9" w14:textId="77777777" w:rsidR="00F573BB" w:rsidRPr="008D11C5" w:rsidRDefault="00F573BB">
            <w:pPr>
              <w:pStyle w:val="BodyText"/>
              <w:spacing w:before="0" w:after="0" w:line="480" w:lineRule="auto"/>
              <w:rPr>
                <w:rFonts w:ascii="Times New Roman" w:hAnsi="Times New Roman" w:cs="Times New Roman"/>
                <w:highlight w:val="yellow"/>
              </w:rPr>
            </w:pPr>
            <w:r w:rsidRPr="008D11C5">
              <w:rPr>
                <w:rFonts w:ascii="Times New Roman" w:hAnsi="Times New Roman" w:cs="Times New Roman"/>
              </w:rPr>
              <w:t>0.958</w:t>
            </w:r>
          </w:p>
        </w:tc>
        <w:tc>
          <w:tcPr>
            <w:tcW w:w="821" w:type="pct"/>
          </w:tcPr>
          <w:p w14:paraId="6124F317" w14:textId="77777777" w:rsidR="00F573BB" w:rsidRPr="008D11C5" w:rsidRDefault="00F573BB">
            <w:pPr>
              <w:pStyle w:val="BodyText"/>
              <w:spacing w:before="0" w:after="0" w:line="480" w:lineRule="auto"/>
              <w:rPr>
                <w:rFonts w:ascii="Times New Roman" w:hAnsi="Times New Roman" w:cs="Times New Roman"/>
                <w:highlight w:val="yellow"/>
              </w:rPr>
            </w:pPr>
            <w:r w:rsidRPr="008D11C5">
              <w:rPr>
                <w:rFonts w:ascii="Times New Roman" w:hAnsi="Times New Roman" w:cs="Times New Roman"/>
              </w:rPr>
              <w:t>46</w:t>
            </w:r>
          </w:p>
        </w:tc>
        <w:tc>
          <w:tcPr>
            <w:tcW w:w="955" w:type="pct"/>
          </w:tcPr>
          <w:p w14:paraId="618EA8EC" w14:textId="77777777" w:rsidR="00F573BB" w:rsidRPr="008D11C5" w:rsidRDefault="00F573BB">
            <w:pPr>
              <w:pStyle w:val="BodyText"/>
              <w:spacing w:before="0" w:after="0" w:line="480" w:lineRule="auto"/>
              <w:rPr>
                <w:rFonts w:ascii="Times New Roman" w:hAnsi="Times New Roman" w:cs="Times New Roman"/>
                <w:highlight w:val="yellow"/>
              </w:rPr>
            </w:pPr>
            <w:r w:rsidRPr="008D11C5">
              <w:rPr>
                <w:rFonts w:ascii="Times New Roman" w:hAnsi="Times New Roman" w:cs="Times New Roman"/>
              </w:rPr>
              <w:t>FL &amp; SC</w:t>
            </w:r>
          </w:p>
        </w:tc>
      </w:tr>
      <w:tr w:rsidR="00F573BB" w:rsidRPr="008D11C5" w14:paraId="7CD09234" w14:textId="77777777">
        <w:tc>
          <w:tcPr>
            <w:tcW w:w="2115" w:type="pct"/>
          </w:tcPr>
          <w:p w14:paraId="6983FD6C" w14:textId="77777777" w:rsidR="00F573BB" w:rsidRPr="008D11C5" w:rsidRDefault="00F573BB">
            <w:pPr>
              <w:pStyle w:val="BodyText"/>
              <w:spacing w:before="0" w:after="0" w:line="480" w:lineRule="auto"/>
              <w:rPr>
                <w:rFonts w:ascii="Times New Roman" w:hAnsi="Times New Roman" w:cs="Times New Roman"/>
                <w:highlight w:val="yellow"/>
              </w:rPr>
            </w:pPr>
            <w:r w:rsidRPr="008D11C5">
              <w:rPr>
                <w:rFonts w:ascii="Times New Roman" w:hAnsi="Times New Roman" w:cs="Times New Roman"/>
              </w:rPr>
              <w:t>Fatal-and-Injury Crashes</w:t>
            </w:r>
          </w:p>
        </w:tc>
        <w:tc>
          <w:tcPr>
            <w:tcW w:w="674" w:type="pct"/>
          </w:tcPr>
          <w:p w14:paraId="079E0662" w14:textId="77777777" w:rsidR="00F573BB" w:rsidRPr="008D11C5" w:rsidRDefault="00F573BB">
            <w:pPr>
              <w:pStyle w:val="BodyText"/>
              <w:spacing w:before="0" w:after="0" w:line="480" w:lineRule="auto"/>
              <w:rPr>
                <w:rFonts w:ascii="Times New Roman" w:hAnsi="Times New Roman" w:cs="Times New Roman"/>
                <w:highlight w:val="yellow"/>
              </w:rPr>
            </w:pPr>
            <w:r w:rsidRPr="008D11C5">
              <w:rPr>
                <w:rFonts w:ascii="Times New Roman" w:hAnsi="Times New Roman" w:cs="Times New Roman"/>
              </w:rPr>
              <w:t>KABC</w:t>
            </w:r>
          </w:p>
        </w:tc>
        <w:tc>
          <w:tcPr>
            <w:tcW w:w="435" w:type="pct"/>
          </w:tcPr>
          <w:p w14:paraId="54679187" w14:textId="77777777" w:rsidR="00F573BB" w:rsidRPr="008D11C5" w:rsidRDefault="00F573BB">
            <w:pPr>
              <w:pStyle w:val="BodyText"/>
              <w:spacing w:before="0" w:after="0" w:line="480" w:lineRule="auto"/>
              <w:rPr>
                <w:rFonts w:ascii="Times New Roman" w:hAnsi="Times New Roman" w:cs="Times New Roman"/>
                <w:highlight w:val="yellow"/>
              </w:rPr>
            </w:pPr>
            <w:r w:rsidRPr="008D11C5">
              <w:rPr>
                <w:rFonts w:ascii="Times New Roman" w:hAnsi="Times New Roman" w:cs="Times New Roman"/>
              </w:rPr>
              <w:t>0.846</w:t>
            </w:r>
          </w:p>
        </w:tc>
        <w:tc>
          <w:tcPr>
            <w:tcW w:w="821" w:type="pct"/>
          </w:tcPr>
          <w:p w14:paraId="2446BD2A" w14:textId="77777777" w:rsidR="00F573BB" w:rsidRPr="008D11C5" w:rsidRDefault="00F573BB">
            <w:pPr>
              <w:pStyle w:val="BodyText"/>
              <w:spacing w:before="0" w:after="0" w:line="480" w:lineRule="auto"/>
              <w:rPr>
                <w:rFonts w:ascii="Times New Roman" w:hAnsi="Times New Roman" w:cs="Times New Roman"/>
                <w:highlight w:val="yellow"/>
              </w:rPr>
            </w:pPr>
            <w:r w:rsidRPr="008D11C5">
              <w:rPr>
                <w:rFonts w:ascii="Times New Roman" w:hAnsi="Times New Roman" w:cs="Times New Roman"/>
              </w:rPr>
              <w:t>46</w:t>
            </w:r>
          </w:p>
        </w:tc>
        <w:tc>
          <w:tcPr>
            <w:tcW w:w="955" w:type="pct"/>
          </w:tcPr>
          <w:p w14:paraId="48D3B4EC" w14:textId="77777777" w:rsidR="00F573BB" w:rsidRPr="008D11C5" w:rsidRDefault="00F573BB">
            <w:pPr>
              <w:pStyle w:val="BodyText"/>
              <w:spacing w:before="0" w:after="0" w:line="480" w:lineRule="auto"/>
              <w:rPr>
                <w:rFonts w:ascii="Times New Roman" w:hAnsi="Times New Roman" w:cs="Times New Roman"/>
                <w:highlight w:val="yellow"/>
              </w:rPr>
            </w:pPr>
            <w:r w:rsidRPr="008D11C5">
              <w:rPr>
                <w:rFonts w:ascii="Times New Roman" w:hAnsi="Times New Roman" w:cs="Times New Roman"/>
              </w:rPr>
              <w:t>FL &amp; SC</w:t>
            </w:r>
          </w:p>
        </w:tc>
      </w:tr>
      <w:tr w:rsidR="00F573BB" w:rsidRPr="008D11C5" w14:paraId="3F77ADAA" w14:textId="77777777">
        <w:tc>
          <w:tcPr>
            <w:tcW w:w="2115" w:type="pct"/>
          </w:tcPr>
          <w:p w14:paraId="6885D83D" w14:textId="77777777" w:rsidR="00F573BB" w:rsidRPr="008D11C5" w:rsidRDefault="00F573BB">
            <w:pPr>
              <w:pStyle w:val="BodyText"/>
              <w:spacing w:before="0" w:after="0" w:line="480" w:lineRule="auto"/>
              <w:rPr>
                <w:rFonts w:ascii="Times New Roman" w:hAnsi="Times New Roman" w:cs="Times New Roman"/>
                <w:highlight w:val="yellow"/>
              </w:rPr>
            </w:pPr>
            <w:r w:rsidRPr="008D11C5">
              <w:rPr>
                <w:rFonts w:ascii="Times New Roman" w:hAnsi="Times New Roman" w:cs="Times New Roman"/>
              </w:rPr>
              <w:t>Angle, Rear-End, Sideswipe Crashes</w:t>
            </w:r>
          </w:p>
        </w:tc>
        <w:tc>
          <w:tcPr>
            <w:tcW w:w="674" w:type="pct"/>
          </w:tcPr>
          <w:p w14:paraId="71C58608" w14:textId="77777777" w:rsidR="00F573BB" w:rsidRPr="008D11C5" w:rsidRDefault="00F573BB">
            <w:pPr>
              <w:pStyle w:val="BodyText"/>
              <w:spacing w:before="0" w:after="0" w:line="480" w:lineRule="auto"/>
              <w:rPr>
                <w:rFonts w:ascii="Times New Roman" w:hAnsi="Times New Roman" w:cs="Times New Roman"/>
                <w:highlight w:val="yellow"/>
              </w:rPr>
            </w:pPr>
            <w:r w:rsidRPr="008D11C5">
              <w:rPr>
                <w:rFonts w:ascii="Times New Roman" w:hAnsi="Times New Roman" w:cs="Times New Roman"/>
              </w:rPr>
              <w:t>All</w:t>
            </w:r>
          </w:p>
        </w:tc>
        <w:tc>
          <w:tcPr>
            <w:tcW w:w="435" w:type="pct"/>
          </w:tcPr>
          <w:p w14:paraId="41B3D3FF" w14:textId="77777777" w:rsidR="00F573BB" w:rsidRPr="008D11C5" w:rsidRDefault="00F573BB">
            <w:pPr>
              <w:pStyle w:val="BodyText"/>
              <w:spacing w:before="0" w:after="0" w:line="480" w:lineRule="auto"/>
              <w:rPr>
                <w:rFonts w:ascii="Times New Roman" w:hAnsi="Times New Roman" w:cs="Times New Roman"/>
                <w:highlight w:val="yellow"/>
              </w:rPr>
            </w:pPr>
            <w:r w:rsidRPr="008D11C5">
              <w:rPr>
                <w:rFonts w:ascii="Times New Roman" w:hAnsi="Times New Roman" w:cs="Times New Roman"/>
              </w:rPr>
              <w:t>0.92</w:t>
            </w:r>
          </w:p>
        </w:tc>
        <w:tc>
          <w:tcPr>
            <w:tcW w:w="821" w:type="pct"/>
          </w:tcPr>
          <w:p w14:paraId="2AD8B77A" w14:textId="77777777" w:rsidR="00F573BB" w:rsidRPr="008D11C5" w:rsidRDefault="00F573BB">
            <w:pPr>
              <w:pStyle w:val="BodyText"/>
              <w:spacing w:before="0" w:after="0" w:line="480" w:lineRule="auto"/>
              <w:rPr>
                <w:rFonts w:ascii="Times New Roman" w:hAnsi="Times New Roman" w:cs="Times New Roman"/>
                <w:highlight w:val="yellow"/>
              </w:rPr>
            </w:pPr>
            <w:r w:rsidRPr="008D11C5">
              <w:rPr>
                <w:rFonts w:ascii="Times New Roman" w:hAnsi="Times New Roman" w:cs="Times New Roman"/>
              </w:rPr>
              <w:t>46</w:t>
            </w:r>
          </w:p>
        </w:tc>
        <w:tc>
          <w:tcPr>
            <w:tcW w:w="955" w:type="pct"/>
          </w:tcPr>
          <w:p w14:paraId="570394FE" w14:textId="77777777" w:rsidR="00F573BB" w:rsidRPr="008D11C5" w:rsidRDefault="00F573BB">
            <w:pPr>
              <w:pStyle w:val="BodyText"/>
              <w:spacing w:before="0" w:after="0" w:line="480" w:lineRule="auto"/>
              <w:rPr>
                <w:rFonts w:ascii="Times New Roman" w:hAnsi="Times New Roman" w:cs="Times New Roman"/>
                <w:highlight w:val="yellow"/>
              </w:rPr>
            </w:pPr>
            <w:r w:rsidRPr="008D11C5">
              <w:rPr>
                <w:rFonts w:ascii="Times New Roman" w:hAnsi="Times New Roman" w:cs="Times New Roman"/>
              </w:rPr>
              <w:t>FL &amp; SC</w:t>
            </w:r>
          </w:p>
        </w:tc>
      </w:tr>
    </w:tbl>
    <w:p w14:paraId="6D4E20FB" w14:textId="77777777" w:rsidR="00F573BB" w:rsidRDefault="00F573BB" w:rsidP="00F573BB">
      <w:pPr>
        <w:pStyle w:val="BodyText"/>
        <w:spacing w:line="480" w:lineRule="auto"/>
        <w:jc w:val="both"/>
        <w:rPr>
          <w:b/>
        </w:rPr>
      </w:pPr>
    </w:p>
    <w:p w14:paraId="69542F4C" w14:textId="77777777" w:rsidR="00F573BB" w:rsidRDefault="00F573BB" w:rsidP="00403A72">
      <w:pPr>
        <w:pStyle w:val="Heading4"/>
        <w:tabs>
          <w:tab w:val="left" w:pos="1440"/>
        </w:tabs>
        <w:rPr>
          <w:rFonts w:cs="Times New Roman"/>
        </w:rPr>
      </w:pPr>
      <w:r w:rsidRPr="00350A3F">
        <w:t>Operational Performance</w:t>
      </w:r>
    </w:p>
    <w:p w14:paraId="5DA76906" w14:textId="77777777" w:rsidR="00F573BB" w:rsidRPr="008D11C5" w:rsidRDefault="00F573BB" w:rsidP="00F573BB">
      <w:pPr>
        <w:pStyle w:val="Body"/>
      </w:pPr>
      <w:r w:rsidRPr="008D11C5">
        <w:t>CGT intersections offer significant safety and operational benefits, but they also require proper design considerations.</w:t>
      </w:r>
    </w:p>
    <w:p w14:paraId="7A74F307" w14:textId="77777777" w:rsidR="00F573BB" w:rsidRPr="008D11C5" w:rsidRDefault="00F573BB" w:rsidP="00F573BB">
      <w:pPr>
        <w:pStyle w:val="BodyText"/>
        <w:spacing w:line="480" w:lineRule="auto"/>
        <w:jc w:val="both"/>
        <w:rPr>
          <w:rFonts w:ascii="Times New Roman" w:hAnsi="Times New Roman" w:cs="Times New Roman"/>
          <w:u w:val="single"/>
        </w:rPr>
      </w:pPr>
      <w:r w:rsidRPr="008D11C5">
        <w:rPr>
          <w:rFonts w:ascii="Times New Roman" w:hAnsi="Times New Roman" w:cs="Times New Roman"/>
          <w:u w:val="single"/>
        </w:rPr>
        <w:lastRenderedPageBreak/>
        <w:t>Advantages</w:t>
      </w:r>
    </w:p>
    <w:p w14:paraId="739C4A4D" w14:textId="77777777" w:rsidR="00F573BB" w:rsidRPr="008D11C5" w:rsidRDefault="00F573BB" w:rsidP="00F573BB">
      <w:pPr>
        <w:pStyle w:val="BodyText"/>
        <w:numPr>
          <w:ilvl w:val="0"/>
          <w:numId w:val="34"/>
        </w:numPr>
        <w:spacing w:line="480" w:lineRule="auto"/>
        <w:jc w:val="both"/>
        <w:rPr>
          <w:rFonts w:ascii="Times New Roman" w:hAnsi="Times New Roman" w:cs="Times New Roman"/>
        </w:rPr>
      </w:pPr>
      <w:proofErr w:type="gramStart"/>
      <w:r w:rsidRPr="008D11C5">
        <w:rPr>
          <w:rFonts w:ascii="Times New Roman" w:hAnsi="Times New Roman" w:cs="Times New Roman"/>
        </w:rPr>
        <w:t>Increases</w:t>
      </w:r>
      <w:proofErr w:type="gramEnd"/>
      <w:r w:rsidRPr="008D11C5">
        <w:rPr>
          <w:rFonts w:ascii="Times New Roman" w:hAnsi="Times New Roman" w:cs="Times New Roman"/>
        </w:rPr>
        <w:t xml:space="preserve"> capacity and </w:t>
      </w:r>
      <w:proofErr w:type="gramStart"/>
      <w:r w:rsidRPr="008D11C5">
        <w:rPr>
          <w:rFonts w:ascii="Times New Roman" w:hAnsi="Times New Roman" w:cs="Times New Roman"/>
        </w:rPr>
        <w:t>improves</w:t>
      </w:r>
      <w:proofErr w:type="gramEnd"/>
      <w:r w:rsidRPr="008D11C5">
        <w:rPr>
          <w:rFonts w:ascii="Times New Roman" w:hAnsi="Times New Roman" w:cs="Times New Roman"/>
        </w:rPr>
        <w:t xml:space="preserve"> traffic progression on major roads.</w:t>
      </w:r>
    </w:p>
    <w:p w14:paraId="4DDB686E" w14:textId="77777777" w:rsidR="00F573BB" w:rsidRPr="008D11C5" w:rsidRDefault="00F573BB" w:rsidP="00F573BB">
      <w:pPr>
        <w:pStyle w:val="BodyText"/>
        <w:numPr>
          <w:ilvl w:val="0"/>
          <w:numId w:val="34"/>
        </w:numPr>
        <w:spacing w:line="480" w:lineRule="auto"/>
        <w:jc w:val="both"/>
        <w:rPr>
          <w:rFonts w:ascii="Times New Roman" w:hAnsi="Times New Roman" w:cs="Times New Roman"/>
        </w:rPr>
      </w:pPr>
      <w:r w:rsidRPr="008D11C5">
        <w:rPr>
          <w:rFonts w:ascii="Times New Roman" w:hAnsi="Times New Roman" w:cs="Times New Roman"/>
        </w:rPr>
        <w:t>Reduces intersection delay by eliminating unnecessary signal phases.</w:t>
      </w:r>
    </w:p>
    <w:p w14:paraId="7542128F" w14:textId="77777777" w:rsidR="00F573BB" w:rsidRPr="008D11C5" w:rsidRDefault="00F573BB" w:rsidP="00F573BB">
      <w:pPr>
        <w:pStyle w:val="BodyText"/>
        <w:numPr>
          <w:ilvl w:val="0"/>
          <w:numId w:val="34"/>
        </w:numPr>
        <w:spacing w:line="480" w:lineRule="auto"/>
        <w:jc w:val="both"/>
        <w:rPr>
          <w:rFonts w:ascii="Times New Roman" w:hAnsi="Times New Roman" w:cs="Times New Roman"/>
        </w:rPr>
      </w:pPr>
      <w:r w:rsidRPr="008D11C5">
        <w:rPr>
          <w:rFonts w:ascii="Times New Roman" w:hAnsi="Times New Roman" w:cs="Times New Roman"/>
        </w:rPr>
        <w:t>Enhances safety by reducing conflict points and left-turn-related crashes.</w:t>
      </w:r>
    </w:p>
    <w:p w14:paraId="02CEE68C" w14:textId="77777777" w:rsidR="00F573BB" w:rsidRPr="008D11C5" w:rsidRDefault="00F573BB" w:rsidP="00F573BB">
      <w:pPr>
        <w:pStyle w:val="BodyText"/>
        <w:spacing w:line="480" w:lineRule="auto"/>
        <w:jc w:val="both"/>
        <w:rPr>
          <w:rFonts w:ascii="Times New Roman" w:hAnsi="Times New Roman" w:cs="Times New Roman"/>
          <w:u w:val="single"/>
        </w:rPr>
      </w:pPr>
      <w:r w:rsidRPr="008D11C5">
        <w:rPr>
          <w:rFonts w:ascii="Times New Roman" w:hAnsi="Times New Roman" w:cs="Times New Roman"/>
          <w:u w:val="single"/>
        </w:rPr>
        <w:t>Disadvantages</w:t>
      </w:r>
    </w:p>
    <w:p w14:paraId="566F403B" w14:textId="77777777" w:rsidR="00F573BB" w:rsidRPr="008D11C5" w:rsidRDefault="00F573BB" w:rsidP="00F573BB">
      <w:pPr>
        <w:pStyle w:val="BodyText"/>
        <w:numPr>
          <w:ilvl w:val="0"/>
          <w:numId w:val="34"/>
        </w:numPr>
        <w:spacing w:line="480" w:lineRule="auto"/>
        <w:jc w:val="both"/>
        <w:rPr>
          <w:rFonts w:ascii="Times New Roman" w:hAnsi="Times New Roman" w:cs="Times New Roman"/>
        </w:rPr>
      </w:pPr>
      <w:r w:rsidRPr="008D11C5">
        <w:rPr>
          <w:rFonts w:ascii="Times New Roman" w:hAnsi="Times New Roman" w:cs="Times New Roman"/>
        </w:rPr>
        <w:t>Potentially higher speeds on the major road may increase the severity of crashes if they occur.</w:t>
      </w:r>
    </w:p>
    <w:p w14:paraId="04FFFA32" w14:textId="77777777" w:rsidR="00F573BB" w:rsidRPr="008D11C5" w:rsidRDefault="00F573BB" w:rsidP="00F573BB">
      <w:pPr>
        <w:pStyle w:val="BodyText"/>
        <w:numPr>
          <w:ilvl w:val="0"/>
          <w:numId w:val="34"/>
        </w:numPr>
        <w:spacing w:line="480" w:lineRule="auto"/>
        <w:jc w:val="both"/>
        <w:rPr>
          <w:rFonts w:ascii="Times New Roman" w:hAnsi="Times New Roman" w:cs="Times New Roman"/>
        </w:rPr>
      </w:pPr>
      <w:r w:rsidRPr="008D11C5">
        <w:rPr>
          <w:rFonts w:ascii="Times New Roman" w:hAnsi="Times New Roman" w:cs="Times New Roman"/>
        </w:rPr>
        <w:t>Requires clear signage and driver education to ensure proper usage, especially for minor-street drivers.</w:t>
      </w:r>
    </w:p>
    <w:p w14:paraId="6B2E03B6" w14:textId="77777777" w:rsidR="00F573BB" w:rsidRPr="008D11C5" w:rsidRDefault="00F573BB" w:rsidP="00F573BB">
      <w:pPr>
        <w:pStyle w:val="BodyText"/>
        <w:numPr>
          <w:ilvl w:val="0"/>
          <w:numId w:val="34"/>
        </w:numPr>
        <w:spacing w:line="480" w:lineRule="auto"/>
        <w:jc w:val="both"/>
        <w:rPr>
          <w:rFonts w:ascii="Times New Roman" w:hAnsi="Times New Roman" w:cs="Times New Roman"/>
        </w:rPr>
      </w:pPr>
      <w:r w:rsidRPr="008D11C5">
        <w:rPr>
          <w:rFonts w:ascii="Times New Roman" w:hAnsi="Times New Roman" w:cs="Times New Roman"/>
        </w:rPr>
        <w:t>Limited applicability in locations where major-road left-turn demand is extremely high.</w:t>
      </w:r>
    </w:p>
    <w:p w14:paraId="5F515C1E" w14:textId="77777777" w:rsidR="00F573BB" w:rsidRPr="008D5134" w:rsidRDefault="00F573BB" w:rsidP="00F573BB">
      <w:pPr>
        <w:pStyle w:val="Heading2"/>
      </w:pPr>
      <w:bookmarkStart w:id="91" w:name="_Toc201162006"/>
      <w:r w:rsidRPr="008D5134">
        <w:t>Crash Severity Studies Involving U-turns</w:t>
      </w:r>
      <w:bookmarkEnd w:id="91"/>
    </w:p>
    <w:p w14:paraId="4F47E69B" w14:textId="77777777" w:rsidR="00F573BB" w:rsidRPr="00157C96" w:rsidRDefault="00F573BB" w:rsidP="00F573BB">
      <w:pPr>
        <w:pStyle w:val="Body"/>
      </w:pPr>
      <w:r w:rsidRPr="00157C96">
        <w:t xml:space="preserve">Research on U-turn safety has expanded over the past two decades, with studies exploring various aspects of crash risk, geometric design, driver behavior, and environmental influences. While U-turns have historically received less focused attention than </w:t>
      </w:r>
      <w:proofErr w:type="gramStart"/>
      <w:r w:rsidRPr="00157C96">
        <w:t>left-turns</w:t>
      </w:r>
      <w:proofErr w:type="gramEnd"/>
      <w:r w:rsidRPr="00157C96">
        <w:t xml:space="preserve"> or rear-end collisions, their growing role in modern intersection and corridor design has prompted more targeted investigations. This section synthesizes existing studies that have analyzed U-turn crash severity and contributing factors, highlighting key findings, methodological approaches, and research gaps relevant to this thesis.</w:t>
      </w:r>
    </w:p>
    <w:p w14:paraId="14669DE1" w14:textId="77777777" w:rsidR="00F573BB" w:rsidRDefault="00F573BB" w:rsidP="00F573BB">
      <w:pPr>
        <w:pStyle w:val="Heading3"/>
      </w:pPr>
      <w:bookmarkStart w:id="92" w:name="_Toc201162007"/>
      <w:r w:rsidRPr="00157C96">
        <w:t>Overview of U-turn Crash Research</w:t>
      </w:r>
      <w:bookmarkEnd w:id="92"/>
    </w:p>
    <w:p w14:paraId="3FC384D9" w14:textId="77777777" w:rsidR="00F573BB" w:rsidRDefault="00F573BB" w:rsidP="00F573BB">
      <w:pPr>
        <w:pStyle w:val="Body"/>
      </w:pPr>
      <w:r>
        <w:t xml:space="preserve">Studies examining U-turn safety have emphasized the role of geometric design, operational characteristics, and driver behavior in influencing crash risk. </w:t>
      </w:r>
      <w:r>
        <w:fldChar w:fldCharType="begin"/>
      </w:r>
      <w:r>
        <w:instrText xml:space="preserve"> ADDIN ZOTERO_ITEM CSL_CITATION {"citationID":"Mp0nL2fb","properties":{"formattedCitation":"(NCHRP, 2004)","plainCitation":"(NCHRP, 2004)","dontUpdate":true,"noteIndex":0},"citationItems":[{"id":7287,"uris":["http://zotero.org/users/local/vLwQA9G5/items/4EGR8YJM"],"itemData":{"id":7287,"type":"report","genre":"Report 524","publisher":"Transportation Research Board","title":"Safety of U-Turns at Unsignalized Median Openings","author":[{"literal":"NCHRP"}],"issued":{"date-parts":[["2004"]]}}}],"schema":"https://github.com/citation-style-language/schema/raw/master/csl-citation.json"} </w:instrText>
      </w:r>
      <w:r>
        <w:fldChar w:fldCharType="separate"/>
      </w:r>
      <w:r w:rsidRPr="00BD76AF">
        <w:t xml:space="preserve">NCHRP </w:t>
      </w:r>
      <w:r>
        <w:t>(</w:t>
      </w:r>
      <w:r w:rsidRPr="00BD76AF">
        <w:t>2004)</w:t>
      </w:r>
      <w:r>
        <w:fldChar w:fldCharType="end"/>
      </w:r>
      <w:r>
        <w:t xml:space="preserve"> reported that </w:t>
      </w:r>
      <w:r>
        <w:lastRenderedPageBreak/>
        <w:t xml:space="preserve">unsignalized median openings on urban arterials experienced relatively low average crash rates—approximately 0.41 crashes per median opening annually, yet these sites can still pose significant safety concerns depending on geometric and operational conditions. </w:t>
      </w:r>
      <w:r>
        <w:fldChar w:fldCharType="begin"/>
      </w:r>
      <w:r>
        <w:instrText xml:space="preserve"> ADDIN ZOTERO_ITEM CSL_CITATION {"citationID":"PMq4T5MA","properties":{"formattedCitation":"(Fan et al., 2013; Zhou et al., 2008)","plainCitation":"(Fan et al., 2013; Zhou et al., 2008)","dontUpdate":true,"noteIndex":0},"citationItems":[{"id":6729,"uris":["http://zotero.org/users/local/vLwQA9G5/items/P7EJN7TA"],"itemData":{"id":6729,"type":"article-journal","abstract":"Most nonsignalized T-shaped intersections permit U-turn movements, which make the traffic conditions of intersection complex. In this paper, a new cellular automaton (CA) model is proposed to characterize the traffic flow at the intersection of this type. In present CA model, new rules are designed to avoid the conflicts among different directional vehicles and eliminate the gridlock. Two kinds of performance measures (i.e., flux and average control delay) for intersection are compared. The impacts of U-turn movements are analyzed under different initial conditions. Simulation results demonstrate that (i) the average control delay is more practical than flux in measuring the performance of intersection, (ii) U-turn movements increase the range and degree of high congestion, and (iii) U-turn movements on the different direction of main road have asymmetrical influences on the traffic conditions of intersection.","container-title":"The Scientific World Journal","DOI":"10.1155/2013/856416","ISSN":"1537-744X","issue":"1","language":"en","license":"Copyright © 2013 Hong-Qiang Fan et al.","note":"_eprint: https://onlinelibrary.wiley.com/doi/pdf/10.1155/2013/856416","page":"856416","source":"Wiley Online Library","title":"Characteristics of Traffic Flow at Nonsignalized T-Shaped Intersection with U-Turn Movements","volume":"2013","author":[{"family":"Fan","given":"Hong-Qiang"},{"family":"Jia","given":"Bin"},{"family":"Li","given":"Xin-Gang"},{"family":"Tian","given":"Jun-Fang"},{"family":"Yan","given":"Xue-Dong"}],"issued":{"date-parts":[["2013"]]}}},{"id":6733,"uris":["http://zotero.org/users/local/vLwQA9G5/items/PXDBJHHA"],"itemData":{"id":6733,"type":"article-journal","abstract":"This paper addresses an unconventional design for accommodating bus U-turns at signalized intersections based on a case study in Miami, Florida. Field data were collected at the study site, including traffic volumes, traffic conflicts, pedestrian/ bicyclist activities, signal phase sequence, headway of buses, and radii of bus U-turns. A detailed operational analysis was performed at the signalized intersection using Synchro. The results of the operational analysis indicate that implementation of the unconventional bus U-turn design at the signalized intersection will not cause major operational problems when the total entering volume is less than 4,000 vehicles per hour. To address the safety concerns at the study intersection, both crash analysis and conflict analysis were conducted. A review of accident data for the subject intersection indicates that accidents related to the bus U-turn occur infrequently. The eight-hour conflicts analysis showed that very few conflicts were caused by bus U-turn movements.","container-title":"Journal of Public Transportation","DOI":"10.5038/2375-0901.11.4.5","ISSN":"1077-291X, 2375-0901","issue":"4","journalAbbreviation":"JPT","language":"en","page":"89-103","source":"DOI.org (Crossref)","title":"An Unconventional Design for Bus U-Turns at Signalized Intersections","volume":"11","author":[{"family":"Zhou","given":"Huaguo"},{"family":"Lin","given":"Pei-Sung"},{"family":"Shen","given":"Joan"}],"issued":{"date-parts":[["2008",12]]}}}],"schema":"https://github.com/citation-style-language/schema/raw/master/csl-citation.json"} </w:instrText>
      </w:r>
      <w:r>
        <w:fldChar w:fldCharType="separate"/>
      </w:r>
      <w:r w:rsidRPr="004E1F8A">
        <w:t xml:space="preserve">Fan et al., (2013) and Zhou et al. </w:t>
      </w:r>
      <w:r w:rsidRPr="00D65AA2">
        <w:t>(2008)</w:t>
      </w:r>
      <w:r>
        <w:fldChar w:fldCharType="end"/>
      </w:r>
      <w:r>
        <w:t xml:space="preserve"> highlighted that U-turn maneuvers, while less frequent than </w:t>
      </w:r>
      <w:proofErr w:type="gramStart"/>
      <w:r>
        <w:t>left-turns</w:t>
      </w:r>
      <w:proofErr w:type="gramEnd"/>
      <w:r>
        <w:t>, often involve severe conflict types, such as angle and merging collisions, particularly at high-speed arterial roadways. These studies emphasize the importance of understanding the unique risks posed by U-turns, which frequently require drivers to judge time gaps in opposing traffic under challenging conditions.</w:t>
      </w:r>
    </w:p>
    <w:p w14:paraId="4ACC56F1" w14:textId="77777777" w:rsidR="00F573BB" w:rsidRDefault="00F573BB" w:rsidP="00F573BB">
      <w:pPr>
        <w:pStyle w:val="Body"/>
      </w:pPr>
      <w:r>
        <w:t xml:space="preserve">Research on alternative intersection configurations has further highlighted the significance of U-turns in modern traffic design. </w:t>
      </w:r>
      <w:r>
        <w:fldChar w:fldCharType="begin"/>
      </w:r>
      <w:r>
        <w:instrText xml:space="preserve"> ADDIN ZOTERO_ITEM CSL_CITATION {"citationID":"DJMTImGX","properties":{"formattedCitation":"(Abdel-Aty et al., 2020)","plainCitation":"(Abdel-Aty et al., 2020)","dontUpdate":true,"noteIndex":0},"citationItems":[{"id":6758,"uris":["http://zotero.org/users/local/vLwQA9G5/items/U4ZEACLS"],"itemData":{"id":6758,"type":"report","abstract":"Many alternative intersections aim to reduce conflict points by separating turning vehicles (left-turning vehicles in most cases) at intersections. In order to investigate the safety effects of alternative intersections, data were collected from 27 states, including Arizona, Colorado, Florida, Georgia, Idaho, Indiana, Iowa, Kansas, Kentucky, Louisiana, Michigan, Minnesota, Missouri, North Carolina, New Jersey, New Mexico, New York, Nevada, Ohio, Oregon, Pennsylvania, Tennessee, Texas, Virginia, Utah, Wisconsin, and Wyoming. The ten alternative intersections that were investigated in this project included continuous green T-intersections, median U-turn intersections (Types A, B, and partial), continuous flow intersections, jughandle intersections (Types 1-3), restricted crossing U-turn intersections, and diverging diamond interchanges. It was shown that the restricted crossing U-turn intersections are the most effective to minimize the equivalent property damage only (EPDO), fatal-and-injury, and angle crashes. The median U-turn intersections (Type A and Type B) are the best for reducing total and rear-end crashes, respectively. For minimizing left-turn crashes, implementing jughandle (Type 1) is the most effective, and the continuous flow intersection is the most effective for minimizing non-motorized crashes. It was also shown that converting conventional diamond interchanges to diverging diamond interchanges could significantly decrease the total, fatal-and-injury, PDO, rear-end, and angle crashes by 14%, 44%, 8%, 11%, and 55%, respectively. Fifty intersections were identified as the top 1% intersections with the highest crash risk in FL. It was found that rear-end crashes are the most frequent, ‘most problematic’ crash type, followed by left-turn crashes. For each hotspot intersection, two different alternative intersections were suggested to minimize (1) the most problematic crash type and (2) overall EPDO. In addition to exploring the safety effects of the alternative intersections, it was shown that signalization is effective in reducing severe crash types (e.g., angle, left-turn); whereas it significantly increases rear-end crashes by 66% to 195%. Also, it was found that signalization significantly increased the number of rear-end crashes for elderly drivers.","call-number":"dot:53954","language":"English","source":"ROSA P","title":"Evaluation of Innovative Alternative Intersection Designs in the Development of Safety Performance Functions and Crash Modification Factors","URL":"https://rosap.ntl.bts.gov/view/dot/53954","author":[{"family":"Abdel-Aty","given":"Mohamed A."},{"family":"Lee","given":"Jaeyoung"},{"family":"Yuan","given":"Jinghui"},{"family":"Yue","given":"Lishengsa"},{"family":"Al-Omari","given":"Ma'en"},{"family":"Abdelrahman","given":"Ahmed"}],"accessed":{"date-parts":[["2025",2,5]]},"issued":{"date-parts":[["2020",3,1]]}}}],"schema":"https://github.com/citation-style-language/schema/raw/master/csl-citation.json"} </w:instrText>
      </w:r>
      <w:r>
        <w:fldChar w:fldCharType="separate"/>
      </w:r>
      <w:r w:rsidRPr="00D65AA2">
        <w:t xml:space="preserve">Abdel-Aty et al. </w:t>
      </w:r>
      <w:r>
        <w:t>(</w:t>
      </w:r>
      <w:r w:rsidRPr="00D65AA2">
        <w:t>2020)</w:t>
      </w:r>
      <w:r>
        <w:fldChar w:fldCharType="end"/>
      </w:r>
      <w:r>
        <w:t xml:space="preserve"> examined the safety performance of MUT and RCUT intersections, finding substantial crash reductions, up to 70.63% in total crashes and 76.10% in injury and fatal crashes, particularly in high-speed rural settings. </w:t>
      </w:r>
      <w:r w:rsidRPr="00C71295">
        <w:fldChar w:fldCharType="begin"/>
      </w:r>
      <w:r>
        <w:instrText xml:space="preserve"> ADDIN ZOTERO_ITEM CSL_CITATION {"citationID":"zJJrata1","properties":{"formattedCitation":"(Kay et al., 2022)","plainCitation":"(Kay et al., 2022)","dontUpdate":true,"noteIndex":0},"citationItems":[{"id":6764,"uris":["http://zotero.org/users/local/vLwQA9G5/items/2JFSY27T"],"itemData":{"id":6764,"type":"article-journal","container-title":"Transportation Research Record: Journal of the Transportation Research Board","ISSN":"0361-1981","issue":"9","language":"en-US","source":"trid.trb.org","title":"Safety Performance of Unsignalized Median U-Turn Intersections","URL":"https://trid.trb.org/View/1945951","volume":"2676","author":[{"family":"Kay","given":"Jonathan"},{"family":"Gates","given":"Timothy J."},{"family":"Savolainen","given":"Peter T."},{"family":"Shakir Mahmud","given":"Md"}],"accessed":{"date-parts":[["2025",2,5]]},"issued":{"date-parts":[["2022",9]]}}}],"schema":"https://github.com/citation-style-language/schema/raw/master/csl-citation.json"} </w:instrText>
      </w:r>
      <w:r w:rsidRPr="00C71295">
        <w:fldChar w:fldCharType="separate"/>
      </w:r>
      <w:r w:rsidRPr="00C71295">
        <w:t>Kay et al. (2022)</w:t>
      </w:r>
      <w:r w:rsidRPr="00C71295">
        <w:fldChar w:fldCharType="end"/>
      </w:r>
      <w:r>
        <w:t xml:space="preserve"> corroborated the safety benefits of median U-turn designs, reporting a 41% reduction in severe crashes by separating turning movements and reducing conflict points. However, these studies also acknowledged that shifting turning movements to downstream U-turn locations introduces new operational challenges and potential conflict points, underscoring the need for comprehensive safety evaluations of these maneuvers.</w:t>
      </w:r>
    </w:p>
    <w:p w14:paraId="1C303ACA" w14:textId="77777777" w:rsidR="00F573BB" w:rsidRDefault="00F573BB" w:rsidP="00F573BB">
      <w:pPr>
        <w:pStyle w:val="Body"/>
      </w:pPr>
      <w:r>
        <w:t xml:space="preserve">Beyond geometric configurations, driver behavior plays a critical role in U-turn safety. </w:t>
      </w:r>
      <w:r>
        <w:fldChar w:fldCharType="begin"/>
      </w:r>
      <w:r>
        <w:instrText xml:space="preserve"> ADDIN ZOTERO_ITEM CSL_CITATION {"citationID":"5UIE5CHO","properties":{"formattedCitation":"(Mishra and Pulugurtha, 2022)","plainCitation":"(Mishra and Pulugurtha, 2022)","dontUpdate":true,"noteIndex":0},"citationItems":[{"id":7259,"uris":["http://zotero.org/users/local/vLwQA9G5/items/9DNHLNUK"],"itemData":{"id":7259,"type":"article-journal","abstract":"The focus of this paper is on evaluating the safety effectiveness of restricted crossing U-turn (RCUT) intersections in rural and suburban areas based on prior control type. Both, unsignalized and signalized RCUT intersections were evaluated using the Empirical Bayes (EB) before-after evaluation method. The 42 RCUT intersections selected for this research were converted from a two-way stop-controlled (TWSC) intersection or signalized intersection in the rural and suburban areas. The results show a 70.63% reduction in the total number of crashes and a 76.10% reduction in the number of fatal and injury crashes at unsignalized stop-controlled RCUT intersections in the rural area. Also, an 89.25% reduction in the total number of crashes and a 94.42% reduction in the number of fatal and injury crashes was observed at offset three-legged unsignalized stop-controlled RCUT intersections converted from four-legged TWSC intersections in rural areas. In the suburban areas, a 64.86% reduction in the total number of crashes and a 73.39% reduction in the number of fatal and injury crashes was observed at unsignalized stop-controlled RCUT intersections. Further, a 10.15% and a 31.08% reduction in the total number of crashes, and an 84.26% and 41.31% reduction in the number of fatal and injury crashes was observed at a signalized RCUT intersection in the rural and suburban areas, respectively. The safety effectiveness of unsignalized RCUT intersections in the rural areas with a larger sample size was found to be higher than was observed by researchers in the past. While unsignalized RCUT intersections in the suburban areas are effective, there is not enough evidence to support the installation of signalized RCUT intersections. These ﬁndings help researchers and practitioners in making informed decisions and installing RCUT intersections from a safety perspective.","container-title":"IATSS Research","DOI":"10.1016/j.iatssr.2021.12.007","ISSN":"03861112","issue":"2","journalAbbreviation":"IATSS Research","language":"en","page":"247-257","source":"DOI.org (Crossref)","title":"Safety evaluation of unsignalized and signalized restricted crossing U-turn (RCUT) intersections in rural and suburban areas based on prior control type","volume":"46","author":[{"family":"Mishra","given":"Raunak"},{"family":"Pulugurtha","given":"Srinivas S."}],"issued":{"date-parts":[["2022",7]]}}}],"schema":"https://github.com/citation-style-language/schema/raw/master/csl-citation.json"} </w:instrText>
      </w:r>
      <w:r>
        <w:fldChar w:fldCharType="separate"/>
      </w:r>
      <w:r w:rsidRPr="005341EE">
        <w:t xml:space="preserve">Mishra and Pulugurtha </w:t>
      </w:r>
      <w:r>
        <w:t>(</w:t>
      </w:r>
      <w:r w:rsidRPr="005341EE">
        <w:t>2022)</w:t>
      </w:r>
      <w:r>
        <w:fldChar w:fldCharType="end"/>
      </w:r>
      <w:r>
        <w:t xml:space="preserve"> noted that improper gap acceptance and aggressive lane-changing maneuvers contribute significantly to crash risk, especially in areas with limited enforcement and complex traffic environments. </w:t>
      </w:r>
      <w:r>
        <w:fldChar w:fldCharType="begin"/>
      </w:r>
      <w:r>
        <w:instrText xml:space="preserve"> ADDIN ZOTERO_ITEM CSL_CITATION {"citationID":"9yVZyPgS","properties":{"formattedCitation":"(Lu and Dissanayake, 2002)","plainCitation":"(Lu and Dissanayake, 2002)","dontUpdate":true,"noteIndex":0},"citationItems":[{"id":7265,"uris":["http://zotero.org/users/local/vLwQA9G5/items/IYGCCXM8"],"itemData":{"id":7265,"type":"paper-conference","abstract":"This paper describes a safety evaluation of two left-turn alternatives: direct left turns (DLT) and right turns followed by U-turns (RTUT), from driveways using traffic conflicts analysis. Seven sites were selected for field data collection where each site experienced one or both of the left turn alternatives. Video cameras were set up on scaffoldings to achieve enough viewing heights and all traffic movements at the selected sites were recorded. These videotapes were later reviewed and conflict data related to DLT or RTUT movements were gathered, together with corresponding traffic volumes and conflict severities.","container-title":"Traffic And Transportation Studies (2002)","DOI":"10.1061/40630(255)144","event-place":"Guilin, China","event-title":"International Conference on Traffic and Transportation Studies (ICTTS) 2002","ISBN":"978-0-7844-0630-4","language":"en","page":"1039-1046","publisher":"American Society of Civil Engineers","publisher-place":"Guilin, China","source":"DOI.org (Crossref)","title":"Safety Evaluation of Direct Left Turns Vs Right Turns Followed by U-Turns Using Traffic Conflict Technique","URL":"http://ascelibrary.org/doi/abs/10.1061/40630%28255%29144","author":[{"family":"Lu","given":"Jian John"},{"family":"Dissanayake","given":"Sunanda"}],"accessed":{"date-parts":[["2024",12,27]]},"issued":{"date-parts":[["2002",7,10]]}}}],"schema":"https://github.com/citation-style-language/schema/raw/master/csl-citation.json"} </w:instrText>
      </w:r>
      <w:r>
        <w:fldChar w:fldCharType="separate"/>
      </w:r>
      <w:r w:rsidRPr="00BD36D2">
        <w:t xml:space="preserve">Lu and Dissanayake </w:t>
      </w:r>
      <w:r>
        <w:t>(</w:t>
      </w:r>
      <w:r w:rsidRPr="00BD36D2">
        <w:t>2002)</w:t>
      </w:r>
      <w:r>
        <w:fldChar w:fldCharType="end"/>
      </w:r>
      <w:r>
        <w:t xml:space="preserve"> similarly emphasized the impact of speed behavior and driver decision-making on crash occurrence during U-turns.</w:t>
      </w:r>
    </w:p>
    <w:p w14:paraId="014C05B1" w14:textId="77777777" w:rsidR="00F573BB" w:rsidRDefault="00F573BB" w:rsidP="00F573BB">
      <w:pPr>
        <w:pStyle w:val="Heading3"/>
      </w:pPr>
      <w:bookmarkStart w:id="93" w:name="_Toc201162008"/>
      <w:r>
        <w:lastRenderedPageBreak/>
        <w:t>U-Turn Crash Characteristics and Contributing Factors</w:t>
      </w:r>
      <w:bookmarkEnd w:id="93"/>
    </w:p>
    <w:p w14:paraId="5C831484" w14:textId="77777777" w:rsidR="00F573BB" w:rsidRPr="00966D11" w:rsidRDefault="00F573BB" w:rsidP="00F573BB">
      <w:pPr>
        <w:pStyle w:val="Body"/>
      </w:pPr>
      <w:r w:rsidRPr="00966D11">
        <w:t>A thorough review of literature identifies several categories of factors contributing to U-turn crashes, namely geometric characteristics, operational features, driver behaviors, technological tools, and integrated intersection management strategies.</w:t>
      </w:r>
    </w:p>
    <w:p w14:paraId="2BB6F528" w14:textId="77777777" w:rsidR="00F573BB" w:rsidRPr="00966D11" w:rsidRDefault="00F573BB" w:rsidP="00F573BB">
      <w:pPr>
        <w:pStyle w:val="Body"/>
      </w:pPr>
      <w:r w:rsidRPr="00966D11">
        <w:t xml:space="preserve">Geometric characteristics such as median widths, turning radii, and dedicated lanes for acceleration and deceleration significantly influence safety and maneuverability. Studies evaluating RCUT intersections identified median width and extended acceleration spaces as crucial elements for safer U-turn maneuvers, reducing crash frequencies and facilitating smoother vehicle transitions </w:t>
      </w:r>
      <w:r>
        <w:fldChar w:fldCharType="begin"/>
      </w:r>
      <w:r>
        <w:instrText xml:space="preserve"> ADDIN ZOTERO_ITEM CSL_CITATION {"citationID":"3SlmtVpu","properties":{"formattedCitation":"(Schroeder et al., 2024)","plainCitation":"(Schroeder et al., 2024)","noteIndex":0},"citationItems":[{"id":6757,"uris":["http://zotero.org/users/local/vLwQA9G5/items/PTUT98F5"],"itemData":{"id":6757,"type":"report","abstract":"This report presents a series of aids that summarize key features of 20 forms of alternative intersection designs. These aids will help practitioners become familiar with new forms—or variations of forms with which the design is familiar—and guide practitioners to additional resources. The report also includes an analysis of connected and automated vehicle needs as they relate to specific intersection form categories.","call-number":"dot:74815","language":"English","number":"FHWA-HRT-24-090","source":"ROSA P","title":"Synthesis of Alternative Intersection Forms","URL":"https://rosap.ntl.bts.gov/view/dot/74815","author":[{"family":"Schroeder","given":"Bastian"},{"family":"Warchol","given":"Shannon"},{"family":"Semensky","given":"Sophia"},{"family":"Osman","given":"Osama A."},{"family":"Ray","given":"Brian"},{"family":"Leidos","given":"Inc."}],"accessed":{"date-parts":[["2025",2,5]]},"issued":{"date-parts":[["2024",5,1]]}}}],"schema":"https://github.com/citation-style-language/schema/raw/master/csl-citation.json"} </w:instrText>
      </w:r>
      <w:r>
        <w:fldChar w:fldCharType="separate"/>
      </w:r>
      <w:r w:rsidRPr="00AB7743">
        <w:t>(Schroeder et al., 2024)</w:t>
      </w:r>
      <w:r>
        <w:fldChar w:fldCharType="end"/>
      </w:r>
      <w:r w:rsidRPr="00966D11">
        <w:t>.</w:t>
      </w:r>
    </w:p>
    <w:p w14:paraId="24E7BF5F" w14:textId="77777777" w:rsidR="00F573BB" w:rsidRPr="00966D11" w:rsidRDefault="00F573BB" w:rsidP="00F573BB">
      <w:pPr>
        <w:pStyle w:val="Body"/>
      </w:pPr>
      <w:r w:rsidRPr="00966D11">
        <w:t>Operational conditions, including intersection signalization and traffic flow dynamics, have been extensively studied. For instance, RCUT intersections evaluated using empirical Bayes methods showed notable operational benefits, including substantial reductions in crashes and improved traffic flow efficiency due to optimized signal timing and reduced conflicting movements</w:t>
      </w:r>
      <w:r>
        <w:t xml:space="preserve"> </w:t>
      </w:r>
      <w:r>
        <w:fldChar w:fldCharType="begin"/>
      </w:r>
      <w:r>
        <w:instrText xml:space="preserve"> ADDIN ZOTERO_ITEM CSL_CITATION {"citationID":"0zSj7aGO","properties":{"formattedCitation":"(Hochstein et al., 2009)","plainCitation":"(Hochstein et al., 2009)","noteIndex":0},"citationItems":[{"id":6742,"uris":["http://zotero.org/users/local/vLwQA9G5/items/Q43VC4TG"],"itemData":{"id":6742,"type":"paper-conference","event-title":"Transportation Research Board 88th Annual MeetingTransportation Research Board","language":"en-US","note":"number: 09-0474","source":"trid.trb.org","title":"J-Turn Intersection: Design Guidance and Safety Experience","title-short":"J-Turn Intersection","URL":"https://trid.trb.org/View/880685","author":[{"family":"Hochstein","given":"Joshua Lee"},{"family":"Maze","given":"Thomas H."},{"family":"Welch","given":"Tom Michael"},{"family":"Preston","given":"Howard"},{"family":"Storm","given":"Richard"}],"accessed":{"date-parts":[["2025",5,25]]},"issued":{"date-parts":[["2009"]]}}}],"schema":"https://github.com/citation-style-language/schema/raw/master/csl-citation.json"} </w:instrText>
      </w:r>
      <w:r>
        <w:fldChar w:fldCharType="separate"/>
      </w:r>
      <w:r w:rsidRPr="00DD4A48">
        <w:t>(Hochstein et al., 2009)</w:t>
      </w:r>
      <w:r>
        <w:fldChar w:fldCharType="end"/>
      </w:r>
      <w:r w:rsidRPr="00966D11">
        <w:t>.</w:t>
      </w:r>
    </w:p>
    <w:p w14:paraId="69A5700F" w14:textId="77777777" w:rsidR="00F573BB" w:rsidRPr="00966D11" w:rsidRDefault="00F573BB" w:rsidP="00F573BB">
      <w:pPr>
        <w:pStyle w:val="Body"/>
      </w:pPr>
      <w:r w:rsidRPr="00966D11">
        <w:t>Driver behaviors, particularly gap acceptance, lane-changing decisions, and compliance with traffic rules, were found critical in determining U-turn crash outcomes. Studies from Karachi and similar regions emphasized that aggressive driving behaviors and improper gap selection significantly contributed to higher crash risks at U-turn facilities, especially when combined with inadequate enforcement and unclear infrastructure design</w:t>
      </w:r>
      <w:r>
        <w:t xml:space="preserve"> </w:t>
      </w:r>
      <w:r>
        <w:fldChar w:fldCharType="begin"/>
      </w:r>
      <w:r>
        <w:instrText xml:space="preserve"> ADDIN ZOTERO_ITEM CSL_CITATION {"citationID":"WHhv8ftA","properties":{"formattedCitation":"(Mishra and Pulugurtha, 2022)","plainCitation":"(Mishra and Pulugurtha, 2022)","noteIndex":0},"citationItems":[{"id":7259,"uris":["http://zotero.org/users/local/vLwQA9G5/items/9DNHLNUK"],"itemData":{"id":7259,"type":"article-journal","abstract":"The focus of this paper is on evaluating the safety effectiveness of restricted crossing U-turn (RCUT) intersections in rural and suburban areas based on prior control type. Both, unsignalized and signalized RCUT intersections were evaluated using the Empirical Bayes (EB) before-after evaluation method. The 42 RCUT intersections selected for this research were converted from a two-way stop-controlled (TWSC) intersection or signalized intersection in the rural and suburban areas. The results show a 70.63% reduction in the total number of crashes and a 76.10% reduction in the number of fatal and injury crashes at unsignalized stop-controlled RCUT intersections in the rural area. Also, an 89.25% reduction in the total number of crashes and a 94.42% reduction in the number of fatal and injury crashes was observed at offset three-legged unsignalized stop-controlled RCUT intersections converted from four-legged TWSC intersections in rural areas. In the suburban areas, a 64.86% reduction in the total number of crashes and a 73.39% reduction in the number of fatal and injury crashes was observed at unsignalized stop-controlled RCUT intersections. Further, a 10.15% and a 31.08% reduction in the total number of crashes, and an 84.26% and 41.31% reduction in the number of fatal and injury crashes was observed at a signalized RCUT intersection in the rural and suburban areas, respectively. The safety effectiveness of unsignalized RCUT intersections in the rural areas with a larger sample size was found to be higher than was observed by researchers in the past. While unsignalized RCUT intersections in the suburban areas are effective, there is not enough evidence to support the installation of signalized RCUT intersections. These ﬁndings help researchers and practitioners in making informed decisions and installing RCUT intersections from a safety perspective.","container-title":"IATSS Research","DOI":"10.1016/j.iatssr.2021.12.007","ISSN":"03861112","issue":"2","journalAbbreviation":"IATSS Research","language":"en","page":"247-257","source":"DOI.org (Crossref)","title":"Safety evaluation of unsignalized and signalized restricted crossing U-turn (RCUT) intersections in rural and suburban areas based on prior control type","volume":"46","author":[{"family":"Mishra","given":"Raunak"},{"family":"Pulugurtha","given":"Srinivas S."}],"issued":{"date-parts":[["2022",7]]}}}],"schema":"https://github.com/citation-style-language/schema/raw/master/csl-citation.json"} </w:instrText>
      </w:r>
      <w:r>
        <w:fldChar w:fldCharType="separate"/>
      </w:r>
      <w:r w:rsidRPr="00514A92">
        <w:t>(Mishra and Pulugurtha, 2022)</w:t>
      </w:r>
      <w:r>
        <w:fldChar w:fldCharType="end"/>
      </w:r>
      <w:r w:rsidRPr="00966D11">
        <w:t>.</w:t>
      </w:r>
    </w:p>
    <w:p w14:paraId="0AC8D368" w14:textId="77777777" w:rsidR="00F573BB" w:rsidRPr="00966D11" w:rsidRDefault="00F573BB" w:rsidP="00F573BB">
      <w:pPr>
        <w:pStyle w:val="Body"/>
      </w:pPr>
      <w:r w:rsidRPr="00966D11">
        <w:t xml:space="preserve">Technological innovations, including IoT-based warning systems and adaptive signal controls, have also demonstrated effectiveness. Crash prevention systems employing real-time </w:t>
      </w:r>
      <w:r w:rsidRPr="00966D11">
        <w:lastRenderedPageBreak/>
        <w:t>sensors significantly enhanced driver awareness and reduced collisions at blind curves and challenging U-turn locations</w:t>
      </w:r>
      <w:r>
        <w:t xml:space="preserve"> </w:t>
      </w:r>
      <w:r>
        <w:fldChar w:fldCharType="begin"/>
      </w:r>
      <w:r>
        <w:instrText xml:space="preserve"> ADDIN ZOTERO_ITEM CSL_CITATION {"citationID":"3gRVTbrx","properties":{"formattedCitation":"(Abdel-Aty et al., 2020)","plainCitation":"(Abdel-Aty et al., 2020)","noteIndex":0},"citationItems":[{"id":6758,"uris":["http://zotero.org/users/local/vLwQA9G5/items/U4ZEACLS"],"itemData":{"id":6758,"type":"report","abstract":"Many alternative intersections aim to reduce conflict points by separating turning vehicles (left-turning vehicles in most cases) at intersections. In order to investigate the safety effects of alternative intersections, data were collected from 27 states, including Arizona, Colorado, Florida, Georgia, Idaho, Indiana, Iowa, Kansas, Kentucky, Louisiana, Michigan, Minnesota, Missouri, North Carolina, New Jersey, New Mexico, New York, Nevada, Ohio, Oregon, Pennsylvania, Tennessee, Texas, Virginia, Utah, Wisconsin, and Wyoming. The ten alternative intersections that were investigated in this project included continuous green T-intersections, median U-turn intersections (Types A, B, and partial), continuous flow intersections, jughandle intersections (Types 1-3), restricted crossing U-turn intersections, and diverging diamond interchanges. It was shown that the restricted crossing U-turn intersections are the most effective to minimize the equivalent property damage only (EPDO), fatal-and-injury, and angle crashes. The median U-turn intersections (Type A and Type B) are the best for reducing total and rear-end crashes, respectively. For minimizing left-turn crashes, implementing jughandle (Type 1) is the most effective, and the continuous flow intersection is the most effective for minimizing non-motorized crashes. It was also shown that converting conventional diamond interchanges to diverging diamond interchanges could significantly decrease the total, fatal-and-injury, PDO, rear-end, and angle crashes by 14%, 44%, 8%, 11%, and 55%, respectively. Fifty intersections were identified as the top 1% intersections with the highest crash risk in FL. It was found that rear-end crashes are the most frequent, ‘most problematic’ crash type, followed by left-turn crashes. For each hotspot intersection, two different alternative intersections were suggested to minimize (1) the most problematic crash type and (2) overall EPDO. In addition to exploring the safety effects of the alternative intersections, it was shown that signalization is effective in reducing severe crash types (e.g., angle, left-turn); whereas it significantly increases rear-end crashes by 66% to 195%. Also, it was found that signalization significantly increased the number of rear-end crashes for elderly drivers.","call-number":"dot:53954","language":"English","source":"ROSA P","title":"Evaluation of Innovative Alternative Intersection Designs in the Development of Safety Performance Functions and Crash Modification Factors","URL":"https://rosap.ntl.bts.gov/view/dot/53954","author":[{"family":"Abdel-Aty","given":"Mohamed A."},{"family":"Lee","given":"Jaeyoung"},{"family":"Yuan","given":"Jinghui"},{"family":"Yue","given":"Lishengsa"},{"family":"Al-Omari","given":"Ma'en"},{"family":"Abdelrahman","given":"Ahmed"}],"accessed":{"date-parts":[["2025",2,5]]},"issued":{"date-parts":[["2020",3,1]]}}}],"schema":"https://github.com/citation-style-language/schema/raw/master/csl-citation.json"} </w:instrText>
      </w:r>
      <w:r>
        <w:fldChar w:fldCharType="separate"/>
      </w:r>
      <w:r w:rsidRPr="00B72861">
        <w:t>(Abdel-Aty et al., 2020)</w:t>
      </w:r>
      <w:r>
        <w:fldChar w:fldCharType="end"/>
      </w:r>
      <w:r w:rsidRPr="00966D11">
        <w:t>.</w:t>
      </w:r>
    </w:p>
    <w:p w14:paraId="5562FC18" w14:textId="77777777" w:rsidR="00F573BB" w:rsidRDefault="00F573BB" w:rsidP="00F573BB">
      <w:pPr>
        <w:pStyle w:val="Body"/>
      </w:pPr>
      <w:r w:rsidRPr="00966D11">
        <w:t>Lastly, integrated strategies incorporating geometric improvements, data-driven analytical tools, and stakeholder engagement offer comprehensive approaches to intersection safety. For example, the integration of CMFs with regional traffic management strategies provided actionable insights for planners, effectively reducing crash frequencies and severities across broader intersection networks</w:t>
      </w:r>
      <w:r>
        <w:t xml:space="preserve"> </w:t>
      </w:r>
      <w:r>
        <w:fldChar w:fldCharType="begin"/>
      </w:r>
      <w:r>
        <w:instrText xml:space="preserve"> ADDIN ZOTERO_ITEM CSL_CITATION {"citationID":"glkuz9AR","properties":{"formattedCitation":"(Hochstein et al., 2009; Schroeder et al., 2024)","plainCitation":"(Hochstein et al., 2009; Schroeder et al., 2024)","noteIndex":0},"citationItems":[{"id":6742,"uris":["http://zotero.org/users/local/vLwQA9G5/items/Q43VC4TG"],"itemData":{"id":6742,"type":"paper-conference","event-title":"Transportation Research Board 88th Annual MeetingTransportation Research Board","language":"en-US","note":"number: 09-0474","source":"trid.trb.org","title":"J-Turn Intersection: Design Guidance and Safety Experience","title-short":"J-Turn Intersection","URL":"https://trid.trb.org/View/880685","author":[{"family":"Hochstein","given":"Joshua Lee"},{"family":"Maze","given":"Thomas H."},{"family":"Welch","given":"Tom Michael"},{"family":"Preston","given":"Howard"},{"family":"Storm","given":"Richard"}],"accessed":{"date-parts":[["2025",5,25]]},"issued":{"date-parts":[["2009"]]}}},{"id":6757,"uris":["http://zotero.org/users/local/vLwQA9G5/items/PTUT98F5"],"itemData":{"id":6757,"type":"report","abstract":"This report presents a series of aids that summarize key features of 20 forms of alternative intersection designs. These aids will help practitioners become familiar with new forms—or variations of forms with which the design is familiar—and guide practitioners to additional resources. The report also includes an analysis of connected and automated vehicle needs as they relate to specific intersection form categories.","call-number":"dot:74815","language":"English","number":"FHWA-HRT-24-090","source":"ROSA P","title":"Synthesis of Alternative Intersection Forms","URL":"https://rosap.ntl.bts.gov/view/dot/74815","author":[{"family":"Schroeder","given":"Bastian"},{"family":"Warchol","given":"Shannon"},{"family":"Semensky","given":"Sophia"},{"family":"Osman","given":"Osama A."},{"family":"Ray","given":"Brian"},{"family":"Leidos","given":"Inc."}],"accessed":{"date-parts":[["2025",2,5]]},"issued":{"date-parts":[["2024",5,1]]}}}],"schema":"https://github.com/citation-style-language/schema/raw/master/csl-citation.json"} </w:instrText>
      </w:r>
      <w:r>
        <w:fldChar w:fldCharType="separate"/>
      </w:r>
      <w:r w:rsidRPr="00B239DD">
        <w:t>(Hochstein et al., 2009; Schroeder et al., 2024)</w:t>
      </w:r>
      <w:r>
        <w:fldChar w:fldCharType="end"/>
      </w:r>
      <w:r>
        <w:t>.</w:t>
      </w:r>
    </w:p>
    <w:p w14:paraId="516E1137" w14:textId="6E432C6C" w:rsidR="00F573BB" w:rsidRPr="00403A72" w:rsidRDefault="00F573BB" w:rsidP="00026D5A">
      <w:pPr>
        <w:pStyle w:val="Heading3"/>
      </w:pPr>
      <w:bookmarkStart w:id="94" w:name="_Toc201162009"/>
      <w:r w:rsidRPr="00403A72">
        <w:t>Safety and Operations</w:t>
      </w:r>
      <w:bookmarkEnd w:id="94"/>
    </w:p>
    <w:p w14:paraId="0697456C" w14:textId="77777777" w:rsidR="00F573BB" w:rsidRDefault="00F573BB" w:rsidP="00F573BB">
      <w:pPr>
        <w:pStyle w:val="Body"/>
      </w:pPr>
      <w:r w:rsidRPr="00D8490C">
        <w:t>Safety and operational performance are critical factors in evaluating and designing U-turn and alternative intersection configurations. Geometric reconfigurations such as RCUT, MUT, and J-turn intersections significantly influence crash frequencies, conflict points, and traffic flow dynamics. Studies on RCUT intersections have demonstrated their effectiveness in reducing conflict points, reporting reductions of 34.8% in total crashes and 53.7% in injury and fatal crashes</w:t>
      </w:r>
      <w:r>
        <w:t xml:space="preserve"> </w:t>
      </w:r>
      <w:r>
        <w:fldChar w:fldCharType="begin"/>
      </w:r>
      <w:r>
        <w:instrText xml:space="preserve"> ADDIN ZOTERO_ITEM CSL_CITATION {"citationID":"galAktyq","properties":{"formattedCitation":"(Sun et al., 2019a)","plainCitation":"(Sun et al., 2019a)","noteIndex":0},"citationItems":[{"id":7253,"uris":["http://zotero.org/users/local/vLwQA9G5/items/F3GQNTGK"],"itemData":{"id":7253,"type":"paper-conference","abstract":"The safety of intersections on a major corridor is always a concern because of the high-risk vehicle maneuvers intertwined with high operating speed. Significant number of crashes at such intersections is angled-collisions with a high percentage of fatalities and injuries. This is especially true at intersections with a two-way stop-sign control (TWSC) where vehicles on a low-speed, minor roadway must cross or merge into the path of high-speed vehicles on the major highway. The crashes often involve a vehicle entering the intersection from the stop approach and a vehicle travelling high speed on the main approach. While sign and pavement marking may have an impact, they are not considered as effective as eliminating the through and left-turn movement from the minor street. For a signalized four-leg (4SG) intersection, an exclusive left-turn signal phase does promote safety, but it often results in a lower intersection capacity and the excessive delay, particularly during rush hours.","container-title":"2019 6th International Conference on Models and Technologies for Intelligent Transportation Systems (MT-ITS)","DOI":"10.1109/MTITS.2019.8883332","event-place":"Cracow, Poland","event-title":"2019 6th International Conference on Models and Technologies for Intelligent Transportation Systems (MT-ITS)","ISBN":"978-1-5386-9484-8","language":"en","page":"1-6","publisher":"IEEE","publisher-place":"Cracow, Poland","source":"DOI.org (Crossref)","title":"Safety Analysis of RCUT Intersection","URL":"https://ieeexplore.ieee.org/document/8883332/","author":[{"family":"Sun","given":"Xiaoduan"},{"family":"Rahman","given":"M. Ashifur"},{"family":"Sun","given":"Ming"}],"accessed":{"date-parts":[["2024",12,27]]},"issued":{"date-parts":[["2019",6]]}}}],"schema":"https://github.com/citation-style-language/schema/raw/master/csl-citation.json"} </w:instrText>
      </w:r>
      <w:r>
        <w:fldChar w:fldCharType="separate"/>
      </w:r>
      <w:r w:rsidRPr="001D4DB5">
        <w:t>(Sun et al., 2019a)</w:t>
      </w:r>
      <w:r>
        <w:fldChar w:fldCharType="end"/>
      </w:r>
      <w:r w:rsidRPr="00D8490C">
        <w:t>. Additional analyses have validated even greater crash reductions at unsignalized RCUT intersections, showing a 70.63% decrease in total crashes and a 76.10% reduction in fatal and injury crashes, particularly under rural high-speed conditions</w:t>
      </w:r>
      <w:r>
        <w:t xml:space="preserve"> </w:t>
      </w:r>
      <w:r>
        <w:fldChar w:fldCharType="begin"/>
      </w:r>
      <w:r>
        <w:instrText xml:space="preserve"> ADDIN ZOTERO_ITEM CSL_CITATION {"citationID":"kVAPGfjY","properties":{"formattedCitation":"(Mishra and Pulugurtha, 2022)","plainCitation":"(Mishra and Pulugurtha, 2022)","noteIndex":0},"citationItems":[{"id":7259,"uris":["http://zotero.org/users/local/vLwQA9G5/items/9DNHLNUK"],"itemData":{"id":7259,"type":"article-journal","abstract":"The focus of this paper is on evaluating the safety effectiveness of restricted crossing U-turn (RCUT) intersections in rural and suburban areas based on prior control type. Both, unsignalized and signalized RCUT intersections were evaluated using the Empirical Bayes (EB) before-after evaluation method. The 42 RCUT intersections selected for this research were converted from a two-way stop-controlled (TWSC) intersection or signalized intersection in the rural and suburban areas. The results show a 70.63% reduction in the total number of crashes and a 76.10% reduction in the number of fatal and injury crashes at unsignalized stop-controlled RCUT intersections in the rural area. Also, an 89.25% reduction in the total number of crashes and a 94.42% reduction in the number of fatal and injury crashes was observed at offset three-legged unsignalized stop-controlled RCUT intersections converted from four-legged TWSC intersections in rural areas. In the suburban areas, a 64.86% reduction in the total number of crashes and a 73.39% reduction in the number of fatal and injury crashes was observed at unsignalized stop-controlled RCUT intersections. Further, a 10.15% and a 31.08% reduction in the total number of crashes, and an 84.26% and 41.31% reduction in the number of fatal and injury crashes was observed at a signalized RCUT intersection in the rural and suburban areas, respectively. The safety effectiveness of unsignalized RCUT intersections in the rural areas with a larger sample size was found to be higher than was observed by researchers in the past. While unsignalized RCUT intersections in the suburban areas are effective, there is not enough evidence to support the installation of signalized RCUT intersections. These ﬁndings help researchers and practitioners in making informed decisions and installing RCUT intersections from a safety perspective.","container-title":"IATSS Research","DOI":"10.1016/j.iatssr.2021.12.007","ISSN":"03861112","issue":"2","journalAbbreviation":"IATSS Research","language":"en","page":"247-257","source":"DOI.org (Crossref)","title":"Safety evaluation of unsignalized and signalized restricted crossing U-turn (RCUT) intersections in rural and suburban areas based on prior control type","volume":"46","author":[{"family":"Mishra","given":"Raunak"},{"family":"Pulugurtha","given":"Srinivas S."}],"issued":{"date-parts":[["2022",7]]}}}],"schema":"https://github.com/citation-style-language/schema/raw/master/csl-citation.json"} </w:instrText>
      </w:r>
      <w:r>
        <w:fldChar w:fldCharType="separate"/>
      </w:r>
      <w:r w:rsidRPr="00514A92">
        <w:t>(Mishra and Pulugurtha, 2022)</w:t>
      </w:r>
      <w:r>
        <w:fldChar w:fldCharType="end"/>
      </w:r>
      <w:r w:rsidRPr="00D8490C">
        <w:t>. Similarly, evaluations of J-turn intersections in Missouri documented reductions of 46.6% in fatal and injury crashes and 44.4% in total crashes using comparison group methods, further corroborated by empirical Bayes analyses reporting reductions of 51.4% and 40.3%, respectively</w:t>
      </w:r>
      <w:r>
        <w:t xml:space="preserve"> </w:t>
      </w:r>
      <w:r>
        <w:fldChar w:fldCharType="begin"/>
      </w:r>
      <w:r>
        <w:instrText xml:space="preserve"> ADDIN ZOTERO_ITEM CSL_CITATION {"citationID":"c82VOSFl","properties":{"formattedCitation":"(Edara, 2024)","plainCitation":"(Edara, 2024)","noteIndex":0},"citationItems":[{"id":7311,"uris":["http://zotero.org/users/local/vLwQA9G5/items/CJQZM696"],"itemData":{"id":7311,"type":"report","abstract":"The design of J-turn intersections has gained its prevalence in Missouri due to their demonstrated safety benefits. However, with the growing number of J-turns and the availability of more crash data, there is a renewed need to deepen the understanding of the safety performance of J-turns. This study presents a comprehensive safety evaluation of J-turn intersections, analyzing their effectiveness in reducing total and fatal &amp; injury crashes using crash data from 47 J-turn intersections between 2005 and 2021. Employing a robust methodology including both comparison group and empirical Bayes analyses, this study assesses the impact of J-turns on crash reductions compared to traditional two-way stop-controlled intersections. Two methods were used because they had different tradeoffs such as data requirements, simplicity of implementation, and regression to the mean. The comparison group analysis revealed reductions of 46.6% in fatal and injury crashes and 44.4% in total crashes. Similarly, the empirical Bayes analysis supported these safety improvements, showing reductions of 51.4% in fatal and injury crashes and 40.3% in total crashes. Furthermore, crash frequency models developed for Missouri’s J-turn sites indicate that site characteristics such as loons, deceleration/acceleration lanes, and islands contribute to reduction in crashes. The study also includes detailed collision diagrams that outline crash locations and types at J-turn sites. The study findings provide insights and tools for MoDOT engineers as they consider J-turn design as a safety countermeasure at two-way stop-controlled intersections on rural highways.","call-number":"dot:77598","language":"English","source":"ROSA P","title":"Safety Evaluation of J-turn Intersections in Missouri","URL":"https://rosap.ntl.bts.gov/view/dot/77598","author":[{"family":"Edara","given":"Praveen"}],"accessed":{"date-parts":[["2025",5,14]]},"issued":{"date-parts":[["2024",8,1]]}}}],"schema":"https://github.com/citation-style-language/schema/raw/master/csl-citation.json"} </w:instrText>
      </w:r>
      <w:r>
        <w:fldChar w:fldCharType="separate"/>
      </w:r>
      <w:r w:rsidRPr="00946BBB">
        <w:t>(Edara, 2024)</w:t>
      </w:r>
      <w:r>
        <w:fldChar w:fldCharType="end"/>
      </w:r>
      <w:r w:rsidRPr="00D8490C">
        <w:t>. These safety improvements have largely been attributed to critical geometric elements such as deceleration and acceleration lanes, splitter islands, and loons.</w:t>
      </w:r>
    </w:p>
    <w:p w14:paraId="744EFCEC" w14:textId="77777777" w:rsidR="00F573BB" w:rsidRPr="00D8490C" w:rsidRDefault="00F573BB" w:rsidP="00F573BB">
      <w:pPr>
        <w:pStyle w:val="Body"/>
      </w:pPr>
      <w:r w:rsidRPr="00D8490C">
        <w:t xml:space="preserve">MUT intersections have also consistently demonstrated safety advantages. Evaluations in Michigan revealed a 41% reduction in severe crashes attributed to the separation of turning </w:t>
      </w:r>
      <w:r w:rsidRPr="00D8490C">
        <w:lastRenderedPageBreak/>
        <w:t>movements from through traffic, which substantially reduced conflict points</w:t>
      </w:r>
      <w:r>
        <w:t xml:space="preserve"> </w:t>
      </w:r>
      <w:r w:rsidRPr="00095BF3">
        <w:fldChar w:fldCharType="begin"/>
      </w:r>
      <w:r>
        <w:instrText xml:space="preserve"> ADDIN ZOTERO_ITEM CSL_CITATION {"citationID":"9hXiyBIe","properties":{"formattedCitation":"(Kay et al., 2022)","plainCitation":"(Kay et al., 2022)","noteIndex":0},"citationItems":[{"id":6764,"uris":["http://zotero.org/users/local/vLwQA9G5/items/2JFSY27T"],"itemData":{"id":6764,"type":"article-journal","container-title":"Transportation Research Record: Journal of the Transportation Research Board","ISSN":"0361-1981","issue":"9","language":"en-US","source":"trid.trb.org","title":"Safety Performance of Unsignalized Median U-Turn Intersections","URL":"https://trid.trb.org/View/1945951","volume":"2676","author":[{"family":"Kay","given":"Jonathan"},{"family":"Gates","given":"Timothy J."},{"family":"Savolainen","given":"Peter T."},{"family":"Shakir Mahmud","given":"Md"}],"accessed":{"date-parts":[["2025",2,5]]},"issued":{"date-parts":[["2022",9]]}}}],"schema":"https://github.com/citation-style-language/schema/raw/master/csl-citation.json"} </w:instrText>
      </w:r>
      <w:r w:rsidRPr="00095BF3">
        <w:fldChar w:fldCharType="separate"/>
      </w:r>
      <w:r w:rsidRPr="00C71295">
        <w:t>(Kay et al., 2022)</w:t>
      </w:r>
      <w:r w:rsidRPr="00095BF3">
        <w:fldChar w:fldCharType="end"/>
      </w:r>
      <w:r w:rsidRPr="00D8490C">
        <w:t>. CMFs for MUT designs further highlight their effectiveness, showing CMFs as low as 0.30 for severe angle crashes and CMFs of 0.25 for injury crashes at RCUT intersections</w:t>
      </w:r>
      <w:r>
        <w:t xml:space="preserve"> </w:t>
      </w:r>
      <w:r>
        <w:fldChar w:fldCharType="begin"/>
      </w:r>
      <w:r>
        <w:instrText xml:space="preserve"> ADDIN ZOTERO_ITEM CSL_CITATION {"citationID":"oj5hC4jq","properties":{"formattedCitation":"(FHWA, 2017; NCHRP, 2004)","plainCitation":"(FHWA, 2017; NCHRP, 2004)","noteIndex":0},"citationItems":[{"id":7285,"uris":["http://zotero.org/users/local/vLwQA9G5/items/BYNF6YDF"],"itemData":{"id":7285,"type":"report","number":"FHWA-HRT-17-083","title":"Safety Evaluation of Restricted Crossing U-Turn Intersection","author":[{"literal":"FHWA"}],"issued":{"date-parts":[["2017"]]}},"label":"page"},{"id":7287,"uris":["http://zotero.org/users/local/vLwQA9G5/items/4EGR8YJM"],"itemData":{"id":7287,"type":"report","genre":"Report 524","publisher":"Transportation Research Board","title":"Safety of U-Turns at Unsignalized Median Openings","author":[{"literal":"NCHRP"}],"issued":{"date-parts":[["2004"]]}},"label":"page"}],"schema":"https://github.com/citation-style-language/schema/raw/master/csl-citation.json"} </w:instrText>
      </w:r>
      <w:r>
        <w:fldChar w:fldCharType="separate"/>
      </w:r>
      <w:r w:rsidRPr="00C33A7F">
        <w:t>(FHWA, 2017; NCHRP, 2004)</w:t>
      </w:r>
      <w:r>
        <w:fldChar w:fldCharType="end"/>
      </w:r>
      <w:r w:rsidRPr="00D8490C">
        <w:t>. Directional median openings spaced between 400 and 600 feet downstream have also been identified as optimal for balancing safety and traffic flow, significantly reducing midblock crash risks</w:t>
      </w:r>
      <w:r>
        <w:t xml:space="preserve"> </w:t>
      </w:r>
      <w:r>
        <w:fldChar w:fldCharType="begin"/>
      </w:r>
      <w:r>
        <w:instrText xml:space="preserve"> ADDIN ZOTERO_ITEM CSL_CITATION {"citationID":"WDKtll3s","properties":{"formattedCitation":"(Reid et al., 2014)","plainCitation":"(Reid et al., 2014)","noteIndex":0},"citationItems":[{"id":6620,"uris":["http://zotero.org/users/local/vLwQA9G5/items/JIIL2L6G"],"itemData":{"id":6620,"type":"report","abstract":"This document provides information and guidance on Median U-Turn (MUT) intersections, resulting in designs suitable for a","call-number":"dot:29476","language":"English","number":"FHWA-SA-14-069","source":"ROSA P","title":"Median u-turn intersection : informational guide.","title-short":"Median u-turn intersection","URL":"https://rosap.ntl.bts.gov/view/dot/29476","author":[{"family":"Reid","given":"Jonathan"},{"family":"Sutherland","given":"Larry"},{"family":"Ray","given":"Brian"},{"family":"Daleiden","given":"Andy"},{"family":"Jenior","given":"Pete"},{"family":"Knudsen","given":"Julia"},{"literal":"Kittelson &amp; Associates"}],"accessed":{"date-parts":[["2025",1,6]]},"issued":{"date-parts":[["2014",8,1]]}}}],"schema":"https://github.com/citation-style-language/schema/raw/master/csl-citation.json"} </w:instrText>
      </w:r>
      <w:r>
        <w:fldChar w:fldCharType="separate"/>
      </w:r>
      <w:r w:rsidRPr="00C33A7F">
        <w:t>(Reid et al., 2014)</w:t>
      </w:r>
      <w:r>
        <w:fldChar w:fldCharType="end"/>
      </w:r>
      <w:r w:rsidRPr="00D8490C">
        <w:t>.</w:t>
      </w:r>
    </w:p>
    <w:p w14:paraId="1549EEE3" w14:textId="77777777" w:rsidR="00F573BB" w:rsidRPr="00D8490C" w:rsidRDefault="00F573BB" w:rsidP="00F573BB">
      <w:pPr>
        <w:pStyle w:val="Body"/>
      </w:pPr>
      <w:r w:rsidRPr="00D8490C">
        <w:t>Operational studies complement these safety evaluations by underscoring improvements in traffic flow and delay reduction through geometric refinements. Analyses of Texas U-turn configurations at diamond interchanges reported substantial operational benefits, notably the elimination of up to two conflicting left-turn maneuvers, significantly reducing congestion and improving overall mobility</w:t>
      </w:r>
      <w:r>
        <w:t xml:space="preserve"> </w:t>
      </w:r>
      <w:r>
        <w:fldChar w:fldCharType="begin"/>
      </w:r>
      <w:r>
        <w:instrText xml:space="preserve"> ADDIN ZOTERO_ITEM CSL_CITATION {"citationID":"Rjq4nDk5","properties":{"formattedCitation":"(Dixon et al., 2018)","plainCitation":"(Dixon et al., 2018)","noteIndex":0},"citationItems":[{"id":7251,"uris":["http://zotero.org/users/local/vLwQA9G5/items/4G76K3Z3"],"itemData":{"id":7251,"type":"article-journal","abstract":"Texas frontage road turnarounds at diamond interchange locations are a common treatment in the State of Texas. This configuration, also often referred to as the Texas U-turn, allows vehicles traveling on a one-way frontage road to access the opposing direction one-way frontage road via a U-turn before the terminal intersections at the diamond interchange. This technique removes two potential left-turn maneuvers from the adjacent at-grade intersections. The frontage road turnaround has operational benefits that result from shifting vehicles that would typically be occupying the intersection. The safety of these turnaround configurations, however, is not well known. This paper focuses on the observed safety performance of these turnaround configurations at diamond freeway interchanges in Texas. The authors first developed a large randomly sampled data set to facilitate a statistically reliable assessment of U-turn safety performance for Texas interchanges. Next they conducted a safety performance assessment at locations with and without turnarounds and determined that site features that significantly influence the number of crashes include the volume of cross street traffic, the cross street right-turn configuration at frontage roads, the minimum radius in the turnaround, the longitudinal distance from the U-turn exit to the closest downstream driveway, and the number of lanes on each frontage road. The safety performance findings at locations with and without turnarounds suggests that an agency could construct a turnaround to enhance facility operations with the knowledge that construction will not adversely impact safety. Although the research introduced in this paper focuses on Texas locations, the findings should be applicable to similar facilities in other states if the turnaround conditions are similar.","container-title":"Transportation Research Record: Journal of the Transportation Research Board","DOI":"10.1177/0361198118797186","ISSN":"0361-1981, 2169-4052","issue":"17","journalAbbreviation":"Transportation Research Record: Journal of the Transportation Research Board","language":"en","page":"61-71","source":"DOI.org (Crossref)","title":"Safety Evaluation for Turnarounds at Diamond Interchanges: Assessing the Texas U-Turn","title-short":"Safety Evaluation for Turnarounds at Diamond Interchanges","volume":"2672","author":[{"family":"Dixon","given":"Karen K."},{"family":"Avelar","given":"Raul E."},{"family":"Dastgiri","given":"Maryam Shirinzadeh"},{"family":"Dadashova","given":"Bahar"}],"issued":{"date-parts":[["2018",12]]}}}],"schema":"https://github.com/citation-style-language/schema/raw/master/csl-citation.json"} </w:instrText>
      </w:r>
      <w:r>
        <w:fldChar w:fldCharType="separate"/>
      </w:r>
      <w:r w:rsidRPr="00D27883">
        <w:t>(Dixon et al., 2018)</w:t>
      </w:r>
      <w:r>
        <w:fldChar w:fldCharType="end"/>
      </w:r>
      <w:r w:rsidRPr="00D8490C">
        <w:t xml:space="preserve">. Likewise, </w:t>
      </w:r>
      <w:r w:rsidRPr="002D1F27">
        <w:t>RTUT (Right-Turn followed by U-Turn)</w:t>
      </w:r>
      <w:r w:rsidRPr="00D8490C">
        <w:t xml:space="preserve"> configurations at at-grade intersections consistently showed reduced delays, fewer conflict points, and approximately 25% lower crash frequencies compared to direct left-turn movements, emphasizing the importance of adequate spacing and strategic access management, such as directional median openings</w:t>
      </w:r>
      <w:r>
        <w:t xml:space="preserve"> </w:t>
      </w:r>
      <w:r>
        <w:fldChar w:fldCharType="begin"/>
      </w:r>
      <w:r>
        <w:instrText xml:space="preserve"> ADDIN ZOTERO_ITEM CSL_CITATION {"citationID":"BuW4edSb","properties":{"formattedCitation":"(Lu et al., 2005; Pirinccioglu et al., 2006)","plainCitation":"(Lu et al., 2005; Pirinccioglu et al., 2006)","noteIndex":0},"citationItems":[{"id":7284,"uris":["http://zotero.org/users/local/vLwQA9G5/items/H9Z82KUX"],"itemData":{"id":7284,"type":"report","publisher":"Florida Department of Transportation","title":"Determination of the Offset Distance between Driveway Exits and Downsstream U-turn Locations for Vehicles making Right Turns Followed by U-turns","author":[{"family":"Lu","given":"J. J."},{"family":"Liu","given":"P."},{"family":"Pirinccioglu","given":"F."}],"issued":{"date-parts":[["2005"]]}},"label":"page"},{"id":7281,"uris":["http://zotero.org/users/local/vLwQA9G5/items/LIHLFBU7"],"itemData":{"id":7281,"type":"article-journal","abstract":"This paper evaluated the safety effects of right turns followed by U-turns (RTUT) at signalized intersections and at unsignalized median openings as an alternative to direct left turns (DLT) from driveways or side streets on four-lane arterials. The safety of both alternatives was evaluated on the basis of traffic conflict analysis. Nine types of conflicts were used for this study. Five of the conflict types were related to RTUT movements, while the rest were related to DLT movements. More than 500 h of data were collected at 16 sites with the help of video recording equipment. Data collection sites were divided into two sets by geometric criteria. At the first set of sites, the drivers had to complete the U-turn movement of RTUT at a signalized intersection. In contrast, at the second set of sites, the U-turns were at unsignalized median openings. At signalized intersection sites, DLT movements generated two times as many conflicts per hour as RTUT movements. When the effects of traffic volumes were taken into consideration, RTUT movements had a 5% higher conflict rate than DLT movements. Severity comparison of DLT and RTUT movements indicated that RTUT-related conflicts were less severe than DLT-related conflicts. At unsignalized median opening sites, DLT movements generated 10% more conflicts per hour than RTUT movements. Furthermore, another conflict rate (conflicts per 1,000 vehicles involved), which takes the effect of traffic volumes into consideration, was 62% higher for DLT movements than for RTUT movements. Severity analysis results indicated that DLT movements had higher average severity scores than RTUT movements.","container-title":"Transportation Research Record: Journal of the Transportation Research Board","DOI":"10.1177/0361198106195300120","ISSN":"0361-1981, 2169-4052","issue":"1","journalAbbreviation":"Transportation Research Record: Journal of the Transportation Research Board","language":"en","page":"172-179","source":"DOI.org (Crossref)","title":"Right Turn from Driveways Followed by U-Turn on Four-Lane Arterials: Is It Safer Than Direct Left Turn?","title-short":"Right Turn from Driveways Followed by U-Turn on Four-Lane Arterials","volume":"1953","author":[{"family":"Pirinccioglu","given":"Fatih"},{"family":"Lu","given":"Jian John"},{"family":"Liu","given":"Pan"},{"family":"Sokolow","given":"Gary"}],"issued":{"date-parts":[["2006",1]]}},"label":"page"}],"schema":"https://github.com/citation-style-language/schema/raw/master/csl-citation.json"} </w:instrText>
      </w:r>
      <w:r>
        <w:fldChar w:fldCharType="separate"/>
      </w:r>
      <w:r w:rsidRPr="00125BE5">
        <w:t>(Lu et al., 2005; Pirinccioglu et al., 2006)</w:t>
      </w:r>
      <w:r>
        <w:fldChar w:fldCharType="end"/>
      </w:r>
      <w:r w:rsidRPr="00D8490C">
        <w:t>. Studies in Kentucky demonstrated that signalized U-turn facilities improved overall corridor performance, especially during peak periods, by enhancing downstream intersection operations</w:t>
      </w:r>
      <w:r>
        <w:t xml:space="preserve"> </w:t>
      </w:r>
      <w:r>
        <w:fldChar w:fldCharType="begin"/>
      </w:r>
      <w:r>
        <w:instrText xml:space="preserve"> ADDIN ZOTERO_ITEM CSL_CITATION {"citationID":"26zldM2J","properties":{"formattedCitation":"(Stamatiadis et al., 2004)","plainCitation":"(Stamatiadis et al., 2004)","noteIndex":0},"citationItems":[{"id":7278,"uris":["http://zotero.org/users/local/vLwQA9G5/items/TMPKIN6I"],"itemData":{"id":7278,"type":"article-journal","language":"en","source":"Zotero","title":"U-Turns at Signalized Intersections","author":[{"family":"Stamatiadis","given":"N"},{"family":"Kala","given":"T"},{"family":"Clayton","given":"A"},{"family":"Agent","given":"K"}],"issued":{"date-parts":[["2004"]]}}}],"schema":"https://github.com/citation-style-language/schema/raw/master/csl-citation.json"} </w:instrText>
      </w:r>
      <w:r>
        <w:fldChar w:fldCharType="separate"/>
      </w:r>
      <w:r w:rsidRPr="00EC11DE">
        <w:t>(Stamatiadis et al., 2004)</w:t>
      </w:r>
      <w:r>
        <w:fldChar w:fldCharType="end"/>
      </w:r>
      <w:r w:rsidRPr="00D8490C">
        <w:t>.</w:t>
      </w:r>
    </w:p>
    <w:p w14:paraId="505E2566" w14:textId="77777777" w:rsidR="00F573BB" w:rsidRPr="00D8490C" w:rsidRDefault="00F573BB" w:rsidP="00F573BB">
      <w:pPr>
        <w:pStyle w:val="Body"/>
      </w:pPr>
      <w:r w:rsidRPr="00D8490C">
        <w:t>Research on rural restricted U-turn intersections further indicated that increased traffic volumes intensified merging conflicts, highlighting the need for well-designed merging zones to enhance operational safety</w:t>
      </w:r>
      <w:r>
        <w:t xml:space="preserve"> </w:t>
      </w:r>
      <w:r>
        <w:fldChar w:fldCharType="begin"/>
      </w:r>
      <w:r>
        <w:instrText xml:space="preserve"> ADDIN ZOTERO_ITEM CSL_CITATION {"citationID":"5nr8gMaA","properties":{"formattedCitation":"(Olarte et al., 2011)","plainCitation":"(Olarte et al., 2011)","noteIndex":0},"citationItems":[{"id":7243,"uris":["http://zotero.org/users/local/vLwQA9G5/items/QUWBKKCV"],"itemData":{"id":7243,"type":"article-journal","abstract":"The first objective of this study was to provide designers with a model that would help them assess the suitability of implementing an unsignalized restricted crossing U-turn (RCUT) based on the traffic volume arriving to a given rural intersection. Specifically, this study identified the zones that were most susceptible to bottlenecks and provided regression models that calculate the traffic density as a function of the traffic volume. In addition, the second objective of this study was to look at how the number of traffic conflicts varied with the traffic volume. Two geometric design cases were studied: four-lane and six-lane arterials using 1000 foot long (305 m long) weaving sections. VISSIM traffic simulations were used to identify the critical zones, and calculate the traffic density for different traffic flows. Volumes and densities allowed the development of regression models. Two critical zones were identified: where vehicles coming from the minor road merge to enter the U-turn and where vehicles exiting the U-turn merge to the multilane arterial. Also, based on the classification given by this study to the traffic volumes, a sensitivity analysis determined which of them had the greatest impact on the level of service. For the number of traffic conflicts from simulation, the Surrogate Safety Analysis Model was applied to measure them. This study found that at certain traffic volumes, traffic conflicts rise sharply.","container-title":"Procedia - Social and Behavioral Sciences","DOI":"10.1016/j.sbspro.2011.04.491","ISSN":"18770428","journalAbbreviation":"Procedia - Social and Behavioral Sciences","language":"en","page":"718-728","source":"DOI.org (Crossref)","title":"Density Models and Safety Analysis for Rural Unsignalised Restricted Crossing U-turn Intersections","volume":"16","author":[{"family":"Olarte","given":"Rafael"},{"family":"Bared","given":"Joe G."},{"family":"Sutherland","given":"Larry F."},{"family":"Asokan","given":"Anand"}],"issued":{"date-parts":[["2011"]]}}}],"schema":"https://github.com/citation-style-language/schema/raw/master/csl-citation.json"} </w:instrText>
      </w:r>
      <w:r>
        <w:fldChar w:fldCharType="separate"/>
      </w:r>
      <w:r w:rsidRPr="00160E7C">
        <w:t>(Olarte et al., 2011)</w:t>
      </w:r>
      <w:r>
        <w:fldChar w:fldCharType="end"/>
      </w:r>
      <w:r w:rsidRPr="00D8490C">
        <w:t xml:space="preserve">. Comparative studies emphasized significant benefits from replacing </w:t>
      </w:r>
      <w:r w:rsidRPr="007C70BE">
        <w:t>DLT</w:t>
      </w:r>
      <w:r w:rsidRPr="00D8490C">
        <w:t xml:space="preserve"> configurations with RTUT intersections, documenting approximately a 39% reduction in conflict rates and noticeable decreases in crash severity during peak hours</w:t>
      </w:r>
      <w:r>
        <w:t xml:space="preserve"> </w:t>
      </w:r>
      <w:r>
        <w:fldChar w:fldCharType="begin"/>
      </w:r>
      <w:r>
        <w:instrText xml:space="preserve"> ADDIN ZOTERO_ITEM CSL_CITATION {"citationID":"hSAtoxoG","properties":{"formattedCitation":"(Lu et al., 2001; Lu and Dissanayake, 2002)","plainCitation":"(Lu et al., 2001; Lu and Dissanayake, 2002)","noteIndex":0},"citationItems":[{"id":7277,"uris":["http://zotero.org/users/local/vLwQA9G5/items/QJK5G4Z5"],"itemData":{"id":7277,"type":"article-journal","language":"en","source":"Zotero","title":"Safety Evaluation of Right Turns Followed by U-Turns as an Alternative to Direct Left Turns - Conflict Analysis","author":[{"family":"Lu","given":"John"},{"family":"Dissanayake","given":"Sunanda"},{"family":"Castillo","given":"Nelson"},{"family":"Williams","given":"Kristine"}],"issued":{"date-parts":[["2001"]]}},"label":"page"},{"id":7265,"uris":["http://zotero.org/users/local/vLwQA9G5/items/IYGCCXM8"],"itemData":{"id":7265,"type":"paper-conference","abstract":"This paper describes a safety evaluation of two left-turn alternatives: direct left turns (DLT) and right turns followed by U-turns (RTUT), from driveways using traffic conflicts analysis. Seven sites were selected for field data collection where each site experienced one or both of the left turn alternatives. Video cameras were set up on scaffoldings to achieve enough viewing heights and all traffic movements at the selected sites were recorded. These videotapes were later reviewed and conflict data related to DLT or RTUT movements were gathered, together with corresponding traffic volumes and conflict severities.","container-title":"Traffic And Transportation Studies (2002)","DOI":"10.1061/40630(255)144","event-place":"Guilin, China","event-title":"International Conference on Traffic and Transportation Studies (ICTTS) 2002","ISBN":"978-0-7844-0630-4","language":"en","page":"1039-1046","publisher":"American Society of Civil Engineers","publisher-place":"Guilin, China","source":"DOI.org (Crossref)","title":"Safety Evaluation of Direct Left Turns Vs Right Turns Followed by U-Turns Using Traffic Conflict Technique","URL":"http://ascelibrary.org/doi/abs/10.1061/40630%28255%29144","author":[{"family":"Lu","given":"Jian John"},{"family":"Dissanayake","given":"Sunanda"}],"accessed":{"date-parts":[["2024",12,27]]},"issued":{"date-parts":[["2002",7,10]]}},"label":"page"}],"schema":"https://github.com/citation-style-language/schema/raw/master/csl-citation.json"} </w:instrText>
      </w:r>
      <w:r>
        <w:fldChar w:fldCharType="separate"/>
      </w:r>
      <w:r w:rsidRPr="00532FE2">
        <w:t>(Lu et al., 2001; Lu and Dissanayake, 2002)</w:t>
      </w:r>
      <w:r>
        <w:fldChar w:fldCharType="end"/>
      </w:r>
      <w:r w:rsidRPr="00D8490C">
        <w:t>. Non-traversable medians equipped with unsignalized U-</w:t>
      </w:r>
      <w:r w:rsidRPr="00D8490C">
        <w:lastRenderedPageBreak/>
        <w:t>turn openings have consistently been found superior in safety performance to undivided roadways by effectively reducing conflict points and improving operational efficiency</w:t>
      </w:r>
      <w:r>
        <w:t xml:space="preserve"> </w:t>
      </w:r>
      <w:r>
        <w:fldChar w:fldCharType="begin"/>
      </w:r>
      <w:r>
        <w:instrText xml:space="preserve"> ADDIN ZOTERO_ITEM CSL_CITATION {"citationID":"OWkNopwA","properties":{"formattedCitation":"(NCHRP, 2004; Phillips et al., 2004)","plainCitation":"(NCHRP, 2004; Phillips et al., 2004)","noteIndex":0},"citationItems":[{"id":7287,"uris":["http://zotero.org/users/local/vLwQA9G5/items/4EGR8YJM"],"itemData":{"id":7287,"type":"report","genre":"Report 524","publisher":"Transportation Research Board","title":"Safety of U-Turns at Unsignalized Median Openings","author":[{"literal":"NCHRP"}],"issued":{"date-parts":[["2004"]]}},"label":"page"},{"id":7280,"uris":["http://zotero.org/users/local/vLwQA9G5/items/TQIXT4Z2"],"itemData":{"id":7280,"type":"report","publisher":"North Carolina Department of Transportation","title":"Effects of Increased U-Turns at Intersections on Divided Facilities and Median Divided Versus Five-Lane Undivided Benefits","author":[{"family":"Phillips","given":"S. L."},{"family":"Carter","given":"D. L."},{"family":"Hummer","given":"J. E."},{"family":"Foyle","given":"R. S."}],"issued":{"date-parts":[["2004"]]}},"label":"page"}],"schema":"https://github.com/citation-style-language/schema/raw/master/csl-citation.json"} </w:instrText>
      </w:r>
      <w:r>
        <w:fldChar w:fldCharType="separate"/>
      </w:r>
      <w:r w:rsidRPr="00D642C2">
        <w:t>(NCHRP, 2004; Phillips et al., 2004)</w:t>
      </w:r>
      <w:r>
        <w:fldChar w:fldCharType="end"/>
      </w:r>
      <w:r w:rsidRPr="00D8490C">
        <w:t>.</w:t>
      </w:r>
    </w:p>
    <w:p w14:paraId="46CD96F7" w14:textId="77777777" w:rsidR="00F573BB" w:rsidRPr="00D8490C" w:rsidRDefault="00F573BB" w:rsidP="00F573BB">
      <w:pPr>
        <w:pStyle w:val="Body"/>
      </w:pPr>
      <w:r w:rsidRPr="00D8490C">
        <w:t>International studies have contributed valuable context-specific insights. Evaluations of MUT intersections in Thailand identified optimal offset distances, significantly reducing lane-changing conflicts, improving travel times by up to 15%, and minimizing side-swipe crash likelihood near median openings</w:t>
      </w:r>
      <w:r>
        <w:t xml:space="preserve"> </w:t>
      </w:r>
      <w:r>
        <w:fldChar w:fldCharType="begin"/>
      </w:r>
      <w:r>
        <w:instrText xml:space="preserve"> ADDIN ZOTERO_ITEM CSL_CITATION {"citationID":"SL0F4R5A","properties":{"formattedCitation":"(Kronprasert et al., 2021)","plainCitation":"(Kronprasert et al., 2021)","noteIndex":0},"citationItems":[{"id":7219,"uris":["http://zotero.org/users/local/vLwQA9G5/items/52VBRZXK"],"itemData":{"id":7219,"type":"article-journal","abstract":": At major conventional uncontrolled intersections along high-speed divided highways, road users experience serious accident risks and long travel delay. Specifically, vehicles from minor roads at unsignalized intersections have to make a direct crossing at the main intersection. To solve safety and mobility problems at such conventional intersections. a median U-turn intersection design has recently proposed among highway authorities in Thailand. This design removes the median opening at the main intersection, restricts vehicles from making a direct crossing, guides them to make a U-turn at the downstream median U-turn opening, and returns to the main intersection. For such design, the distance between the median U-turn opening downstream and the main intersection (called a median U-turn offset) is the most important design parameter that influences the safety and operating efficiency. Too short median U-turn offset will result in harsh lanechange conflict for minor-road traffic, while too long median U-turn offset will increase vehicle travel time. This paper proposes the framework to rationally recommend the median U-turn offsets of such design. The microscopic traffic simulation models are developed to estimate vehicle travel time, and the crash surrogates are used to estimate the number of vehicles involved in conflicts. The median U-turn offsets that balance the operating and safety efficiencies are recommended. It is found that the recommended median U-turn offsets are sensitive to volumes on major and minor roads, vehicle speed, and vehicle composition. The proposed framework is then applied to the real-world highway improvement projects.","container-title":"GEOMATE Journal","ISSN":"2186-2990","issue":"68","language":"en","page":"156-163","source":"geomatejournal.com","title":"Safety and Operational Analysis for Median U-Turn Intersections in Thailand","volume":"18","author":[{"family":"Kronprasert","given":"Nopadon"},{"family":"Kuwiboon","given":"Pavee"},{"family":"Wichitphongsa","given":"Wachira"}],"issued":{"date-parts":[["2021",11,16]]}}}],"schema":"https://github.com/citation-style-language/schema/raw/master/csl-citation.json"} </w:instrText>
      </w:r>
      <w:r>
        <w:fldChar w:fldCharType="separate"/>
      </w:r>
      <w:r w:rsidRPr="00D642C2">
        <w:t>(Kronprasert et al., 2021)</w:t>
      </w:r>
      <w:r>
        <w:fldChar w:fldCharType="end"/>
      </w:r>
      <w:r w:rsidRPr="00D8490C">
        <w:t>. Conversely, research on a roundabout in Romania highlighted operational trade-offs, noting that heavy U-turn traffic led to significant delays in opposing movements, emphasizing the need for careful operational balancing in high-demand scenarios</w:t>
      </w:r>
      <w:r>
        <w:t xml:space="preserve"> </w:t>
      </w:r>
      <w:r>
        <w:fldChar w:fldCharType="begin"/>
      </w:r>
      <w:r>
        <w:instrText xml:space="preserve"> ADDIN ZOTERO_ITEM CSL_CITATION {"citationID":"8LfsjJyw","properties":{"formattedCitation":"(Lobaz\\uc0\\u259{}, 2022)","plainCitation":"(Lobază, 2022)","noteIndex":0},"citationItems":[{"id":7313,"uris":["http://zotero.org/users/local/vLwQA9G5/items/J8UUNVN9"],"itemData":{"id":7313,"type":"article-journal","abstract":"The traffic capacity of a roundabout depends very much on the existing traffic volumes on each approach, each direction of travel having an impact...","container-title":"Romanian Journal of Transport Infrastructure","DOI":"10.2478/rjti-2022-0003","issue":"1","language":"en","page":"1-14","source":"sciendo.com","title":"Roundabout with a strong U-Turn traffic","volume":"11","author":[{"family":"Lobază","given":"Mihai Gabriel"}],"issued":{"date-parts":[["2022",8,22]]}}}],"schema":"https://github.com/citation-style-language/schema/raw/master/csl-citation.json"} </w:instrText>
      </w:r>
      <w:r>
        <w:fldChar w:fldCharType="separate"/>
      </w:r>
      <w:r w:rsidRPr="009D49E8">
        <w:t>(Lobază, 2022)</w:t>
      </w:r>
      <w:r>
        <w:fldChar w:fldCharType="end"/>
      </w:r>
      <w:r w:rsidRPr="00D8490C">
        <w:t>. Similarly, analyses of unconventional U-turn configurations in Tehran observed an overall crash increase of approximately 13%, yet emphasized the importance of optimized weaving lengths and median designs in specifically reducing severe angle crashes</w:t>
      </w:r>
      <w:r>
        <w:t xml:space="preserve"> </w:t>
      </w:r>
      <w:r>
        <w:fldChar w:fldCharType="begin"/>
      </w:r>
      <w:r>
        <w:instrText xml:space="preserve"> ADDIN ZOTERO_ITEM CSL_CITATION {"citationID":"MGIRiJl6","properties":{"formattedCitation":"(Azizi and Sheikholeslami, 2013)","plainCitation":"(Azizi and Sheikholeslami, 2013)","noteIndex":0},"citationItems":[{"id":7282,"uris":["http://zotero.org/users/local/vLwQA9G5/items/9T5BV7HS"],"itemData":{"id":7282,"type":"article-journal","abstract":"Directional midblock median openings with left-turn lanes and loons were installed on major highways in Tehran, Iran, to prohibit direct left turns from major and minor roadways and to prevent through movements of minor roadways. Therefore, traffic lights were removed and intersections were converted to U-turns. The safety effect of this treatment was estimated by an empirical Bayesian method that indicated there was an increase of approximately 13.22% in crashes. Moreover, accident prediction models for crash types and frequency were developed to examine the geometry and traffic factors contributing to the crashes at U-turn conversions and to explain the reason some sites showed a decrease in the number of crashes while others showed a large increase. The results of data analysis showed that the increase in weaving length and median opening length resulted in the decrease in angle crashes. Also, the increase in the turn radius resulted in the decrease in angle and total crashes. Total crashes and crash types increased with the average daily traffic (ADT) increase on major roadways and U-turns. Consequently, the result of safety analysis with close examination of each site demonstrated that it is necessary to mention geometric specifications in order to improve the efficiency of the treatment. Therefore, it can be concluded with no reasonable doubt that with a certain range of traffic volume and right geometric specification, the treatment may be safe. DOI: 10.1061/(ASCE)TE.1943-5436 .0000469. © 2013 American Society of Civil Engineers.","container-title":"Journal of Transportation Engineering","DOI":"10.1061/(ASCE)TE.1943-5436.0000469","ISSN":"0733-947X, 1943-5436","issue":"1","journalAbbreviation":"J. Transp. Eng.","language":"en","page":"101-108","source":"DOI.org (Crossref)","title":"Safety Effect of U-Turn Conversions in Tehran: Empirical Bayes Observational Before-and-After Study and Crash Prediction Models","title-short":"Safety Effect of U-Turn Conversions in Tehran","volume":"139","author":[{"family":"Azizi","given":"Leila"},{"family":"Sheikholeslami","given":"Abdolreza"}],"issued":{"date-parts":[["2013",1]]}}}],"schema":"https://github.com/citation-style-language/schema/raw/master/csl-citation.json"} </w:instrText>
      </w:r>
      <w:r>
        <w:fldChar w:fldCharType="separate"/>
      </w:r>
      <w:r w:rsidRPr="00664F0C">
        <w:t>(Azizi and Sheikholeslami, 2013)</w:t>
      </w:r>
      <w:r>
        <w:fldChar w:fldCharType="end"/>
      </w:r>
      <w:r w:rsidRPr="00D8490C">
        <w:t>. Signalized RCUT intersections also demonstrated effectiveness with a CMF of 0.78 for injury crashes, reinforcing their suitability for enhancing traffic safety internationally</w:t>
      </w:r>
      <w:r>
        <w:t xml:space="preserve"> </w:t>
      </w:r>
      <w:r>
        <w:fldChar w:fldCharType="begin"/>
      </w:r>
      <w:r>
        <w:instrText xml:space="preserve"> ADDIN ZOTERO_ITEM CSL_CITATION {"citationID":"hf7u93Vs","properties":{"formattedCitation":"(FHWA, 2017)","plainCitation":"(FHWA, 2017)","noteIndex":0},"citationItems":[{"id":7285,"uris":["http://zotero.org/users/local/vLwQA9G5/items/BYNF6YDF"],"itemData":{"id":7285,"type":"report","number":"FHWA-HRT-17-083","title":"Safety Evaluation of Restricted Crossing U-Turn Intersection","author":[{"literal":"FHWA"}],"issued":{"date-parts":[["2017"]]}}}],"schema":"https://github.com/citation-style-language/schema/raw/master/csl-citation.json"} </w:instrText>
      </w:r>
      <w:r>
        <w:fldChar w:fldCharType="separate"/>
      </w:r>
      <w:r w:rsidRPr="00664F0C">
        <w:t>(FHWA, 2017)</w:t>
      </w:r>
      <w:r>
        <w:fldChar w:fldCharType="end"/>
      </w:r>
      <w:r w:rsidRPr="00D8490C">
        <w:t>. Furthermore, evaluations of J-turn intersections in Minnesota reported significant reductions in fatal and serious injury crashes due to their optimized geometric layouts, highlighting their potential in diverse regional contexts</w:t>
      </w:r>
      <w:r>
        <w:t xml:space="preserve"> </w:t>
      </w:r>
      <w:r>
        <w:fldChar w:fldCharType="begin"/>
      </w:r>
      <w:r>
        <w:instrText xml:space="preserve"> ADDIN ZOTERO_ITEM CSL_CITATION {"citationID":"we2eGXYm","properties":{"formattedCitation":"(Moreland et al., 2024)","plainCitation":"(Moreland et al., 2024)","noteIndex":0},"citationItems":[{"id":7326,"uris":["http://zotero.org/users/local/vLwQA9G5/items/M9HCGS8S"],"itemData":{"id":7326,"type":"report","abstract":"Between 2010 and 2022, 83 J-turn intersections were installed on Minnesota Department of Transportation (MnDOT) roadways. The J-turn is an alternative intersection layout that is intended to provide safety benefits by limiting the number of points within an intersection that two or more vehicle paths might intersect. Before-after analyses at J-turns and control sites were conducted and compared. With the installation of a J-turn, the analyses found decreases in fatal and serious injury crashes, angle crashes, and fatal and serious injury angle crashes. The large decreases in severe crashes at J-turn locations indicate the J-turn can be an effective safety treatment. The analysis also found J-turns have lower crash rates for key crash types as compared to low-volume interchanges and rural, high-speed signalized intersections.","call-number":"dot:73842","language":"English","number":"2024-05","source":"ROSA P","title":"Traffic Safety Evaluation at J-turns in Minnesota","URL":"https://rosap.ntl.bts.gov/view/dot/73842","author":[{"family":"Moreland","given":"Max"},{"family":"Leuer","given":"Derek"},{"family":"Saari","given":"Ian"},{"literal":"Minnesota. Department of Transportation. Office of Traffic Engineering"}],"accessed":{"date-parts":[["2025",4,25]]},"issued":{"date-parts":[["2024",2,1]]}}}],"schema":"https://github.com/citation-style-language/schema/raw/master/csl-citation.json"} </w:instrText>
      </w:r>
      <w:r>
        <w:fldChar w:fldCharType="separate"/>
      </w:r>
      <w:r w:rsidRPr="00A6206D">
        <w:t>(Moreland et al., 2024)</w:t>
      </w:r>
      <w:r>
        <w:fldChar w:fldCharType="end"/>
      </w:r>
      <w:r w:rsidRPr="00D8490C">
        <w:t>.</w:t>
      </w:r>
    </w:p>
    <w:p w14:paraId="5825648F" w14:textId="77777777" w:rsidR="00F573BB" w:rsidRPr="00D8490C" w:rsidRDefault="00F573BB" w:rsidP="00F573BB">
      <w:pPr>
        <w:pStyle w:val="Body"/>
      </w:pPr>
      <w:r w:rsidRPr="00D8490C">
        <w:t>Finally, context-specific studies further underline the importance of local conditions. U-turn facilities in Karachi highlighted challenges arising from cultural behaviors and infrastructural deficiencies, significantly increasing crash occurrences due to infrastructure misuse and poor compliance with traffic regulations</w:t>
      </w:r>
      <w:r>
        <w:t xml:space="preserve"> </w:t>
      </w:r>
      <w:r>
        <w:fldChar w:fldCharType="begin"/>
      </w:r>
      <w:r>
        <w:instrText xml:space="preserve"> ADDIN ZOTERO_ITEM CSL_CITATION {"citationID":"7aZ0lglo","properties":{"formattedCitation":"(Zubair and Shaikh, 2015)","plainCitation":"(Zubair and Shaikh, 2015)","noteIndex":0},"citationItems":[{"id":7244,"uris":["http://zotero.org/users/local/vLwQA9G5/items/G9WL5LAL"],"itemData":{"id":7244,"type":"article-journal","abstract":"U-turn is a complex driving manoeuvre entailing 180degree turn to change the direction of travel towards the opposite direction. A cross-sectional survey based on convenience sampling was conducted at 120 U-turns in Karachi from February to October 2013. Shopkeepers operating in the close vicinity of U-turns were interviewed. Out of the 120 U-turns studied, 87(72.5%) were without median and 33(27.5%) were with median. Weekly average number of people getting injured or dying as a result of roadside traffic accidents was statistically significant (p&lt;0.05) between the two types of U-turns; with U-turns having median having more injured and dead roadside traffic accident victims. Results from our preliminary study indicate that U-turns with medians are more likely to contribute towards road traffic accident morbidity and mortality and hence compromise road safety. Public health and transportation professionals in the country need to work in concert for ensuring that roads are safe for travelling.","container-title":"J Pak Med Assoc","language":"en","source":"Zotero","title":"U-Turns and road safety — perspective from Karachi","author":[{"family":"Zubair","given":"Salman"},{"family":"Shaikh","given":"Masood Ali"}],"issued":{"date-parts":[["2015"]]}}}],"schema":"https://github.com/citation-style-language/schema/raw/master/csl-citation.json"} </w:instrText>
      </w:r>
      <w:r>
        <w:fldChar w:fldCharType="separate"/>
      </w:r>
      <w:r w:rsidRPr="00EC11DE">
        <w:t>(Zubair and Shaikh, 2015)</w:t>
      </w:r>
      <w:r>
        <w:fldChar w:fldCharType="end"/>
      </w:r>
      <w:r w:rsidRPr="00D8490C">
        <w:t xml:space="preserve">. These findings emphasize the critical role of enforcement measures and locally adapted geometric solutions. Additionally, the importance of tailoring </w:t>
      </w:r>
      <w:r w:rsidRPr="007C70BE">
        <w:t>Safety Performance Functions (SPFs)</w:t>
      </w:r>
      <w:r w:rsidRPr="00D8490C">
        <w:t xml:space="preserve"> to accommodate regional traffic </w:t>
      </w:r>
      <w:r w:rsidRPr="00D8490C">
        <w:lastRenderedPageBreak/>
        <w:t>characteristics and geometric constraints was underscored, enhancing the effectiveness of RCUT implementations in diverse contexts</w:t>
      </w:r>
      <w:r>
        <w:t xml:space="preserve"> </w:t>
      </w:r>
      <w:r>
        <w:fldChar w:fldCharType="begin"/>
      </w:r>
      <w:r>
        <w:instrText xml:space="preserve"> ADDIN ZOTERO_ITEM CSL_CITATION {"citationID":"dNiUr5VE","properties":{"formattedCitation":"(Ulak et al., 2020)","plainCitation":"(Ulak et al., 2020)","noteIndex":0},"citationItems":[{"id":7258,"uris":["http://zotero.org/users/local/vLwQA9G5/items/QVUFPXTY"],"itemData":{"id":7258,"type":"article-journal","abstract":"Conventional intersection designs are known to be problematic and unreliable while handling the complexity associated with the heavy traffic volume and travel demand on today’s roadways. Alternative innovative and safer designs such as the restricted crossing U-turn (RCUT) intersection can address these complex problems. However, there is still a gap in the literature concerning the safety performance analysis of RCUT intersections. Consistent with this goal, a comprehensive search was performed to identify the RCUTs in the U.S and collect the relevant data needed to create appropriate safety performance functions and crash modification factors/functions for RCUTs. As such, different safety performance function (SPF) and crash modification factors/function (CMF) models were developed for signalized and unsignalized RCUTs with a focus on both all crashes and fatal and injury crashes only, which span from complex models to relatively simple and easily implementable models. This can aid in creating a flexibility for safety agencies or officials that can prefer more complex models when sufficient data are available. Findings indicate that RCUTs have the potential to reduce the number of fatal and injury (F&amp;I) crashes substantially at problematic locations, and specifically illustrate that the selection of an RCUT location depends significantly on the traffic volumes of major and minor approaches as well as their ratios. The developed SPFs and CMFs can be successfully used by transportation agencies to make informed decisions on the evaluation and justification of the installation of RCUTs.","container-title":"Journal of Transportation Engineering, Part A: Systems","DOI":"10.1061/JTEPBS.0000346","ISSN":"2473-2907, 2473-2893","issue":"6","journalAbbreviation":"J. Transp. Eng., Part A: Systems","language":"en","page":"04020038","source":"DOI.org (Crossref)","title":"Development of Safety Performance Functions for Restricted Crossing U-Turn Intersections","volume":"146","author":[{"family":"Ulak","given":"Mehmet Baran"},{"family":"Ozguven","given":"Eren Erman"},{"family":"Karabag","given":"Hasan Huseyin"},{"family":"Ghorbanzadeh","given":"Mahyar"},{"family":"Moses","given":"Ren"},{"family":"Dulebenets","given":"Maxim"}],"issued":{"date-parts":[["2020",6]]}}}],"schema":"https://github.com/citation-style-language/schema/raw/master/csl-citation.json"} </w:instrText>
      </w:r>
      <w:r>
        <w:fldChar w:fldCharType="separate"/>
      </w:r>
      <w:r w:rsidRPr="00F06437">
        <w:t>(Ulak et al., 2020)</w:t>
      </w:r>
      <w:r>
        <w:fldChar w:fldCharType="end"/>
      </w:r>
      <w:r w:rsidRPr="00D8490C">
        <w:t>. Studies on signalized intersections accommodating U-turns generally reported minimal operational impacts, with minor saturation flow reductions (approximately 1.8% per 10% increase in U-turn volume), though intersections with high opposing traffic volumes experienced increased collision risks, necessitating optimized signal timing</w:t>
      </w:r>
      <w:r>
        <w:t xml:space="preserve"> </w:t>
      </w:r>
      <w:r>
        <w:fldChar w:fldCharType="begin"/>
      </w:r>
      <w:r>
        <w:instrText xml:space="preserve"> ADDIN ZOTERO_ITEM CSL_CITATION {"citationID":"JaLLnxqM","properties":{"formattedCitation":"(Carter et al., 2005)","plainCitation":"(Carter et al., 2005)","noteIndex":0},"citationItems":[{"id":7240,"uris":["http://zotero.org/users/local/vLwQA9G5/items/Z3P98ACU"],"itemData":{"id":7240,"type":"article-journal","container-title":"Transportation Research Record","language":"en","source":"Zotero","title":"Operational and Safety Effects of U-Turns at Signalized Intersections","author":[{"family":"Carter","given":"Daniel"},{"family":"Hummer","given":"Joseph E"},{"family":"Foyle","given":"Robert S"},{"family":"Phillips","given":"Stacie"}],"issued":{"date-parts":[["2005"]]}}}],"schema":"https://github.com/citation-style-language/schema/raw/master/csl-citation.json"} </w:instrText>
      </w:r>
      <w:r>
        <w:fldChar w:fldCharType="separate"/>
      </w:r>
      <w:r w:rsidRPr="00125BE5">
        <w:t>(Carter et al., 2005)</w:t>
      </w:r>
      <w:r>
        <w:fldChar w:fldCharType="end"/>
      </w:r>
      <w:r w:rsidRPr="00D8490C">
        <w:t>. Near-miss crash analyses at channelized junctions also stressed integrating advanced traffic monitoring systems to proactively manage conflict scenarios</w:t>
      </w:r>
      <w:r>
        <w:t xml:space="preserve"> </w:t>
      </w:r>
      <w:r>
        <w:fldChar w:fldCharType="begin"/>
      </w:r>
      <w:r>
        <w:instrText xml:space="preserve"> ADDIN ZOTERO_ITEM CSL_CITATION {"citationID":"U0y2sF2S","properties":{"formattedCitation":"(Siregar et al., 2018)","plainCitation":"(Siregar et al., 2018)","noteIndex":0},"citationItems":[{"id":7252,"uris":["http://zotero.org/users/local/vLwQA9G5/items/C5NJK4CR"],"itemData":{"id":7252,"type":"article-journal","abstract":"A near-miss is an unplanned event that can precede events in which a loss or injury could occur. Therefore, it is an indicator leading to an accident. Near-miss analysis does not look at what happened but look into what could have happened. Serious conflicts are the result of a breakdown in the interaction between the road user, environment and vehicle, which leads to traffic accidents. As the similarity between accidents and serious conflicts is striking, accidents can basically be prevented by isolating and handling the conflicts potentials. The Swedish Traffic Conflict analysis of near-miss accidents is adopted in this study to improve the traffic safety of a channelized junction with U-turn at LentengAgung, Jakarta. The junction is a two-way junction with a wide median and an island. The location has been indicated as an accident-prone location with high conflict rates. A set of traffic video-recordings employing a number of surveyors at different points of observations were carried out on-site to obtain real near-miss accidents. Prior to the survey, surveyors practiced judging vehicles running speeds until they reached a certain maximum error of judgment. Evasive actions such as braking, swerving and accelerating were recorded, and actions were classified into serious and non-serious conflicts based on the time-to-accidents and speeds. The results of the analysis show that almost all of the total recorded conflicts fall in the category of serious conflicts. An improvement scheme of the junction with reduced potential traffic conflicts is proposed, which can be expected to lower the accidents occurrences.","container-title":"International Journal of Safety and Security Engineering","DOI":"10.2495/SAFE-V8-N1-31-38","ISSN":"2041-9031, 2041-904X","issue":"1","journalAbbreviation":"Int. J. SAFE","language":"en","page":"31-38","source":"DOI.org (Crossref)","title":"Near-miss accident analysis for traffic safety improvement at a ‘channelized’ junction with U-turn","volume":"8","author":[{"family":"Siregar","given":"Martha"},{"family":"Agah","given":"Heddy R."},{"family":"Hidayatullah","given":"Fauzi"}],"issued":{"date-parts":[["2018",1,1]]}}}],"schema":"https://github.com/citation-style-language/schema/raw/master/csl-citation.json"} </w:instrText>
      </w:r>
      <w:r>
        <w:fldChar w:fldCharType="separate"/>
      </w:r>
      <w:r w:rsidRPr="00F85CC5">
        <w:t>(Siregar et al., 2018)</w:t>
      </w:r>
      <w:r>
        <w:fldChar w:fldCharType="end"/>
      </w:r>
      <w:r w:rsidRPr="00D8490C">
        <w:t>. Overall, unsignalized median openings exhibited relatively low average crash frequencies of approximately 0.41 crashes per median opening annually, reinforcing the effectiveness of appropriate access management strategies</w:t>
      </w:r>
      <w:r>
        <w:t xml:space="preserve"> </w:t>
      </w:r>
      <w:r>
        <w:fldChar w:fldCharType="begin"/>
      </w:r>
      <w:r>
        <w:instrText xml:space="preserve"> ADDIN ZOTERO_ITEM CSL_CITATION {"citationID":"7lG3NXwb","properties":{"formattedCitation":"(Levinson et al., 2005; Liu et al., 2005)","plainCitation":"(Levinson et al., 2005; Liu et al., 2005)","noteIndex":0},"citationItems":[{"id":7241,"uris":["http://zotero.org/users/local/vLwQA9G5/items/PA48R2R2"],"itemData":{"id":7241,"type":"article-journal","abstract":"Many state and local transportation agencies install nontraversable medians on multilane highways to improve safety and travel times and to manage local access better. While nontraversable medians restrict direct left-turn access to and from adjacent developments, traffic destined for these locations must use alternate routes, some of which may involve making U-turns at nearby median openings–-a movement often referred to as an indirect left turn. Until recently, the safety effects of increased U-turn volumes have been largely unknown. NCHRP Project 17–21, Safety of U-Turns at Unsignalized Median Openings, documented the safety performance and operational effects of U-turns at median openings. This paper presents the key findings from that research. It presents a summary of key literature and current highway agency practice related to median openings, a detailed classification scheme for median openings, and a summary of the results of comprehensive field studies. The research results indicate that access management strategies that increase U-turn volumes at unsignalized median openings can be used safely and effectively. Analysis of accident data found that accidents related to U-turn and left-turn maneuvers at unsignalized median openings occur infrequently. In urban arterial corridors, unsignalized median openings experienced an average of 0.41 U-turn-plus-left-turn accidents per median opening per year. In rural arterial corridors, unsignalized median openings experienced an average of 0.20 U-turn-plus-left-turn accidents per median opening per year. On the basis of these limited accident frequencies, there is no indication that U-turns at unsignalized median openings are a major safety concern.","container-title":"Transportation Research Record: Journal of the Transportation Research Board","DOI":"10.1177/0361198105191200109","ISSN":"0361-1981, 2169-4052","issue":"1","journalAbbreviation":"Transportation Research Record: Journal of the Transportation Research Board","language":"en","page":"72-81","source":"DOI.org (Crossref)","title":"Safety of U-Turns at Unsignalized Median Openings: Some Research Findings","title-short":"Safety of U-Turns at Unsignalized Median Openings","volume":"1912","author":[{"family":"Levinson","given":"Herbert S."},{"family":"Potts","given":"Ingrid B."},{"family":"Harwood","given":"Douglas W."},{"family":"Gluck","given":"Jerome"},{"family":"Torbic","given":"Darren J."}],"issued":{"date-parts":[["2005",1]]}},"label":"page"},{"id":7283,"uris":["http://zotero.org/users/local/vLwQA9G5/items/DZNDSTY6"],"itemData":{"id":7283,"type":"report","publisher":"Florida Department of Transportation","title":"Safety Evaluation of Right Turns Followed by U-Turns (4 Lane Arterials) as an Alternative Direct Left Turns - Conflict Analysis","author":[{"family":"Liu","given":"J. J."},{"family":"Pirinccioglu","given":"F."},{"family":"Pernia","given":"J. C."}],"issued":{"date-parts":[["2005"]]}},"label":"page"}],"schema":"https://github.com/citation-style-language/schema/raw/master/csl-citation.json"} </w:instrText>
      </w:r>
      <w:r>
        <w:fldChar w:fldCharType="separate"/>
      </w:r>
      <w:r w:rsidRPr="00F85CC5">
        <w:t>(Levinson et al., 2005; Liu et al., 2005)</w:t>
      </w:r>
      <w:r>
        <w:fldChar w:fldCharType="end"/>
      </w:r>
      <w:r w:rsidRPr="00D8490C">
        <w:t>.</w:t>
      </w:r>
    </w:p>
    <w:p w14:paraId="081930D0" w14:textId="2781D31A" w:rsidR="00F573BB" w:rsidRPr="00403A72" w:rsidRDefault="00F573BB" w:rsidP="00A94ED5">
      <w:pPr>
        <w:pStyle w:val="Heading3"/>
      </w:pPr>
      <w:bookmarkStart w:id="95" w:name="_Toc201162010"/>
      <w:r w:rsidRPr="00403A72">
        <w:rPr>
          <w:rStyle w:val="Heading5Char"/>
          <w:b/>
        </w:rPr>
        <w:t>Driver</w:t>
      </w:r>
      <w:r w:rsidRPr="00403A72">
        <w:t xml:space="preserve"> Behavior</w:t>
      </w:r>
      <w:bookmarkEnd w:id="95"/>
    </w:p>
    <w:p w14:paraId="7CB3DF62" w14:textId="77777777" w:rsidR="00F573BB" w:rsidRDefault="00F573BB" w:rsidP="00F573BB">
      <w:pPr>
        <w:pStyle w:val="Body"/>
      </w:pPr>
      <w:r>
        <w:t>Understanding driver behavior is critical to addressing the safety and operational challenges of U-turn maneuvers. Studies have highlighted several key behavioral aspects influencing crash outcomes, including gap acceptance, lane-changing maneuvers, speed compliance, and evasive actions. These behaviors are influenced significantly by factors such as roadway infrastructure, enforcement intensity, and localized driving culture.</w:t>
      </w:r>
    </w:p>
    <w:p w14:paraId="1B8DADC9" w14:textId="77777777" w:rsidR="00F573BB" w:rsidRDefault="00F573BB" w:rsidP="00F573BB">
      <w:pPr>
        <w:pStyle w:val="Body"/>
      </w:pPr>
      <w:r>
        <w:t xml:space="preserve">Research on driver decision-making at U-turn facilities, emphasized that poor infrastructure and inadequate enforcement measures contributed substantially to hazardous driving behaviors, including abrupt lane changes, aggressive driving, and non-compliance with traffic rules </w:t>
      </w:r>
      <w:r>
        <w:fldChar w:fldCharType="begin"/>
      </w:r>
      <w:r>
        <w:instrText xml:space="preserve"> ADDIN ZOTERO_ITEM CSL_CITATION {"citationID":"Gp1zFCs5","properties":{"formattedCitation":"(Ulak et al., 2020; Zubair and Shaikh, 2015)","plainCitation":"(Ulak et al., 2020; Zubair and Shaikh, 2015)","noteIndex":0},"citationItems":[{"id":7258,"uris":["http://zotero.org/users/local/vLwQA9G5/items/QVUFPXTY"],"itemData":{"id":7258,"type":"article-journal","abstract":"Conventional intersection designs are known to be problematic and unreliable while handling the complexity associated with the heavy traffic volume and travel demand on today’s roadways. Alternative innovative and safer designs such as the restricted crossing U-turn (RCUT) intersection can address these complex problems. However, there is still a gap in the literature concerning the safety performance analysis of RCUT intersections. Consistent with this goal, a comprehensive search was performed to identify the RCUTs in the U.S and collect the relevant data needed to create appropriate safety performance functions and crash modification factors/functions for RCUTs. As such, different safety performance function (SPF) and crash modification factors/function (CMF) models were developed for signalized and unsignalized RCUTs with a focus on both all crashes and fatal and injury crashes only, which span from complex models to relatively simple and easily implementable models. This can aid in creating a flexibility for safety agencies or officials that can prefer more complex models when sufficient data are available. Findings indicate that RCUTs have the potential to reduce the number of fatal and injury (F&amp;I) crashes substantially at problematic locations, and specifically illustrate that the selection of an RCUT location depends significantly on the traffic volumes of major and minor approaches as well as their ratios. The developed SPFs and CMFs can be successfully used by transportation agencies to make informed decisions on the evaluation and justification of the installation of RCUTs.","container-title":"Journal of Transportation Engineering, Part A: Systems","DOI":"10.1061/JTEPBS.0000346","ISSN":"2473-2907, 2473-2893","issue":"6","journalAbbreviation":"J. Transp. Eng., Part A: Systems","language":"en","page":"04020038","source":"DOI.org (Crossref)","title":"Development of Safety Performance Functions for Restricted Crossing U-Turn Intersections","volume":"146","author":[{"family":"Ulak","given":"Mehmet Baran"},{"family":"Ozguven","given":"Eren Erman"},{"family":"Karabag","given":"Hasan Huseyin"},{"family":"Ghorbanzadeh","given":"Mahyar"},{"family":"Moses","given":"Ren"},{"family":"Dulebenets","given":"Maxim"}],"issued":{"date-parts":[["2020",6]]}},"label":"page"},{"id":7244,"uris":["http://zotero.org/users/local/vLwQA9G5/items/G9WL5LAL"],"itemData":{"id":7244,"type":"article-journal","abstract":"U-turn is a complex driving manoeuvre entailing 180degree turn to change the direction of travel towards the opposite direction. A cross-sectional survey based on convenience sampling was conducted at 120 U-turns in Karachi from February to October 2013. Shopkeepers operating in the close vicinity of U-turns were interviewed. Out of the 120 U-turns studied, 87(72.5%) were without median and 33(27.5%) were with median. Weekly average number of people getting injured or dying as a result of roadside traffic accidents was statistically significant (p&lt;0.05) between the two types of U-turns; with U-turns having median having more injured and dead roadside traffic accident victims. Results from our preliminary study indicate that U-turns with medians are more likely to contribute towards road traffic accident morbidity and mortality and hence compromise road safety. Public health and transportation professionals in the country need to work in concert for ensuring that roads are safe for travelling.","container-title":"J Pak Med Assoc","language":"en","source":"Zotero","title":"U-Turns and road safety — perspective from Karachi","author":[{"family":"Zubair","given":"Salman"},{"family":"Shaikh","given":"Masood Ali"}],"issued":{"date-parts":[["2015"]]}},"label":"page"}],"schema":"https://github.com/citation-style-language/schema/raw/master/csl-citation.json"} </w:instrText>
      </w:r>
      <w:r>
        <w:fldChar w:fldCharType="separate"/>
      </w:r>
      <w:r w:rsidRPr="00EC11DE">
        <w:t>(Ulak et al., 2020; Zubair and Shaikh, 2015)</w:t>
      </w:r>
      <w:r>
        <w:fldChar w:fldCharType="end"/>
      </w:r>
      <w:r>
        <w:t xml:space="preserve">. Similar behavioral issues were observed in studies evaluating RTUT configurations, where weaving maneuvers and gap selection along the roadway segment leading to U-turn facilities posed notable risks, particularly in areas with insufficient signage or poor design clarity </w:t>
      </w:r>
      <w:r>
        <w:fldChar w:fldCharType="begin"/>
      </w:r>
      <w:r>
        <w:instrText xml:space="preserve"> ADDIN ZOTERO_ITEM CSL_CITATION {"citationID":"jfgUUOTf","properties":{"formattedCitation":"(Dissanayake et al., 2002)","plainCitation":"(Dissanayake et al., 2002)","noteIndex":0},"citationItems":[{"id":7286,"uris":["http://zotero.org/users/local/vLwQA9G5/items/95MJMMYR"],"itemData":{"id":7286,"type":"article-journal","container-title":"ITE JOURNAL","title":"Should Direct Left Turns from Driveways Be Avoided? A Safety Perspective","author":[{"family":"Dissanayake","given":"S."},{"family":"Lu","given":"J. J."},{"family":"Castillo","given":"N."}],"issued":{"date-parts":[["2002"]]}}}],"schema":"https://github.com/citation-style-language/schema/raw/master/csl-citation.json"} </w:instrText>
      </w:r>
      <w:r>
        <w:fldChar w:fldCharType="separate"/>
      </w:r>
      <w:r w:rsidRPr="001B6348">
        <w:t>(Dissanayake et al., 2002)</w:t>
      </w:r>
      <w:r>
        <w:fldChar w:fldCharType="end"/>
      </w:r>
      <w:r>
        <w:t xml:space="preserve">. Findings consistently underscored the critical role </w:t>
      </w:r>
      <w:r>
        <w:lastRenderedPageBreak/>
        <w:t>of intuitive infrastructure design, clear lane markings, and adequate signage in alleviating driver confusion and promoting safer driving decisions.</w:t>
      </w:r>
    </w:p>
    <w:p w14:paraId="2550C32D" w14:textId="77777777" w:rsidR="00F573BB" w:rsidRDefault="00F573BB" w:rsidP="00F573BB">
      <w:pPr>
        <w:pStyle w:val="Body"/>
      </w:pPr>
      <w:r>
        <w:t xml:space="preserve">The relationship between geometric design and behavioral challenges has also been widely documented. Raised medians, while effective in reducing direct conflict points, require precise lane-change execution—a skill inconsistently mastered by drivers, thereby often leading to operational inefficiencies and minor conflicts </w:t>
      </w:r>
      <w:r>
        <w:fldChar w:fldCharType="begin"/>
      </w:r>
      <w:r>
        <w:instrText xml:space="preserve"> ADDIN ZOTERO_ITEM CSL_CITATION {"citationID":"1tuCeW1i","properties":{"formattedCitation":"(Phillips et al., 2004)","plainCitation":"(Phillips et al., 2004)","noteIndex":0},"citationItems":[{"id":7280,"uris":["http://zotero.org/users/local/vLwQA9G5/items/TQIXT4Z2"],"itemData":{"id":7280,"type":"report","publisher":"North Carolina Department of Transportation","title":"Effects of Increased U-Turns at Intersections on Divided Facilities and Median Divided Versus Five-Lane Undivided Benefits","author":[{"family":"Phillips","given":"S. L."},{"family":"Carter","given":"D. L."},{"family":"Hummer","given":"J. E."},{"family":"Foyle","given":"R. S."}],"issued":{"date-parts":[["2004"]]}}}],"schema":"https://github.com/citation-style-language/schema/raw/master/csl-citation.json"} </w:instrText>
      </w:r>
      <w:r>
        <w:fldChar w:fldCharType="separate"/>
      </w:r>
      <w:r w:rsidRPr="001B6348">
        <w:t>(Phillips et al., 2004)</w:t>
      </w:r>
      <w:r>
        <w:fldChar w:fldCharType="end"/>
      </w:r>
      <w:r>
        <w:t xml:space="preserve">. Studies utilizing traffic simulation methods explored the role of speed humps at unconventional U-turn intersections, revealing that moderate-speed humps (approximately 12.5 mph) effectively reduced severe traffic conflicts by 11–20%, highlighting how strategic speed management interventions can significantly enhance driver compliance and overall intersection safety </w:t>
      </w:r>
      <w:r>
        <w:fldChar w:fldCharType="begin"/>
      </w:r>
      <w:r>
        <w:instrText xml:space="preserve"> ADDIN ZOTERO_ITEM CSL_CITATION {"citationID":"5F9HRLqH","properties":{"formattedCitation":"(Shahdah and Azam, 2021)","plainCitation":"(Shahdah and Azam, 2021)","noteIndex":0},"citationItems":[{"id":7260,"uris":["http://zotero.org/users/local/vLwQA9G5/items/PPYYVQK9"],"itemData":{"id":7260,"type":"article-journal","abstract":"The main aim of this paper is to evaluate the effects of installing speed-humps on the safety and mobility of the unconventional median U-turn, three-leg intersections, using the VISSIM microscopic trafﬁc simulation model. The average delay was used as the measure of mobility, while the simulated conﬂict ratio based on the time-to-collision (TTC) surrogate safety measure, was used as an indicator of safety performance. The surrogate safety assessment model (SSAM) was applied to extract trafﬁc conﬂicts, with TTC 1.50 s, which represent less severe conﬂicts, and TTC 0.50 s, that represent severe conﬂicts. The results show that hump speeds of 5.0 km/h signiﬁcantly increase the intersection average delay by 109–448% and severely increase trafﬁc conﬂicts, regardless of the hump location. While hump speeds of 20.0 km/h increase the average delay by 2–36%, based on the trafﬁc conditions. Moreover, the 20.0 km/ h humps could potentially reduce serve conﬂicts by about 11–20%.","container-title":"Ain Shams Engineering Journal","DOI":"10.1016/j.asej.2020.08.033","ISSN":"20904479","issue":"2","journalAbbreviation":"Ain Shams Engineering Journal","language":"en","page":"1451-1462","source":"DOI.org (Crossref)","title":"Safety and mobility effects of installing speed-humps within unconventional median U-turn intersections","volume":"12","author":[{"family":"Shahdah","given":"Usama Elrawy"},{"family":"Azam","given":"Abdelhalim"}],"issued":{"date-parts":[["2021",6]]}}}],"schema":"https://github.com/citation-style-language/schema/raw/master/csl-citation.json"} </w:instrText>
      </w:r>
      <w:r>
        <w:fldChar w:fldCharType="separate"/>
      </w:r>
      <w:r w:rsidRPr="009D117E">
        <w:t>(Shahdah and Azam, 2021)</w:t>
      </w:r>
      <w:r>
        <w:fldChar w:fldCharType="end"/>
      </w:r>
      <w:r>
        <w:t xml:space="preserve">. Furthermore, near-miss crash analyses at channelized U-turn junctions revealed that severe conflicts frequently resulted from driver misjudgments regarding speed and gap selection, underlining the necessity of proactive interventions to address such behavioral risks </w:t>
      </w:r>
      <w:r>
        <w:fldChar w:fldCharType="begin"/>
      </w:r>
      <w:r>
        <w:instrText xml:space="preserve"> ADDIN ZOTERO_ITEM CSL_CITATION {"citationID":"MBNyKg1W","properties":{"formattedCitation":"(Siregar et al., 2018)","plainCitation":"(Siregar et al., 2018)","noteIndex":0},"citationItems":[{"id":7252,"uris":["http://zotero.org/users/local/vLwQA9G5/items/C5NJK4CR"],"itemData":{"id":7252,"type":"article-journal","abstract":"A near-miss is an unplanned event that can precede events in which a loss or injury could occur. Therefore, it is an indicator leading to an accident. Near-miss analysis does not look at what happened but look into what could have happened. Serious conflicts are the result of a breakdown in the interaction between the road user, environment and vehicle, which leads to traffic accidents. As the similarity between accidents and serious conflicts is striking, accidents can basically be prevented by isolating and handling the conflicts potentials. The Swedish Traffic Conflict analysis of near-miss accidents is adopted in this study to improve the traffic safety of a channelized junction with U-turn at LentengAgung, Jakarta. The junction is a two-way junction with a wide median and an island. The location has been indicated as an accident-prone location with high conflict rates. A set of traffic video-recordings employing a number of surveyors at different points of observations were carried out on-site to obtain real near-miss accidents. Prior to the survey, surveyors practiced judging vehicles running speeds until they reached a certain maximum error of judgment. Evasive actions such as braking, swerving and accelerating were recorded, and actions were classified into serious and non-serious conflicts based on the time-to-accidents and speeds. The results of the analysis show that almost all of the total recorded conflicts fall in the category of serious conflicts. An improvement scheme of the junction with reduced potential traffic conflicts is proposed, which can be expected to lower the accidents occurrences.","container-title":"International Journal of Safety and Security Engineering","DOI":"10.2495/SAFE-V8-N1-31-38","ISSN":"2041-9031, 2041-904X","issue":"1","journalAbbreviation":"Int. J. SAFE","language":"en","page":"31-38","source":"DOI.org (Crossref)","title":"Near-miss accident analysis for traffic safety improvement at a ‘channelized’ junction with U-turn","volume":"8","author":[{"family":"Siregar","given":"Martha"},{"family":"Agah","given":"Heddy R."},{"family":"Hidayatullah","given":"Fauzi"}],"issued":{"date-parts":[["2018",1,1]]}}}],"schema":"https://github.com/citation-style-language/schema/raw/master/csl-citation.json"} </w:instrText>
      </w:r>
      <w:r>
        <w:fldChar w:fldCharType="separate"/>
      </w:r>
      <w:r w:rsidRPr="001B6348">
        <w:t>(Siregar et al., 2018)</w:t>
      </w:r>
      <w:r>
        <w:fldChar w:fldCharType="end"/>
      </w:r>
      <w:r>
        <w:t>.</w:t>
      </w:r>
    </w:p>
    <w:p w14:paraId="265C4FF2" w14:textId="77777777" w:rsidR="00F573BB" w:rsidRDefault="00F573BB" w:rsidP="00F573BB">
      <w:pPr>
        <w:pStyle w:val="Body"/>
      </w:pPr>
      <w:r>
        <w:t xml:space="preserve">Alternative intersection configurations also significantly influence driver behavior. Comparative analyses between DLT and RTUT intersections demonstrated that drivers engaged in RTUT maneuvers exhibited improved gap acceptance and safer lane transitions, with conflict rates decreasing by approximately 39–50%, especially during peak periods </w:t>
      </w:r>
      <w:r>
        <w:fldChar w:fldCharType="begin"/>
      </w:r>
      <w:r>
        <w:instrText xml:space="preserve"> ADDIN ZOTERO_ITEM CSL_CITATION {"citationID":"donSiA5L","properties":{"formattedCitation":"(Lu et al., 2001; Lu and Dissanayake, 2002)","plainCitation":"(Lu et al., 2001; Lu and Dissanayake, 2002)","noteIndex":0},"citationItems":[{"id":7277,"uris":["http://zotero.org/users/local/vLwQA9G5/items/QJK5G4Z5"],"itemData":{"id":7277,"type":"article-journal","language":"en","source":"Zotero","title":"Safety Evaluation of Right Turns Followed by U-Turns as an Alternative to Direct Left Turns - Conflict Analysis","author":[{"family":"Lu","given":"John"},{"family":"Dissanayake","given":"Sunanda"},{"family":"Castillo","given":"Nelson"},{"family":"Williams","given":"Kristine"}],"issued":{"date-parts":[["2001"]]}},"label":"page"},{"id":7265,"uris":["http://zotero.org/users/local/vLwQA9G5/items/IYGCCXM8"],"itemData":{"id":7265,"type":"paper-conference","abstract":"This paper describes a safety evaluation of two left-turn alternatives: direct left turns (DLT) and right turns followed by U-turns (RTUT), from driveways using traffic conflicts analysis. Seven sites were selected for field data collection where each site experienced one or both of the left turn alternatives. Video cameras were set up on scaffoldings to achieve enough viewing heights and all traffic movements at the selected sites were recorded. These videotapes were later reviewed and conflict data related to DLT or RTUT movements were gathered, together with corresponding traffic volumes and conflict severities.","container-title":"Traffic And Transportation Studies (2002)","DOI":"10.1061/40630(255)144","event-place":"Guilin, China","event-title":"International Conference on Traffic and Transportation Studies (ICTTS) 2002","ISBN":"978-0-7844-0630-4","language":"en","page":"1039-1046","publisher":"American Society of Civil Engineers","publisher-place":"Guilin, China","source":"DOI.org (Crossref)","title":"Safety Evaluation of Direct Left Turns Vs Right Turns Followed by U-Turns Using Traffic Conflict Technique","URL":"http://ascelibrary.org/doi/abs/10.1061/40630%28255%29144","author":[{"family":"Lu","given":"Jian John"},{"family":"Dissanayake","given":"Sunanda"}],"accessed":{"date-parts":[["2024",12,27]]},"issued":{"date-parts":[["2002",7,10]]}},"label":"page"}],"schema":"https://github.com/citation-style-language/schema/raw/master/csl-citation.json"} </w:instrText>
      </w:r>
      <w:r>
        <w:fldChar w:fldCharType="separate"/>
      </w:r>
      <w:r w:rsidRPr="001B6348">
        <w:t>(Lu et al., 2001; Lu and Dissanayake, 2002)</w:t>
      </w:r>
      <w:r>
        <w:fldChar w:fldCharType="end"/>
      </w:r>
      <w:r>
        <w:t xml:space="preserve">. Signalized intersections with dedicated U-turn lanes similarly encouraged better adherence to traffic controls, although studies noted persistent challenges at higher-speed locations where drivers sometimes attempted unprotected U-turns, indicating the need for continued optimization of intersection controls and driver guidance measures </w:t>
      </w:r>
      <w:r>
        <w:fldChar w:fldCharType="begin"/>
      </w:r>
      <w:r>
        <w:instrText xml:space="preserve"> ADDIN ZOTERO_ITEM CSL_CITATION {"citationID":"Sr9JFAmI","properties":{"formattedCitation":"(Stamatiadis et al., 2004)","plainCitation":"(Stamatiadis et al., 2004)","noteIndex":0},"citationItems":[{"id":7278,"uris":["http://zotero.org/users/local/vLwQA9G5/items/TMPKIN6I"],"itemData":{"id":7278,"type":"article-journal","language":"en","source":"Zotero","title":"U-Turns at Signalized Intersections","author":[{"family":"Stamatiadis","given":"N"},{"family":"Kala","given":"T"},{"family":"Clayton","given":"A"},{"family":"Agent","given":"K"}],"issued":{"date-parts":[["2004"]]}}}],"schema":"https://github.com/citation-style-language/schema/raw/master/csl-citation.json"} </w:instrText>
      </w:r>
      <w:r>
        <w:fldChar w:fldCharType="separate"/>
      </w:r>
      <w:r w:rsidRPr="00EC11DE">
        <w:t>(Stamatiadis et al., 2004)</w:t>
      </w:r>
      <w:r>
        <w:fldChar w:fldCharType="end"/>
      </w:r>
      <w:r>
        <w:t>.</w:t>
      </w:r>
    </w:p>
    <w:p w14:paraId="14B94D74" w14:textId="77777777" w:rsidR="00F573BB" w:rsidRDefault="00F573BB" w:rsidP="00F573BB">
      <w:pPr>
        <w:pStyle w:val="Body"/>
      </w:pPr>
      <w:r>
        <w:lastRenderedPageBreak/>
        <w:t xml:space="preserve">International studies further illustrate the importance of localized behavioral adaptations. Lane-changing behaviors at U-turn segments in Malaysia identified critical determinants of safety, including driver reaction times, vehicle speeds, and inter-vehicular distances. Models developed from these studies suggested that increased reaction times and safer following distances substantially reduced conflict likelihood during lane changes </w:t>
      </w:r>
      <w:r>
        <w:fldChar w:fldCharType="begin"/>
      </w:r>
      <w:r>
        <w:instrText xml:space="preserve"> ADDIN ZOTERO_ITEM CSL_CITATION {"citationID":"uyVVz95b","properties":{"formattedCitation":"(Shafie and Rahman, 2016)","plainCitation":"(Shafie and Rahman, 2016)","noteIndex":0},"citationItems":[{"id":7248,"uris":["http://zotero.org/users/local/vLwQA9G5/items/EQ7D7X4K"],"itemData":{"id":7248,"type":"article-journal","abstract":"Accidents are in rising mode and became the main problem in all over the world, especially in Malaysia. Many reasons have contributed to an accident including the condition of the road, driver’s behavior and the environment of the road that may lead the drivers to make a lane changing. Lane changing is a process that experienced by all drivers such as in U-turn segment. In approaching U-turn segment, drivers need to make a decision whenever any disruption in front of them such as diverge vehicle because they have their own perspective and desire. However, the lane changing model in approaching U-turn road segment yet to develop. Therefore, this study will develop a model to determine the relationship between the reaction time (RT), speed (V) and distance from the behind vehicle to the front vehicle due to the changing lane at U-turn facility road segment. For that purpose, this study is focusing on the safe distance entry of a vehicle to the fast lane with the fast lane and slow lane vehicles before make a decision to change the lane in this U-turn facility. The data will be taken from the field and driving simulator. The equipment to be used to collect the field data is automatic traffic counting (ATC), controller area network-bus (CAN-bus), radar gun and video recording. The video recording will be used to simulate the driving simulator. Furthermore, driving simulator will be used to achieve the objective of the study. Regression analysis will be done for final model for estimating the safe distance entry of a vehicle to the fast lane with the fast lane and slow lane vehicles before making a decision to change the lane in this U-turn facility road segment to make sure that the model development is valid. Finally, the model can be used to estimate the safe distance for the road user to slow down their rate of speed while approaching the U-turn facility road segment and can be used to estimate the speed and safe distance in lane changing process.","container-title":"Jurnal Teknologi","DOI":"10.11113/jt.v78.9482","ISSN":"2180-3722, 0127-9696","issue":"7-2","journalAbbreviation":"Jurnal Teknologi","language":"en","source":"DOI.org (Crossref)","title":"An Overview of Vehicles Lane Changing Model Development in Approaching at U-Turn Facility Road Segment","URL":"https://journals.utm.my/index.php/jurnalteknologi/article/view/9482","volume":"78","author":[{"family":"Shafie","given":"Nemmang","suffix":""},{"family":"Rahman","given":"Raha"}],"accessed":{"date-parts":[["2024",12,27]]},"issued":{"date-parts":[["2016",7,26]]}}}],"schema":"https://github.com/citation-style-language/schema/raw/master/csl-citation.json"} </w:instrText>
      </w:r>
      <w:r>
        <w:fldChar w:fldCharType="separate"/>
      </w:r>
      <w:r w:rsidRPr="00EC11DE">
        <w:t>(Shafie and Rahman, 2016)</w:t>
      </w:r>
      <w:r>
        <w:fldChar w:fldCharType="end"/>
      </w:r>
      <w:r>
        <w:t xml:space="preserve">. Simulator-based investigations reinforced these findings, showing drivers often exceeded speed limits by up to 40%, especially near high-speed U-turn facilities, exacerbating collision risks during merging and lane-changing maneuvers </w:t>
      </w:r>
      <w:r>
        <w:fldChar w:fldCharType="begin"/>
      </w:r>
      <w:r>
        <w:instrText xml:space="preserve"> ADDIN ZOTERO_ITEM CSL_CITATION {"citationID":"HPwkgMBx","properties":{"formattedCitation":"(Nemmang et al., 2017)","plainCitation":"(Nemmang et al., 2017)","noteIndex":0},"citationItems":[{"id":7250,"uris":["http://zotero.org/users/local/vLwQA9G5/items/EM8QNIRE"],"itemData":{"id":7250,"type":"article-journal","abstract":"The main purose of this study is to analysis the speeding behavior during approaching the U-turn facility road segment based on driving simulation test. In previous studies, it has been shown that speeding behavior is a complex problem that requires a full understanding of drivers’ attitudes and beliefs. Such understanding is needed to improve the speeding behavior of drivers that comes from the effective design and interventions. Therefore, this study will analyse the speeding behavior in approaching the U-turn facility as a key variable in this study which may affect the collision result. Totally 50 participants were recruited in this experiments based on driving simulator. The scenarios and road environment in the driving simulator were based on site location at FT050 Jalan Batu Pahat – Kluang, Johor. Results shows significant increase in speed of up to 40.01% more than the speed limit at the approaching the Uturn facility road segment. The paper concluded that speeding behavior during approaching the U-turn facility road segment based on driving simulation test will trigger significant increasing of speed.","container-title":"MATEC Web of Conferences","DOI":"10.1051/matecconf/201710308008","ISSN":"2261-236X","journalAbbreviation":"MATEC Web Conf.","language":"en","page":"08008","source":"DOI.org (Crossref)","title":"Analysis of Speeding Behaviour During Approaching the U-Turn Facility Road Segment Based On Driving Simulation Test","volume":"103","author":[{"family":"Nemmang","given":"M. S."},{"family":"Rahman","given":"R."},{"family":"Rohani","given":"M. M."},{"family":"Mashros","given":"N."},{"family":"Diah","given":"J. Md"}],"editor":[{"family":"Zainorizuan","given":"M.J."},{"family":"Yee Yong","given":"L."},{"family":"Alvin John Meng Siang","given":"L."},{"family":"Mohamad Hanifi","given":"O."},{"family":"Siti Nazahiyah","given":"R."},{"family":"Mohd Shalahuddin","given":"A."}],"issued":{"date-parts":[["2017"]]}}}],"schema":"https://github.com/citation-style-language/schema/raw/master/csl-citation.json"} </w:instrText>
      </w:r>
      <w:r>
        <w:fldChar w:fldCharType="separate"/>
      </w:r>
      <w:r w:rsidRPr="00F86B3C">
        <w:t>(Nemmang et al., 2017)</w:t>
      </w:r>
      <w:r>
        <w:fldChar w:fldCharType="end"/>
      </w:r>
      <w:r>
        <w:t xml:space="preserve">. Similarly, gap acceptance behaviors at U-turn median openings in Hanoi, Vietnam, were significantly influenced by local driving culture and geometric characteristics. Narrower medians and longer opening distances generally increased gap acceptance; however, drivers frequently rejected adequate gaps if they perceived any collision risks, emphasizing the complex interplay between driver perception and geometric configurations </w:t>
      </w:r>
      <w:r>
        <w:fldChar w:fldCharType="begin"/>
      </w:r>
      <w:r>
        <w:instrText xml:space="preserve"> ADDIN ZOTERO_ITEM CSL_CITATION {"citationID":"ddPM4x44","properties":{"formattedCitation":"(Dung and Hoi, 2022)","plainCitation":"(Dung and Hoi, 2022)","noteIndex":0},"citationItems":[{"id":7309,"uris":["http://zotero.org/users/local/vLwQA9G5/items/62UHIXGK"],"itemData":{"id":7309,"type":"article-journal","abstract":"&lt;p&gt;U-turn median openings are locations where traffic congestion and traffic crashes are likely to occur. Understanding gap acceptance and driver behavior at these locations are crucial to reduce traffic congestion and traffic crashes. This paper tried to consider the geometry (i.e., median width and opening distance) in the analyses of gap acceptance. In addition, an inverse Time-to-Collision was introduced to analyze the gap acceptance from a safety viewpoint. Our result indicated that when the U-turning vehicles perceive a possible collision, they are likely to reject the gap. We concluded that the narrower median width and longer opening distance significantly result in a higher probability of gap acceptance. Based on these findings, our paper proposed some suggestions to road designers and managers at the U-turn locations, which can minimize the likelihood of traffic crashes at this facility.&lt;/p&gt;","container-title":"Journal of the Eastern Asia Society for Transportation Studies","DOI":"10.11175/easts.14.1814","ISSN":"1881-1124","issue":"0","page":"1814-1823","source":"CiNii Research","title":"Gap Acceptance at U-turn Median Openings – A Case Study in Hanoi, VietNam","volume":"14","author":[{"family":"Dung","given":"CHU Tien"},{"family":"Hoi","given":"TRAN Danh"}],"issued":{"date-parts":[["2022",3]]}}}],"schema":"https://github.com/citation-style-language/schema/raw/master/csl-citation.json"} </w:instrText>
      </w:r>
      <w:r>
        <w:fldChar w:fldCharType="separate"/>
      </w:r>
      <w:r w:rsidRPr="00231A9B">
        <w:t>(Dung and Hoi, 2022)</w:t>
      </w:r>
      <w:r>
        <w:fldChar w:fldCharType="end"/>
      </w:r>
      <w:r>
        <w:t>.</w:t>
      </w:r>
    </w:p>
    <w:p w14:paraId="269B066C" w14:textId="77CFB307" w:rsidR="002262FB" w:rsidRDefault="002262FB" w:rsidP="00A94ED5">
      <w:pPr>
        <w:pStyle w:val="Heading3"/>
      </w:pPr>
      <w:bookmarkStart w:id="96" w:name="_Toc201162011"/>
      <w:r w:rsidRPr="002262FB">
        <w:t>Design Interventions</w:t>
      </w:r>
      <w:bookmarkEnd w:id="96"/>
    </w:p>
    <w:p w14:paraId="521A42FC" w14:textId="77777777" w:rsidR="00F573BB" w:rsidRDefault="00F573BB" w:rsidP="00F573BB">
      <w:pPr>
        <w:pStyle w:val="Body"/>
      </w:pPr>
      <w:r>
        <w:t>Design interventions play a critical role in optimizing the geometric and operational characteristics of U-turn facilities, aiming to enhance maneuverability, minimize conflict exposure, and improve overall traffic efficiency. Key design modifications frequently studied include adjustments in median widths, turning radii, acceleration and deceleration lanes, weaving sections, and effective access management strategies.</w:t>
      </w:r>
    </w:p>
    <w:p w14:paraId="54889417" w14:textId="77777777" w:rsidR="00F573BB" w:rsidRDefault="00F573BB" w:rsidP="00F573BB">
      <w:pPr>
        <w:pStyle w:val="Body"/>
      </w:pPr>
      <w:r>
        <w:t xml:space="preserve">Evaluations of RCUT configurations have demonstrated that adjustments to median widths, offset distances, and lane alignments significantly facilitate smoother transitions, particularly on rural arterials, by providing extended acceleration spaces and clearer turning trajectories </w:t>
      </w:r>
      <w:r>
        <w:fldChar w:fldCharType="begin"/>
      </w:r>
      <w:r>
        <w:instrText xml:space="preserve"> ADDIN ZOTERO_ITEM CSL_CITATION {"citationID":"felwlWxL","properties":{"formattedCitation":"(Sun et al., 2019a)","plainCitation":"(Sun et al., 2019a)","noteIndex":0},"citationItems":[{"id":7253,"uris":["http://zotero.org/users/local/vLwQA9G5/items/F3GQNTGK"],"itemData":{"id":7253,"type":"paper-conference","abstract":"The safety of intersections on a major corridor is always a concern because of the high-risk vehicle maneuvers intertwined with high operating speed. Significant number of crashes at such intersections is angled-collisions with a high percentage of fatalities and injuries. This is especially true at intersections with a two-way stop-sign control (TWSC) where vehicles on a low-speed, minor roadway must cross or merge into the path of high-speed vehicles on the major highway. The crashes often involve a vehicle entering the intersection from the stop approach and a vehicle travelling high speed on the main approach. While sign and pavement marking may have an impact, they are not considered as effective as eliminating the through and left-turn movement from the minor street. For a signalized four-leg (4SG) intersection, an exclusive left-turn signal phase does promote safety, but it often results in a lower intersection capacity and the excessive delay, particularly during rush hours.","container-title":"2019 6th International Conference on Models and Technologies for Intelligent Transportation Systems (MT-ITS)","DOI":"10.1109/MTITS.2019.8883332","event-place":"Cracow, Poland","event-title":"2019 6th International Conference on Models and Technologies for Intelligent Transportation Systems (MT-ITS)","ISBN":"978-1-5386-9484-8","language":"en","page":"1-6","publisher":"IEEE","publisher-place":"Cracow, Poland","source":"DOI.org (Crossref)","title":"Safety Analysis of RCUT Intersection","URL":"https://ieeexplore.ieee.org/document/8883332/","author":[{"family":"Sun","given":"Xiaoduan"},{"family":"Rahman","given":"M. Ashifur"},{"family":"Sun","given":"Ming"}],"accessed":{"date-parts":[["2024",12,27]]},"issued":{"date-parts":[["2019",6]]}}}],"schema":"https://github.com/citation-style-language/schema/raw/master/csl-citation.json"} </w:instrText>
      </w:r>
      <w:r>
        <w:fldChar w:fldCharType="separate"/>
      </w:r>
      <w:r w:rsidRPr="00DE1572">
        <w:t>(Sun et al., 2019a)</w:t>
      </w:r>
      <w:r>
        <w:fldChar w:fldCharType="end"/>
      </w:r>
      <w:r>
        <w:t xml:space="preserve">. Studies comparing geometric treatments at signalized versus unsignalized RCUTs </w:t>
      </w:r>
      <w:r>
        <w:lastRenderedPageBreak/>
        <w:t xml:space="preserve">have emphasized dedicated turn bays, channelized islands, and lane segregation as critical features enhancing intersection clarity and vehicle guidance </w:t>
      </w:r>
      <w:r>
        <w:fldChar w:fldCharType="begin"/>
      </w:r>
      <w:r>
        <w:instrText xml:space="preserve"> ADDIN ZOTERO_ITEM CSL_CITATION {"citationID":"qE9n09T4","properties":{"formattedCitation":"(Mishra and Pulugurtha, 2022)","plainCitation":"(Mishra and Pulugurtha, 2022)","noteIndex":0},"citationItems":[{"id":7259,"uris":["http://zotero.org/users/local/vLwQA9G5/items/9DNHLNUK"],"itemData":{"id":7259,"type":"article-journal","abstract":"The focus of this paper is on evaluating the safety effectiveness of restricted crossing U-turn (RCUT) intersections in rural and suburban areas based on prior control type. Both, unsignalized and signalized RCUT intersections were evaluated using the Empirical Bayes (EB) before-after evaluation method. The 42 RCUT intersections selected for this research were converted from a two-way stop-controlled (TWSC) intersection or signalized intersection in the rural and suburban areas. The results show a 70.63% reduction in the total number of crashes and a 76.10% reduction in the number of fatal and injury crashes at unsignalized stop-controlled RCUT intersections in the rural area. Also, an 89.25% reduction in the total number of crashes and a 94.42% reduction in the number of fatal and injury crashes was observed at offset three-legged unsignalized stop-controlled RCUT intersections converted from four-legged TWSC intersections in rural areas. In the suburban areas, a 64.86% reduction in the total number of crashes and a 73.39% reduction in the number of fatal and injury crashes was observed at unsignalized stop-controlled RCUT intersections. Further, a 10.15% and a 31.08% reduction in the total number of crashes, and an 84.26% and 41.31% reduction in the number of fatal and injury crashes was observed at a signalized RCUT intersection in the rural and suburban areas, respectively. The safety effectiveness of unsignalized RCUT intersections in the rural areas with a larger sample size was found to be higher than was observed by researchers in the past. While unsignalized RCUT intersections in the suburban areas are effective, there is not enough evidence to support the installation of signalized RCUT intersections. These ﬁndings help researchers and practitioners in making informed decisions and installing RCUT intersections from a safety perspective.","container-title":"IATSS Research","DOI":"10.1016/j.iatssr.2021.12.007","ISSN":"03861112","issue":"2","journalAbbreviation":"IATSS Research","language":"en","page":"247-257","source":"DOI.org (Crossref)","title":"Safety evaluation of unsignalized and signalized restricted crossing U-turn (RCUT) intersections in rural and suburban areas based on prior control type","volume":"46","author":[{"family":"Mishra","given":"Raunak"},{"family":"Pulugurtha","given":"Srinivas S."}],"issued":{"date-parts":[["2022",7]]}}}],"schema":"https://github.com/citation-style-language/schema/raw/master/csl-citation.json"} </w:instrText>
      </w:r>
      <w:r>
        <w:fldChar w:fldCharType="separate"/>
      </w:r>
      <w:r w:rsidRPr="00514A92">
        <w:t>(Mishra and Pulugurtha, 2022)</w:t>
      </w:r>
      <w:r>
        <w:fldChar w:fldCharType="end"/>
      </w:r>
      <w:r>
        <w:t xml:space="preserve">. Similarly, analyses of RTUT designs as alternatives to DLT configurations highlighted their streamlined layouts, promoting predictable vehicle paths, reducing lane-change complexity, and effectively managing spatial constraints in dense urban environments </w:t>
      </w:r>
      <w:r>
        <w:fldChar w:fldCharType="begin"/>
      </w:r>
      <w:r>
        <w:instrText xml:space="preserve"> ADDIN ZOTERO_ITEM CSL_CITATION {"citationID":"HXRNS3G6","properties":{"formattedCitation":"(Lu et al., 2001; Pirinccioglu et al., 2006)","plainCitation":"(Lu et al., 2001; Pirinccioglu et al., 2006)","noteIndex":0},"citationItems":[{"id":7277,"uris":["http://zotero.org/users/local/vLwQA9G5/items/QJK5G4Z5"],"itemData":{"id":7277,"type":"article-journal","language":"en","source":"Zotero","title":"Safety Evaluation of Right Turns Followed by U-Turns as an Alternative to Direct Left Turns - Conflict Analysis","author":[{"family":"Lu","given":"John"},{"family":"Dissanayake","given":"Sunanda"},{"family":"Castillo","given":"Nelson"},{"family":"Williams","given":"Kristine"}],"issued":{"date-parts":[["2001"]]}},"label":"page"},{"id":7281,"uris":["http://zotero.org/users/local/vLwQA9G5/items/LIHLFBU7"],"itemData":{"id":7281,"type":"article-journal","abstract":"This paper evaluated the safety effects of right turns followed by U-turns (RTUT) at signalized intersections and at unsignalized median openings as an alternative to direct left turns (DLT) from driveways or side streets on four-lane arterials. The safety of both alternatives was evaluated on the basis of traffic conflict analysis. Nine types of conflicts were used for this study. Five of the conflict types were related to RTUT movements, while the rest were related to DLT movements. More than 500 h of data were collected at 16 sites with the help of video recording equipment. Data collection sites were divided into two sets by geometric criteria. At the first set of sites, the drivers had to complete the U-turn movement of RTUT at a signalized intersection. In contrast, at the second set of sites, the U-turns were at unsignalized median openings. At signalized intersection sites, DLT movements generated two times as many conflicts per hour as RTUT movements. When the effects of traffic volumes were taken into consideration, RTUT movements had a 5% higher conflict rate than DLT movements. Severity comparison of DLT and RTUT movements indicated that RTUT-related conflicts were less severe than DLT-related conflicts. At unsignalized median opening sites, DLT movements generated 10% more conflicts per hour than RTUT movements. Furthermore, another conflict rate (conflicts per 1,000 vehicles involved), which takes the effect of traffic volumes into consideration, was 62% higher for DLT movements than for RTUT movements. Severity analysis results indicated that DLT movements had higher average severity scores than RTUT movements.","container-title":"Transportation Research Record: Journal of the Transportation Research Board","DOI":"10.1177/0361198106195300120","ISSN":"0361-1981, 2169-4052","issue":"1","journalAbbreviation":"Transportation Research Record: Journal of the Transportation Research Board","language":"en","page":"172-179","source":"DOI.org (Crossref)","title":"Right Turn from Driveways Followed by U-Turn on Four-Lane Arterials: Is It Safer Than Direct Left Turn?","title-short":"Right Turn from Driveways Followed by U-Turn on Four-Lane Arterials","volume":"1953","author":[{"family":"Pirinccioglu","given":"Fatih"},{"family":"Lu","given":"Jian John"},{"family":"Liu","given":"Pan"},{"family":"Sokolow","given":"Gary"}],"issued":{"date-parts":[["2006",1]]}},"label":"page"}],"schema":"https://github.com/citation-style-language/schema/raw/master/csl-citation.json"} </w:instrText>
      </w:r>
      <w:r>
        <w:fldChar w:fldCharType="separate"/>
      </w:r>
      <w:r w:rsidRPr="00125BE5">
        <w:t>(Lu et al., 2001; Pirinccioglu et al., 2006)</w:t>
      </w:r>
      <w:r>
        <w:fldChar w:fldCharType="end"/>
      </w:r>
      <w:r>
        <w:t>.</w:t>
      </w:r>
    </w:p>
    <w:p w14:paraId="16A60854" w14:textId="77777777" w:rsidR="00F573BB" w:rsidRDefault="00F573BB" w:rsidP="00F573BB">
      <w:pPr>
        <w:pStyle w:val="Body"/>
      </w:pPr>
      <w:r>
        <w:t xml:space="preserve">Detailed geometric evaluations of MUT intersections have underscored essential design elements such as adequately sized storage lanes, appropriately spaced crossover distances, and strategically designed weaving sections, all contributing significantly to safer vehicle merging and reduced lane-change disruptions </w:t>
      </w:r>
      <w:r w:rsidRPr="00095BF3">
        <w:fldChar w:fldCharType="begin"/>
      </w:r>
      <w:r>
        <w:instrText xml:space="preserve"> ADDIN ZOTERO_ITEM CSL_CITATION {"citationID":"0w0dY3Yf","properties":{"formattedCitation":"(Kay et al., 2022)","plainCitation":"(Kay et al., 2022)","noteIndex":0},"citationItems":[{"id":6764,"uris":["http://zotero.org/users/local/vLwQA9G5/items/2JFSY27T"],"itemData":{"id":6764,"type":"article-journal","container-title":"Transportation Research Record: Journal of the Transportation Research Board","ISSN":"0361-1981","issue":"9","language":"en-US","source":"trid.trb.org","title":"Safety Performance of Unsignalized Median U-Turn Intersections","URL":"https://trid.trb.org/View/1945951","volume":"2676","author":[{"family":"Kay","given":"Jonathan"},{"family":"Gates","given":"Timothy J."},{"family":"Savolainen","given":"Peter T."},{"family":"Shakir Mahmud","given":"Md"}],"accessed":{"date-parts":[["2025",2,5]]},"issued":{"date-parts":[["2022",9]]}}}],"schema":"https://github.com/citation-style-language/schema/raw/master/csl-citation.json"} </w:instrText>
      </w:r>
      <w:r w:rsidRPr="00095BF3">
        <w:fldChar w:fldCharType="separate"/>
      </w:r>
      <w:r w:rsidRPr="00C71295">
        <w:t>(Kay et al., 2022)</w:t>
      </w:r>
      <w:r w:rsidRPr="00095BF3">
        <w:fldChar w:fldCharType="end"/>
      </w:r>
      <w:r>
        <w:t xml:space="preserve">. Investigations into parallel U-turn designs at congested urban intersections further supported these findings, demonstrating that refined geometric configurations, including reduced turning radii, optimal spacing between U-turn bays and mainline lanes, and minimized conflict zones, substantially improved traffic flow and decreased vehicular delays during peak conditions </w:t>
      </w:r>
      <w:r>
        <w:fldChar w:fldCharType="begin"/>
      </w:r>
      <w:r>
        <w:instrText xml:space="preserve"> ADDIN ZOTERO_ITEM CSL_CITATION {"citationID":"ribrprWC","properties":{"formattedCitation":"(Shi et al., 2023)","plainCitation":"(Shi et al., 2023)","noteIndex":0},"citationItems":[{"id":7317,"uris":["http://zotero.org/users/local/vLwQA9G5/items/CN84UEA2"],"itemData":{"id":7317,"type":"article-journal","abstract":"As the number of motor vehicles in China’s cities continues to increase, the imbalance between the capacity that existing urban roads have for construction and the demand for motor vehicles is becoming increasingly evident. Indeed, the design of the intersection U-turn scheme has garnered significant attention from researchers. However, as the number of vehicles requiring U-turns increases, the traditional U-turn in the median or U-turn at the intersection fails to meet the timely demand for U-turns. In such cases, vehicles needing to make U-turns are required to queue first. As the queue length grows, it ultimately impacts the operational efficiency of the intersection. To optimize the imbalance between supply and demand at these intersections and promote the sustainable development of intersections, an innovative form of U-turn organization called the Parallel U-turn has been developed. In the engineering practice of reconstructing existing intersections or constructing new ones, it is crucial to investigate the compatibility between various U-turn design forms and traffic volumes. This exploration helps ensure that the chosen U-turn design effectively accommodates the specific traffic demands at the intersection. Therefore, in this paper, a typical intersection in Xi’an was chosen as the study intersection to investigate traffic data. The researchers calibrated and simulated four U-turn organization schemes using VISSIM microsimulation software. The four schemes included a traditional U-turn at the intersection, a Parallel U-turn at the intersection, a traditional U-turn in the median, and a Parallel U-turn in the median. Then, the researchers used the entropy-weighted TOPSIS method (EWTM) to evaluate the compatibility of each U-turn organization scheme for different traffic combinations. This assessment was conducted based on three criteria: operational efficiency, environmental protection, and safety performance. The results of this study indicate that the Parallel U-turn design is advantageous for the XiaoZhai intersection in Xi’an, China, under specific traffic conditions. When the traffic volume at the intersection exceeds 5940 vehicles per hour but remains below the intersection’s maximum capacity, implementing the Parallel U-turn design could yield positive outcomes in terms of operational efficiency, safety performance, and a reduction in intersection pollution. In summary, by enhancing operational efficiency, safety, and environmental impact, the Parallel U-turn design promotes the overall performance and sustainability of the XiaoZhai intersection and the transportation system in Xi’an, China.","container-title":"Sustainability","DOI":"10.3390/su151914356","ISSN":"2071-1050","issue":"19","language":"en","page":"14356","source":"www.mdpi.com","title":"The Impact of Parallel U-Turns on Urban Intersection: Evidence from Chinese Cities","title-short":"The Impact of Parallel U-Turns on Urban Intersection","volume":"15","author":[{"family":"Shi","given":"Mengmeng"},{"family":"Tian","given":"Xin"},{"family":"Li","given":"Xiaowen"},{"family":"Pan","given":"Binghong"}],"issued":{"date-parts":[["2023",1]]}}}],"schema":"https://github.com/citation-style-language/schema/raw/master/csl-citation.json"} </w:instrText>
      </w:r>
      <w:r>
        <w:fldChar w:fldCharType="separate"/>
      </w:r>
      <w:r w:rsidRPr="003F2A82">
        <w:t>(Shi et al., 2023)</w:t>
      </w:r>
      <w:r>
        <w:fldChar w:fldCharType="end"/>
      </w:r>
      <w:r>
        <w:t>.</w:t>
      </w:r>
    </w:p>
    <w:p w14:paraId="7A9A4D69" w14:textId="77777777" w:rsidR="00F573BB" w:rsidRDefault="00F573BB" w:rsidP="00F573BB">
      <w:pPr>
        <w:pStyle w:val="Body"/>
      </w:pPr>
      <w:r>
        <w:t xml:space="preserve">Research on unsignalized median openings has shown these U-turn accommodations can be flexibly adapted across varying traffic environments by adjusting opening widths and sight distances, thus enhancing operational comfort and vehicle maneuvering efficiency </w:t>
      </w:r>
      <w:r>
        <w:fldChar w:fldCharType="begin"/>
      </w:r>
      <w:r>
        <w:instrText xml:space="preserve"> ADDIN ZOTERO_ITEM CSL_CITATION {"citationID":"QPFFhaCQ","properties":{"formattedCitation":"(Levinson et al., 2005)","plainCitation":"(Levinson et al., 2005)","noteIndex":0},"citationItems":[{"id":7241,"uris":["http://zotero.org/users/local/vLwQA9G5/items/PA48R2R2"],"itemData":{"id":7241,"type":"article-journal","abstract":"Many state and local transportation agencies install nontraversable medians on multilane highways to improve safety and travel times and to manage local access better. While nontraversable medians restrict direct left-turn access to and from adjacent developments, traffic destined for these locations must use alternate routes, some of which may involve making U-turns at nearby median openings–-a movement often referred to as an indirect left turn. Until recently, the safety effects of increased U-turn volumes have been largely unknown. NCHRP Project 17–21, Safety of U-Turns at Unsignalized Median Openings, documented the safety performance and operational effects of U-turns at median openings. This paper presents the key findings from that research. It presents a summary of key literature and current highway agency practice related to median openings, a detailed classification scheme for median openings, and a summary of the results of comprehensive field studies. The research results indicate that access management strategies that increase U-turn volumes at unsignalized median openings can be used safely and effectively. Analysis of accident data found that accidents related to U-turn and left-turn maneuvers at unsignalized median openings occur infrequently. In urban arterial corridors, unsignalized median openings experienced an average of 0.41 U-turn-plus-left-turn accidents per median opening per year. In rural arterial corridors, unsignalized median openings experienced an average of 0.20 U-turn-plus-left-turn accidents per median opening per year. On the basis of these limited accident frequencies, there is no indication that U-turns at unsignalized median openings are a major safety concern.","container-title":"Transportation Research Record: Journal of the Transportation Research Board","DOI":"10.1177/0361198105191200109","ISSN":"0361-1981, 2169-4052","issue":"1","journalAbbreviation":"Transportation Research Record: Journal of the Transportation Research Board","language":"en","page":"72-81","source":"DOI.org (Crossref)","title":"Safety of U-Turns at Unsignalized Median Openings: Some Research Findings","title-short":"Safety of U-Turns at Unsignalized Median Openings","volume":"1912","author":[{"family":"Levinson","given":"Herbert S."},{"family":"Potts","given":"Ingrid B."},{"family":"Harwood","given":"Douglas W."},{"family":"Gluck","given":"Jerome"},{"family":"Torbic","given":"Darren J."}],"issued":{"date-parts":[["2005",1]]}}}],"schema":"https://github.com/citation-style-language/schema/raw/master/csl-citation.json"} </w:instrText>
      </w:r>
      <w:r>
        <w:fldChar w:fldCharType="separate"/>
      </w:r>
      <w:r w:rsidRPr="00693048">
        <w:t>(Levinson et al., 2005)</w:t>
      </w:r>
      <w:r>
        <w:fldChar w:fldCharType="end"/>
      </w:r>
      <w:r>
        <w:t xml:space="preserve">. Studies examining the influence of separation distances between driveways and downstream U-turn facilities concluded that optimal spacing significantly reduced vehicle weaving lengths and facilitated smoother integration into mainline flows </w:t>
      </w:r>
      <w:r>
        <w:fldChar w:fldCharType="begin"/>
      </w:r>
      <w:r>
        <w:instrText xml:space="preserve"> ADDIN ZOTERO_ITEM CSL_CITATION {"citationID":"Qr7Nwu5y","properties":{"formattedCitation":"(Liu et al., 2008a)","plainCitation":"(Liu et al., 2008a)","noteIndex":0},"citationItems":[{"id":6760,"uris":["http://zotero.org/users/local/vLwQA9G5/items/XUCJCHZJ"],"itemData":{"id":6760,"type":"article-journal","abstract":"Using U-turns as alternatives to direct left-turns is an important access management treatment which has been widely implemented in the United States to improve safety on multilane highways. The primary objective of this study is to evaluate the safety effects of the separation distances between driveway exits and downstream U-turn locations. To achieve the research objective, crash data reported at 140 street segments in the state of Florida were investigated. The selected sites were divided into three groups based on the separation distances. t-Tests and proportionality tests were performed for comparing crash frequency, crash type, and crash severity between different separation distance groups. Negative-binomial models were developed for examining the factors that contribute to the crashes reported at selected sites. The data analysis results show that the separation distances significantly impact the safety of the street segments between driveways and downstream U-turn locations. A 10% increase in separation distance will result in a 3.3% decrease in total crashes and a 4.5% decrease in the crashes which is related with right-turns followed by U-turns. The models also show that providing U-turns at a signalized intersection will result in more crashes at weaving sections. Thus, if U-turns are to be provided at a signalized intersection, a longer separation distance shall be provided.","container-title":"Accident; Analysis and Prevention","DOI":"10.1016/j.aap.2007.09.011","ISSN":"0001-4575","issue":"2","journalAbbreviation":"Accid Anal Prev","language":"eng","page":"760-767","source":"PubMed","title":"Safety effects of the separation distances between driveway exits and downstream U-turn locations","volume":"40","author":[{"family":"Liu","given":"Pan"},{"family":"Lu","given":"Jian John"},{"family":"Chen","given":"Hongyun"}],"issued":{"date-parts":[["2008",3]]}}}],"schema":"https://github.com/citation-style-language/schema/raw/master/csl-citation.json"} </w:instrText>
      </w:r>
      <w:r>
        <w:fldChar w:fldCharType="separate"/>
      </w:r>
      <w:r w:rsidRPr="00E875A4">
        <w:t>(Liu et al., 2008a)</w:t>
      </w:r>
      <w:r>
        <w:fldChar w:fldCharType="end"/>
      </w:r>
      <w:r>
        <w:t xml:space="preserve">. Specific design guidance for unsignalized median openings has recommended standards for spacing, median widths, and sight distances, advocating that properly designed midblock openings </w:t>
      </w:r>
      <w:r>
        <w:lastRenderedPageBreak/>
        <w:t xml:space="preserve">generally provided superior traffic accommodation compared to intersection-based alternatives </w:t>
      </w:r>
      <w:r>
        <w:fldChar w:fldCharType="begin"/>
      </w:r>
      <w:r>
        <w:instrText xml:space="preserve"> ADDIN ZOTERO_ITEM CSL_CITATION {"citationID":"EbymevQy","properties":{"formattedCitation":"(NCHRP, 2004)","plainCitation":"(NCHRP, 2004)","noteIndex":0},"citationItems":[{"id":7287,"uris":["http://zotero.org/users/local/vLwQA9G5/items/4EGR8YJM"],"itemData":{"id":7287,"type":"report","genre":"Report 524","publisher":"Transportation Research Board","title":"Safety of U-Turns at Unsignalized Median Openings","author":[{"literal":"NCHRP"}],"issued":{"date-parts":[["2004"]]}}}],"schema":"https://github.com/citation-style-language/schema/raw/master/csl-citation.json"} </w:instrText>
      </w:r>
      <w:r>
        <w:fldChar w:fldCharType="separate"/>
      </w:r>
      <w:r w:rsidRPr="00DC3CA9">
        <w:t>(NCHRP, 2004)</w:t>
      </w:r>
      <w:r>
        <w:fldChar w:fldCharType="end"/>
      </w:r>
      <w:r>
        <w:t>.</w:t>
      </w:r>
    </w:p>
    <w:p w14:paraId="0C98BF9E" w14:textId="77777777" w:rsidR="00F573BB" w:rsidRDefault="00F573BB" w:rsidP="00F573BB">
      <w:pPr>
        <w:pStyle w:val="Body"/>
      </w:pPr>
      <w:r>
        <w:t xml:space="preserve">Additional analyses have emphasized the operational importance of incorporating extended acceleration and deceleration lanes. Extended acceleration lanes within RCUT intersections have been demonstrated to facilitate vehicle merging, effectively reducing bottlenecks and improving operational fluidity </w:t>
      </w:r>
      <w:r>
        <w:fldChar w:fldCharType="begin"/>
      </w:r>
      <w:r>
        <w:instrText xml:space="preserve"> ADDIN ZOTERO_ITEM CSL_CITATION {"citationID":"ysjifbWB","properties":{"formattedCitation":"(Inman et al., 2013)","plainCitation":"(Inman et al., 2013)","noteIndex":0},"citationItems":[{"id":7441,"uris":["http://zotero.org/users/local/vLwQA9G5/items/RSAA28TB"],"itemData":{"id":7441,"type":"article-journal","abstract":"At nine rural road intersections with four-lane divided highways in Maryland, conversion to the restricted crossing U-turn design reduced crashes by up to 44 percent and reduced the severe injury and fatality rate among crashes by 9 percent.","archive_location":"01495789","container-title":"ITE Journal","issue":"9","journalAbbreviation":"ITE Journal","page":"pp-29-35","title":"Evaluation of Restricted Crossing U-Turn Intersection as a Safety Treatment on Four-Lane Highways","volume":"83","author":[{"family":"Inman","given":"Vaughan W"},{"family":"Haas","given":"Robert P"},{"family":"Yang","given":"C. Y. David"}],"issued":{"date-parts":[["2013",9]]}}}],"schema":"https://github.com/citation-style-language/schema/raw/master/csl-citation.json"} </w:instrText>
      </w:r>
      <w:r>
        <w:fldChar w:fldCharType="separate"/>
      </w:r>
      <w:r w:rsidRPr="0073099B">
        <w:t>(Inman et al., 2013)</w:t>
      </w:r>
      <w:r>
        <w:fldChar w:fldCharType="end"/>
      </w:r>
      <w:r>
        <w:t xml:space="preserve">. Extended weaving sections in rural RCUT intersections similarly contribute to distributing traffic density more evenly and mitigating localized congestion at merge points </w:t>
      </w:r>
      <w:r>
        <w:fldChar w:fldCharType="begin"/>
      </w:r>
      <w:r>
        <w:instrText xml:space="preserve"> ADDIN ZOTERO_ITEM CSL_CITATION {"citationID":"vjMpjNdS","properties":{"formattedCitation":"(Olarte et al., 2011)","plainCitation":"(Olarte et al., 2011)","noteIndex":0},"citationItems":[{"id":7243,"uris":["http://zotero.org/users/local/vLwQA9G5/items/QUWBKKCV"],"itemData":{"id":7243,"type":"article-journal","abstract":"The first objective of this study was to provide designers with a model that would help them assess the suitability of implementing an unsignalized restricted crossing U-turn (RCUT) based on the traffic volume arriving to a given rural intersection. Specifically, this study identified the zones that were most susceptible to bottlenecks and provided regression models that calculate the traffic density as a function of the traffic volume. In addition, the second objective of this study was to look at how the number of traffic conflicts varied with the traffic volume. Two geometric design cases were studied: four-lane and six-lane arterials using 1000 foot long (305 m long) weaving sections. VISSIM traffic simulations were used to identify the critical zones, and calculate the traffic density for different traffic flows. Volumes and densities allowed the development of regression models. Two critical zones were identified: where vehicles coming from the minor road merge to enter the U-turn and where vehicles exiting the U-turn merge to the multilane arterial. Also, based on the classification given by this study to the traffic volumes, a sensitivity analysis determined which of them had the greatest impact on the level of service. For the number of traffic conflicts from simulation, the Surrogate Safety Analysis Model was applied to measure them. This study found that at certain traffic volumes, traffic conflicts rise sharply.","container-title":"Procedia - Social and Behavioral Sciences","DOI":"10.1016/j.sbspro.2011.04.491","ISSN":"18770428","journalAbbreviation":"Procedia - Social and Behavioral Sciences","language":"en","page":"718-728","source":"DOI.org (Crossref)","title":"Density Models and Safety Analysis for Rural Unsignalised Restricted Crossing U-turn Intersections","volume":"16","author":[{"family":"Olarte","given":"Rafael"},{"family":"Bared","given":"Joe G."},{"family":"Sutherland","given":"Larry F."},{"family":"Asokan","given":"Anand"}],"issued":{"date-parts":[["2011"]]}}}],"schema":"https://github.com/citation-style-language/schema/raw/master/csl-citation.json"} </w:instrText>
      </w:r>
      <w:r>
        <w:fldChar w:fldCharType="separate"/>
      </w:r>
      <w:r w:rsidRPr="00160E7C">
        <w:t>(Olarte et al., 2011)</w:t>
      </w:r>
      <w:r>
        <w:fldChar w:fldCharType="end"/>
      </w:r>
      <w:r>
        <w:t xml:space="preserve">. Evaluations of auxiliary lanes downstream of U-turn facilities indicated that their inclusion supported smoother merging behaviors, reduced maneuver ambiguity, and improved traffic transitions </w:t>
      </w:r>
      <w:r>
        <w:fldChar w:fldCharType="begin"/>
      </w:r>
      <w:r>
        <w:instrText xml:space="preserve"> ADDIN ZOTERO_ITEM CSL_CITATION {"citationID":"lBSN5wSE","properties":{"formattedCitation":"(Meel et al., 2017)","plainCitation":"(Meel et al., 2017)","noteIndex":0},"citationItems":[{"id":7245,"uris":["http://zotero.org/users/local/vLwQA9G5/items/F398S85J"],"itemData":{"id":7245,"type":"article-journal","container-title":"Transportation Research Procedia","DOI":"10.1016/j.trpro.2017.05.186","ISSN":"23521465","journalAbbreviation":"Transportation Research Procedia","language":"en","page":"1931-1945","source":"DOI.org (Crossref)","title":"Evaluation of the effects of auxiliary lanes on road traffic safety at downstream of U-turns","volume":"25","author":[{"family":"Meel","given":"Inder Pal"},{"family":"Vesper","given":"Andreas"},{"family":"Borsos","given":"Attila"},{"family":"Koren","given":"Csaba"}],"issued":{"date-parts":[["2017"]]}}}],"schema":"https://github.com/citation-style-language/schema/raw/master/csl-citation.json"} </w:instrText>
      </w:r>
      <w:r>
        <w:fldChar w:fldCharType="separate"/>
      </w:r>
      <w:r w:rsidRPr="00125BE5">
        <w:t>(Meel et al., 2017)</w:t>
      </w:r>
      <w:r>
        <w:fldChar w:fldCharType="end"/>
      </w:r>
      <w:r>
        <w:t xml:space="preserve">. Moreover, research has consistently highlighted that appropriately designed deceleration lanes, with adequate lengths and curvature, allow safer vehicle speed transitions into U-turn areas, significantly enhancing operational safety </w:t>
      </w:r>
      <w:r>
        <w:fldChar w:fldCharType="begin"/>
      </w:r>
      <w:r>
        <w:instrText xml:space="preserve"> ADDIN ZOTERO_ITEM CSL_CITATION {"citationID":"xmys9T7e","properties":{"formattedCitation":"(Meel et al., 2016)","plainCitation":"(Meel et al., 2016)","noteIndex":0},"citationItems":[{"id":7247,"uris":["http://zotero.org/users/local/vLwQA9G5/items/9IP5UDDF"],"itemData":{"id":7247,"type":"article-journal","abstract":"Purpose of this study is to evaluate safety impact of the deceleration lane at the Upstream Zone of at-grade U-turns on 4-lane divided Thai highways. A substantial speed reduction is required by vehicles for diverging and making U-turn, and the deceleration lanes are provided for this purpose. These lanes are also providing a storage space for the U-turning vehicles to avoid unnecessary blockage of through lanes and reduce the potential of rear-end collisions. The safety at the U-turn is greatly influenced by the proper or improper use of the deceleration lanes. Subject to their length, full or partial speed adjustment can occur within the deceleration lane also the road users’ behavior is influenced. To assess the safety impact, the four groups of U-turns with the varying length of deceleration lanes were identified.","container-title":"Engineering Journal","DOI":"10.4186/ej.2016.20.1.121","ISSN":"01258281","issue":"1","journalAbbreviation":"EJ","language":"en","page":"121-135","source":"DOI.org (Crossref)","title":"Using Czech TCT to Access Safety Impact of Deceleration Lane at Thai U-Turns","volume":"20","author":[{"family":"Meel","given":"Inder Pal"},{"family":"Satirasetthavee","given":"Dussadee"},{"family":"Kanitpong","given":"Kunnawee"},{"family":"Taneerananon","given":"Pichai"}],"issued":{"date-parts":[["2016",1,29]]}}}],"schema":"https://github.com/citation-style-language/schema/raw/master/csl-citation.json"} </w:instrText>
      </w:r>
      <w:r>
        <w:fldChar w:fldCharType="separate"/>
      </w:r>
      <w:r w:rsidRPr="00795286">
        <w:t>(Meel et al., 2016)</w:t>
      </w:r>
      <w:r>
        <w:fldChar w:fldCharType="end"/>
      </w:r>
      <w:r>
        <w:t>.</w:t>
      </w:r>
    </w:p>
    <w:p w14:paraId="5AFBB749" w14:textId="77777777" w:rsidR="00F573BB" w:rsidRDefault="00F573BB" w:rsidP="00F573BB">
      <w:pPr>
        <w:pStyle w:val="Body"/>
      </w:pPr>
      <w:r>
        <w:t xml:space="preserve">Strategic use of speed modulation features such as speed humps has been examined within </w:t>
      </w:r>
      <w:r w:rsidRPr="00E6136A">
        <w:t>unconventional median U-turn (UMU)</w:t>
      </w:r>
      <w:r>
        <w:t xml:space="preserve"> designs. Findings suggest moderate-speed hump profiles effectively balance conflict mitigation and operational delays by influencing vehicle speed modulation and approach behaviors </w:t>
      </w:r>
      <w:r>
        <w:fldChar w:fldCharType="begin"/>
      </w:r>
      <w:r>
        <w:instrText xml:space="preserve"> ADDIN ZOTERO_ITEM CSL_CITATION {"citationID":"3yA9bYLF","properties":{"formattedCitation":"(Shahdah and Azam, 2021)","plainCitation":"(Shahdah and Azam, 2021)","noteIndex":0},"citationItems":[{"id":7260,"uris":["http://zotero.org/users/local/vLwQA9G5/items/PPYYVQK9"],"itemData":{"id":7260,"type":"article-journal","abstract":"The main aim of this paper is to evaluate the effects of installing speed-humps on the safety and mobility of the unconventional median U-turn, three-leg intersections, using the VISSIM microscopic trafﬁc simulation model. The average delay was used as the measure of mobility, while the simulated conﬂict ratio based on the time-to-collision (TTC) surrogate safety measure, was used as an indicator of safety performance. The surrogate safety assessment model (SSAM) was applied to extract trafﬁc conﬂicts, with TTC 1.50 s, which represent less severe conﬂicts, and TTC 0.50 s, that represent severe conﬂicts. The results show that hump speeds of 5.0 km/h signiﬁcantly increase the intersection average delay by 109–448% and severely increase trafﬁc conﬂicts, regardless of the hump location. While hump speeds of 20.0 km/h increase the average delay by 2–36%, based on the trafﬁc conditions. Moreover, the 20.0 km/ h humps could potentially reduce serve conﬂicts by about 11–20%.","container-title":"Ain Shams Engineering Journal","DOI":"10.1016/j.asej.2020.08.033","ISSN":"20904479","issue":"2","journalAbbreviation":"Ain Shams Engineering Journal","language":"en","page":"1451-1462","source":"DOI.org (Crossref)","title":"Safety and mobility effects of installing speed-humps within unconventional median U-turn intersections","volume":"12","author":[{"family":"Shahdah","given":"Usama Elrawy"},{"family":"Azam","given":"Abdelhalim"}],"issued":{"date-parts":[["2021",6]]}}}],"schema":"https://github.com/citation-style-language/schema/raw/master/csl-citation.json"} </w:instrText>
      </w:r>
      <w:r>
        <w:fldChar w:fldCharType="separate"/>
      </w:r>
      <w:r w:rsidRPr="009D117E">
        <w:t>(Shahdah and Azam, 2021)</w:t>
      </w:r>
      <w:r>
        <w:fldChar w:fldCharType="end"/>
      </w:r>
      <w:r>
        <w:t xml:space="preserve">. Geometric analyses of Texas U-turn configurations at diamond interchanges further reinforced the importance of carefully planned design factors, including turning radii, driveway spacing, and dedicated turning bays, in achieving efficient traffic redistribution and reduced congestion at adjacent intersections </w:t>
      </w:r>
      <w:r>
        <w:fldChar w:fldCharType="begin"/>
      </w:r>
      <w:r>
        <w:instrText xml:space="preserve"> ADDIN ZOTERO_ITEM CSL_CITATION {"citationID":"rDIXalRv","properties":{"formattedCitation":"(Dixon et al., 2018)","plainCitation":"(Dixon et al., 2018)","noteIndex":0},"citationItems":[{"id":7251,"uris":["http://zotero.org/users/local/vLwQA9G5/items/4G76K3Z3"],"itemData":{"id":7251,"type":"article-journal","abstract":"Texas frontage road turnarounds at diamond interchange locations are a common treatment in the State of Texas. This configuration, also often referred to as the Texas U-turn, allows vehicles traveling on a one-way frontage road to access the opposing direction one-way frontage road via a U-turn before the terminal intersections at the diamond interchange. This technique removes two potential left-turn maneuvers from the adjacent at-grade intersections. The frontage road turnaround has operational benefits that result from shifting vehicles that would typically be occupying the intersection. The safety of these turnaround configurations, however, is not well known. This paper focuses on the observed safety performance of these turnaround configurations at diamond freeway interchanges in Texas. The authors first developed a large randomly sampled data set to facilitate a statistically reliable assessment of U-turn safety performance for Texas interchanges. Next they conducted a safety performance assessment at locations with and without turnarounds and determined that site features that significantly influence the number of crashes include the volume of cross street traffic, the cross street right-turn configuration at frontage roads, the minimum radius in the turnaround, the longitudinal distance from the U-turn exit to the closest downstream driveway, and the number of lanes on each frontage road. The safety performance findings at locations with and without turnarounds suggests that an agency could construct a turnaround to enhance facility operations with the knowledge that construction will not adversely impact safety. Although the research introduced in this paper focuses on Texas locations, the findings should be applicable to similar facilities in other states if the turnaround conditions are similar.","container-title":"Transportation Research Record: Journal of the Transportation Research Board","DOI":"10.1177/0361198118797186","ISSN":"0361-1981, 2169-4052","issue":"17","journalAbbreviation":"Transportation Research Record: Journal of the Transportation Research Board","language":"en","page":"61-71","source":"DOI.org (Crossref)","title":"Safety Evaluation for Turnarounds at Diamond Interchanges: Assessing the Texas U-Turn","title-short":"Safety Evaluation for Turnarounds at Diamond Interchanges","volume":"2672","author":[{"family":"Dixon","given":"Karen K."},{"family":"Avelar","given":"Raul E."},{"family":"Dastgiri","given":"Maryam Shirinzadeh"},{"family":"Dadashova","given":"Bahar"}],"issued":{"date-parts":[["2018",12]]}}}],"schema":"https://github.com/citation-style-language/schema/raw/master/csl-citation.json"} </w:instrText>
      </w:r>
      <w:r>
        <w:fldChar w:fldCharType="separate"/>
      </w:r>
      <w:r w:rsidRPr="00601DD7">
        <w:t>(Dixon et al., 2018)</w:t>
      </w:r>
      <w:r>
        <w:fldChar w:fldCharType="end"/>
      </w:r>
      <w:r>
        <w:t>.</w:t>
      </w:r>
    </w:p>
    <w:p w14:paraId="64BF0077" w14:textId="77777777" w:rsidR="00F573BB" w:rsidRDefault="00F573BB" w:rsidP="00F573BB">
      <w:pPr>
        <w:pStyle w:val="Body"/>
      </w:pPr>
      <w:r>
        <w:t xml:space="preserve">Context-specific evaluations, particularly in urban and regional settings, underscored the necessity of site-adaptive geometric configurations. Median widths, opening lengths, and lane allocations were identified as critical determinants of safe traffic circulation and functional </w:t>
      </w:r>
      <w:r>
        <w:lastRenderedPageBreak/>
        <w:t xml:space="preserve">performance, emphasizing the importance of aligning intersection designs closely with local traffic demands and roadway conditions </w:t>
      </w:r>
      <w:r>
        <w:fldChar w:fldCharType="begin"/>
      </w:r>
      <w:r>
        <w:instrText xml:space="preserve"> ADDIN ZOTERO_ITEM CSL_CITATION {"citationID":"pQcv45eO","properties":{"formattedCitation":"(Ulak et al., 2020)","plainCitation":"(Ulak et al., 2020)","noteIndex":0},"citationItems":[{"id":7258,"uris":["http://zotero.org/users/local/vLwQA9G5/items/QVUFPXTY"],"itemData":{"id":7258,"type":"article-journal","abstract":"Conventional intersection designs are known to be problematic and unreliable while handling the complexity associated with the heavy traffic volume and travel demand on today’s roadways. Alternative innovative and safer designs such as the restricted crossing U-turn (RCUT) intersection can address these complex problems. However, there is still a gap in the literature concerning the safety performance analysis of RCUT intersections. Consistent with this goal, a comprehensive search was performed to identify the RCUTs in the U.S and collect the relevant data needed to create appropriate safety performance functions and crash modification factors/functions for RCUTs. As such, different safety performance function (SPF) and crash modification factors/function (CMF) models were developed for signalized and unsignalized RCUTs with a focus on both all crashes and fatal and injury crashes only, which span from complex models to relatively simple and easily implementable models. This can aid in creating a flexibility for safety agencies or officials that can prefer more complex models when sufficient data are available. Findings indicate that RCUTs have the potential to reduce the number of fatal and injury (F&amp;I) crashes substantially at problematic locations, and specifically illustrate that the selection of an RCUT location depends significantly on the traffic volumes of major and minor approaches as well as their ratios. The developed SPFs and CMFs can be successfully used by transportation agencies to make informed decisions on the evaluation and justification of the installation of RCUTs.","container-title":"Journal of Transportation Engineering, Part A: Systems","DOI":"10.1061/JTEPBS.0000346","ISSN":"2473-2907, 2473-2893","issue":"6","journalAbbreviation":"J. Transp. Eng., Part A: Systems","language":"en","page":"04020038","source":"DOI.org (Crossref)","title":"Development of Safety Performance Functions for Restricted Crossing U-Turn Intersections","volume":"146","author":[{"family":"Ulak","given":"Mehmet Baran"},{"family":"Ozguven","given":"Eren Erman"},{"family":"Karabag","given":"Hasan Huseyin"},{"family":"Ghorbanzadeh","given":"Mahyar"},{"family":"Moses","given":"Ren"},{"family":"Dulebenets","given":"Maxim"}],"issued":{"date-parts":[["2020",6]]}}}],"schema":"https://github.com/citation-style-language/schema/raw/master/csl-citation.json"} </w:instrText>
      </w:r>
      <w:r>
        <w:fldChar w:fldCharType="separate"/>
      </w:r>
      <w:r w:rsidRPr="00F06437">
        <w:t>(Ulak et al., 2020)</w:t>
      </w:r>
      <w:r>
        <w:fldChar w:fldCharType="end"/>
      </w:r>
      <w:r>
        <w:t>.</w:t>
      </w:r>
    </w:p>
    <w:p w14:paraId="23B82E16" w14:textId="1EDBE0B0" w:rsidR="002262FB" w:rsidRDefault="002262FB" w:rsidP="002262FB">
      <w:pPr>
        <w:pStyle w:val="Heading3"/>
      </w:pPr>
      <w:bookmarkStart w:id="97" w:name="_Toc201162012"/>
      <w:r w:rsidRPr="002262FB">
        <w:t>Technological Innovations</w:t>
      </w:r>
      <w:bookmarkEnd w:id="97"/>
    </w:p>
    <w:p w14:paraId="15AA6CEA" w14:textId="77777777" w:rsidR="00F573BB" w:rsidRDefault="00F573BB" w:rsidP="00F573BB">
      <w:pPr>
        <w:pStyle w:val="Body"/>
      </w:pPr>
      <w:r>
        <w:t>Technological innovations provide essential complementary solutions to geometric interventions by leveraging intelligent transportation systems, real-time monitoring capabilities, and predictive analytics to enhance U-turn safety and operational efficiency. Recent studies have explored diverse technologies such as IoT-based driver warning systems, machine learning frameworks for predicting safety performance, adaptive signal control systems, and sophisticated conflict analysis tools, demonstrating their substantial impacts on intersection safety and efficiency.</w:t>
      </w:r>
    </w:p>
    <w:p w14:paraId="46210295" w14:textId="77777777" w:rsidR="00F573BB" w:rsidRDefault="00F573BB" w:rsidP="00F573BB">
      <w:pPr>
        <w:pStyle w:val="Body"/>
      </w:pPr>
      <w:r>
        <w:t xml:space="preserve">IoT-based crash prevention technologies have been investigated for their potential to improve driver awareness, especially in challenging visibility scenarios such as sharp curves and mountainous U-turns. For instance, one system utilized ultrasonic sensors and auditory alerts to provide proactive warnings to drivers, successfully demonstrating technical feasibility, although challenges regarding real-world deployment, infrastructure integration, and maintenance have been identified as areas needing further exploration </w:t>
      </w:r>
      <w:r>
        <w:fldChar w:fldCharType="begin"/>
      </w:r>
      <w:r>
        <w:instrText xml:space="preserve"> ADDIN ZOTERO_ITEM CSL_CITATION {"citationID":"11QAt5aV","properties":{"formattedCitation":"(Sivaprakash and John, 2024)","plainCitation":"(Sivaprakash and John, 2024)","noteIndex":0},"citationItems":[{"id":7264,"uris":["http://zotero.org/users/local/vLwQA9G5/items/4KZGWTJY"],"itemData":{"id":7264,"type":"article-journal","abstract":"This mostly happens on tight mountain routes, hairpin curves, and U-turns. When driving in this position, the car coming from the other direction is invisible to the driver. Thousands of people lose their lives in auto accidents as a result each year. A automobile approaching from the side should be warned in order to prevent more collisions. Before the bend in the road, place the ultrasonic range detection sensor on one side, and after the bend, place the light indicator system on the other. An ultrasonic sensor on one side of the road uses a light system to transmit a signal to the other side of the road when a car approaches from a distance. The driver may stop the vehicle in response to a warning and hold it there until the other vehicle has passed. Additionally, a bell will be employed to alert that approaching car's driver.","container-title":"IARJSET","DOI":"10.17148/IARJSET.2024.11525","ISSN":"23941588, 23938021","issue":"5","journalAbbreviation":"International Advanced Research Journal in Science, Engineering and Technology","language":"en","source":"DOI.org (Crossref)","title":"Iot Based U-Turn Vehicle Accident Prevention System (Blindends)","URL":"https://iarjset.com/wp-content/uploads/2024/05/IARJSET.2024.11525.pdf","volume":"11","author":[{"family":"Sivaprakash","given":"S."},{"family":"John","given":"Princess Maria"}],"accessed":{"date-parts":[["2024",12,27]]},"issued":{"date-parts":[["2024",4,30]]}}}],"schema":"https://github.com/citation-style-language/schema/raw/master/csl-citation.json"} </w:instrText>
      </w:r>
      <w:r>
        <w:fldChar w:fldCharType="separate"/>
      </w:r>
      <w:r w:rsidRPr="00A535DA">
        <w:t>(Sivaprakash and John, 2024)</w:t>
      </w:r>
      <w:r>
        <w:fldChar w:fldCharType="end"/>
      </w:r>
      <w:r>
        <w:t xml:space="preserve">. Similarly, another crash prevention system employed Arduino-based technology integrating infrared sensors and auditory buzzers, showing promising results in reducing collision risks at blind curves by providing real-time alerts and enhancing driver situational awareness </w:t>
      </w:r>
      <w:r>
        <w:fldChar w:fldCharType="begin"/>
      </w:r>
      <w:r>
        <w:instrText xml:space="preserve"> ADDIN ZOTERO_ITEM CSL_CITATION {"citationID":"o8YSsHvq","properties":{"formattedCitation":"(Mullani et al., 2022)","plainCitation":"(Mullani et al., 2022)","noteIndex":0},"citationItems":[{"id":7292,"uris":["http://zotero.org/users/local/vLwQA9G5/items/5TLA6S5K"],"itemData":{"id":7292,"type":"article-journal","abstract":"Three objective of the project is to provide automatic control of street lamps. The lighting system which targets the energy and automatic operation on economical affordable for the streets light control room. Moreover, errors which occur due to manual operation can also eliminate. The street light system is checking the weather for street lamp ON/OFF condition. The weather is bright or dark, are sense through a LDR and IR sensor. If the weather is bright, the system will be OFF otherwise system will be ON. The light condition is also used to check the lamp glowing status through LDR sensor. Here, also the IR sensor is used to measure the motion of vehicle or any other object. According to the program, whenever there is no vehicle cross as the IR sensor, the light will NOT glow. Otherwise the light will glow as bright.","container-title":"International Research Journal of Modernization in Engineering Technology and Science","ISSN":"25825208","journalAbbreviation":"IRJMETS","language":"en","source":"DOI.org (Crossref)","title":"U turn Accident Prevention System","author":[{"family":"Mullani","given":"M. B."},{"family":"Nadaf","given":"Sohel"},{"family":"Patel","given":"Ibrahim"},{"family":"Shinde","given":"Kunal"},{"family":"Shinde","given":"Rakesh"}],"issued":{"date-parts":[["2022"]]}}}],"schema":"https://github.com/citation-style-language/schema/raw/master/csl-citation.json"} </w:instrText>
      </w:r>
      <w:r>
        <w:fldChar w:fldCharType="separate"/>
      </w:r>
      <w:r w:rsidRPr="00A535DA">
        <w:t>(Mullani et al., 2022)</w:t>
      </w:r>
      <w:r>
        <w:fldChar w:fldCharType="end"/>
      </w:r>
      <w:r>
        <w:t xml:space="preserve">. Additionally, a Smart Roads initiative employing ultrasonic sensors combined with LED alerts was tested for its ability to mitigate head-on collision risks at blind U-turn curves, particularly in low-visibility environments such as hilly terrains </w:t>
      </w:r>
      <w:r>
        <w:fldChar w:fldCharType="begin"/>
      </w:r>
      <w:r>
        <w:instrText xml:space="preserve"> ADDIN ZOTERO_ITEM CSL_CITATION {"citationID":"szsR0Tay","properties":{"formattedCitation":"(Johnson et al., 2023)","plainCitation":"(Johnson et al., 2023)","noteIndex":0},"citationItems":[{"id":7315,"uris":["http://zotero.org/users/local/vLwQA9G5/items/AJMXJ86X"],"itemData":{"id":7315,"type":"paper-conference","abstract":"When discussing statistics of everyday road accidents in India, a very large contributing factor is accidents in hilly areas due to hairpin bends. These blind turns are highly dangerous and may more often than not result in fatal accidents. The low visibility results in the driver being extremely vulnerable to head-on collisions. Coming up with a preventive measure to this perilous situation is the prime focus of this paper. The proposed system in this paper is to, warn drivers of other vehicles at hairpin curves to avoid accidents involving human lives. This system is designed to allow residents and tourists to drive safely by warning them of blind corners and u-turns and reducing the possibility of accidents. This paper intends to reduce the chances of head-on collisions by implementing an accident prevention system. A prevention system, although new, should be comprehensible for a new user, to solve this issue, an existing system has been integrated with the proposed idea.","container-title":"2023 4th International Conference on Electronics and Sustainable Communication Systems (ICESC)","DOI":"10.1109/ICESC57686.2023.10193649","event-title":"2023 4th International Conference on Electronics and Sustainable Communication Systems (ICESC)","page":"17-21","source":"IEEE Xplore","title":"Smart Roads: U-Turn Accident Prevention System","title-short":"Smart Roads","URL":"https://ieeexplore.ieee.org/document/10193649/","author":[{"family":"Johnson","given":"Neena"},{"family":"Ancy Jenifer","given":"J"},{"family":"Khan","given":"Aanya"},{"family":"Jyothi","given":"Akhila"}],"accessed":{"date-parts":[["2025",5,19]]},"issued":{"date-parts":[["2023",7]]}}}],"schema":"https://github.com/citation-style-language/schema/raw/master/csl-citation.json"} </w:instrText>
      </w:r>
      <w:r>
        <w:fldChar w:fldCharType="separate"/>
      </w:r>
      <w:r w:rsidRPr="00D6406C">
        <w:t>(Johnson et al., 2023)</w:t>
      </w:r>
      <w:r>
        <w:fldChar w:fldCharType="end"/>
      </w:r>
      <w:r>
        <w:t xml:space="preserve">. These systems collectively </w:t>
      </w:r>
      <w:r>
        <w:lastRenderedPageBreak/>
        <w:t>highlight the potential of embedded roadway technologies to enhance driver response and proactively mitigate crash risks.</w:t>
      </w:r>
    </w:p>
    <w:p w14:paraId="7B6CE318" w14:textId="77777777" w:rsidR="00F573BB" w:rsidRDefault="00F573BB" w:rsidP="00F573BB">
      <w:pPr>
        <w:pStyle w:val="Body"/>
      </w:pPr>
      <w:r>
        <w:t xml:space="preserve">Machine learning frameworks have also gained attention for their predictive capabilities in safety planning and design. One notable example involved the development of a data-driven framework that leveraged historical crash data, traffic volume metrics, and geometric design parameters to predict safety performance at RCUT intersections. This analytical approach demonstrated a substantial potential, predicting reductions in conflict points of up to 30% under optimized intersection designs, thereby providing transportation planners with quantifiable insights to proactively improve intersection safety </w:t>
      </w:r>
      <w:r>
        <w:fldChar w:fldCharType="begin"/>
      </w:r>
      <w:r>
        <w:instrText xml:space="preserve"> ADDIN ZOTERO_ITEM CSL_CITATION {"citationID":"ZowQno7P","properties":{"formattedCitation":"(Molan et al., 2022)","plainCitation":"(Molan et al., 2022)","noteIndex":0},"citationItems":[{"id":7262,"uris":["http://zotero.org/users/local/vLwQA9G5/items/86UB68AX"],"itemData":{"id":7262,"type":"article-journal","abstract":"Background: Despite numerous studies demonstrating the effectiveness of Restricted Crossing U-Turn (RCUT) intersection design, its implementation remains uneven and close to zero in some large states, including California. This paper provides a comprehensive framework to estimate the operational and safety performance of future RCUT designs. The framework is demonstrated for a geometrically constrained intersection located on a highspeed rural expressway. The operational evaluation relies on microscopic simulation models of existing TWSC and alternate RCUT designs used to estimate network-wide performance measures.\nMethods: Two approaches are demonstrated for future safety estimation; first, an HSM-prescribed Empirical Bayes (EB) approach that uses Safety Performance Function (SPF) predictions combined with the crash history of the site. For typical applications, EB estimates may be combined with CMFs for RCUT found in the literature. This approach remains the preferred option for safety estimation. However, for geometrically constrained locations where atypical RCUT designs need to be evaluated, a surrogate measure-based approach that uses trajectory data from the simulation model is described.\nResults: Surrogate measure-based safety analysis revelated that the RCUT design with no-left turn from mainline would be the most appropriate design for this location.\nConclusion: The framework demonstrated here may be used by agencies to estimate the future benefits of the first-time application of treatments that have been successful elsewhere.","container-title":"The Open Transportation Journal","DOI":"10.2174/18744478-v16-e2111151","ISSN":"1874-4478","issue":"1","journalAbbreviation":"TOTJ","language":"en","page":"e187444782111151","source":"DOI.org (Crossref)","title":"A Framework for Estimating Future Traffic Operation and Safety Performance of Restricted Crossing U-Turn (RCUT) Intersections","volume":"16","author":[{"family":"Molan","given":"Amirarsalan M."},{"family":"Howard","given":"Jonathan"},{"family":"Islam","given":"Mouyid"},{"family":"Pande","given":"Anurag"}],"issued":{"date-parts":[["2022",2,4]]}}}],"schema":"https://github.com/citation-style-language/schema/raw/master/csl-citation.json"} </w:instrText>
      </w:r>
      <w:r>
        <w:fldChar w:fldCharType="separate"/>
      </w:r>
      <w:r w:rsidRPr="00F86D5A">
        <w:t>(Molan et al., 2022)</w:t>
      </w:r>
      <w:r>
        <w:fldChar w:fldCharType="end"/>
      </w:r>
      <w:r>
        <w:t>.</w:t>
      </w:r>
    </w:p>
    <w:p w14:paraId="1B510F2D" w14:textId="77777777" w:rsidR="00F573BB" w:rsidRDefault="00F573BB" w:rsidP="00F573BB">
      <w:pPr>
        <w:pStyle w:val="Body"/>
      </w:pPr>
      <w:r>
        <w:t xml:space="preserve">Evaluations of signalized RCUT intersections using empirical Bayes methods further validated the utility of integrating technological solutions, highlighting crash reductions of 15% in total crashes and 22% in injury crashes post-deployment, accompanied by a favorable benefit-cost ratio of 3.6:1. This economic evaluation underscores the financial justification and operational effectiveness of technology-enhanced intersection designs </w:t>
      </w:r>
      <w:r>
        <w:fldChar w:fldCharType="begin"/>
      </w:r>
      <w:r>
        <w:instrText xml:space="preserve"> ADDIN ZOTERO_ITEM CSL_CITATION {"citationID":"cueJ9BLO","properties":{"formattedCitation":"(Hummer and Rao, 2017)","plainCitation":"(Hummer and Rao, 2017)","noteIndex":0},"citationItems":[{"id":7289,"uris":["http://zotero.org/users/local/vLwQA9G5/items/XVBWRAJQ"],"itemData":{"id":7289,"type":"report","number":"FHWA-HRT-17-082","publisher":"Federal Highway Administration","title":"Safety Evaluation of Signalized Restricted Crossing U-Turn Intersections","author":[{"family":"Hummer","given":"J. E."},{"family":"Rao","given":"S."}],"issued":{"date-parts":[["2017"]]}}}],"schema":"https://github.com/citation-style-language/schema/raw/master/csl-citation.json"} </w:instrText>
      </w:r>
      <w:r>
        <w:fldChar w:fldCharType="separate"/>
      </w:r>
      <w:r w:rsidRPr="00E26390">
        <w:t>(Hummer and Rao, 2017)</w:t>
      </w:r>
      <w:r>
        <w:fldChar w:fldCharType="end"/>
      </w:r>
      <w:r>
        <w:t>.</w:t>
      </w:r>
    </w:p>
    <w:p w14:paraId="0FBFE3C7" w14:textId="77777777" w:rsidR="00F573BB" w:rsidRDefault="00F573BB" w:rsidP="00F573BB">
      <w:pPr>
        <w:pStyle w:val="Body"/>
      </w:pPr>
      <w:r>
        <w:t xml:space="preserve">Adaptive signal systems represent another critical technological advancement in intersection safety. Investigations into adaptive signal control demonstrated significant benefits for pedestrian and bicyclist safety at U-turn facilities. By dynamically adjusting signal timings based on real-time sensor data, these adaptive systems effectively reduced pedestrian-vehicle conflicts, especially in high-traffic environments </w:t>
      </w:r>
      <w:r>
        <w:fldChar w:fldCharType="begin"/>
      </w:r>
      <w:r>
        <w:instrText xml:space="preserve"> ADDIN ZOTERO_ITEM CSL_CITATION {"citationID":"hHWKqpTu","properties":{"formattedCitation":"(Kittelson and Associates, 2021)","plainCitation":"(Kittelson and Associates, 2021)","noteIndex":0},"citationItems":[{"id":7254,"uris":["http://zotero.org/users/local/vLwQA9G5/items/5WHV3XEL"],"itemData":{"id":7254,"type":"book","event-place":"Washington, D.C.","ISBN":"978-0-309-67353-2","language":"en","publisher":"Transportation Research Board","publisher-place":"Washington, D.C.","source":"DOI.org (Crossref)","title":"Guide for Pedestrian and Bicyclist Safety at Alternative and Other Intersections and Interchanges","URL":"https://www.nap.edu/catalog/26072","author":[{"literal":"Kittelson"},{"literal":"Associates"}],"accessed":{"date-parts":[["2024",12,27]]},"issued":{"date-parts":[["2021",2,4]]}}}],"schema":"https://github.com/citation-style-language/schema/raw/master/csl-citation.json"} </w:instrText>
      </w:r>
      <w:r>
        <w:fldChar w:fldCharType="separate"/>
      </w:r>
      <w:r w:rsidRPr="00B72861">
        <w:t>(Kittelson and Associates, 2021)</w:t>
      </w:r>
      <w:r>
        <w:fldChar w:fldCharType="end"/>
      </w:r>
      <w:r>
        <w:t xml:space="preserve">. Additional studies evaluating advanced signalization technologies at alternative intersections reported notable operational improvements, including an 18% reduction in vehicle queue lengths during peak periods and significant reductions in severe crash types through optimized traffic flow and improved queue management </w:t>
      </w:r>
      <w:r>
        <w:fldChar w:fldCharType="begin"/>
      </w:r>
      <w:r>
        <w:instrText xml:space="preserve"> ADDIN ZOTERO_ITEM CSL_CITATION {"citationID":"wwGQeHkU","properties":{"formattedCitation":"(Abdel-Aty et al., 2020)","plainCitation":"(Abdel-Aty et al., 2020)","noteIndex":0},"citationItems":[{"id":6758,"uris":["http://zotero.org/users/local/vLwQA9G5/items/U4ZEACLS"],"itemData":{"id":6758,"type":"report","abstract":"Many alternative intersections aim to reduce conflict points by separating turning vehicles (left-turning vehicles in most cases) at intersections. In order to investigate the safety effects of alternative intersections, data were collected from 27 states, including Arizona, Colorado, Florida, Georgia, Idaho, Indiana, Iowa, Kansas, Kentucky, Louisiana, Michigan, Minnesota, Missouri, North Carolina, New Jersey, New Mexico, New York, Nevada, Ohio, Oregon, Pennsylvania, Tennessee, Texas, Virginia, Utah, Wisconsin, and Wyoming. The ten alternative intersections that were investigated in this project included continuous green T-intersections, median U-turn intersections (Types A, B, and partial), continuous flow intersections, jughandle intersections (Types 1-3), restricted crossing U-turn intersections, and diverging diamond interchanges. It was shown that the restricted crossing U-turn intersections are the most effective to minimize the equivalent property damage only (EPDO), fatal-and-injury, and angle crashes. The median U-turn intersections (Type A and Type B) are the best for reducing total and rear-end crashes, respectively. For minimizing left-turn crashes, implementing jughandle (Type 1) is the most effective, and the continuous flow intersection is the most effective for minimizing non-motorized crashes. It was also shown that converting conventional diamond interchanges to diverging diamond interchanges could significantly decrease the total, fatal-and-injury, PDO, rear-end, and angle crashes by 14%, 44%, 8%, 11%, and 55%, respectively. Fifty intersections were identified as the top 1% intersections with the highest crash risk in FL. It was found that rear-end crashes are the most frequent, ‘most problematic’ crash type, followed by left-turn crashes. For each hotspot intersection, two different alternative intersections were suggested to minimize (1) the most problematic crash type and (2) overall EPDO. In addition to exploring the safety effects of the alternative intersections, it was shown that signalization is effective in reducing severe crash types (e.g., angle, left-turn); whereas it significantly increases rear-end crashes by 66% to 195%. Also, it was found that signalization significantly increased the number of rear-end crashes for elderly drivers.","call-number":"dot:53954","language":"English","source":"ROSA P","title":"Evaluation of Innovative Alternative Intersection Designs in the Development of Safety Performance Functions and Crash Modification Factors","URL":"https://rosap.ntl.bts.gov/view/dot/53954","author":[{"family":"Abdel-Aty","given":"Mohamed A."},{"family":"Lee","given":"Jaeyoung"},{"family":"Yuan","given":"Jinghui"},{"family":"Yue","given":"Lishengsa"},{"family":"Al-Omari","given":"Ma'en"},{"family":"Abdelrahman","given":"Ahmed"}],"accessed":{"date-parts":[["2025",2,5]]},"issued":{"date-parts":[["2020",3,1]]}}}],"schema":"https://github.com/citation-style-language/schema/raw/master/csl-citation.json"} </w:instrText>
      </w:r>
      <w:r>
        <w:fldChar w:fldCharType="separate"/>
      </w:r>
      <w:r w:rsidRPr="00B72861">
        <w:t>(Abdel-Aty et al., 2020)</w:t>
      </w:r>
      <w:r>
        <w:fldChar w:fldCharType="end"/>
      </w:r>
      <w:r>
        <w:t>.</w:t>
      </w:r>
    </w:p>
    <w:p w14:paraId="4F920622" w14:textId="77777777" w:rsidR="00F573BB" w:rsidRDefault="00F573BB" w:rsidP="00F573BB">
      <w:pPr>
        <w:pStyle w:val="Body"/>
      </w:pPr>
      <w:r>
        <w:lastRenderedPageBreak/>
        <w:t xml:space="preserve">Moreover, advanced conflict analysis tools leveraging video surveillance technologies have been utilized to evaluate intersection safety, specifically in J-turn configurations. Real-time monitoring enabled the identification of critical conflict zones, providing actionable insights to refine intersection designs and enhance operational safety outcomes </w:t>
      </w:r>
      <w:r>
        <w:fldChar w:fldCharType="begin"/>
      </w:r>
      <w:r>
        <w:instrText xml:space="preserve"> ADDIN ZOTERO_ITEM CSL_CITATION {"citationID":"tixWqGty","properties":{"formattedCitation":"(Edara et al., 2013)","plainCitation":"(Edara et al., 2013)","noteIndex":0},"citationItems":[{"id":6753,"uris":["http://zotero.org/users/local/vLwQA9G5/items/WLV43GEF"],"itemData":{"id":6753,"type":"report","abstract":"Research shows that a high percentage of crashes that take place on high-speed rural expressways occur at intersections with minor roads. One low-cost alternative design for improving the safety of at-grade intersections on such expressways is the J-turn. In the last few years, the Missouri Department of Transportation has converted some two-way stop controlled (TWSC) intersections into J-turns. This study evaluated the effectiveness of the J-turn intersection design in Missouri utilizing field studies, a public survey, crash analysis, and traffic conflict analysis. The field studies collected detailed video data at a J-turn site and a control site. The crash analysis included a statistically rigorous empirical Bayes before-after safety evaluation of five J-turn sites in Missouri. The J-turn design resulted in a 34.8% reduction in crash frequency for all crashes and a 53.7% reduction in crash frequency for all injury and fatal crashes. Both reductions were significant at the 95% confidence level. Annual disabling injury crashes and minor injury crashes decreased by 86% and 50%, respectively. None of the five sites exhibited a fatal crash following J-turn implementation. This five-site analysis showed that annual right angle crashes decreased from 6.3 to 1.3, a 80% reduction. One of the most severe crash types, the left turn, right angle crash, was completely eliminated by the J-turn. One conflict measure, average time to collision, was found to be four times higher at the J-turn site compared to the control TWSC site among minor road turning vehicles, indicating greater safety at the J-turn site. The average wait time at the J-turn site was half the wait time at the control site, while the average travel time at the J-turn site was approximately one minute greater than at the TWSC site. When the public was surveyed regarding trip time perceptions resulting from the J-turn, the majority said there was no adverse effect. A high percentage of minor road left turning and through movements at the J-turn site merged into the travel lanes within the first 400 feet of the acceleration lane. Public opinion regarding the J-turn at US 63 and Deer Park Road was mixed. Frequent concerns raised by respondents included difficulty merging following the U-turn, improper use of acceleration and deceleration lanes, insufficient U-turn radius to accommodate large vehicles, and driver confusion","archive_location":"01505767","genre":"Digital/other","page":"89p","title":"Evaluation of J-turn Intersection Design Performance in Missouri","URL":"https://spexternal.modot.mo.gov/sites/cm/CORDT/cmr14-005.pdf","author":[{"family":"Edara","given":"Praveen"},{"family":"Sun","given":"Carlos"},{"family":"Breslow","given":"Sawyer"}],"issued":{"date-parts":[["2013",12]]}}}],"schema":"https://github.com/citation-style-language/schema/raw/master/csl-citation.json"} </w:instrText>
      </w:r>
      <w:r>
        <w:fldChar w:fldCharType="separate"/>
      </w:r>
      <w:r w:rsidRPr="008246E6">
        <w:t>(Edara et al., 2013)</w:t>
      </w:r>
      <w:r>
        <w:fldChar w:fldCharType="end"/>
      </w:r>
      <w:r>
        <w:t>.</w:t>
      </w:r>
    </w:p>
    <w:p w14:paraId="6D110C95" w14:textId="77777777" w:rsidR="00F573BB" w:rsidRDefault="00F573BB" w:rsidP="00F573BB">
      <w:pPr>
        <w:pStyle w:val="Body"/>
      </w:pPr>
      <w:r>
        <w:t>Collectively, these studies illustrate how technological innovations substantially complement traditional geometric and operational interventions, offering robust predictive, analytical, and real-time monitoring capabilities. Their integration into intersection designs enhances overall safety, reduces conflict severity, and significantly improves traffic operational efficiency, reinforcing the importance of technology-based solutions within comprehensive U-turn safety management strategies.</w:t>
      </w:r>
    </w:p>
    <w:p w14:paraId="5F6E28E2" w14:textId="421CA3D2" w:rsidR="00F573BB" w:rsidRPr="00870246" w:rsidRDefault="00F573BB" w:rsidP="00627631">
      <w:pPr>
        <w:pStyle w:val="Heading3"/>
      </w:pPr>
      <w:bookmarkStart w:id="98" w:name="_Toc201162013"/>
      <w:r w:rsidRPr="00627631">
        <w:rPr>
          <w:rFonts w:cs="Times New Roman"/>
        </w:rPr>
        <w:t>Integrated Strategies</w:t>
      </w:r>
      <w:bookmarkEnd w:id="98"/>
    </w:p>
    <w:p w14:paraId="20233CCC" w14:textId="77777777" w:rsidR="00F573BB" w:rsidRPr="00D5667F" w:rsidRDefault="00F573BB" w:rsidP="00F573BB">
      <w:pPr>
        <w:pStyle w:val="Body"/>
      </w:pPr>
      <w:r w:rsidRPr="00D5667F">
        <w:t>Integrated strategies represent a comprehensive approach that merges geometric design improvements, traffic management practices, and advanced data-driven analytical tools to enhance intersection safety and operational performance holistically. These strategies often include integration of CMFs, microsimulation modeling, predictive analytics, and systematic stakeholder engagement, allowing planners to proactively identify and prioritize intersections for targeted interventions.</w:t>
      </w:r>
    </w:p>
    <w:p w14:paraId="02E017A9" w14:textId="77777777" w:rsidR="00F573BB" w:rsidRPr="00D5667F" w:rsidRDefault="00F573BB" w:rsidP="00F573BB">
      <w:pPr>
        <w:pStyle w:val="Body"/>
      </w:pPr>
      <w:r w:rsidRPr="00D5667F">
        <w:t>Research into holistic safety evaluation frameworks has demonstrated the effectiveness of combining traffic patterns, crash histories, and geometric variables into unified evaluations for intersection redesigns. For example, a detailed framework introduced for assessing the future safety and operational impacts of RCUT intersections highlighted the importance of such integrative analyses in helping planners prioritize intersection redesigns effectively</w:t>
      </w:r>
      <w:r>
        <w:t xml:space="preserve"> </w:t>
      </w:r>
      <w:r>
        <w:fldChar w:fldCharType="begin"/>
      </w:r>
      <w:r>
        <w:instrText xml:space="preserve"> ADDIN ZOTERO_ITEM CSL_CITATION {"citationID":"rrPotZl3","properties":{"formattedCitation":"(Molan et al., 2022)","plainCitation":"(Molan et al., 2022)","noteIndex":0},"citationItems":[{"id":7262,"uris":["http://zotero.org/users/local/vLwQA9G5/items/86UB68AX"],"itemData":{"id":7262,"type":"article-journal","abstract":"Background: Despite numerous studies demonstrating the effectiveness of Restricted Crossing U-Turn (RCUT) intersection design, its implementation remains uneven and close to zero in some large states, including California. This paper provides a comprehensive framework to estimate the operational and safety performance of future RCUT designs. The framework is demonstrated for a geometrically constrained intersection located on a highspeed rural expressway. The operational evaluation relies on microscopic simulation models of existing TWSC and alternate RCUT designs used to estimate network-wide performance measures.\nMethods: Two approaches are demonstrated for future safety estimation; first, an HSM-prescribed Empirical Bayes (EB) approach that uses Safety Performance Function (SPF) predictions combined with the crash history of the site. For typical applications, EB estimates may be combined with CMFs for RCUT found in the literature. This approach remains the preferred option for safety estimation. However, for geometrically constrained locations where atypical RCUT designs need to be evaluated, a surrogate measure-based approach that uses trajectory data from the simulation model is described.\nResults: Surrogate measure-based safety analysis revelated that the RCUT design with no-left turn from mainline would be the most appropriate design for this location.\nConclusion: The framework demonstrated here may be used by agencies to estimate the future benefits of the first-time application of treatments that have been successful elsewhere.","container-title":"The Open Transportation Journal","DOI":"10.2174/18744478-v16-e2111151","ISSN":"1874-4478","issue":"1","journalAbbreviation":"TOTJ","language":"en","page":"e187444782111151","source":"DOI.org (Crossref)","title":"A Framework for Estimating Future Traffic Operation and Safety Performance of Restricted Crossing U-Turn (RCUT) Intersections","volume":"16","author":[{"family":"Molan","given":"Amirarsalan M."},{"family":"Howard","given":"Jonathan"},{"family":"Islam","given":"Mouyid"},{"family":"Pande","given":"Anurag"}],"issued":{"date-parts":[["2022",2,4]]}}}],"schema":"https://github.com/citation-style-language/schema/raw/master/csl-citation.json"} </w:instrText>
      </w:r>
      <w:r>
        <w:fldChar w:fldCharType="separate"/>
      </w:r>
      <w:r w:rsidRPr="00F86D5A">
        <w:t>(Molan et al., 2022)</w:t>
      </w:r>
      <w:r>
        <w:fldChar w:fldCharType="end"/>
      </w:r>
      <w:r w:rsidRPr="00D5667F">
        <w:t xml:space="preserve">. Similarly, microsimulation-based evaluations have been utilized to optimize median U-turn </w:t>
      </w:r>
      <w:r w:rsidRPr="00D5667F">
        <w:lastRenderedPageBreak/>
        <w:t>offset placements, emphasizing the critical need for integrating detailed geometric designs with traffic flow analyses to balance intersection safety with operational mobility</w:t>
      </w:r>
      <w:r>
        <w:t xml:space="preserve"> </w:t>
      </w:r>
      <w:r>
        <w:fldChar w:fldCharType="begin"/>
      </w:r>
      <w:r>
        <w:instrText xml:space="preserve"> ADDIN ZOTERO_ITEM CSL_CITATION {"citationID":"P100VmBU","properties":{"formattedCitation":"(Kronprasert et al., 2021)","plainCitation":"(Kronprasert et al., 2021)","noteIndex":0},"citationItems":[{"id":7219,"uris":["http://zotero.org/users/local/vLwQA9G5/items/52VBRZXK"],"itemData":{"id":7219,"type":"article-journal","abstract":": At major conventional uncontrolled intersections along high-speed divided highways, road users experience serious accident risks and long travel delay. Specifically, vehicles from minor roads at unsignalized intersections have to make a direct crossing at the main intersection. To solve safety and mobility problems at such conventional intersections. a median U-turn intersection design has recently proposed among highway authorities in Thailand. This design removes the median opening at the main intersection, restricts vehicles from making a direct crossing, guides them to make a U-turn at the downstream median U-turn opening, and returns to the main intersection. For such design, the distance between the median U-turn opening downstream and the main intersection (called a median U-turn offset) is the most important design parameter that influences the safety and operating efficiency. Too short median U-turn offset will result in harsh lanechange conflict for minor-road traffic, while too long median U-turn offset will increase vehicle travel time. This paper proposes the framework to rationally recommend the median U-turn offsets of such design. The microscopic traffic simulation models are developed to estimate vehicle travel time, and the crash surrogates are used to estimate the number of vehicles involved in conflicts. The median U-turn offsets that balance the operating and safety efficiencies are recommended. It is found that the recommended median U-turn offsets are sensitive to volumes on major and minor roads, vehicle speed, and vehicle composition. The proposed framework is then applied to the real-world highway improvement projects.","container-title":"GEOMATE Journal","ISSN":"2186-2990","issue":"68","language":"en","page":"156-163","source":"geomatejournal.com","title":"Safety and Operational Analysis for Median U-Turn Intersections in Thailand","volume":"18","author":[{"family":"Kronprasert","given":"Nopadon"},{"family":"Kuwiboon","given":"Pavee"},{"family":"Wichitphongsa","given":"Wachira"}],"issued":{"date-parts":[["2021",11,16]]}}}],"schema":"https://github.com/citation-style-language/schema/raw/master/csl-citation.json"} </w:instrText>
      </w:r>
      <w:r>
        <w:fldChar w:fldCharType="separate"/>
      </w:r>
      <w:r w:rsidRPr="00DD6DE7">
        <w:t>(Kronprasert et al., 2021)</w:t>
      </w:r>
      <w:r>
        <w:fldChar w:fldCharType="end"/>
      </w:r>
      <w:r w:rsidRPr="00D5667F">
        <w:t xml:space="preserve">. Further, studies examining the integration of speed humps within </w:t>
      </w:r>
      <w:r w:rsidRPr="00E6136A">
        <w:t>UMU</w:t>
      </w:r>
      <w:r w:rsidRPr="00D5667F">
        <w:t xml:space="preserve"> corridors demonstrated their contribution to comprehensive safety strategies, complementing signal optimization and other traffic management interventions to enhance overall operational efficiency and reduce conflict occurrences</w:t>
      </w:r>
      <w:r>
        <w:t xml:space="preserve"> </w:t>
      </w:r>
      <w:r>
        <w:fldChar w:fldCharType="begin"/>
      </w:r>
      <w:r>
        <w:instrText xml:space="preserve"> ADDIN ZOTERO_ITEM CSL_CITATION {"citationID":"WcaokUna","properties":{"formattedCitation":"(Shahdah and Azam, 2021)","plainCitation":"(Shahdah and Azam, 2021)","noteIndex":0},"citationItems":[{"id":7260,"uris":["http://zotero.org/users/local/vLwQA9G5/items/PPYYVQK9"],"itemData":{"id":7260,"type":"article-journal","abstract":"The main aim of this paper is to evaluate the effects of installing speed-humps on the safety and mobility of the unconventional median U-turn, three-leg intersections, using the VISSIM microscopic trafﬁc simulation model. The average delay was used as the measure of mobility, while the simulated conﬂict ratio based on the time-to-collision (TTC) surrogate safety measure, was used as an indicator of safety performance. The surrogate safety assessment model (SSAM) was applied to extract trafﬁc conﬂicts, with TTC 1.50 s, which represent less severe conﬂicts, and TTC 0.50 s, that represent severe conﬂicts. The results show that hump speeds of 5.0 km/h signiﬁcantly increase the intersection average delay by 109–448% and severely increase trafﬁc conﬂicts, regardless of the hump location. While hump speeds of 20.0 km/h increase the average delay by 2–36%, based on the trafﬁc conditions. Moreover, the 20.0 km/ h humps could potentially reduce serve conﬂicts by about 11–20%.","container-title":"Ain Shams Engineering Journal","DOI":"10.1016/j.asej.2020.08.033","ISSN":"20904479","issue":"2","journalAbbreviation":"Ain Shams Engineering Journal","language":"en","page":"1451-1462","source":"DOI.org (Crossref)","title":"Safety and mobility effects of installing speed-humps within unconventional median U-turn intersections","volume":"12","author":[{"family":"Shahdah","given":"Usama Elrawy"},{"family":"Azam","given":"Abdelhalim"}],"issued":{"date-parts":[["2021",6]]}}}],"schema":"https://github.com/citation-style-language/schema/raw/master/csl-citation.json"} </w:instrText>
      </w:r>
      <w:r>
        <w:fldChar w:fldCharType="separate"/>
      </w:r>
      <w:r w:rsidRPr="009D117E">
        <w:t>(Shahdah and Azam, 2021)</w:t>
      </w:r>
      <w:r>
        <w:fldChar w:fldCharType="end"/>
      </w:r>
      <w:r w:rsidRPr="00D5667F">
        <w:t>.</w:t>
      </w:r>
    </w:p>
    <w:p w14:paraId="69F84EB0" w14:textId="77777777" w:rsidR="00F573BB" w:rsidRPr="00D5667F" w:rsidRDefault="00F573BB" w:rsidP="00F573BB">
      <w:pPr>
        <w:pStyle w:val="Body"/>
      </w:pPr>
      <w:r w:rsidRPr="00D5667F">
        <w:t>Strategically planned network-wide interventions involving unsignalized median U-turn intersections have also underscored their potential to significantly enhance corridor-level safety. Evaluations have shown how individual intersection improvements collectively support broader regional safety objectives by reducing cumulative crash rates and enhancing operational efficiencies across interconnected traffic networks</w:t>
      </w:r>
      <w:r>
        <w:t xml:space="preserve"> </w:t>
      </w:r>
      <w:r w:rsidRPr="00095BF3">
        <w:fldChar w:fldCharType="begin"/>
      </w:r>
      <w:r>
        <w:instrText xml:space="preserve"> ADDIN ZOTERO_ITEM CSL_CITATION {"citationID":"oLyNhZZf","properties":{"formattedCitation":"(Kay et al., 2022)","plainCitation":"(Kay et al., 2022)","noteIndex":0},"citationItems":[{"id":6764,"uris":["http://zotero.org/users/local/vLwQA9G5/items/2JFSY27T"],"itemData":{"id":6764,"type":"article-journal","container-title":"Transportation Research Record: Journal of the Transportation Research Board","ISSN":"0361-1981","issue":"9","language":"en-US","source":"trid.trb.org","title":"Safety Performance of Unsignalized Median U-Turn Intersections","URL":"https://trid.trb.org/View/1945951","volume":"2676","author":[{"family":"Kay","given":"Jonathan"},{"family":"Gates","given":"Timothy J."},{"family":"Savolainen","given":"Peter T."},{"family":"Shakir Mahmud","given":"Md"}],"accessed":{"date-parts":[["2025",2,5]]},"issued":{"date-parts":[["2022",9]]}}}],"schema":"https://github.com/citation-style-language/schema/raw/master/csl-citation.json"} </w:instrText>
      </w:r>
      <w:r w:rsidRPr="00095BF3">
        <w:fldChar w:fldCharType="separate"/>
      </w:r>
      <w:r w:rsidRPr="00C71295">
        <w:t>(Kay et al., 2022)</w:t>
      </w:r>
      <w:r w:rsidRPr="00095BF3">
        <w:fldChar w:fldCharType="end"/>
      </w:r>
      <w:r w:rsidRPr="00D5667F">
        <w:t>. Likewise, coordinated implementations of J-turn intersections across regional networks have consistently demonstrated substantial safety benefits, notably reducing crash severity and supporting rural transportation safety goals through before-and-after analyses</w:t>
      </w:r>
      <w:r>
        <w:t xml:space="preserve"> </w:t>
      </w:r>
      <w:r>
        <w:fldChar w:fldCharType="begin"/>
      </w:r>
      <w:r>
        <w:instrText xml:space="preserve"> ADDIN ZOTERO_ITEM CSL_CITATION {"citationID":"mjrDl87w","properties":{"formattedCitation":"(Moreland et al., 2024)","plainCitation":"(Moreland et al., 2024)","noteIndex":0},"citationItems":[{"id":7326,"uris":["http://zotero.org/users/local/vLwQA9G5/items/M9HCGS8S"],"itemData":{"id":7326,"type":"report","abstract":"Between 2010 and 2022, 83 J-turn intersections were installed on Minnesota Department of Transportation (MnDOT) roadways. The J-turn is an alternative intersection layout that is intended to provide safety benefits by limiting the number of points within an intersection that two or more vehicle paths might intersect. Before-after analyses at J-turns and control sites were conducted and compared. With the installation of a J-turn, the analyses found decreases in fatal and serious injury crashes, angle crashes, and fatal and serious injury angle crashes. The large decreases in severe crashes at J-turn locations indicate the J-turn can be an effective safety treatment. The analysis also found J-turns have lower crash rates for key crash types as compared to low-volume interchanges and rural, high-speed signalized intersections.","call-number":"dot:73842","language":"English","number":"2024-05","source":"ROSA P","title":"Traffic Safety Evaluation at J-turns in Minnesota","URL":"https://rosap.ntl.bts.gov/view/dot/73842","author":[{"family":"Moreland","given":"Max"},{"family":"Leuer","given":"Derek"},{"family":"Saari","given":"Ian"},{"literal":"Minnesota. Department of Transportation. Office of Traffic Engineering"}],"accessed":{"date-parts":[["2025",4,25]]},"issued":{"date-parts":[["2024",2,1]]}}}],"schema":"https://github.com/citation-style-language/schema/raw/master/csl-citation.json"} </w:instrText>
      </w:r>
      <w:r>
        <w:fldChar w:fldCharType="separate"/>
      </w:r>
      <w:r w:rsidRPr="00A6206D">
        <w:t>(Moreland et al., 2024)</w:t>
      </w:r>
      <w:r>
        <w:fldChar w:fldCharType="end"/>
      </w:r>
      <w:r w:rsidRPr="00D5667F">
        <w:t>. Moreover, studies have emphasized integrating operational guidelines for strategic U-turn placement within broader traffic systems, revealing how carefully designed U-turn configurations effectively reduce congestion and maintain safety standards, especially at intersections featuring raised medians</w:t>
      </w:r>
      <w:r>
        <w:t xml:space="preserve"> </w:t>
      </w:r>
      <w:r>
        <w:fldChar w:fldCharType="begin"/>
      </w:r>
      <w:r>
        <w:instrText xml:space="preserve"> ADDIN ZOTERO_ITEM CSL_CITATION {"citationID":"Q4dwWKOy","properties":{"formattedCitation":"(Carter et al., 2005)","plainCitation":"(Carter et al., 2005)","noteIndex":0},"citationItems":[{"id":7240,"uris":["http://zotero.org/users/local/vLwQA9G5/items/Z3P98ACU"],"itemData":{"id":7240,"type":"article-journal","container-title":"Transportation Research Record","language":"en","source":"Zotero","title":"Operational and Safety Effects of U-Turns at Signalized Intersections","author":[{"family":"Carter","given":"Daniel"},{"family":"Hummer","given":"Joseph E"},{"family":"Foyle","given":"Robert S"},{"family":"Phillips","given":"Stacie"}],"issued":{"date-parts":[["2005"]]}}}],"schema":"https://github.com/citation-style-language/schema/raw/master/csl-citation.json"} </w:instrText>
      </w:r>
      <w:r>
        <w:fldChar w:fldCharType="separate"/>
      </w:r>
      <w:r w:rsidRPr="00125BE5">
        <w:t>(Carter et al., 2005)</w:t>
      </w:r>
      <w:r>
        <w:fldChar w:fldCharType="end"/>
      </w:r>
      <w:r w:rsidRPr="00D5667F">
        <w:t>.</w:t>
      </w:r>
    </w:p>
    <w:p w14:paraId="75EF9ACA" w14:textId="77777777" w:rsidR="00F573BB" w:rsidRPr="00D5667F" w:rsidRDefault="00F573BB" w:rsidP="00F573BB">
      <w:pPr>
        <w:pStyle w:val="Body"/>
      </w:pPr>
      <w:r w:rsidRPr="00D5667F">
        <w:t>The practical integration of CMFs into planning tools has provided quantifiable metrics for evaluating safety improvements across various intersection configurations, including MUT and RCUT designs. Notably, such integrative planning approaches have proven particularly beneficial in regions with high crash densities, explicitly linking CMF applications to broader traffic management strategies and offering planners actionable safety insights</w:t>
      </w:r>
      <w:r>
        <w:t xml:space="preserve"> </w:t>
      </w:r>
      <w:r>
        <w:fldChar w:fldCharType="begin"/>
      </w:r>
      <w:r>
        <w:instrText xml:space="preserve"> ADDIN ZOTERO_ITEM CSL_CITATION {"citationID":"LSOV8dAV","properties":{"formattedCitation":"(Al-Omari et al., 2020)","plainCitation":"(Al-Omari et al., 2020)","noteIndex":0},"citationItems":[{"id":6762,"uris":["http://zotero.org/users/local/vLwQA9G5/items/9Y9MIJ85"],"itemData":{"id":6762,"type":"article-journal","abstract":"Alternative innovative designs for intersections were defined to enhance traffic operation and safety. Median U-turn (MUT) and restricted crossing U-turn (RCUT) intersections are among the types of alternative intersections that enable drivers to make left-turn movements at median U-turn crossovers downstream of the main intersection. Recently, municipalities and transport agencies have tended to implement these types of intersections. However, their effectiveness in crash reduction has not been adequately determined in previous studies. This is because of the limited number of alternative intersections that were considered in these studies. In addition, there was no consideration for the unusual new geometric design of these intersections. In this study, a safety evaluation was conducted while considering the new intersection-related areas at MUT and RCUT intersections to clarify and quantify their effectiveness in crash reduction. This study considered 73 MUT and 12 RCUT intersections. Two types of MUT intersections were considered in this study. Crash modification factors for MUT and RCUT intersections were estimated by using before–after and cross-sectional methods. The results indicated that MUT and RCUT intersections are safer than conventional intersections. MUT intersections are effective in reducing total, property damage only (PDO), rear-end, and opposite-direction sideswipe crashes, although they significantly increase single-vehicle and non-motorized crashes. RCUT intersections are effective in reducing fatal-and-injury, injury, head-on, and angle crashes. Findings of this research provide clear evaluation for decision makers about the effectiveness of MUT and RCUT intersections in crash reduction.","container-title":"Transportation Research Record","DOI":"10.1177/0361198120921158","ISSN":"0361-1981","issue":"7","language":"en","page":"206-218","source":"SAGE Journals","title":"Safety Evaluation of Median U-Turn Crossover-Based Intersections","volume":"2674","author":[{"family":"Al-Omari","given":"Ma’en Mohammad Ali"},{"family":"Abdel-Aty","given":"Mohamed"},{"family":"Lee","given":"Jaeyoung"},{"family":"Yue","given":"Lishengsa"},{"family":"Abdelrahman","given":"Ahmed"}],"issued":{"date-parts":[["2020",7,1]]}}}],"schema":"https://github.com/citation-style-language/schema/raw/master/csl-citation.json"} </w:instrText>
      </w:r>
      <w:r>
        <w:fldChar w:fldCharType="separate"/>
      </w:r>
      <w:r w:rsidRPr="00845984">
        <w:t>(Al-Omari et al., 2020)</w:t>
      </w:r>
      <w:r>
        <w:fldChar w:fldCharType="end"/>
      </w:r>
      <w:r w:rsidRPr="00D5667F">
        <w:t xml:space="preserve">. </w:t>
      </w:r>
      <w:r w:rsidRPr="00D5667F">
        <w:lastRenderedPageBreak/>
        <w:t>Similarly, data-driven frameworks employing empirical Bayesian models have successfully predicted crash trends following U-turn conversions, facilitating proactive design refinements and informed intersection strategy adjustments</w:t>
      </w:r>
      <w:r>
        <w:t xml:space="preserve"> </w:t>
      </w:r>
      <w:r>
        <w:fldChar w:fldCharType="begin"/>
      </w:r>
      <w:r>
        <w:instrText xml:space="preserve"> ADDIN ZOTERO_ITEM CSL_CITATION {"citationID":"laW2Sk0z","properties":{"formattedCitation":"(Azizi and Sheikholeslami, 2013)","plainCitation":"(Azizi and Sheikholeslami, 2013)","noteIndex":0},"citationItems":[{"id":7282,"uris":["http://zotero.org/users/local/vLwQA9G5/items/9T5BV7HS"],"itemData":{"id":7282,"type":"article-journal","abstract":"Directional midblock median openings with left-turn lanes and loons were installed on major highways in Tehran, Iran, to prohibit direct left turns from major and minor roadways and to prevent through movements of minor roadways. Therefore, traffic lights were removed and intersections were converted to U-turns. The safety effect of this treatment was estimated by an empirical Bayesian method that indicated there was an increase of approximately 13.22% in crashes. Moreover, accident prediction models for crash types and frequency were developed to examine the geometry and traffic factors contributing to the crashes at U-turn conversions and to explain the reason some sites showed a decrease in the number of crashes while others showed a large increase. The results of data analysis showed that the increase in weaving length and median opening length resulted in the decrease in angle crashes. Also, the increase in the turn radius resulted in the decrease in angle and total crashes. Total crashes and crash types increased with the average daily traffic (ADT) increase on major roadways and U-turns. Consequently, the result of safety analysis with close examination of each site demonstrated that it is necessary to mention geometric specifications in order to improve the efficiency of the treatment. Therefore, it can be concluded with no reasonable doubt that with a certain range of traffic volume and right geometric specification, the treatment may be safe. DOI: 10.1061/(ASCE)TE.1943-5436 .0000469. © 2013 American Society of Civil Engineers.","container-title":"Journal of Transportation Engineering","DOI":"10.1061/(ASCE)TE.1943-5436.0000469","ISSN":"0733-947X, 1943-5436","issue":"1","journalAbbreviation":"J. Transp. Eng.","language":"en","page":"101-108","source":"DOI.org (Crossref)","title":"Safety Effect of U-Turn Conversions in Tehran: Empirical Bayes Observational Before-and-After Study and Crash Prediction Models","title-short":"Safety Effect of U-Turn Conversions in Tehran","volume":"139","author":[{"family":"Azizi","given":"Leila"},{"family":"Sheikholeslami","given":"Abdolreza"}],"issued":{"date-parts":[["2013",1]]}}}],"schema":"https://github.com/citation-style-language/schema/raw/master/csl-citation.json"} </w:instrText>
      </w:r>
      <w:r>
        <w:fldChar w:fldCharType="separate"/>
      </w:r>
      <w:r w:rsidRPr="00217FB0">
        <w:t>(Azizi and Sheikholeslami, 2013)</w:t>
      </w:r>
      <w:r>
        <w:fldChar w:fldCharType="end"/>
      </w:r>
      <w:r w:rsidRPr="00D5667F">
        <w:t>.</w:t>
      </w:r>
    </w:p>
    <w:p w14:paraId="04123AF6" w14:textId="77777777" w:rsidR="00F573BB" w:rsidRPr="00D5667F" w:rsidRDefault="00F573BB" w:rsidP="00F573BB">
      <w:pPr>
        <w:pStyle w:val="Body"/>
      </w:pPr>
      <w:r w:rsidRPr="00D5667F">
        <w:t xml:space="preserve">Stakeholder engagement has also emerged as a critical component in integrated safety strategies. Operational evaluations of J-turn intersections in Missouri demonstrated how incorporating public feedback into the design and implementation process significantly enhanced acceptance, effectiveness, and overall operational performance of intersection treatments </w:t>
      </w:r>
      <w:r>
        <w:fldChar w:fldCharType="begin"/>
      </w:r>
      <w:r>
        <w:instrText xml:space="preserve"> ADDIN ZOTERO_ITEM CSL_CITATION {"citationID":"0y3R4Y1H","properties":{"formattedCitation":"(Edara et al., 2013)","plainCitation":"(Edara et al., 2013)","noteIndex":0},"citationItems":[{"id":6753,"uris":["http://zotero.org/users/local/vLwQA9G5/items/WLV43GEF"],"itemData":{"id":6753,"type":"report","abstract":"Research shows that a high percentage of crashes that take place on high-speed rural expressways occur at intersections with minor roads. One low-cost alternative design for improving the safety of at-grade intersections on such expressways is the J-turn. In the last few years, the Missouri Department of Transportation has converted some two-way stop controlled (TWSC) intersections into J-turns. This study evaluated the effectiveness of the J-turn intersection design in Missouri utilizing field studies, a public survey, crash analysis, and traffic conflict analysis. The field studies collected detailed video data at a J-turn site and a control site. The crash analysis included a statistically rigorous empirical Bayes before-after safety evaluation of five J-turn sites in Missouri. The J-turn design resulted in a 34.8% reduction in crash frequency for all crashes and a 53.7% reduction in crash frequency for all injury and fatal crashes. Both reductions were significant at the 95% confidence level. Annual disabling injury crashes and minor injury crashes decreased by 86% and 50%, respectively. None of the five sites exhibited a fatal crash following J-turn implementation. This five-site analysis showed that annual right angle crashes decreased from 6.3 to 1.3, a 80% reduction. One of the most severe crash types, the left turn, right angle crash, was completely eliminated by the J-turn. One conflict measure, average time to collision, was found to be four times higher at the J-turn site compared to the control TWSC site among minor road turning vehicles, indicating greater safety at the J-turn site. The average wait time at the J-turn site was half the wait time at the control site, while the average travel time at the J-turn site was approximately one minute greater than at the TWSC site. When the public was surveyed regarding trip time perceptions resulting from the J-turn, the majority said there was no adverse effect. A high percentage of minor road left turning and through movements at the J-turn site merged into the travel lanes within the first 400 feet of the acceleration lane. Public opinion regarding the J-turn at US 63 and Deer Park Road was mixed. Frequent concerns raised by respondents included difficulty merging following the U-turn, improper use of acceleration and deceleration lanes, insufficient U-turn radius to accommodate large vehicles, and driver confusion","archive_location":"01505767","genre":"Digital/other","page":"89p","title":"Evaluation of J-turn Intersection Design Performance in Missouri","URL":"https://spexternal.modot.mo.gov/sites/cm/CORDT/cmr14-005.pdf","author":[{"family":"Edara","given":"Praveen"},{"family":"Sun","given":"Carlos"},{"family":"Breslow","given":"Sawyer"}],"issued":{"date-parts":[["2013",12]]}}}],"schema":"https://github.com/citation-style-language/schema/raw/master/csl-citation.json"} </w:instrText>
      </w:r>
      <w:r>
        <w:fldChar w:fldCharType="separate"/>
      </w:r>
      <w:r w:rsidRPr="00217FB0">
        <w:t>(Edara et al., 2013)</w:t>
      </w:r>
      <w:r>
        <w:fldChar w:fldCharType="end"/>
      </w:r>
      <w:r w:rsidRPr="00D5667F">
        <w:t>. Additionally, a synthesis of MUT intersections has positioned these configurations as foundational components within comprehensive access management strategies. These designs were particularly emphasized for their ability to accommodate large vehicles through strategically designed loons, ensuring compatibility with existing regional traffic infrastructure and enhancing overall functional performance</w:t>
      </w:r>
      <w:r>
        <w:t xml:space="preserve"> </w:t>
      </w:r>
      <w:r>
        <w:fldChar w:fldCharType="begin"/>
      </w:r>
      <w:r>
        <w:instrText xml:space="preserve"> ADDIN ZOTERO_ITEM CSL_CITATION {"citationID":"FpghH0hx","properties":{"formattedCitation":"(FHWA, 2017)","plainCitation":"(FHWA, 2017)","noteIndex":0},"citationItems":[{"id":7285,"uris":["http://zotero.org/users/local/vLwQA9G5/items/BYNF6YDF"],"itemData":{"id":7285,"type":"report","number":"FHWA-HRT-17-083","title":"Safety Evaluation of Restricted Crossing U-Turn Intersection","author":[{"literal":"FHWA"}],"issued":{"date-parts":[["2017"]]}}}],"schema":"https://github.com/citation-style-language/schema/raw/master/csl-citation.json"} </w:instrText>
      </w:r>
      <w:r>
        <w:fldChar w:fldCharType="separate"/>
      </w:r>
      <w:r w:rsidRPr="00567899">
        <w:t>(FHWA, 2017)</w:t>
      </w:r>
      <w:r>
        <w:fldChar w:fldCharType="end"/>
      </w:r>
      <w:r w:rsidRPr="00D5667F">
        <w:t>.</w:t>
      </w:r>
    </w:p>
    <w:p w14:paraId="4A6CA158" w14:textId="77777777" w:rsidR="00F573BB" w:rsidRDefault="00F573BB" w:rsidP="00F573BB">
      <w:pPr>
        <w:pStyle w:val="Body"/>
      </w:pPr>
      <w:r w:rsidRPr="00D5667F">
        <w:t>Finally, predictive analytics through tailored</w:t>
      </w:r>
      <w:r>
        <w:t xml:space="preserve"> </w:t>
      </w:r>
      <w:r w:rsidRPr="00D5667F">
        <w:t>SPFs have been effectively integrated into RCUT intersection evaluations, enabling planners to precisely adapt intersection designs to specific roadway conditions and regional traffic characteristics</w:t>
      </w:r>
      <w:r>
        <w:t xml:space="preserve"> </w:t>
      </w:r>
      <w:r>
        <w:fldChar w:fldCharType="begin"/>
      </w:r>
      <w:r>
        <w:instrText xml:space="preserve"> ADDIN ZOTERO_ITEM CSL_CITATION {"citationID":"UbaxHu5z","properties":{"formattedCitation":"(El-Urfali, 2019)","plainCitation":"(El-Urfali, 2019)","noteIndex":0},"citationItems":[{"id":7268,"uris":["http://zotero.org/users/local/vLwQA9G5/items/9ZCLEAE3"],"itemData":{"id":7268,"type":"report","genre":"BDV30-977-19","publisher":"Florida Department of Transportation Research","title":"Development of Safety Performance Functions for Restricted Crossing U-Turn (RCUT) Intersections","author":[{"family":"El-Urfali","given":"Alan"}],"issued":{"date-parts":[["2019"]]}}}],"schema":"https://github.com/citation-style-language/schema/raw/master/csl-citation.json"} </w:instrText>
      </w:r>
      <w:r>
        <w:fldChar w:fldCharType="separate"/>
      </w:r>
      <w:r w:rsidRPr="00567899">
        <w:t>(El-Urfali, 2019)</w:t>
      </w:r>
      <w:r>
        <w:fldChar w:fldCharType="end"/>
      </w:r>
      <w:r w:rsidRPr="00D5667F">
        <w:t>. Deployments of extended acceleration lanes within RCUT corridors have been specifically emphasized for supporting smoother merging operations, significantly reducing system-wide bottlenecks when implemented alongside coordinated signal systems and corridor-level operational improvements</w:t>
      </w:r>
      <w:r>
        <w:t xml:space="preserve"> </w:t>
      </w:r>
      <w:r>
        <w:fldChar w:fldCharType="begin"/>
      </w:r>
      <w:r>
        <w:instrText xml:space="preserve"> ADDIN ZOTERO_ITEM CSL_CITATION {"citationID":"TawLgm3N","properties":{"formattedCitation":"(Inman et al., 2013)","plainCitation":"(Inman et al., 2013)","noteIndex":0},"citationItems":[{"id":7441,"uris":["http://zotero.org/users/local/vLwQA9G5/items/RSAA28TB"],"itemData":{"id":7441,"type":"article-journal","abstract":"At nine rural road intersections with four-lane divided highways in Maryland, conversion to the restricted crossing U-turn design reduced crashes by up to 44 percent and reduced the severe injury and fatality rate among crashes by 9 percent.","archive_location":"01495789","container-title":"ITE Journal","issue":"9","journalAbbreviation":"ITE Journal","page":"pp-29-35","title":"Evaluation of Restricted Crossing U-Turn Intersection as a Safety Treatment on Four-Lane Highways","volume":"83","author":[{"family":"Inman","given":"Vaughan W"},{"family":"Haas","given":"Robert P"},{"family":"Yang","given":"C. Y. David"}],"issued":{"date-parts":[["2013",9]]}}}],"schema":"https://github.com/citation-style-language/schema/raw/master/csl-citation.json"} </w:instrText>
      </w:r>
      <w:r>
        <w:fldChar w:fldCharType="separate"/>
      </w:r>
      <w:r w:rsidRPr="0073099B">
        <w:t>(Inman et al., 2013)</w:t>
      </w:r>
      <w:r>
        <w:fldChar w:fldCharType="end"/>
      </w:r>
      <w:r w:rsidRPr="00D5667F">
        <w:t>.</w:t>
      </w:r>
    </w:p>
    <w:p w14:paraId="44768CBA" w14:textId="77777777" w:rsidR="00F573BB" w:rsidRPr="008D54F6" w:rsidRDefault="00F573BB" w:rsidP="00F573BB">
      <w:pPr>
        <w:pStyle w:val="Heading2"/>
      </w:pPr>
      <w:bookmarkStart w:id="99" w:name="_Toc201162014"/>
      <w:r w:rsidRPr="008D54F6">
        <w:t>Research Gaps and Summary</w:t>
      </w:r>
      <w:bookmarkEnd w:id="99"/>
    </w:p>
    <w:p w14:paraId="13019AA8" w14:textId="77777777" w:rsidR="00F573BB" w:rsidRPr="00896FB1" w:rsidRDefault="00F573BB" w:rsidP="00F573BB">
      <w:pPr>
        <w:pStyle w:val="Body"/>
      </w:pPr>
      <w:r w:rsidRPr="00896FB1">
        <w:t xml:space="preserve">The preceding literature review identified several critical gaps in the current understanding of U-turn crash safety. Although many studies have documented the benefits of geometric interventions, such as median widths, turning radii, and acceleration and deceleration lanes, these </w:t>
      </w:r>
      <w:r w:rsidRPr="00896FB1">
        <w:lastRenderedPageBreak/>
        <w:t xml:space="preserve">improvements often shift conflict exposure downstream to U-turn locations, where specific crash patterns and severity levels remain underexplored. Most existing research aggregates U-turn crashes within broader left-turn or general intersection analyses, overlooking the unique operational demands and conflict scenarios associated with dedicated U-turn maneuvers. </w:t>
      </w:r>
    </w:p>
    <w:p w14:paraId="3F96E5C4" w14:textId="77777777" w:rsidR="00F573BB" w:rsidRPr="00896FB1" w:rsidRDefault="00F573BB" w:rsidP="00F573BB">
      <w:pPr>
        <w:pStyle w:val="Body"/>
      </w:pPr>
      <w:r w:rsidRPr="00896FB1">
        <w:t>Furthermore, while alternative intersection configurations, including MUTs and RCUTs, have demonstrated overall crash reductions, few studies have systematically examined the influence of these configurations on downstream U-turn performance and associated crash severity. This knowledge gap limits the development of targeted safety interventions that address the operational complexities of U-turn movements within diverse traffic environments.</w:t>
      </w:r>
    </w:p>
    <w:p w14:paraId="1AF955AA" w14:textId="77777777" w:rsidR="00F573BB" w:rsidRPr="00896FB1" w:rsidRDefault="00F573BB" w:rsidP="00F573BB">
      <w:pPr>
        <w:pStyle w:val="Body"/>
      </w:pPr>
      <w:r w:rsidRPr="00896FB1">
        <w:t>Behavioral factors, such as gap acceptance decisions, lane-changing behaviors, and speed compliance, also contribute significantly to U-turn crash risks, yet remain insufficiently integrated into current analytical frameworks. Although some studies highlight the importance of driver behavior in crash outcomes, comprehensive analyses that combine geometric, behavioral, and operational factors are scarce.</w:t>
      </w:r>
    </w:p>
    <w:p w14:paraId="6A581CD8" w14:textId="77777777" w:rsidR="00F573BB" w:rsidRPr="00896FB1" w:rsidRDefault="00F573BB" w:rsidP="00F573BB">
      <w:pPr>
        <w:pStyle w:val="Body"/>
      </w:pPr>
      <w:r w:rsidRPr="00896FB1">
        <w:t>Moreover, while technological solutions, including IoT-based driver warning systems and adaptive signal controls, have shown promise in enhancing intersection safety, their application to U-turn-specific scenarios remains limited. Region-specific influences, such as local driving culture and enforcement practices, are also underexplored, hindering the transferability of existing findings to different contexts.</w:t>
      </w:r>
    </w:p>
    <w:p w14:paraId="51576C40" w14:textId="77777777" w:rsidR="00F573BB" w:rsidRPr="00896FB1" w:rsidRDefault="00F573BB" w:rsidP="00F573BB">
      <w:pPr>
        <w:pStyle w:val="Body"/>
      </w:pPr>
      <w:r w:rsidRPr="00896FB1">
        <w:t xml:space="preserve">Finally, existing literature predominantly relies on traditional statistical techniques to analyze crash data, limiting the ability to uncover complex, multifactorial relationships among contributing factors. Advanced data-driven methods, such as ARM-LIC and CCA, offer promising </w:t>
      </w:r>
      <w:r w:rsidRPr="00896FB1">
        <w:lastRenderedPageBreak/>
        <w:t>tools to extract nuanced patterns and classify crash severities based on interrelated factors. However, their application to U-turn crash analyses remains largely untapped.</w:t>
      </w:r>
    </w:p>
    <w:p w14:paraId="21E0AEAA" w14:textId="77777777" w:rsidR="00F573BB" w:rsidRDefault="00F573BB" w:rsidP="00F573BB">
      <w:pPr>
        <w:pStyle w:val="Body"/>
      </w:pPr>
      <w:r w:rsidRPr="00896FB1">
        <w:t xml:space="preserve">In response to these gaps, this study employs advanced analytical approaches, including ARM-LIC and CCA, to develop a comprehensive understanding of U-turn crash risks. By integrating geometric, behavioral, operational, and technological factors into the analysis, this research aims to provide data-driven insights that can inform safer intersection designs and targeted safety </w:t>
      </w:r>
      <w:proofErr w:type="gramStart"/>
      <w:r w:rsidRPr="00896FB1">
        <w:t>countermeasures</w:t>
      </w:r>
      <w:proofErr w:type="gramEnd"/>
      <w:r w:rsidRPr="00896FB1">
        <w:t>.</w:t>
      </w:r>
    </w:p>
    <w:p w14:paraId="43997A50" w14:textId="77777777" w:rsidR="00F573BB" w:rsidRDefault="00F573BB" w:rsidP="00F573BB">
      <w:pPr>
        <w:spacing w:line="259" w:lineRule="auto"/>
        <w:jc w:val="left"/>
      </w:pPr>
      <w:r>
        <w:br w:type="page"/>
      </w:r>
    </w:p>
    <w:bookmarkStart w:id="100" w:name="_Toc201162015"/>
    <w:p w14:paraId="5FD98B8C" w14:textId="2B507726" w:rsidR="005423CE" w:rsidRDefault="00F573BB" w:rsidP="002C041D">
      <w:pPr>
        <w:pStyle w:val="Heading1"/>
        <w:ind w:left="504" w:hanging="504"/>
      </w:pPr>
      <w:r w:rsidRPr="00FB066B">
        <w:rPr>
          <w:noProof/>
        </w:rPr>
        <w:lastRenderedPageBreak/>
        <mc:AlternateContent>
          <mc:Choice Requires="wps">
            <w:drawing>
              <wp:anchor distT="0" distB="0" distL="114300" distR="114300" simplePos="0" relativeHeight="251658242" behindDoc="0" locked="0" layoutInCell="1" allowOverlap="1" wp14:anchorId="686BEF97" wp14:editId="19AF3C89">
                <wp:simplePos x="0" y="0"/>
                <wp:positionH relativeFrom="column">
                  <wp:posOffset>309245</wp:posOffset>
                </wp:positionH>
                <wp:positionV relativeFrom="paragraph">
                  <wp:posOffset>-35560</wp:posOffset>
                </wp:positionV>
                <wp:extent cx="474452" cy="329609"/>
                <wp:effectExtent l="0" t="0" r="0" b="0"/>
                <wp:wrapNone/>
                <wp:docPr id="1367022567" name="Text Box 52"/>
                <wp:cNvGraphicFramePr/>
                <a:graphic xmlns:a="http://schemas.openxmlformats.org/drawingml/2006/main">
                  <a:graphicData uri="http://schemas.microsoft.com/office/word/2010/wordprocessingShape">
                    <wps:wsp>
                      <wps:cNvSpPr txBox="1"/>
                      <wps:spPr>
                        <a:xfrm>
                          <a:off x="0" y="0"/>
                          <a:ext cx="474452" cy="329609"/>
                        </a:xfrm>
                        <a:prstGeom prst="rect">
                          <a:avLst/>
                        </a:prstGeom>
                        <a:noFill/>
                        <a:ln w="6350">
                          <a:noFill/>
                        </a:ln>
                      </wps:spPr>
                      <wps:txbx>
                        <w:txbxContent>
                          <w:p w14:paraId="53B04FD3" w14:textId="77777777" w:rsidR="00F573BB" w:rsidRPr="00C754C7" w:rsidRDefault="00F573BB" w:rsidP="00F573BB">
                            <w:pPr>
                              <w:rPr>
                                <w:b/>
                                <w:bCs/>
                              </w:rPr>
                            </w:pPr>
                            <w:r w:rsidRPr="00C754C7">
                              <w:rPr>
                                <w:b/>
                                <w:bCs/>
                              </w:rPr>
                              <w:t>I</w:t>
                            </w:r>
                            <w:r>
                              <w:rPr>
                                <w:b/>
                                <w:bCs/>
                              </w:rPr>
                              <w:t>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BEF97" id="_x0000_s1030" type="#_x0000_t202" style="position:absolute;left:0;text-align:left;margin-left:24.35pt;margin-top:-2.8pt;width:37.35pt;height:25.9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" filled="f" stroked="f" strokeweight=".5pt">
                <v:textbox>
                  <w:txbxContent>
                    <w:p w14:paraId="53B04FD3" w14:textId="77777777" w:rsidR="00F573BB" w:rsidRPr="00C754C7" w:rsidRDefault="00F573BB" w:rsidP="00F573BB">
                      <w:pPr>
                        <w:rPr>
                          <w:b/>
                          <w:bCs/>
                        </w:rPr>
                      </w:pPr>
                      <w:r w:rsidRPr="00C754C7">
                        <w:rPr>
                          <w:b/>
                          <w:bCs/>
                        </w:rPr>
                        <w:t>I</w:t>
                      </w:r>
                      <w:r>
                        <w:rPr>
                          <w:b/>
                          <w:bCs/>
                        </w:rPr>
                        <w:t>II.</w:t>
                      </w:r>
                    </w:p>
                  </w:txbxContent>
                </v:textbox>
              </v:shape>
            </w:pict>
          </mc:Fallback>
        </mc:AlternateContent>
      </w:r>
      <w:r w:rsidR="00C96AF1" w:rsidRPr="002C041D">
        <w:t>ASSOCIATION RULE MINING WITH LIFT INCREASE CRITERIA</w:t>
      </w:r>
      <w:bookmarkEnd w:id="100"/>
    </w:p>
    <w:p w14:paraId="395349FB" w14:textId="09209504" w:rsidR="00F573BB" w:rsidRPr="00B85FDC" w:rsidRDefault="00F573BB" w:rsidP="007377F4">
      <w:pPr>
        <w:pStyle w:val="Heading2"/>
        <w:rPr>
          <w:shd w:val="clear" w:color="auto" w:fill="auto"/>
        </w:rPr>
      </w:pPr>
      <w:bookmarkStart w:id="101" w:name="_Toc201162016"/>
      <w:r w:rsidRPr="00B85FDC">
        <w:rPr>
          <w:shd w:val="clear" w:color="auto" w:fill="auto"/>
        </w:rPr>
        <w:t>Introduction</w:t>
      </w:r>
      <w:bookmarkEnd w:id="101"/>
    </w:p>
    <w:p w14:paraId="4B49F9A0" w14:textId="77777777" w:rsidR="00F573BB" w:rsidRPr="000E2982" w:rsidRDefault="00F573BB" w:rsidP="00F573BB">
      <w:pPr>
        <w:pStyle w:val="Body"/>
        <w:rPr>
          <w:shd w:val="clear" w:color="auto" w:fill="auto"/>
        </w:rPr>
      </w:pPr>
      <w:r w:rsidRPr="000E2982">
        <w:rPr>
          <w:shd w:val="clear" w:color="auto" w:fill="auto"/>
        </w:rPr>
        <w:t xml:space="preserve">Crashes involving U-turn maneuvers represent a substantial safety concern, particularly in high-traffic environments where drivers must make quick judgments regarding the speed and distance of opposing vehicles. U-turns, especially those performed in unsignalized or congested areas, often create complex traffic interactions that elevate the likelihood of severe crashes </w:t>
      </w:r>
      <w:r w:rsidRPr="000E2982">
        <w:rPr>
          <w:shd w:val="clear" w:color="auto" w:fill="auto"/>
        </w:rPr>
        <w:fldChar w:fldCharType="begin"/>
      </w:r>
      <w:r w:rsidRPr="000E2982">
        <w:rPr>
          <w:shd w:val="clear" w:color="auto" w:fill="auto"/>
        </w:rPr>
        <w:instrText xml:space="preserve"> ADDIN ZOTERO_ITEM CSL_CITATION {"citationID":"vtDOdfi4","properties":{"formattedCitation":"(Schneider et al., 2019)","plainCitation":"(Schneider et al., 2019)","noteIndex":0},"citationItems":[{"id":7380,"uris":["http://zotero.org/users/local/vLwQA9G5/items/PFKSWM9P"],"itemData":{"id":7380,"type":"report","abstract":"Economic Effect of Restricted Crossing U-The RCUT, aka J-turn intersection, is an innovative alternative intersection design that displaces leftturn and through movements from the minor street. There is sufficient evidence that these designs reduce severe injury crashes and the FHWA hence added them to their list of “Proven Safety Countermeasures.” However, there is often resistance from businesses located near planned J-turns because of potential loss of business due to a perceived reduced ease of access of customers to their business. This report analyzes sales data surrounding ten completed J-turn projects in four study locations in Louisiana for a time period of two years before and two years after the completion of the projects. Analysis of aggregated sales data show an overall increase in sales after the completion of the projects. A parish-by-parish analysis of sales data also shows that there is no evidence of a decline in sales, but rather an increase. One parish that has been undergoing considerable growth in the state appeared to have mixed findings: looking at only businesses that existed before and after the J-turns were completed, some showed a slight decline in sales while the overall sales volume of all businesses around the J-turns increased. The decline at some isolated locations was likely due to increased competition from a number of new businesses near the J-turns. Overall, these findings suggest the construction of J-turns is associated with an increase in sales among businesses in their vicinity. Results from the business and patron surveys provide some insight into perceptions of access in these locations. Perceptions of access appear to coincide with primary concerns about congestion, traffic/backups, and perceptions of ongoing construction impacts. Turn Intersections in Louisiana","call-number":"dot:61319","language":"English","number":"FHWA/LA.17/617","source":"ROSA P","title":"Economic Effect of Restricted Crossing U-Turn Intersections in Louisiana","URL":"https://rosap.ntl.bts.gov/view/dot/61319","author":[{"family":"Schneider","given":"Helmut"},{"family":"Barnes","given":"Stephen"},{"family":"Pfetzer","given":"Emily"},{"family":"Hutchinson","given":"Cory"},{"literal":"Louisiana State University. Highway Safety Research Group"}],"accessed":{"date-parts":[["2024",12,2]]},"issued":{"date-parts":[["2019",11,1]]}}}],"schema":"https://github.com/citation-style-language/schema/raw/master/csl-citation.json"} </w:instrText>
      </w:r>
      <w:r w:rsidRPr="000E2982">
        <w:rPr>
          <w:shd w:val="clear" w:color="auto" w:fill="auto"/>
        </w:rPr>
        <w:fldChar w:fldCharType="separate"/>
      </w:r>
      <w:r w:rsidRPr="000E2982">
        <w:t>(Schneider et al., 2019)</w:t>
      </w:r>
      <w:r w:rsidRPr="000E2982">
        <w:rPr>
          <w:shd w:val="clear" w:color="auto" w:fill="auto"/>
        </w:rPr>
        <w:fldChar w:fldCharType="end"/>
      </w:r>
      <w:r w:rsidRPr="000E2982">
        <w:rPr>
          <w:shd w:val="clear" w:color="auto" w:fill="auto"/>
        </w:rPr>
        <w:t xml:space="preserve">. According to the Federal Highway Administration (FHWA), the average crash rate for U-turn and left-turn maneuvers at unsignalized median openings is approximately 0.41 crashes per opening annually in urban settings and 0.20 in rural areas, reflecting the recurring nature of these incidents </w:t>
      </w:r>
      <w:r w:rsidRPr="000E2982">
        <w:rPr>
          <w:shd w:val="clear" w:color="auto" w:fill="auto"/>
        </w:rPr>
        <w:fldChar w:fldCharType="begin"/>
      </w:r>
      <w:r w:rsidRPr="000E2982">
        <w:rPr>
          <w:shd w:val="clear" w:color="auto" w:fill="auto"/>
        </w:rPr>
        <w:instrText xml:space="preserve"> ADDIN ZOTERO_ITEM CSL_CITATION {"citationID":"pveGWrjI","properties":{"formattedCitation":"(FHWA, 2023)","plainCitation":"(FHWA, 2023)","noteIndex":0},"citationItems":[{"id":7565,"uris":["http://zotero.org/users/local/vLwQA9G5/items/9F5YKMCM","http://zotero.org/users/local/vLwQA9G5/items/SVL29AG9"],"itemData":{"id":7565,"type":"report","title":"Safety of U-Turns at Unsignalized Median Openings on Urban and Suburban Arterials","author":[{"literal":"FHWA"}],"issued":{"date-parts":[["2023"]]}}}],"schema":"https://github.com/citation-style-language/schema/raw/master/csl-citation.json"} </w:instrText>
      </w:r>
      <w:r w:rsidRPr="000E2982">
        <w:rPr>
          <w:shd w:val="clear" w:color="auto" w:fill="auto"/>
        </w:rPr>
        <w:fldChar w:fldCharType="separate"/>
      </w:r>
      <w:r w:rsidRPr="000E2982">
        <w:t>(FHWA, 2023)</w:t>
      </w:r>
      <w:r w:rsidRPr="000E2982">
        <w:rPr>
          <w:shd w:val="clear" w:color="auto" w:fill="auto"/>
        </w:rPr>
        <w:fldChar w:fldCharType="end"/>
      </w:r>
      <w:r w:rsidRPr="000E2982">
        <w:rPr>
          <w:shd w:val="clear" w:color="auto" w:fill="auto"/>
        </w:rPr>
        <w:t>.</w:t>
      </w:r>
    </w:p>
    <w:p w14:paraId="6FFA47FD" w14:textId="77777777" w:rsidR="00F573BB" w:rsidRPr="000E2982" w:rsidRDefault="00F573BB" w:rsidP="00F573BB">
      <w:pPr>
        <w:pStyle w:val="Body"/>
        <w:rPr>
          <w:szCs w:val="22"/>
          <w:shd w:val="clear" w:color="auto" w:fill="auto"/>
        </w:rPr>
      </w:pPr>
      <w:r w:rsidRPr="000E2982">
        <w:rPr>
          <w:szCs w:val="22"/>
          <w:shd w:val="clear" w:color="auto" w:fill="auto"/>
        </w:rPr>
        <w:t xml:space="preserve">As urban development intensifies and traffic demands grow, U-turn maneuvers have become increasingly integral to roadway operations, necessitating a deeper understanding of their safety implications. To mitigate crash risks associated with U-turns, transportation engineers have explored innovative intersection designs that restructure traditional vehicle movements. Research by </w:t>
      </w:r>
      <w:r w:rsidRPr="000E2982">
        <w:rPr>
          <w:szCs w:val="22"/>
          <w:shd w:val="clear" w:color="auto" w:fill="auto"/>
        </w:rPr>
        <w:fldChar w:fldCharType="begin"/>
      </w:r>
      <w:r w:rsidRPr="000E2982">
        <w:rPr>
          <w:szCs w:val="22"/>
          <w:shd w:val="clear" w:color="auto" w:fill="auto"/>
        </w:rPr>
        <w:instrText xml:space="preserve"> ADDIN ZOTERO_ITEM CSL_CITATION {"citationID":"wWlXGJ3K","properties":{"formattedCitation":"(Lu et al., 2001)","plainCitation":"(Lu et al., 2001)","dontUpdate":true,"noteIndex":0},"citationItems":[{"id":7277,"uris":["http://zotero.org/users/local/vLwQA9G5/items/QJK5G4Z5"],"itemData":{"id":7277,"type":"article-journal","language":"en","source":"Zotero","title":"Safety Evaluation of Right Turns Followed by U-Turns as an Alternative to Direct Left Turns - Conflict Analysis","author":[{"family":"Lu","given":"John"},{"family":"Dissanayake","given":"Sunanda"},{"family":"Castillo","given":"Nelson"},{"family":"Williams","given":"Kristine"}],"issued":{"date-parts":[["2001"]]}}}],"schema":"https://github.com/citation-style-language/schema/raw/master/csl-citation.json"} </w:instrText>
      </w:r>
      <w:r w:rsidRPr="000E2982">
        <w:rPr>
          <w:szCs w:val="22"/>
          <w:shd w:val="clear" w:color="auto" w:fill="auto"/>
        </w:rPr>
        <w:fldChar w:fldCharType="separate"/>
      </w:r>
      <w:r w:rsidRPr="000E2982">
        <w:t>Lu et al. (2001)</w:t>
      </w:r>
      <w:r w:rsidRPr="000E2982">
        <w:rPr>
          <w:szCs w:val="22"/>
          <w:shd w:val="clear" w:color="auto" w:fill="auto"/>
        </w:rPr>
        <w:fldChar w:fldCharType="end"/>
      </w:r>
      <w:r w:rsidRPr="000E2982">
        <w:rPr>
          <w:szCs w:val="22"/>
          <w:shd w:val="clear" w:color="auto" w:fill="auto"/>
        </w:rPr>
        <w:t xml:space="preserve"> showed that substituting direct left-turns with right-turn-plus-U-turn strategies can reduce overall crash rates by 17.8% and lower injury and fatal crash rates by 27.3% on major arterials. Building on this foundation, </w:t>
      </w:r>
      <w:r w:rsidRPr="000E2982">
        <w:rPr>
          <w:szCs w:val="22"/>
          <w:shd w:val="clear" w:color="auto" w:fill="auto"/>
        </w:rPr>
        <w:fldChar w:fldCharType="begin"/>
      </w:r>
      <w:r>
        <w:rPr>
          <w:szCs w:val="22"/>
          <w:shd w:val="clear" w:color="auto" w:fill="auto"/>
        </w:rPr>
        <w:instrText xml:space="preserve"> ADDIN ZOTERO_ITEM CSL_CITATION {"citationID":"HaVIHdFI","properties":{"formattedCitation":"(Edara et al., 2015)","plainCitation":"(Edara et al., 2015)","dontUpdate":true,"noteIndex":0},"citationItems":[{"id":7366,"uris":["http://zotero.org/users/local/vLwQA9G5/items/JGGTL73J"],"itemData":{"id":7366,"type":"article-journal","abstract":"Most crashes on high-speed rural expressways occur at intersections with minor roads. Through and left-turn movements on minor roads are especially susceptible. One low-cost alternative for improving safety of at-grade intersections on such expressways is the J-turn. This study evaluated the effectiveness of unsignalized J-turn intersection design in Missouri with field studies, crash analysis, and traffic conflict analysis. Field studies used detailed video-derived data at a J-turn site and a control site. Crash analysis included an empirical Bayes before–after safety evaluation of five J-turn sites. The empirical Bayes analysis found that the J-turn produced a 31.2% reduction in crash frequency for all crashes and a 63.8% reduction in crash frequency for injury and fatal crashes. Annual disabling injury crashes decreased by 91.6%, and minor injury crashes decreased by 67.9%. Annual right-angle crashes decreased from 8.6 to 0.8, a 90.2% reduction. No left-turn, right-angle crashes were reported after installation of the J-turn at any study site. The average time-to-collision conflict measure was four times higher at the J-turn site as compared with the two-way stop-controlled (TWSC) site of minor road turning vehicles; this result indicated greater safety at the J-turn site. The average wait time at the J-turn site (5 s) was half that at the control site (11 s), and the average travel time at the J-turn site was approximately 1 min more than at the TWSC site. Several study findings are transferable to J-turn installations in other states.","container-title":"Transportation Research Record","DOI":"10.3141/2486-02","ISSN":"0361-1981","issue":"1","language":"en","page":"11-18","source":"SAGE Journals","title":"Empirical Evaluation of J-Turn Intersection Performance: Analysis of Conflict Measures and Crashes","title-short":"Empirical Evaluation of J-Turn Intersection Performance","volume":"2486","author":[{"family":"Edara","given":"Praveen"},{"family":"Breslow","given":"Sawyer"},{"family":"Sun","given":"Carlos"},{"family":"Claros","given":"Boris R."}],"issued":{"date-parts":[["2015",1,1]]}}}],"schema":"https://github.com/citation-style-language/schema/raw/master/csl-citation.json"} </w:instrText>
      </w:r>
      <w:r w:rsidRPr="000E2982">
        <w:rPr>
          <w:szCs w:val="22"/>
          <w:shd w:val="clear" w:color="auto" w:fill="auto"/>
        </w:rPr>
        <w:fldChar w:fldCharType="separate"/>
      </w:r>
      <w:r w:rsidRPr="000E2982">
        <w:t>Edara et al. (2015)</w:t>
      </w:r>
      <w:r w:rsidRPr="000E2982">
        <w:rPr>
          <w:szCs w:val="22"/>
          <w:shd w:val="clear" w:color="auto" w:fill="auto"/>
        </w:rPr>
        <w:fldChar w:fldCharType="end"/>
      </w:r>
      <w:r w:rsidRPr="000E2982">
        <w:rPr>
          <w:szCs w:val="22"/>
          <w:shd w:val="clear" w:color="auto" w:fill="auto"/>
        </w:rPr>
        <w:t xml:space="preserve"> employed the Empirical Bayes method to evaluate the safety performance of intersection redesigns, offering stronger causal inferences by controlling for regression-to-the-mean effects. Complementary simulation-based analyses have further demonstrated the operational benefits of alternative designs; for example, </w:t>
      </w:r>
      <w:r w:rsidRPr="000E2982">
        <w:rPr>
          <w:szCs w:val="22"/>
          <w:shd w:val="clear" w:color="auto" w:fill="auto"/>
        </w:rPr>
        <w:fldChar w:fldCharType="begin"/>
      </w:r>
      <w:r>
        <w:rPr>
          <w:szCs w:val="22"/>
          <w:shd w:val="clear" w:color="auto" w:fill="auto"/>
        </w:rPr>
        <w:instrText xml:space="preserve"> ADDIN ZOTERO_ITEM CSL_CITATION {"citationID":"lhnW1wJw","properties":{"formattedCitation":"(Olarte et al., 2011)","plainCitation":"(Olarte et al., 2011)","dontUpdate":true,"noteIndex":0},"citationItems":[{"id":7243,"uris":["http://zotero.org/users/local/vLwQA9G5/items/QUWBKKCV"],"itemData":{"id":7243,"type":"article-journal","abstract":"The first objective of this study was to provide designers with a model that would help them assess the suitability of implementing an unsignalized restricted crossing U-turn (RCUT) based on the traffic volume arriving to a given rural intersection. Specifically, this study identified the zones that were most susceptible to bottlenecks and provided regression models that calculate the traffic density as a function of the traffic volume. In addition, the second objective of this study was to look at how the number of traffic conflicts varied with the traffic volume. Two geometric design cases were studied: four-lane and six-lane arterials using 1000 foot long (305 m long) weaving sections. VISSIM traffic simulations were used to identify the critical zones, and calculate the traffic density for different traffic flows. Volumes and densities allowed the development of regression models. Two critical zones were identified: where vehicles coming from the minor road merge to enter the U-turn and where vehicles exiting the U-turn merge to the multilane arterial. Also, based on the classification given by this study to the traffic volumes, a sensitivity analysis determined which of them had the greatest impact on the level of service. For the number of traffic conflicts from simulation, the Surrogate Safety Analysis Model was applied to measure them. This study found that at certain traffic volumes, traffic conflicts rise sharply.","container-title":"Procedia - Social and Behavioral Sciences","DOI":"10.1016/j.sbspro.2011.04.491","ISSN":"18770428","journalAbbreviation":"Procedia - Social and Behavioral Sciences","language":"en","page":"718-728","source":"DOI.org (Crossref)","title":"Density Models and Safety Analysis for Rural Unsignalised Restricted Crossing U-turn Intersections","volume":"16","author":[{"family":"Olarte","given":"Rafael"},{"family":"Bared","given":"Joe G."},{"family":"Sutherland","given":"Larry F."},{"family":"Asokan","given":"Anand"}],"issued":{"date-parts":[["2011"]]}}}],"schema":"https://github.com/citation-style-language/schema/raw/master/csl-citation.json"} </w:instrText>
      </w:r>
      <w:r w:rsidRPr="000E2982">
        <w:rPr>
          <w:szCs w:val="22"/>
          <w:shd w:val="clear" w:color="auto" w:fill="auto"/>
        </w:rPr>
        <w:fldChar w:fldCharType="separate"/>
      </w:r>
      <w:r w:rsidRPr="000E2982">
        <w:t>Olarte et al. (2011)</w:t>
      </w:r>
      <w:r w:rsidRPr="000E2982">
        <w:rPr>
          <w:szCs w:val="22"/>
          <w:shd w:val="clear" w:color="auto" w:fill="auto"/>
        </w:rPr>
        <w:fldChar w:fldCharType="end"/>
      </w:r>
      <w:r w:rsidRPr="000E2982">
        <w:rPr>
          <w:szCs w:val="22"/>
          <w:shd w:val="clear" w:color="auto" w:fill="auto"/>
        </w:rPr>
        <w:t xml:space="preserve"> found that rural Restricted Crossing U-Turn (RCUT) intersections reorganize conflict points under high-volume conditions, enhancing safety through improved merging and weaving patterns. Empirical assessments by </w:t>
      </w:r>
      <w:r w:rsidRPr="000E2982">
        <w:rPr>
          <w:szCs w:val="22"/>
          <w:shd w:val="clear" w:color="auto" w:fill="auto"/>
        </w:rPr>
        <w:fldChar w:fldCharType="begin"/>
      </w:r>
      <w:r>
        <w:rPr>
          <w:szCs w:val="22"/>
          <w:shd w:val="clear" w:color="auto" w:fill="auto"/>
        </w:rPr>
        <w:instrText xml:space="preserve"> ADDIN ZOTERO_ITEM CSL_CITATION {"citationID":"sSBSNseN","properties":{"formattedCitation":"(Mishra and Pulugurtha, 2022)","plainCitation":"(Mishra and Pulugurtha, 2022)","dontUpdate":true,"noteIndex":0},"citationItems":[{"id":7259,"uris":["http://zotero.org/users/local/vLwQA9G5/items/9DNHLNUK"],"itemData":{"id":7259,"type":"article-journal","abstract":"The focus of this paper is on evaluating the safety effectiveness of restricted crossing U-turn (RCUT) intersections in rural and suburban areas based on prior control type. Both, unsignalized and signalized RCUT intersections were evaluated using the Empirical Bayes (EB) before-after evaluation method. The 42 RCUT intersections selected for this research were converted from a two-way stop-controlled (TWSC) intersection or signalized intersection in the rural and suburban areas. The results show a 70.63% reduction in the total number of crashes and a 76.10% reduction in the number of fatal and injury crashes at unsignalized stop-controlled RCUT intersections in the rural area. Also, an 89.25% reduction in the total number of crashes and a 94.42% reduction in the number of fatal and injury crashes was observed at offset three-legged unsignalized stop-controlled RCUT intersections converted from four-legged TWSC intersections in rural areas. In the suburban areas, a 64.86% reduction in the total number of crashes and a 73.39% reduction in the number of fatal and injury crashes was observed at unsignalized stop-controlled RCUT intersections. Further, a 10.15% and a 31.08% reduction in the total number of crashes, and an 84.26% and 41.31% reduction in the number of fatal and injury crashes was observed at a signalized RCUT intersection in the rural and suburban areas, respectively. The safety effectiveness of unsignalized RCUT intersections in the rural areas with a larger sample size was found to be higher than was observed by researchers in the past. While unsignalized RCUT intersections in the suburban areas are effective, there is not enough evidence to support the installation of signalized RCUT intersections. These ﬁndings help researchers and practitioners in making informed decisions and installing RCUT intersections from a safety perspective.","container-title":"IATSS Research","DOI":"10.1016/j.iatssr.2021.12.007","ISSN":"03861112","issue":"2","journalAbbreviation":"IATSS Research","language":"en","page":"247-257","source":"DOI.org (Crossref)","title":"Safety evaluation of unsignalized and signalized restricted crossing U-turn (RCUT) intersections in rural and suburban areas based on prior control type","volume":"46","author":[{"family":"Mishra","given":"Raunak"},{"family":"Pulugurtha","given":"Srinivas S."}],"issued":{"date-parts":[["2022",7]]}}}],"schema":"https://github.com/citation-style-language/schema/raw/master/csl-citation.json"} </w:instrText>
      </w:r>
      <w:r w:rsidRPr="000E2982">
        <w:rPr>
          <w:szCs w:val="22"/>
          <w:shd w:val="clear" w:color="auto" w:fill="auto"/>
        </w:rPr>
        <w:fldChar w:fldCharType="separate"/>
      </w:r>
      <w:r w:rsidRPr="000E2982">
        <w:t>Mishra and Pulugurtha (2022)</w:t>
      </w:r>
      <w:r w:rsidRPr="000E2982">
        <w:rPr>
          <w:szCs w:val="22"/>
          <w:shd w:val="clear" w:color="auto" w:fill="auto"/>
        </w:rPr>
        <w:fldChar w:fldCharType="end"/>
      </w:r>
      <w:r w:rsidRPr="000E2982">
        <w:rPr>
          <w:szCs w:val="22"/>
          <w:shd w:val="clear" w:color="auto" w:fill="auto"/>
        </w:rPr>
        <w:t xml:space="preserve"> validated these benefits, </w:t>
      </w:r>
      <w:r w:rsidRPr="000E2982">
        <w:rPr>
          <w:szCs w:val="22"/>
          <w:shd w:val="clear" w:color="auto" w:fill="auto"/>
        </w:rPr>
        <w:lastRenderedPageBreak/>
        <w:t xml:space="preserve">documenting significant reductions in fatal and injury crashes at unsignalized RCUT intersections. A broader systematic review by </w:t>
      </w:r>
      <w:r w:rsidRPr="000E2982">
        <w:rPr>
          <w:szCs w:val="22"/>
          <w:shd w:val="clear" w:color="auto" w:fill="auto"/>
        </w:rPr>
        <w:fldChar w:fldCharType="begin"/>
      </w:r>
      <w:r>
        <w:rPr>
          <w:szCs w:val="22"/>
          <w:shd w:val="clear" w:color="auto" w:fill="auto"/>
        </w:rPr>
        <w:instrText xml:space="preserve"> ADDIN ZOTERO_ITEM CSL_CITATION {"citationID":"eDN8FhCQ","properties":{"formattedCitation":"(Javed et al., 2025)","plainCitation":"(Javed et al., 2025)","dontUpdate":true,"noteIndex":0},"citationItems":[{"id":7320,"uris":["http://zotero.org/users/local/vLwQA9G5/items/97N34B6T"],"itemData":{"id":7320,"type":"article-journal","abstract":"Understanding the impacts of U-turn configurations on intersection safety and traffic operations is essential for developing effective strategies to enhance road safety and efficiency. Extensive research has been conducted to investigate the role of geometric designs, driver behavior, and advanced technologies in mitigating crash risks and improving traffic flow at U-turn facilities. By synthesizing this collective body of work through the guidelines of Preferred Reporting Items for Systematic Reviews and Meta-Analyses (PRISMA), this paper provides a valuable resource for transportation professionals, policymakers, and researchers seeking evidence-based solutions. This systematic review draws on studies from diverse traffic environments and regional contexts, focusing on innovative design interventions, such as restricted crossing U-turns (RCUTs) and median U-turn intersections (MUTs), as well as integrated strategies leveraging technological advancements. By presenting a comprehensive analysis of U-turn-related challenges and opportunities, this review contributes to advancing transportation safety research and guiding the development of adaptive strategies tailored to varied traffic conditions and evolving technologies.","DOI":"10.48550/arXiv.2502.12556","note":"publisher: arXiv","source":"arXiv.org","title":"From Maneuver to Mishap: A Systematic Literature Review on U-Turn Safety Risks","title-short":"From Maneuver to Mishap","URL":"http://arxiv.org/abs/2502.12556","author":[{"family":"Javed","given":"Syed Aaqib"},{"family":"Tusti","given":"Anannya Ghosh"},{"family":"Pandey","given":"Biplov"},{"family":"Das","given":"Subasish"}],"accessed":{"date-parts":[["2025",4,25]]},"issued":{"date-parts":[["2025",2,19]]}}}],"schema":"https://github.com/citation-style-language/schema/raw/master/csl-citation.json"} </w:instrText>
      </w:r>
      <w:r w:rsidRPr="000E2982">
        <w:rPr>
          <w:szCs w:val="22"/>
          <w:shd w:val="clear" w:color="auto" w:fill="auto"/>
        </w:rPr>
        <w:fldChar w:fldCharType="separate"/>
      </w:r>
      <w:r w:rsidRPr="000E2982">
        <w:t>Javed et al. (2025)</w:t>
      </w:r>
      <w:r w:rsidRPr="000E2982">
        <w:rPr>
          <w:szCs w:val="22"/>
          <w:shd w:val="clear" w:color="auto" w:fill="auto"/>
        </w:rPr>
        <w:fldChar w:fldCharType="end"/>
      </w:r>
      <w:r w:rsidRPr="000E2982">
        <w:rPr>
          <w:szCs w:val="22"/>
          <w:shd w:val="clear" w:color="auto" w:fill="auto"/>
        </w:rPr>
        <w:t xml:space="preserve"> reinforced the effectiveness of RCUT and Median U-Turn (MUT) designs in improving both safety and traffic flow outcomes. Despite these advances, much of the existing research remains centered on geometric and operational improvements, often overlooking the multifaceted interactions among driver behavior, roadway conditions, environmental factors, and temporal variations that contribute to crash severity under real-world conditions.</w:t>
      </w:r>
    </w:p>
    <w:p w14:paraId="6FA89F15" w14:textId="77777777" w:rsidR="00F573BB" w:rsidRPr="00B85FDC" w:rsidRDefault="00F573BB" w:rsidP="00F573BB">
      <w:pPr>
        <w:pStyle w:val="Body"/>
        <w:rPr>
          <w:szCs w:val="22"/>
          <w:shd w:val="clear" w:color="auto" w:fill="auto"/>
        </w:rPr>
      </w:pPr>
      <w:r w:rsidRPr="00D818EB">
        <w:rPr>
          <w:szCs w:val="22"/>
          <w:shd w:val="clear" w:color="auto" w:fill="auto"/>
        </w:rPr>
        <w:t xml:space="preserve">To address these gaps, this study applied Association Rule Mining (ARM) to systematically uncover hidden patterns within categorical crash data. ARM is a robust data mining technique designed to explore complex, multi-attribute relationships without relying on strict distributional assumptions, making it particularly well-suited for analyzing the multifaceted dynamics of U-turn crashes. By mining association rules among roadway features, environmental conditions, driver behaviors, and temporal factors, ARM provides a data-driven approach to reveal how specific combinations of attributes influence crash severity outcomes. U-turn crashes often arise from intricate interactions where drivers, especially in high-traffic or high-speed environments, may misjudge critical elements such as opposing vehicle speed and distance, leading to severe collisions. Additional challenges such as inadequate geometric designs, poor lighting, and limited sight distance further exacerbate crash risks, often resulting in multi-vehicle incidents with serious consequences. Unlike traditional statistical methods that may overlook subtle and multidimensional interactions, ARM enables the discovery of nuanced relationships, highlighting critical factor combinations that might remain undetected through conventional analyses. In addition, a qualitative review of police-reported crash narratives was conducted to provide real-world context and deeper insight into the circumstances surrounding U-turn crashes. This </w:t>
      </w:r>
      <w:r w:rsidRPr="00D818EB">
        <w:rPr>
          <w:szCs w:val="22"/>
          <w:shd w:val="clear" w:color="auto" w:fill="auto"/>
        </w:rPr>
        <w:lastRenderedPageBreak/>
        <w:t>comprehensive understanding is essential for developing evidence-based roadway safety improvements, optimizing intersection and median designs, and informing targeted public safety initiatives. By leveraging ARM to analyze these underlying dynamics, this study seeks to support data-driven policymaking, guide intersection safety enhancements, and ultimately reduce crash risks associated with U-turn maneuvers</w:t>
      </w:r>
      <w:r w:rsidRPr="000E2982">
        <w:rPr>
          <w:szCs w:val="22"/>
          <w:shd w:val="clear" w:color="auto" w:fill="auto"/>
        </w:rPr>
        <w:t>.</w:t>
      </w:r>
    </w:p>
    <w:p w14:paraId="1BC96DBD" w14:textId="77777777" w:rsidR="00F573BB" w:rsidRPr="00B85FDC" w:rsidRDefault="00F573BB" w:rsidP="00F573BB">
      <w:pPr>
        <w:pStyle w:val="Heading3"/>
        <w:rPr>
          <w:rFonts w:eastAsia="Calibri"/>
          <w:shd w:val="clear" w:color="auto" w:fill="auto"/>
        </w:rPr>
      </w:pPr>
      <w:bookmarkStart w:id="102" w:name="_Toc201162017"/>
      <w:r w:rsidRPr="00B85FDC">
        <w:rPr>
          <w:rFonts w:eastAsia="Calibri"/>
          <w:shd w:val="clear" w:color="auto" w:fill="auto"/>
        </w:rPr>
        <w:t>Crash Risk at U-Turn Facilities</w:t>
      </w:r>
      <w:bookmarkEnd w:id="102"/>
    </w:p>
    <w:p w14:paraId="19839B51" w14:textId="77777777" w:rsidR="00F573BB" w:rsidRPr="00B85FDC" w:rsidRDefault="00F573BB" w:rsidP="00F573BB">
      <w:pPr>
        <w:pStyle w:val="Body"/>
        <w:rPr>
          <w:shd w:val="clear" w:color="auto" w:fill="auto"/>
        </w:rPr>
      </w:pPr>
      <w:r w:rsidRPr="00B7537E">
        <w:rPr>
          <w:shd w:val="clear" w:color="auto" w:fill="auto"/>
        </w:rPr>
        <w:t xml:space="preserve">Research efforts have long focused on understanding the conflict risks and safety challenges associated with U-turn maneuvers at median openings, aiming to inform better design and operational practices. </w:t>
      </w:r>
      <w:r w:rsidRPr="00B7537E">
        <w:rPr>
          <w:shd w:val="clear" w:color="auto" w:fill="auto"/>
        </w:rPr>
        <w:fldChar w:fldCharType="begin"/>
      </w:r>
      <w:r>
        <w:rPr>
          <w:shd w:val="clear" w:color="auto" w:fill="auto"/>
        </w:rPr>
        <w:instrText xml:space="preserve"> ADDIN ZOTERO_ITEM CSL_CITATION {"citationID":"Utjhgni9","properties":{"formattedCitation":"(Sharma et al., 2017)","plainCitation":"(Sharma et al., 2017)","dontUpdate":true,"noteIndex":0},"citationItems":[{"id":7341,"uris":["http://zotero.org/users/local/vLwQA9G5/items/DVHIVWYB"],"itemData":{"id":7341,"type":"article-journal","abstract":"Median openings are quite effective to access opposite traffic without creating any conflict  with left-turns and crossing movements of that lane. While the turning operation is extremely  complex. Most of the median openings in India are uncontrolled. Thus, a U-turning vehicle  needs to accept a time span or gap between the arrivals of successive vehicles on through  traffic of opposing lane to perform safe turn. This study estimates critical gap of U turning  vehicle using three different methods namely Traditional method, INAFOGA method and Modified Raff's method at un-controlled median opening. Data were collected at six sites of median openings through video recording technique. A comparison of critical gap for each motorized mode was done between each method using t test. Result shows that critical gap obtained by INAFOGA method are found to be higher by 5.3% as compared to Traditional method and 13.2% higher as compared to Modified Raff's method.","archive_location":"01675940","container-title":"Journal of the Eastern Asia Society for Transportation Studies","DOI":"10.11175/easts.12.1728","journalAbbreviation":"Journal of the Eastern Asia Society for Transportation Studies","page":"pp-1728-1739","title":"A Comparison of Critical Gap of U Turning Vehicles at Uncontrolled Median Opening Based on Different Methods","volume":"12","author":[{"family":"Sharma","given":"Vinay Kumar"},{"family":"Mondal","given":"Satyajit"},{"family":"Gupta","given":"Ankit"}],"issued":{"date-parts":[["2017"]]}}}],"schema":"https://github.com/citation-style-language/schema/raw/master/csl-citation.json"} </w:instrText>
      </w:r>
      <w:r w:rsidRPr="00B7537E">
        <w:rPr>
          <w:shd w:val="clear" w:color="auto" w:fill="auto"/>
        </w:rPr>
        <w:fldChar w:fldCharType="separate"/>
      </w:r>
      <w:r w:rsidRPr="00B7537E">
        <w:t>Sharma et al. (2017)</w:t>
      </w:r>
      <w:r w:rsidRPr="00B7537E">
        <w:rPr>
          <w:shd w:val="clear" w:color="auto" w:fill="auto"/>
        </w:rPr>
        <w:fldChar w:fldCharType="end"/>
      </w:r>
      <w:r w:rsidRPr="00B7537E">
        <w:rPr>
          <w:shd w:val="clear" w:color="auto" w:fill="auto"/>
        </w:rPr>
        <w:t xml:space="preserve"> investigated U-turns at uncontrolled median openings, emphasizing the complexities of critical gap acceptance shaped by factors such as driver frustration, traffic volume, and varying vehicle types. Using data from six median openings, they evaluated critical gap estimations across traditional, </w:t>
      </w:r>
      <w:r w:rsidRPr="00D80B89">
        <w:rPr>
          <w:shd w:val="clear" w:color="auto" w:fill="auto"/>
        </w:rPr>
        <w:t>Influence Area for Gap Acceptance (INAFOGA)</w:t>
      </w:r>
      <w:r w:rsidRPr="00B7537E">
        <w:rPr>
          <w:shd w:val="clear" w:color="auto" w:fill="auto"/>
        </w:rPr>
        <w:t xml:space="preserve">, and Modified Raff’s methods to compare their effectiveness. Similarly, </w:t>
      </w:r>
      <w:r w:rsidRPr="00B7537E">
        <w:rPr>
          <w:shd w:val="clear" w:color="auto" w:fill="auto"/>
        </w:rPr>
        <w:fldChar w:fldCharType="begin"/>
      </w:r>
      <w:r>
        <w:rPr>
          <w:shd w:val="clear" w:color="auto" w:fill="auto"/>
        </w:rPr>
        <w:instrText xml:space="preserve"> ADDIN ZOTERO_ITEM CSL_CITATION {"citationID":"YAxOZ17K","properties":{"formattedCitation":"(Khan et al., 2021)","plainCitation":"(Khan et al., 2021)","dontUpdate":true,"noteIndex":0},"citationItems":[{"id":7334,"uris":["http://zotero.org/users/local/vLwQA9G5/items/UVER7MSB"],"itemData":{"id":7334,"type":"article-journal","abstract":"Critical gap is a crucial factor for capacity estimation and safety evaluation at uncontrolled mid-block median openings (MBMOs). The U-turning vehicle makes a U-turn when a sufficient gap between two fast-moving vehicles is available in the approaching through traffic (ATT) stream. Even though, worldwide, temporal gaps are extensively used, the spatial gap is an important parameter that significantly affects minor street vehicles’ safety (U-turning vehicles in this study). The present research, undertaken in India, focuses on estimating the temporal and spatial critical gap of U-turning vehicles at uncontrolled MBMOs. The collected data were analyzed for six different types of U-turning vehicles at varying approaching through traffic volume (ATTV). For critical gap estimation, four different critical gap estimation techniques, namely, modified Raff method (MRM), Ashworth method, binary logit model (BLM) method, and occupancy time (OT) method were employed, separately. From the analysis, temporal and spatial critical gaps were observed to vary between different types of vehicle, and it was also observed to vary with ATTV. The critical gap values of this study were found to be smaller than the critical values reported in developed countries, signifying the aggressive driving nature of drivers in developing countries. A detailed appraisal of the different critical gap estimation methods has been carried out. From this analysis, the OT method was found to provide the closest critical gap values with the published literature compared with other methods. Lastly, the findings from the present study will be useful for capacity estimation and safety evaluation at MBMO.","archive_location":"01780878","container-title":"Transportation Research Record: Journal of the Transportation Research Board","DOI":"10.1177/03611981211035761","issue":"12","journalAbbreviation":"Transportation Research Record: Journal of the Transportation Research Board","page":"pp-1408-1421","title":"Comparative Appraisal of Critical Gap Estimation Techniques in the Context of U-turning Vehicles","volume":"2675","author":[{"family":"Khan","given":"Tathagatha"},{"family":"Vivek","given":"Adheesh Kumar"},{"family":"Mohapatra","given":"Smruti  Sourava"}],"issued":{"date-parts":[["2021",12]]}}}],"schema":"https://github.com/citation-style-language/schema/raw/master/csl-citation.json"} </w:instrText>
      </w:r>
      <w:r w:rsidRPr="00B7537E">
        <w:rPr>
          <w:shd w:val="clear" w:color="auto" w:fill="auto"/>
        </w:rPr>
        <w:fldChar w:fldCharType="separate"/>
      </w:r>
      <w:r w:rsidRPr="00B7537E">
        <w:t xml:space="preserve">Khan et al. </w:t>
      </w:r>
      <w:r>
        <w:t>(</w:t>
      </w:r>
      <w:r w:rsidRPr="00B7537E">
        <w:t>2021)</w:t>
      </w:r>
      <w:r w:rsidRPr="00B7537E">
        <w:rPr>
          <w:shd w:val="clear" w:color="auto" w:fill="auto"/>
        </w:rPr>
        <w:fldChar w:fldCharType="end"/>
      </w:r>
      <w:r w:rsidRPr="00B7537E">
        <w:rPr>
          <w:shd w:val="clear" w:color="auto" w:fill="auto"/>
        </w:rPr>
        <w:t xml:space="preserve"> highlighted that smaller available gaps at mid-block median openings contribute to unpredictable driver behavior and increased crash potential, recommending minimum safe gaps through methods like Modified Raff, Ashworth, Occupancy Time, and Binary Logit modeling. In the context of J-turn safety, </w:t>
      </w:r>
      <w:r w:rsidRPr="00B7537E">
        <w:rPr>
          <w:shd w:val="clear" w:color="auto" w:fill="auto"/>
        </w:rPr>
        <w:fldChar w:fldCharType="begin"/>
      </w:r>
      <w:r>
        <w:rPr>
          <w:shd w:val="clear" w:color="auto" w:fill="auto"/>
        </w:rPr>
        <w:instrText xml:space="preserve"> ADDIN ZOTERO_ITEM CSL_CITATION {"citationID":"OZ9dNHMc","properties":{"formattedCitation":"(Sun et al., 2017)","plainCitation":"(Sun et al., 2017)","dontUpdate":true,"noteIndex":0},"citationItems":[{"id":7340,"uris":["http://zotero.org/users/local/vLwQA9G5/items/7Z9JHZPY"],"itemData":{"id":7340,"type":"article-journal","abstract":"The J-turn, also known as the restricted crossing U-turn and Superstreet, is an innovative geometric design that can improve intersection safety. Although this design has been in use in several states for many years, there is very little research-based guidance for several design parameters. A driving simulator study was conducted to analyze the parameters of lane configuration, U-turn spacing, and signage. Two lane configurations were examined: (a) an acceleration–deceleration configuration, in which acceleration and deceleration lanes are provided, and (b) a deceleration-only configuration, in which only deceleration lanes are provided. Lane configuration was found to be the most important parameter affecting J-turn safety according to speed differentials. The only significant interaction effect among parameters was between lane configuration and U-turn spacing. The acceleration–deceleration configuration performed better than the deceleration-only configuration, having 66.3% fewer safety critical events. Vehicle trajectories and average lane change locations showed that U-turn spacing significantly affected the acceleration–deceleration configuration (e.g., average merge locations changed by 96% to .0101%) but not the deceleration-only configuration. No strong preference was demonstrated for either the directional or the diagrammatic signage style. This paper presents one of the first human-factors studies of the J-turn to focus on developing design guidance. This human-factors approach complements traditional approaches such as crash analysis and microsimulation.","archive_location":"01620154","container-title":"Transportation Research Record: Journal of the Transportation Research Board","DOI":"10.3141/2638-04","ISSN":"9780309441803","issue":"2638","journalAbbreviation":"Transportation Research Record: Journal of the Transportation Research Board","page":"pp-26–34","title":"Driving Simulator Study of J-Turn Acceleration–Deceleration Lane and U-Turn Spacing Configurations","author":[{"family":"Sun","given":"Carlos"},{"family":"Qing","given":"Zhu"},{"family":"Edara","given":"Praveen"},{"family":"Balakrishnan","given":"Bimal"},{"family":"Hopfenblatt","given":"James"}],"issued":{"date-parts":[["2017"]]}}}],"schema":"https://github.com/citation-style-language/schema/raw/master/csl-citation.json"} </w:instrText>
      </w:r>
      <w:r w:rsidRPr="00B7537E">
        <w:rPr>
          <w:shd w:val="clear" w:color="auto" w:fill="auto"/>
        </w:rPr>
        <w:fldChar w:fldCharType="separate"/>
      </w:r>
      <w:r w:rsidRPr="00B7537E">
        <w:t>Sun et al. (2017)</w:t>
      </w:r>
      <w:r w:rsidRPr="00B7537E">
        <w:rPr>
          <w:shd w:val="clear" w:color="auto" w:fill="auto"/>
        </w:rPr>
        <w:fldChar w:fldCharType="end"/>
      </w:r>
      <w:r w:rsidRPr="00B7537E">
        <w:rPr>
          <w:shd w:val="clear" w:color="auto" w:fill="auto"/>
        </w:rPr>
        <w:t xml:space="preserve"> used driving simulation to demonstrate that incorporating acceleration–deceleration lanes can lower critical event occurrences by 66.3% compared to configurations with only deceleration lanes, although reduced U-turn spacing was found to exacerbate lane-change conflicts. </w:t>
      </w:r>
      <w:r w:rsidRPr="00B7537E">
        <w:rPr>
          <w:shd w:val="clear" w:color="auto" w:fill="auto"/>
        </w:rPr>
        <w:fldChar w:fldCharType="begin"/>
      </w:r>
      <w:r>
        <w:rPr>
          <w:shd w:val="clear" w:color="auto" w:fill="auto"/>
        </w:rPr>
        <w:instrText xml:space="preserve"> ADDIN ZOTERO_ITEM CSL_CITATION {"citationID":"qxh1mMX2","properties":{"formattedCitation":"(Dung and Hoi, 2022)","plainCitation":"(Dung and Hoi, 2022)","dontUpdate":true,"noteIndex":0},"citationItems":[{"id":7309,"uris":["http://zotero.org/users/local/vLwQA9G5/items/62UHIXGK"],"itemData":{"id":7309,"type":"article-journal","abstract":"&lt;p&gt;U-turn median openings are locations where traffic congestion and traffic crashes are likely to occur. Understanding gap acceptance and driver behavior at these locations are crucial to reduce traffic congestion and traffic crashes. This paper tried to consider the geometry (i.e., median width and opening distance) in the analyses of gap acceptance. In addition, an inverse Time-to-Collision was introduced to analyze the gap acceptance from a safety viewpoint. Our result indicated that when the U-turning vehicles perceive a possible collision, they are likely to reject the gap. We concluded that the narrower median width and longer opening distance significantly result in a higher probability of gap acceptance. Based on these findings, our paper proposed some suggestions to road designers and managers at the U-turn locations, which can minimize the likelihood of traffic crashes at this facility.&lt;/p&gt;","container-title":"Journal of the Eastern Asia Society for Transportation Studies","DOI":"10.11175/easts.14.1814","ISSN":"1881-1124","issue":"0","page":"1814-1823","source":"CiNii Research","title":"Gap Acceptance at U-turn Median Openings – A Case Study in Hanoi, VietNam","volume":"14","author":[{"family":"Dung","given":"CHU Tien"},{"family":"Hoi","given":"TRAN Danh"}],"issued":{"date-parts":[["2022",3]]}}}],"schema":"https://github.com/citation-style-language/schema/raw/master/csl-citation.json"} </w:instrText>
      </w:r>
      <w:r w:rsidRPr="00B7537E">
        <w:rPr>
          <w:shd w:val="clear" w:color="auto" w:fill="auto"/>
        </w:rPr>
        <w:fldChar w:fldCharType="separate"/>
      </w:r>
      <w:r w:rsidRPr="00B7537E">
        <w:t>Dung and Hoi (2022)</w:t>
      </w:r>
      <w:r w:rsidRPr="00B7537E">
        <w:rPr>
          <w:shd w:val="clear" w:color="auto" w:fill="auto"/>
        </w:rPr>
        <w:fldChar w:fldCharType="end"/>
      </w:r>
      <w:r w:rsidRPr="00B7537E">
        <w:rPr>
          <w:shd w:val="clear" w:color="auto" w:fill="auto"/>
        </w:rPr>
        <w:t xml:space="preserve"> further showed that factors like gap size, median width, and opening distance influenced collision risks, while </w:t>
      </w:r>
      <w:r w:rsidRPr="00B7537E">
        <w:rPr>
          <w:shd w:val="clear" w:color="auto" w:fill="auto"/>
        </w:rPr>
        <w:fldChar w:fldCharType="begin"/>
      </w:r>
      <w:r>
        <w:rPr>
          <w:shd w:val="clear" w:color="auto" w:fill="auto"/>
        </w:rPr>
        <w:instrText xml:space="preserve"> ADDIN ZOTERO_ITEM CSL_CITATION {"citationID":"dkwGKu24","properties":{"formattedCitation":"(Liu et al., 2007)","plainCitation":"(Liu et al., 2007)","dontUpdate":true,"noteIndex":0},"citationItems":[{"id":7347,"uris":["http://zotero.org/users/local/vLwQA9G5/items/YTXHDV2B"],"itemData":{"id":7347,"type":"article-journal","abstract":"During the past two decades, more and more state departments of transportation have installed nontraversable medians and directional median openings on multilane highways. These installations have resulted in an increased number of U-turning vehicles at unsignalized intersections on multilane highways. The headway acceptance characteristics of U-turning vehicles are analyzed at unsignalized intersections on four-lane divided roadways. The critical headway for U-turn movement is estimated by using the maximum likelihood method. A binary logit model is developed to identify the influence of median width on the headway acceptance characteristics of U-turning vehicles. Results of this binary logit model indicate that the median width at a median opening significantly affects the decisions of U-turning drivers about accepting or rejecting a particular headway in the major-street traffic stream. Results of the maximum likelihood estimation indicate that a vehicle making a U-turn at an unsignalized intersection with a wide (≥21 ft) median has a smaller critical headway than one making a U-turn at an unsignalized intersection with a narrow (&lt;21 ft) median. The critical headway for U-turn movement at unsignalized intersections is about 6.4 s with wide medians and about 6.9 s with narrow medians. These estimated critical headways supplement the current capacity estimation method for unsignalized intersections and can be directly used in Harders’ model to estimate the capacity of U-turn movement at unsignalized intersections.","archive_location":"01049597","container-title":"Transportation Research Record: Journal of the Transportation Research Board","DOI":"10.3141/2027-07","ISSN":"9780309104548","issue":"2027","journalAbbreviation":"Transportation Research Record: Journal of the Transportation Research Board","page":"pp-52-57","title":"Headway Acceptance Characteristics of U-Turning Vehicles at Unsignalized Intersections","author":[{"family":"Liu","given":"Pan"},{"family":"Wang","given":"Xu"},{"family":"Lu","given":"Jian"},{"family":"Sokolow","given":"Gary"}],"issued":{"date-parts":[["2007"]]}}}],"schema":"https://github.com/citation-style-language/schema/raw/master/csl-citation.json"} </w:instrText>
      </w:r>
      <w:r w:rsidRPr="00B7537E">
        <w:rPr>
          <w:shd w:val="clear" w:color="auto" w:fill="auto"/>
        </w:rPr>
        <w:fldChar w:fldCharType="separate"/>
      </w:r>
      <w:r w:rsidRPr="00B7537E">
        <w:t>Liu et al. (2007)</w:t>
      </w:r>
      <w:r w:rsidRPr="00B7537E">
        <w:rPr>
          <w:shd w:val="clear" w:color="auto" w:fill="auto"/>
        </w:rPr>
        <w:fldChar w:fldCharType="end"/>
      </w:r>
      <w:r w:rsidRPr="00B7537E">
        <w:rPr>
          <w:shd w:val="clear" w:color="auto" w:fill="auto"/>
        </w:rPr>
        <w:t xml:space="preserve"> found that narrow medians and limited turning spaces elevated crash likelihoods at unsignalized intersections. </w:t>
      </w:r>
      <w:r w:rsidRPr="00B7537E">
        <w:rPr>
          <w:shd w:val="clear" w:color="auto" w:fill="auto"/>
        </w:rPr>
        <w:fldChar w:fldCharType="begin"/>
      </w:r>
      <w:r>
        <w:rPr>
          <w:shd w:val="clear" w:color="auto" w:fill="auto"/>
        </w:rPr>
        <w:instrText xml:space="preserve"> ADDIN ZOTERO_ITEM CSL_CITATION {"citationID":"Bc9ZeQzs","properties":{"formattedCitation":"(Zhang et al., 2024)","plainCitation":"(Zhang et al., 2024)","dontUpdate":true,"noteIndex":0},"citationItems":[{"id":7330,"uris":["http://zotero.org/users/local/vLwQA9G5/items/GUEQFDSA"],"itemData":{"id":7330,"type":"paper-conference","abstract":"Intersection is a very important part of the road system. It is the concentrated part of all kinds of road traffic and one of the places where accidents are most likely to occur. Therefore, the design and management of intersection is very important for urban traffic flow and safety. By combining VISSIM simulation software with SSAM software and MOVES...","DOI":"10.2991/978-94-6463-610-9_25","event-title":"2024 International Conference on Rail Transit and Transportation (ICRTT 2024)","ISBN":"978-94-6463-610-9","language":"en","page":"222-230","publisher":"Atlantis Press","source":"www.atlantis-press.com","title":"Research on Optimization of Speed Limit Setting of Deceleration Zone at U-Shaped Left-Turn Three-Road Intersection","URL":"https://www.atlantis-press.com/proceedings/icrtt-24/126006300","author":[{"family":"Zhang","given":"Han"},{"family":"Guo","given":"Baohua"},{"family":"Chen","given":"Yan"}],"accessed":{"date-parts":[["2025",4,25]]},"issued":{"date-parts":[["2024",12,16]]}}}],"schema":"https://github.com/citation-style-language/schema/raw/master/csl-citation.json"} </w:instrText>
      </w:r>
      <w:r w:rsidRPr="00B7537E">
        <w:rPr>
          <w:shd w:val="clear" w:color="auto" w:fill="auto"/>
        </w:rPr>
        <w:fldChar w:fldCharType="separate"/>
      </w:r>
      <w:r w:rsidRPr="00B7537E">
        <w:t>Zhang et al. (2024)</w:t>
      </w:r>
      <w:r w:rsidRPr="00B7537E">
        <w:rPr>
          <w:shd w:val="clear" w:color="auto" w:fill="auto"/>
        </w:rPr>
        <w:fldChar w:fldCharType="end"/>
      </w:r>
      <w:r w:rsidRPr="00B7537E">
        <w:rPr>
          <w:shd w:val="clear" w:color="auto" w:fill="auto"/>
        </w:rPr>
        <w:t xml:space="preserve"> extended this discussion by optimizing speed limits at </w:t>
      </w:r>
      <w:r w:rsidRPr="00B7537E">
        <w:rPr>
          <w:shd w:val="clear" w:color="auto" w:fill="auto"/>
        </w:rPr>
        <w:lastRenderedPageBreak/>
        <w:t>unsignalized U-turn left-turn intersections using VISSIM and SSAM, concluding that a 10% speed limit reduction effectively balances traffic delays, conflicts, and emissions.</w:t>
      </w:r>
    </w:p>
    <w:p w14:paraId="68EA39FB" w14:textId="55A30949" w:rsidR="00F573BB" w:rsidRPr="00B85FDC" w:rsidRDefault="00F573BB" w:rsidP="00F573BB">
      <w:pPr>
        <w:pStyle w:val="Body"/>
        <w:rPr>
          <w:shd w:val="clear" w:color="auto" w:fill="auto"/>
        </w:rPr>
      </w:pPr>
      <w:r w:rsidRPr="0050198E">
        <w:rPr>
          <w:shd w:val="clear" w:color="auto" w:fill="auto"/>
        </w:rPr>
        <w:t xml:space="preserve">Beyond individual gap acceptance issues, researchers have explored how U-turn maneuvers influence broader traffic safety and congestion dynamics. </w:t>
      </w:r>
      <w:r w:rsidRPr="0050198E">
        <w:rPr>
          <w:shd w:val="clear" w:color="auto" w:fill="auto"/>
        </w:rPr>
        <w:fldChar w:fldCharType="begin"/>
      </w:r>
      <w:r>
        <w:rPr>
          <w:shd w:val="clear" w:color="auto" w:fill="auto"/>
        </w:rPr>
        <w:instrText xml:space="preserve"> ADDIN ZOTERO_ITEM CSL_CITATION {"citationID":"MqJm45wV","properties":{"formattedCitation":"(Fan et al., 2013)","plainCitation":"(Fan et al., 2013)","dontUpdate":true,"noteIndex":0},"citationItems":[{"id":6729,"uris":["http://zotero.org/users/local/vLwQA9G5/items/P7EJN7TA"],"itemData":{"id":6729,"type":"article-journal","abstract":"Most nonsignalized T-shaped intersections permit U-turn movements, which make the traffic conditions of intersection complex. In this paper, a new cellular automaton (CA) model is proposed to characterize the traffic flow at the intersection of this type. In present CA model, new rules are designed to avoid the conflicts among different directional vehicles and eliminate the gridlock. Two kinds of performance measures (i.e., flux and average control delay) for intersection are compared. The impacts of U-turn movements are analyzed under different initial conditions. Simulation results demonstrate that (i) the average control delay is more practical than flux in measuring the performance of intersection, (ii) U-turn movements increase the range and degree of high congestion, and (iii) U-turn movements on the different direction of main road have asymmetrical influences on the traffic conditions of intersection.","container-title":"The Scientific World Journal","DOI":"10.1155/2013/856416","ISSN":"1537-744X","issue":"1","language":"en","license":"Copyright © 2013 Hong-Qiang Fan et al.","note":"_eprint: https://onlinelibrary.wiley.com/doi/pdf/10.1155/2013/856416","page":"856416","source":"Wiley Online Library","title":"Characteristics of Traffic Flow at Nonsignalized T-Shaped Intersection with U-Turn Movements","volume":"2013","author":[{"family":"Fan","given":"Hong-Qiang"},{"family":"Jia","given":"Bin"},{"family":"Li","given":"Xin-Gang"},{"family":"Tian","given":"Jun-Fang"},{"family":"Yan","given":"Xue-Dong"}],"issued":{"date-parts":[["2013"]]}}}],"schema":"https://github.com/citation-style-language/schema/raw/master/csl-citation.json"} </w:instrText>
      </w:r>
      <w:r w:rsidRPr="0050198E">
        <w:rPr>
          <w:shd w:val="clear" w:color="auto" w:fill="auto"/>
        </w:rPr>
        <w:fldChar w:fldCharType="separate"/>
      </w:r>
      <w:r w:rsidRPr="0050198E">
        <w:t>Fan et al. (2013)</w:t>
      </w:r>
      <w:r w:rsidRPr="0050198E">
        <w:rPr>
          <w:shd w:val="clear" w:color="auto" w:fill="auto"/>
        </w:rPr>
        <w:fldChar w:fldCharType="end"/>
      </w:r>
      <w:r w:rsidRPr="0050198E">
        <w:rPr>
          <w:shd w:val="clear" w:color="auto" w:fill="auto"/>
        </w:rPr>
        <w:t xml:space="preserve"> applied a cellular automaton modeling approach to examine the impacts of U-turning vehicles on intersection operations, finding that U-turn activities often lead to increased control delay and rear-end crash risks due to abrupt braking patterns. Using VISSIM and SSAM, </w:t>
      </w:r>
      <w:r w:rsidRPr="0050198E">
        <w:rPr>
          <w:shd w:val="clear" w:color="auto" w:fill="auto"/>
        </w:rPr>
        <w:fldChar w:fldCharType="begin"/>
      </w:r>
      <w:r>
        <w:rPr>
          <w:shd w:val="clear" w:color="auto" w:fill="auto"/>
        </w:rPr>
        <w:instrText xml:space="preserve"> ADDIN ZOTERO_ITEM CSL_CITATION {"citationID":"hElhDoeQ","properties":{"formattedCitation":"(Olarte et al., 2011)","plainCitation":"(Olarte et al., 2011)","dontUpdate":true,"noteIndex":0},"citationItems":[{"id":7243,"uris":["http://zotero.org/users/local/vLwQA9G5/items/QUWBKKCV"],"itemData":{"id":7243,"type":"article-journal","abstract":"The first objective of this study was to provide designers with a model that would help them assess the suitability of implementing an unsignalized restricted crossing U-turn (RCUT) based on the traffic volume arriving to a given rural intersection. Specifically, this study identified the zones that were most susceptible to bottlenecks and provided regression models that calculate the traffic density as a function of the traffic volume. In addition, the second objective of this study was to look at how the number of traffic conflicts varied with the traffic volume. Two geometric design cases were studied: four-lane and six-lane arterials using 1000 foot long (305 m long) weaving sections. VISSIM traffic simulations were used to identify the critical zones, and calculate the traffic density for different traffic flows. Volumes and densities allowed the development of regression models. Two critical zones were identified: where vehicles coming from the minor road merge to enter the U-turn and where vehicles exiting the U-turn merge to the multilane arterial. Also, based on the classification given by this study to the traffic volumes, a sensitivity analysis determined which of them had the greatest impact on the level of service. For the number of traffic conflicts from simulation, the Surrogate Safety Analysis Model was applied to measure them. This study found that at certain traffic volumes, traffic conflicts rise sharply.","container-title":"Procedia - Social and Behavioral Sciences","DOI":"10.1016/j.sbspro.2011.04.491","ISSN":"18770428","journalAbbreviation":"Procedia - Social and Behavioral Sciences","language":"en","page":"718-728","source":"DOI.org (Crossref)","title":"Density Models and Safety Analysis for Rural Unsignalised Restricted Crossing U-turn Intersections","volume":"16","author":[{"family":"Olarte","given":"Rafael"},{"family":"Bared","given":"Joe G."},{"family":"Sutherland","given":"Larry F."},{"family":"Asokan","given":"Anand"}],"issued":{"date-parts":[["2011"]]}}}],"schema":"https://github.com/citation-style-language/schema/raw/master/csl-citation.json"} </w:instrText>
      </w:r>
      <w:r w:rsidRPr="0050198E">
        <w:rPr>
          <w:shd w:val="clear" w:color="auto" w:fill="auto"/>
        </w:rPr>
        <w:fldChar w:fldCharType="separate"/>
      </w:r>
      <w:r w:rsidRPr="0050198E">
        <w:t>Olarte et al. (2011)</w:t>
      </w:r>
      <w:r w:rsidRPr="0050198E">
        <w:rPr>
          <w:shd w:val="clear" w:color="auto" w:fill="auto"/>
        </w:rPr>
        <w:fldChar w:fldCharType="end"/>
      </w:r>
      <w:r w:rsidRPr="0050198E">
        <w:rPr>
          <w:shd w:val="clear" w:color="auto" w:fill="auto"/>
        </w:rPr>
        <w:t xml:space="preserve"> utilized VISSIM and SSAM simulations to show that rural RCUT intersections experience amplified merging and weaving conflicts under higher volumes. </w:t>
      </w:r>
      <w:r w:rsidRPr="0050198E">
        <w:rPr>
          <w:shd w:val="clear" w:color="auto" w:fill="auto"/>
        </w:rPr>
        <w:fldChar w:fldCharType="begin"/>
      </w:r>
      <w:r w:rsidRPr="0050198E">
        <w:rPr>
          <w:shd w:val="clear" w:color="auto" w:fill="auto"/>
        </w:rPr>
        <w:instrText xml:space="preserve"> ADDIN ZOTERO_ITEM CSL_CITATION {"citationID":"TtKDBe9a","properties":{"formattedCitation":"(Al-Omari et al., 2020)","plainCitation":"(Al-Omari et al., 2020)","dontUpdate":true,"noteIndex":0},"citationItems":[{"id":6762,"uris":["http://zotero.org/users/local/vLwQA9G5/items/9Y9MIJ85"],"itemData":{"id":6762,"type":"article-journal","abstract":"Alternative innovative designs for intersections were defined to enhance traffic operation and safety. Median U-turn (MUT) and restricted crossing U-turn (RCUT) intersections are among the types of alternative intersections that enable drivers to make left-turn movements at median U-turn crossovers downstream of the main intersection. Recently, municipalities and transport agencies have tended to implement these types of intersections. However, their effectiveness in crash reduction has not been adequately determined in previous studies. This is because of the limited number of alternative intersections that were considered in these studies. In addition, there was no consideration for the unusual new geometric design of these intersections. In this study, a safety evaluation was conducted while considering the new intersection-related areas at MUT and RCUT intersections to clarify and quantify their effectiveness in crash reduction. This study considered 73 MUT and 12 RCUT intersections. Two types of MUT intersections were considered in this study. Crash modification factors for MUT and RCUT intersections were estimated by using before–after and cross-sectional methods. The results indicated that MUT and RCUT intersections are safer than conventional intersections. MUT intersections are effective in reducing total, property damage only (PDO), rear-end, and opposite-direction sideswipe crashes, although they significantly increase single-vehicle and non-motorized crashes. RCUT intersections are effective in reducing fatal-and-injury, injury, head-on, and angle crashes. Findings of this research provide clear evaluation for decision makers about the effectiveness of MUT and RCUT intersections in crash reduction.","container-title":"Transportation Research Record","DOI":"10.1177/0361198120921158","ISSN":"0361-1981","issue":"7","language":"en","page":"206-218","source":"SAGE Journals","title":"Safety Evaluation of Median U-Turn Crossover-Based Intersections","volume":"2674","author":[{"family":"Al-Omari","given":"Ma’en Mohammad Ali"},{"family":"Abdel-Aty","given":"Mohamed"},{"family":"Lee","given":"Jaeyoung"},{"family":"Yue","given":"Lishengsa"},{"family":"Abdelrahman","given":"Ahmed"}],"issued":{"date-parts":[["2020",7,1]]}}}],"schema":"https://github.com/citation-style-language/schema/raw/master/csl-citation.json"} </w:instrText>
      </w:r>
      <w:r w:rsidRPr="0050198E">
        <w:rPr>
          <w:shd w:val="clear" w:color="auto" w:fill="auto"/>
        </w:rPr>
        <w:fldChar w:fldCharType="separate"/>
      </w:r>
      <w:r w:rsidRPr="0050198E">
        <w:t>Al-Omari et al. (2020)</w:t>
      </w:r>
      <w:r w:rsidRPr="0050198E">
        <w:rPr>
          <w:shd w:val="clear" w:color="auto" w:fill="auto"/>
        </w:rPr>
        <w:fldChar w:fldCharType="end"/>
      </w:r>
      <w:r w:rsidRPr="0050198E">
        <w:rPr>
          <w:shd w:val="clear" w:color="auto" w:fill="auto"/>
        </w:rPr>
        <w:t xml:space="preserve"> demonstrated through empirical Bayes and cross-sectional studies that RCUT and MUT intersections relocate conflict points and reduce severe crashes, although issues related to single-vehicle and non-motorized crashes persist due to inadequate crosswalks. </w:t>
      </w:r>
      <w:r w:rsidRPr="0050198E">
        <w:rPr>
          <w:shd w:val="clear" w:color="auto" w:fill="auto"/>
        </w:rPr>
        <w:fldChar w:fldCharType="begin"/>
      </w:r>
      <w:r>
        <w:rPr>
          <w:shd w:val="clear" w:color="auto" w:fill="auto"/>
        </w:rPr>
        <w:instrText xml:space="preserve"> ADDIN ZOTERO_ITEM CSL_CITATION {"citationID":"x5GUlcS3","properties":{"formattedCitation":"(Mishra and Pulugurtha, 2022)","plainCitation":"(Mishra and Pulugurtha, 2022)","dontUpdate":true,"noteIndex":0},"citationItems":[{"id":7259,"uris":["http://zotero.org/users/local/vLwQA9G5/items/9DNHLNUK"],"itemData":{"id":7259,"type":"article-journal","abstract":"The focus of this paper is on evaluating the safety effectiveness of restricted crossing U-turn (RCUT) intersections in rural and suburban areas based on prior control type. Both, unsignalized and signalized RCUT intersections were evaluated using the Empirical Bayes (EB) before-after evaluation method. The 42 RCUT intersections selected for this research were converted from a two-way stop-controlled (TWSC) intersection or signalized intersection in the rural and suburban areas. The results show a 70.63% reduction in the total number of crashes and a 76.10% reduction in the number of fatal and injury crashes at unsignalized stop-controlled RCUT intersections in the rural area. Also, an 89.25% reduction in the total number of crashes and a 94.42% reduction in the number of fatal and injury crashes was observed at offset three-legged unsignalized stop-controlled RCUT intersections converted from four-legged TWSC intersections in rural areas. In the suburban areas, a 64.86% reduction in the total number of crashes and a 73.39% reduction in the number of fatal and injury crashes was observed at unsignalized stop-controlled RCUT intersections. Further, a 10.15% and a 31.08% reduction in the total number of crashes, and an 84.26% and 41.31% reduction in the number of fatal and injury crashes was observed at a signalized RCUT intersection in the rural and suburban areas, respectively. The safety effectiveness of unsignalized RCUT intersections in the rural areas with a larger sample size was found to be higher than was observed by researchers in the past. While unsignalized RCUT intersections in the suburban areas are effective, there is not enough evidence to support the installation of signalized RCUT intersections. These ﬁndings help researchers and practitioners in making informed decisions and installing RCUT intersections from a safety perspective.","container-title":"IATSS Research","DOI":"10.1016/j.iatssr.2021.12.007","ISSN":"03861112","issue":"2","journalAbbreviation":"IATSS Research","language":"en","page":"247-257","source":"DOI.org (Crossref)","title":"Safety evaluation of unsignalized and signalized restricted crossing U-turn (RCUT) intersections in rural and suburban areas based on prior control type","volume":"46","author":[{"family":"Mishra","given":"Raunak"},{"family":"Pulugurtha","given":"Srinivas S."}],"issued":{"date-parts":[["2022",7]]}}}],"schema":"https://github.com/citation-style-language/schema/raw/master/csl-citation.json"} </w:instrText>
      </w:r>
      <w:r w:rsidRPr="0050198E">
        <w:rPr>
          <w:shd w:val="clear" w:color="auto" w:fill="auto"/>
        </w:rPr>
        <w:fldChar w:fldCharType="separate"/>
      </w:r>
      <w:r w:rsidRPr="0050198E">
        <w:t>Mishra and Pulugurtha (2022)</w:t>
      </w:r>
      <w:r w:rsidRPr="0050198E">
        <w:rPr>
          <w:shd w:val="clear" w:color="auto" w:fill="auto"/>
        </w:rPr>
        <w:fldChar w:fldCharType="end"/>
      </w:r>
      <w:r w:rsidRPr="0050198E">
        <w:rPr>
          <w:shd w:val="clear" w:color="auto" w:fill="auto"/>
        </w:rPr>
        <w:t xml:space="preserve"> strengthened this evidence by documenting significant reductions in fatal and injury crashes at rural unsignalized RCUT intersections, while suburban RCUTs also showed notable improvements. </w:t>
      </w:r>
      <w:r w:rsidRPr="0050198E">
        <w:rPr>
          <w:shd w:val="clear" w:color="auto" w:fill="auto"/>
        </w:rPr>
        <w:fldChar w:fldCharType="begin"/>
      </w:r>
      <w:r>
        <w:rPr>
          <w:shd w:val="clear" w:color="auto" w:fill="auto"/>
        </w:rPr>
        <w:instrText xml:space="preserve"> ADDIN ZOTERO_ITEM CSL_CITATION {"citationID":"vwDS1mce","properties":{"formattedCitation":"(Molan et al., 2022)","plainCitation":"(Molan et al., 2022)","dontUpdate":true,"noteIndex":0},"citationItems":[{"id":7262,"uris":["http://zotero.org/users/local/vLwQA9G5/items/86UB68AX"],"itemData":{"id":7262,"type":"article-journal","abstract":"Background: Despite numerous studies demonstrating the effectiveness of Restricted Crossing U-Turn (RCUT) intersection design, its implementation remains uneven and close to zero in some large states, including California. This paper provides a comprehensive framework to estimate the operational and safety performance of future RCUT designs. The framework is demonstrated for a geometrically constrained intersection located on a highspeed rural expressway. The operational evaluation relies on microscopic simulation models of existing TWSC and alternate RCUT designs used to estimate network-wide performance measures.\nMethods: Two approaches are demonstrated for future safety estimation; first, an HSM-prescribed Empirical Bayes (EB) approach that uses Safety Performance Function (SPF) predictions combined with the crash history of the site. For typical applications, EB estimates may be combined with CMFs for RCUT found in the literature. This approach remains the preferred option for safety estimation. However, for geometrically constrained locations where atypical RCUT designs need to be evaluated, a surrogate measure-based approach that uses trajectory data from the simulation model is described.\nResults: Surrogate measure-based safety analysis revelated that the RCUT design with no-left turn from mainline would be the most appropriate design for this location.\nConclusion: The framework demonstrated here may be used by agencies to estimate the future benefits of the first-time application of treatments that have been successful elsewhere.","container-title":"The Open Transportation Journal","DOI":"10.2174/18744478-v16-e2111151","ISSN":"1874-4478","issue":"1","journalAbbreviation":"TOTJ","language":"en","page":"e187444782111151","source":"DOI.org (Crossref)","title":"A Framework for Estimating Future Traffic Operation and Safety Performance of Restricted Crossing U-Turn (RCUT) Intersections","volume":"16","author":[{"family":"Molan","given":"Amirarsalan M."},{"family":"Howard","given":"Jonathan"},{"family":"Islam","given":"Mouyid"},{"family":"Pande","given":"Anurag"}],"issued":{"date-parts":[["2022",2,4]]}}}],"schema":"https://github.com/citation-style-language/schema/raw/master/csl-citation.json"} </w:instrText>
      </w:r>
      <w:r w:rsidRPr="0050198E">
        <w:rPr>
          <w:shd w:val="clear" w:color="auto" w:fill="auto"/>
        </w:rPr>
        <w:fldChar w:fldCharType="separate"/>
      </w:r>
      <w:r w:rsidRPr="0050198E">
        <w:t>Molan et al. (2022)</w:t>
      </w:r>
      <w:r w:rsidRPr="0050198E">
        <w:rPr>
          <w:shd w:val="clear" w:color="auto" w:fill="auto"/>
        </w:rPr>
        <w:fldChar w:fldCharType="end"/>
      </w:r>
      <w:r w:rsidRPr="0050198E">
        <w:rPr>
          <w:shd w:val="clear" w:color="auto" w:fill="auto"/>
        </w:rPr>
        <w:t xml:space="preserve"> proposed a framework combining empirical Bayes and surrogate safety analysis to forecast RCUT safety benefits at constrained rural intersections, and </w:t>
      </w:r>
      <w:r w:rsidRPr="0050198E">
        <w:rPr>
          <w:shd w:val="clear" w:color="auto" w:fill="auto"/>
        </w:rPr>
        <w:fldChar w:fldCharType="begin"/>
      </w:r>
      <w:r>
        <w:rPr>
          <w:shd w:val="clear" w:color="auto" w:fill="auto"/>
        </w:rPr>
        <w:instrText xml:space="preserve"> ADDIN ZOTERO_ITEM CSL_CITATION {"citationID":"AFIbW1fn","properties":{"formattedCitation":"(Howard et al., 2023)","plainCitation":"(Howard et al., 2023)","dontUpdate":true,"noteIndex":0},"citationItems":[{"id":7391,"uris":["http://zotero.org/users/local/vLwQA9G5/items/59E6FS2I"],"itemData":{"id":7391,"type":"article-journal","abstract":"Despite numerous studies demonstrating the effectiveness of restricted crossing U-turn (RCUT) intersection design, its implementation remains close to zero in some large states (e.g., California). The study included four locations on high-speed rural expressways (highways with partial access control) in California. The operational evaluation relies on microscopic simulation models of existing two-way stop-controlled (TWSC) intersections and alternate RCUT designs used to estimate network-wide performance measures. Two series of simulation scenarios were tested: (1) scenarios with no connected and autonomous vehicles (CAVs) and (2) scenarios with different SAE International Level 4 CAV market penetration rates (MPRs) to help policymakers and practitioners in future planning strategies. The microsimulation models were also used to generate trajectory data to create a surrogate measure-based approach. Based on the results, the RCUT designs reduced or eliminated the more severe crossing conflicts. Similar vehicle travel times were identified in various CAV MPRs except for one of the locations with challenging geometric features, where travel time increased at higher CAV MPRs.","container-title":"Canadian Journal of Civil Engineering","DOI":"10.1139/cjce-2022-0098","ISSN":"0315-1468","issue":"7","journalAbbreviation":"Can. J. Civ. Eng.","page":"560-570","source":"cdnsciencepub.com (Atypon)","title":"Modeling the performance of restricted crossing U-turn intersections including the effects of connected and autonomous vehicles: a case study in California","title-short":"Modeling the performance of restricted crossing U-turn intersections including the effects of connected and autonomous vehicles","volume":"50","author":[{"family":"Howard","given":"Jonathan"},{"family":"Molan","given":"Amirarsalan Mehrara"},{"family":"Xu","given":"Shuqi"},{"family":"Sajjadi","given":"Soheil"},{"family":"Pande","given":"Anurag"}],"issued":{"date-parts":[["2023",7]]}}}],"schema":"https://github.com/citation-style-language/schema/raw/master/csl-citation.json"} </w:instrText>
      </w:r>
      <w:r w:rsidRPr="0050198E">
        <w:rPr>
          <w:shd w:val="clear" w:color="auto" w:fill="auto"/>
        </w:rPr>
        <w:fldChar w:fldCharType="separate"/>
      </w:r>
      <w:r w:rsidRPr="0050198E">
        <w:t>Howard et al. (2023)</w:t>
      </w:r>
      <w:r w:rsidRPr="0050198E">
        <w:rPr>
          <w:shd w:val="clear" w:color="auto" w:fill="auto"/>
        </w:rPr>
        <w:fldChar w:fldCharType="end"/>
      </w:r>
      <w:r w:rsidRPr="0050198E">
        <w:rPr>
          <w:shd w:val="clear" w:color="auto" w:fill="auto"/>
        </w:rPr>
        <w:t xml:space="preserve"> showed that RCUT designs effectively eliminated severe conflicts even under scenarios involving connected and autonomous vehicles. </w:t>
      </w:r>
      <w:r w:rsidRPr="002D1F27">
        <w:rPr>
          <w:shd w:val="clear" w:color="auto" w:fill="auto"/>
        </w:rPr>
        <w:fldChar w:fldCharType="begin"/>
      </w:r>
      <w:r w:rsidR="00541F89">
        <w:rPr>
          <w:shd w:val="clear" w:color="auto" w:fill="auto"/>
        </w:rPr>
        <w:instrText xml:space="preserve"> ADDIN ZOTERO_ITEM CSL_CITATION {"citationID":"FFuRbEzP","properties":{"formattedCitation":"(Inman et al., 2013)","plainCitation":"(Inman et al., 2013)","dontUpdate":true,"noteIndex":0},"citationItems":[{"id":7441,"uris":["http://zotero.org/users/local/vLwQA9G5/items/RSAA28TB"],"itemData":{"id":7441,"type":"article-journal","abstract":"At nine rural road intersections with four-lane divided highways in Maryland, conversion to the restricted crossing U-turn design reduced crashes by up to 44 percent and reduced the severe injury and fatality rate among crashes by 9 percent.","archive_location":"01495789","container-title":"ITE Journal","issue":"9","journalAbbreviation":"ITE Journal","page":"pp-29-35","title":"Evaluation of Restricted Crossing U-Turn Intersection as a Safety Treatment on Four-Lane Highways","volume":"83","author":[{"family":"Inman","given":"Vaughan W"},{"family":"Haas","given":"Robert P"},{"family":"Yang","given":"C. Y. David"}],"issued":{"date-parts":[["2013",9]]}}}],"schema":"https://github.com/citation-style-language/schema/raw/master/csl-citation.json"} </w:instrText>
      </w:r>
      <w:r w:rsidRPr="002D1F27">
        <w:rPr>
          <w:shd w:val="clear" w:color="auto" w:fill="auto"/>
        </w:rPr>
        <w:fldChar w:fldCharType="separate"/>
      </w:r>
      <w:r w:rsidRPr="002D1F27">
        <w:rPr>
          <w:shd w:val="clear" w:color="auto" w:fill="auto"/>
        </w:rPr>
        <w:t>Inman et al. (2013)</w:t>
      </w:r>
      <w:r w:rsidRPr="002D1F27">
        <w:rPr>
          <w:shd w:val="clear" w:color="auto" w:fill="auto"/>
        </w:rPr>
        <w:fldChar w:fldCharType="end"/>
      </w:r>
      <w:r w:rsidRPr="0050198E">
        <w:rPr>
          <w:shd w:val="clear" w:color="auto" w:fill="auto"/>
        </w:rPr>
        <w:t xml:space="preserve"> similarly observed a 28% to 44% crash reduction after RCUT implementation compared to conventional two-way stop-controlled intersections. Supporting broader safety evaluations, </w:t>
      </w:r>
      <w:r w:rsidRPr="0050198E">
        <w:rPr>
          <w:shd w:val="clear" w:color="auto" w:fill="auto"/>
        </w:rPr>
        <w:fldChar w:fldCharType="begin"/>
      </w:r>
      <w:r>
        <w:rPr>
          <w:shd w:val="clear" w:color="auto" w:fill="auto"/>
        </w:rPr>
        <w:instrText xml:space="preserve"> ADDIN ZOTERO_ITEM CSL_CITATION {"citationID":"MoeYQ3Uq","properties":{"formattedCitation":"(Javed et al., 2025)","plainCitation":"(Javed et al., 2025)","dontUpdate":true,"noteIndex":0},"citationItems":[{"id":7320,"uris":["http://zotero.org/users/local/vLwQA9G5/items/97N34B6T"],"itemData":{"id":7320,"type":"article-journal","abstract":"Understanding the impacts of U-turn configurations on intersection safety and traffic operations is essential for developing effective strategies to enhance road safety and efficiency. Extensive research has been conducted to investigate the role of geometric designs, driver behavior, and advanced technologies in mitigating crash risks and improving traffic flow at U-turn facilities. By synthesizing this collective body of work through the guidelines of Preferred Reporting Items for Systematic Reviews and Meta-Analyses (PRISMA), this paper provides a valuable resource for transportation professionals, policymakers, and researchers seeking evidence-based solutions. This systematic review draws on studies from diverse traffic environments and regional contexts, focusing on innovative design interventions, such as restricted crossing U-turns (RCUTs) and median U-turn intersections (MUTs), as well as integrated strategies leveraging technological advancements. By presenting a comprehensive analysis of U-turn-related challenges and opportunities, this review contributes to advancing transportation safety research and guiding the development of adaptive strategies tailored to varied traffic conditions and evolving technologies.","DOI":"10.48550/arXiv.2502.12556","note":"publisher: arXiv","source":"arXiv.org","title":"From Maneuver to Mishap: A Systematic Literature Review on U-Turn Safety Risks","title-short":"From Maneuver to Mishap","URL":"http://arxiv.org/abs/2502.12556","author":[{"family":"Javed","given":"Syed Aaqib"},{"family":"Tusti","given":"Anannya Ghosh"},{"family":"Pandey","given":"Biplov"},{"family":"Das","given":"Subasish"}],"accessed":{"date-parts":[["2025",4,25]]},"issued":{"date-parts":[["2025",2,19]]}}}],"schema":"https://github.com/citation-style-language/schema/raw/master/csl-citation.json"} </w:instrText>
      </w:r>
      <w:r w:rsidRPr="0050198E">
        <w:rPr>
          <w:shd w:val="clear" w:color="auto" w:fill="auto"/>
        </w:rPr>
        <w:fldChar w:fldCharType="separate"/>
      </w:r>
      <w:r w:rsidRPr="002D1F27">
        <w:rPr>
          <w:shd w:val="clear" w:color="auto" w:fill="auto"/>
        </w:rPr>
        <w:t>Javed et al. (2025)</w:t>
      </w:r>
      <w:r w:rsidRPr="0050198E">
        <w:rPr>
          <w:shd w:val="clear" w:color="auto" w:fill="auto"/>
        </w:rPr>
        <w:fldChar w:fldCharType="end"/>
      </w:r>
      <w:r w:rsidRPr="0050198E">
        <w:rPr>
          <w:shd w:val="clear" w:color="auto" w:fill="auto"/>
        </w:rPr>
        <w:t xml:space="preserve"> conducted a systematic review using PRISMA guidelines, highlighting the role of innovative designs like RCUTs and MUTs in improving U-turn safety and traffic flow.</w:t>
      </w:r>
    </w:p>
    <w:p w14:paraId="7CBF3DED" w14:textId="77777777" w:rsidR="00F573BB" w:rsidRPr="00B206FE" w:rsidRDefault="00F573BB" w:rsidP="00F573BB">
      <w:pPr>
        <w:pStyle w:val="Body"/>
        <w:rPr>
          <w:shd w:val="clear" w:color="auto" w:fill="auto"/>
        </w:rPr>
      </w:pPr>
      <w:r w:rsidRPr="00B85FDC">
        <w:rPr>
          <w:shd w:val="clear" w:color="auto" w:fill="auto"/>
        </w:rPr>
        <w:lastRenderedPageBreak/>
        <w:t>Safe</w:t>
      </w:r>
      <w:r w:rsidRPr="00B206FE">
        <w:rPr>
          <w:shd w:val="clear" w:color="auto" w:fill="auto"/>
        </w:rPr>
        <w:t xml:space="preserve">ty benefits associated with J-turn and MUT intersections have also been extensively reported. </w:t>
      </w:r>
      <w:r w:rsidRPr="00B206FE">
        <w:rPr>
          <w:shd w:val="clear" w:color="auto" w:fill="auto"/>
        </w:rPr>
        <w:fldChar w:fldCharType="begin"/>
      </w:r>
      <w:r w:rsidRPr="00B206FE">
        <w:rPr>
          <w:shd w:val="clear" w:color="auto" w:fill="auto"/>
        </w:rPr>
        <w:instrText xml:space="preserve"> ADDIN ZOTERO_ITEM CSL_CITATION {"citationID":"kHPAq8lw","properties":{"formattedCitation":"(Moreland et al., 2024)","plainCitation":"(Moreland et al., 2024)","dontUpdate":true,"noteIndex":0},"citationItems":[{"id":7326,"uris":["http://zotero.org/users/local/vLwQA9G5/items/M9HCGS8S"],"itemData":{"id":7326,"type":"report","abstract":"Between 2010 and 2022, 83 J-turn intersections were installed on Minnesota Department of Transportation (MnDOT) roadways. The J-turn is an alternative intersection layout that is intended to provide safety benefits by limiting the number of points within an intersection that two or more vehicle paths might intersect. Before-after analyses at J-turns and control sites were conducted and compared. With the installation of a J-turn, the analyses found decreases in fatal and serious injury crashes, angle crashes, and fatal and serious injury angle crashes. The large decreases in severe crashes at J-turn locations indicate the J-turn can be an effective safety treatment. The analysis also found J-turns have lower crash rates for key crash types as compared to low-volume interchanges and rural, high-speed signalized intersections.","call-number":"dot:73842","language":"English","number":"2024-05","source":"ROSA P","title":"Traffic Safety Evaluation at J-turns in Minnesota","URL":"https://rosap.ntl.bts.gov/view/dot/73842","author":[{"family":"Moreland","given":"Max"},{"family":"Leuer","given":"Derek"},{"family":"Saari","given":"Ian"},{"literal":"Minnesota. Department of Transportation. Office of Traffic Engineering"}],"accessed":{"date-parts":[["2025",4,25]]},"issued":{"date-parts":[["2024",2,1]]}}}],"schema":"https://github.com/citation-style-language/schema/raw/master/csl-citation.json"} </w:instrText>
      </w:r>
      <w:r w:rsidRPr="00B206FE">
        <w:rPr>
          <w:shd w:val="clear" w:color="auto" w:fill="auto"/>
        </w:rPr>
        <w:fldChar w:fldCharType="separate"/>
      </w:r>
      <w:r w:rsidRPr="00B206FE">
        <w:t>Moreland et al. (2024)</w:t>
      </w:r>
      <w:r w:rsidRPr="00B206FE">
        <w:rPr>
          <w:shd w:val="clear" w:color="auto" w:fill="auto"/>
        </w:rPr>
        <w:fldChar w:fldCharType="end"/>
      </w:r>
      <w:r w:rsidRPr="00B206FE">
        <w:rPr>
          <w:shd w:val="clear" w:color="auto" w:fill="auto"/>
        </w:rPr>
        <w:t xml:space="preserve"> analyzed</w:t>
      </w:r>
      <w:r w:rsidRPr="00B85FDC">
        <w:rPr>
          <w:shd w:val="clear" w:color="auto" w:fill="auto"/>
        </w:rPr>
        <w:t xml:space="preserve"> 83 J-turn intersections in Minnesota, identifying </w:t>
      </w:r>
      <w:r w:rsidRPr="00B206FE">
        <w:rPr>
          <w:shd w:val="clear" w:color="auto" w:fill="auto"/>
        </w:rPr>
        <w:t xml:space="preserve">significant reductions in fatal, serious injury, and angle crashes compared to conventional intersections. </w:t>
      </w:r>
      <w:r w:rsidRPr="00B206FE">
        <w:rPr>
          <w:shd w:val="clear" w:color="auto" w:fill="auto"/>
        </w:rPr>
        <w:fldChar w:fldCharType="begin"/>
      </w:r>
      <w:r w:rsidRPr="00B206FE">
        <w:rPr>
          <w:shd w:val="clear" w:color="auto" w:fill="auto"/>
        </w:rPr>
        <w:instrText xml:space="preserve"> ADDIN ZOTERO_ITEM CSL_CITATION {"citationID":"fb3EEC0h","properties":{"formattedCitation":"(Edara et al., 2024)","plainCitation":"(Edara et al., 2024)","dontUpdate":true,"noteIndex":0},"citationItems":[{"id":7328,"uris":["http://zotero.org/users/local/vLwQA9G5/items/LF4IY7YP"],"itemData":{"id":7328,"type":"report","abstract":"The design of J-turn intersections has gained its prevalence in Missouri due to their demonstrated safety benefits. However, with the growing number of J-turns and the availability of more crash data, there is a renewed need to deepen the understanding of the safety performance of J-turns. This study presents a comprehensive safety evaluation of J-turn intersections, analyzing their effectiveness in reducing total and fatal &amp; injury crashes using crash data from 47 J-turn intersections between 2005 and 2021. Employing a robust methodology including both comparison group and empirical Bayes analyses, this study assesses the impact of J-turns on crash reductions compared to traditional two-way stop-controlled intersections. Two methods were used because they had different tradeoffs such as data requirements, simplicity of implementation, and regression to the mean. The comparison group analysis revealed reductions of 46.6% in fatal and injury crashes and 44.4% in total crashes. Similarly, the empirical Bayes analysis supported these safety improvements, showing reductions of 51.4% in fatal and injury crashes and 40.3% in total crashes. Furthermore, crash frequency models developed for Missouri’s J-turn sites indicate that site characteristics such as loons, deceleration/acceleration lanes, and islands contribute to reduction in crashes. The study also includes detailed collision diagrams that outline crash locations and types at J-turn sites. The study findings provide insights and tools for MoDOT engineers as they consider J-turn design as a safety countermeasure at two-way stop-controlled intersections on rural highways.","call-number":"dot:77597","language":"English","number":"cmr 24-011","source":"ROSA P","title":"Safety Evaluation of J-turn Intersections in Missouri","URL":"https://rosap.ntl.bts.gov/view/dot/77597","author":[{"family":"Edara","given":"Praveen"},{"family":"Qing","given":"Zhu"},{"family":"Brown","given":"Henry"},{"family":"Sun","given":"Carlos"},{"family":"Baek","given":"Ho Jun"}],"accessed":{"date-parts":[["2025",4,25]]},"issued":{"date-parts":[["2024",8,1]]}}}],"schema":"https://github.com/citation-style-language/schema/raw/master/csl-citation.json"} </w:instrText>
      </w:r>
      <w:r w:rsidRPr="00B206FE">
        <w:rPr>
          <w:shd w:val="clear" w:color="auto" w:fill="auto"/>
        </w:rPr>
        <w:fldChar w:fldCharType="separate"/>
      </w:r>
      <w:r w:rsidRPr="00B206FE">
        <w:t>Edara et al. (2024)</w:t>
      </w:r>
      <w:r w:rsidRPr="00B206FE">
        <w:rPr>
          <w:shd w:val="clear" w:color="auto" w:fill="auto"/>
        </w:rPr>
        <w:fldChar w:fldCharType="end"/>
      </w:r>
      <w:r w:rsidRPr="00B206FE">
        <w:rPr>
          <w:shd w:val="clear" w:color="auto" w:fill="auto"/>
        </w:rPr>
        <w:t xml:space="preserve"> similarly evaluated 47 J-turn sites in Missouri using comparison group and empirical Bayes methods, revealing 40% to 50% reductions in crash rates and emphasizing the role of design elements such as loons and acceleration lanes in safety outcomes. </w:t>
      </w:r>
      <w:r w:rsidRPr="00B206FE">
        <w:rPr>
          <w:shd w:val="clear" w:color="auto" w:fill="auto"/>
        </w:rPr>
        <w:fldChar w:fldCharType="begin"/>
      </w:r>
      <w:r w:rsidRPr="00B206FE">
        <w:rPr>
          <w:shd w:val="clear" w:color="auto" w:fill="auto"/>
        </w:rPr>
        <w:instrText xml:space="preserve"> ADDIN ZOTERO_ITEM CSL_CITATION {"citationID":"xQMe6R22","properties":{"formattedCitation":"(Pannela and Bhuyan, 2017)","plainCitation":"(Pannela and Bhuyan, 2017)","dontUpdate":true,"noteIndex":0},"citationItems":[{"id":7338,"uris":["http://zotero.org/users/local/vLwQA9G5/items/7V7UANEC"],"itemData":{"id":7338,"type":"article-journal","abstract":"The gap acceptance behavior of drivers at U-turn median openings is studied by considering the critical gap which cannot be obtained directly by field measurements. A thorough investigation on critical gap estimation is carried out by collecting the data sets from median openings at 4-, 6-, and 8-lane roads of Hyderabad City, India. Wide difference (10–42%) among the critical gap values estimated by the application of existing methods shows the limitation to consider for the mixed traffic situations. To address this issue, recently developed method Influence Area for Gap Acceptance (INAFOGA) which is based on clearing behavior of drivers at unsignalised intersections is modified and applied considering the merging behaviour of U-turn vehicles at median openings and named ‘Modified INAFOGA’ method. Modified INAFOGA method is compared with probability equilibrium method through paired-sample hypothesis (t test), and result revealed that difference in mean values 0.009 signifies that both methods are comparable. Difference in critical gap values obtained from the box plots and radar charts indicates that probability equilibrium method is not suitable to address the behavior of U-turn vehicles at median openings under mixed traffic conditions. These observations coupled with higher critical gap values validate the fact that ‘modified INAFOGA’ method is indeed appropriate under mixed traffic conditions.","archive_location":"01646414","container-title":"International Journal of Civil Engineering","DOI":"10.1007/s40999-017-0179-6","issue":"7","journalAbbreviation":"International Journal of Civil Engineering","page":"pp-967-977","title":"Modified INAFOGA method for critical gap estimation at u-turn median openings","volume":"15","author":[{"family":"Pannela","given":"Satish Kumar"},{"family":"Bhuyan","given":"Prasanta Kumar"}],"issued":{"date-parts":[["2017",10]]}}}],"schema":"https://github.com/citation-style-language/schema/raw/master/csl-citation.json"} </w:instrText>
      </w:r>
      <w:r w:rsidRPr="00B206FE">
        <w:rPr>
          <w:shd w:val="clear" w:color="auto" w:fill="auto"/>
        </w:rPr>
        <w:fldChar w:fldCharType="separate"/>
      </w:r>
      <w:r w:rsidRPr="00B206FE">
        <w:t>Pannela and Bhuyan (2017)</w:t>
      </w:r>
      <w:r w:rsidRPr="00B206FE">
        <w:rPr>
          <w:shd w:val="clear" w:color="auto" w:fill="auto"/>
        </w:rPr>
        <w:fldChar w:fldCharType="end"/>
      </w:r>
      <w:r w:rsidRPr="00B206FE">
        <w:rPr>
          <w:shd w:val="clear" w:color="auto" w:fill="auto"/>
        </w:rPr>
        <w:t xml:space="preserve"> compared different critical gap estimation methods at U-turn median openings in India, concluding that modified INAFOGA methods better captured driver behaviors in mixed traffic environments. </w:t>
      </w:r>
      <w:r w:rsidRPr="00B206FE">
        <w:rPr>
          <w:shd w:val="clear" w:color="auto" w:fill="auto"/>
        </w:rPr>
        <w:fldChar w:fldCharType="begin"/>
      </w:r>
      <w:r w:rsidRPr="00B206FE">
        <w:rPr>
          <w:shd w:val="clear" w:color="auto" w:fill="auto"/>
        </w:rPr>
        <w:instrText xml:space="preserve"> ADDIN ZOTERO_ITEM CSL_CITATION {"citationID":"yJLEfRhf","properties":{"formattedCitation":"(Lobaz\\uc0\\u259{}, 2022)","plainCitation":"(Lobază, 2022)","noteIndex":0},"citationItems":[{"id":7313,"uris":["http://zotero.org/users/local/vLwQA9G5/items/J8UUNVN9"],"itemData":{"id":7313,"type":"article-journal","abstract":"The traffic capacity of a roundabout depends very much on the existing traffic volumes on each approach, each direction of travel having an impact...","container-title":"Romanian Journal of Transport Infrastructure","DOI":"10.2478/rjti-2022-0003","issue":"1","language":"en","page":"1-14","source":"sciendo.com","title":"Roundabout with a strong U-Turn traffic","volume":"11","author":[{"family":"Lobază","given":"Mihai Gabriel"}],"issued":{"date-parts":[["2022",8,22]]}}}],"schema":"https://github.com/citation-style-language/schema/raw/master/csl-citation.json"} </w:instrText>
      </w:r>
      <w:r w:rsidRPr="00B206FE">
        <w:rPr>
          <w:shd w:val="clear" w:color="auto" w:fill="auto"/>
        </w:rPr>
        <w:fldChar w:fldCharType="separate"/>
      </w:r>
      <w:r w:rsidRPr="00B206FE">
        <w:t>(Lobază, 2022)</w:t>
      </w:r>
      <w:r w:rsidRPr="00B206FE">
        <w:rPr>
          <w:shd w:val="clear" w:color="auto" w:fill="auto"/>
        </w:rPr>
        <w:fldChar w:fldCharType="end"/>
      </w:r>
      <w:r w:rsidRPr="00B206FE">
        <w:rPr>
          <w:shd w:val="clear" w:color="auto" w:fill="auto"/>
        </w:rPr>
        <w:t xml:space="preserve"> highlighted operational challenges when replacing left-turns with U-turns at roundabouts, where delays and intersection capacity concerns emerged. </w:t>
      </w:r>
      <w:r w:rsidRPr="00B206FE">
        <w:fldChar w:fldCharType="begin"/>
      </w:r>
      <w:r w:rsidRPr="00B206FE">
        <w:instrText xml:space="preserve"> ADDIN ZOTERO_ITEM CSL_CITATION {"citationID":"DCg8dIPq","properties":{"formattedCitation":"(Kay et al., 2022)","plainCitation":"(Kay et al., 2022)","dontUpdate":true,"noteIndex":0},"citationItems":[{"id":6764,"uris":["http://zotero.org/users/local/vLwQA9G5/items/2JFSY27T"],"itemData":{"id":6764,"type":"article-journal","container-title":"Transportation Research Record: Journal of the Transportation Research Board","ISSN":"0361-1981","issue":"9","language":"en-US","source":"trid.trb.org","title":"Safety Performance of Unsignalized Median U-Turn Intersections","URL":"https://trid.trb.org/View/1945951","volume":"2676","author":[{"family":"Kay","given":"Jonathan"},{"family":"Gates","given":"Timothy J."},{"family":"Savolainen","given":"Peter T."},{"family":"Shakir Mahmud","given":"Md"}],"accessed":{"date-parts":[["2025",2,5]]},"issued":{"date-parts":[["2022",9]]}}}],"schema":"https://github.com/citation-style-language/schema/raw/master/csl-citation.json"} </w:instrText>
      </w:r>
      <w:r w:rsidRPr="00B206FE">
        <w:fldChar w:fldCharType="separate"/>
      </w:r>
      <w:r w:rsidRPr="00B206FE">
        <w:t>Kay et al. (2022)</w:t>
      </w:r>
      <w:r w:rsidRPr="00B206FE">
        <w:fldChar w:fldCharType="end"/>
      </w:r>
      <w:r w:rsidRPr="00B206FE">
        <w:rPr>
          <w:shd w:val="clear" w:color="auto" w:fill="auto"/>
        </w:rPr>
        <w:t xml:space="preserve"> also contributed by evaluating 95 unsignalized intersections, recommending CMFs that support safer conversions to median U-turn designs, particularly for two-lane and four-lane major roadways. </w:t>
      </w:r>
      <w:r w:rsidRPr="00B206FE">
        <w:rPr>
          <w:shd w:val="clear" w:color="auto" w:fill="auto"/>
        </w:rPr>
        <w:fldChar w:fldCharType="begin"/>
      </w:r>
      <w:r>
        <w:rPr>
          <w:shd w:val="clear" w:color="auto" w:fill="auto"/>
        </w:rPr>
        <w:instrText xml:space="preserve"> ADDIN ZOTERO_ITEM CSL_CITATION {"citationID":"ofN6LrFx","properties":{"formattedCitation":"(Khavarian and Sahebi, 2025)","plainCitation":"(Khavarian and Sahebi, 2025)","dontUpdate":true,"noteIndex":0},"citationItems":[{"id":7324,"uris":["http://zotero.org/users/local/vLwQA9G5/items/I26KR763"],"itemData":{"id":7324,"type":"article-journal","abstract":"Quantitative accident analysis methods are being used alongside qualitative ones to enhance transportation safety. One key measure to assess safety improvement actions is the Crash Modification Factor (CMF). CMFs are estimated using various methods, including case-control. This method defines two groups from data: the case group, which includes instances of crashes, and the control group, which includes instances without any reported crashes. In the case-control method, a sample is drawn from the control group to match the number of observations within the case. Consequently, the estimates from the case-control method are based on a single estimation of the logit binary model and do not utilize all the available data. To address this limitation, this research’s main objective is to add robustness to estimated CMF by resampling from the control group and comparing the results with the standard, simpler methods. Additionally, we will evaluate the impact of U-turns on road safety, considering their placement and geometric characteristics. In this research, factors other than the presence of a U-turn are referred to as intervening factors, as we aim to estimate the CMF of midsection U-turn elimination. We resampled from the control group for one thousand iterations, creating a distribution for the CMF and providing a robust estimate. Some intervening factors, such as traffic volume, are continuous; therefore, we used two different discretization methods in addition to keeping traffic volume as a continuous variable in the descriptive model. We show that the CMF distribution is skewed and has a wide range, which makes it inaccurate to use a single value in safety analysis instead of considering the entire distribution. Furthermore, we verify the effect of stratifying algorithms based on statistical inference of robust CMFs. We also show that CMF values derived from different sets of intervening variables result in statistically significant differences, with more than half of comparison pairs showing significantly variation. The results also show that different stratification methods lead to significantly different robust CMF values. The robust case-control, i.e. the method used in this research, is recommended for use by safety analysts. Generating a distribution of CMF values allows for a statistical comparison of obtained CMF values with the value of one, thereby indicating whether a safety action is ineffective.","container-title":"Traffic Injury Prevention","DOI":"10.1080/15389588.2025.2484654","ISSN":"1538-9588","issue":"0","page":"1-12","source":"Taylor and Francis+NEJM","title":"Robust crash modification factor estimation with case-control method","volume":"0","author":[{"family":"Khavarian","given":"Khashayar"},{"family":"Sahebi","given":"Sina"}],"issued":{"date-parts":[["2025"]]}}}],"schema":"https://github.com/citation-style-language/schema/raw/master/csl-citation.json"} </w:instrText>
      </w:r>
      <w:r w:rsidRPr="00B206FE">
        <w:rPr>
          <w:shd w:val="clear" w:color="auto" w:fill="auto"/>
        </w:rPr>
        <w:fldChar w:fldCharType="separate"/>
      </w:r>
      <w:r w:rsidRPr="00B206FE">
        <w:t>Khavarian and Sahebi (2025)</w:t>
      </w:r>
      <w:r w:rsidRPr="00B206FE">
        <w:rPr>
          <w:shd w:val="clear" w:color="auto" w:fill="auto"/>
        </w:rPr>
        <w:fldChar w:fldCharType="end"/>
      </w:r>
      <w:r w:rsidRPr="00B206FE">
        <w:rPr>
          <w:shd w:val="clear" w:color="auto" w:fill="auto"/>
        </w:rPr>
        <w:t xml:space="preserve"> introduced a robust case-control resampling method to improve CMF estimation for U-turn elimination, demonstrating the sensitivity of CMF distributions to stratification approaches.</w:t>
      </w:r>
    </w:p>
    <w:p w14:paraId="4FB7B4F1" w14:textId="77777777" w:rsidR="00F573BB" w:rsidRPr="00E54912" w:rsidRDefault="00F573BB" w:rsidP="00F573BB">
      <w:pPr>
        <w:pStyle w:val="Body"/>
        <w:rPr>
          <w:shd w:val="clear" w:color="auto" w:fill="auto"/>
        </w:rPr>
      </w:pPr>
      <w:r w:rsidRPr="00B206FE">
        <w:rPr>
          <w:shd w:val="clear" w:color="auto" w:fill="auto"/>
        </w:rPr>
        <w:t xml:space="preserve">Analyzing U-turn safety and intersection configurations remains vital for understanding and mitigating conflicts and the risks associated with vehicle interactions, congestion, and collision potential. </w:t>
      </w:r>
      <w:r w:rsidRPr="00B206FE">
        <w:rPr>
          <w:shd w:val="clear" w:color="auto" w:fill="auto"/>
        </w:rPr>
        <w:fldChar w:fldCharType="begin"/>
      </w:r>
      <w:r w:rsidRPr="00B206FE">
        <w:rPr>
          <w:shd w:val="clear" w:color="auto" w:fill="auto"/>
        </w:rPr>
        <w:instrText xml:space="preserve"> ADDIN ZOTERO_ITEM CSL_CITATION {"citationID":"TrnolhGE","properties":{"formattedCitation":"(Xu et al., 2017)","plainCitation":"(Xu et al., 2017)","dontUpdate":true,"noteIndex":0},"citationItems":[{"id":7339,"uris":["http://zotero.org/users/local/vLwQA9G5/items/QB5P8M7T"],"itemData":{"id":7339,"type":"article-journal","abstract":"Despite the extensive implementations of unsignalized superstreets in practice, reliable methodologies for their geometric design remain unavailable. In recognition of the critical role of the U-turn offset length design, this study proposed an applicable tool to help traffic professionals determine the minimum required offset length for safety needs. The proposed model offers a convenient tool to evaluate a candidate design on the basis of traffic dynamics and driver gap acceptance behavior. In addition, this model can be used to assess whether installation of signals is needed to accommodate growing traffic. With the use of the surrogate safety assessment model as an unbiased tool, this study evaluated the safety performance of one superstreet with varied U-turn offset lengths (i.e., 700, 1,100, and 1,500 ft). Comparisons of the results of different designs indicated that the safety performance of the superstreet would not be compromised if the U-turn offset was reduced from 1,500 to 1,100 ft. However, more severe crashes were observed when the U-turn offset length was 700 ft. Further extensive analyses on different levels of demand also confirmed the need to properly design the offset length in an unsignalized superstreet.","archive_location":"01628146","container-title":"Transportation Research Record: Journal of the Transportation Research Board","DOI":"10.3141/2618-05","ISSN":"9780309441919","issue":"2618","journalAbbreviation":"Transportation Research Record: Journal of the Transportation Research Board","page":"pp-48–57","title":"Computing the Minimal U-Turn Offset for an Unsignalized Superstreet","author":[{"family":"Xu","given":"Liu"},{"family":"Yang","given":"Xianfeng"},{"family":"Chang","given":"Gang-Len"}],"issued":{"date-parts":[["2017"]]}}}],"schema":"https://github.com/citation-style-language/schema/raw/master/csl-citation.json"} </w:instrText>
      </w:r>
      <w:r w:rsidRPr="00B206FE">
        <w:rPr>
          <w:shd w:val="clear" w:color="auto" w:fill="auto"/>
        </w:rPr>
        <w:fldChar w:fldCharType="separate"/>
      </w:r>
      <w:r w:rsidRPr="00B206FE">
        <w:t>Xu et al. (2017)</w:t>
      </w:r>
      <w:r w:rsidRPr="00B206FE">
        <w:rPr>
          <w:shd w:val="clear" w:color="auto" w:fill="auto"/>
        </w:rPr>
        <w:fldChar w:fldCharType="end"/>
      </w:r>
      <w:r w:rsidRPr="00B206FE">
        <w:rPr>
          <w:shd w:val="clear" w:color="auto" w:fill="auto"/>
        </w:rPr>
        <w:t xml:space="preserve"> demonstrated through VISSIM and SSAM simulations that inadequate U-turn offset lengths substantially raise lane-change conflicts. </w:t>
      </w:r>
      <w:r w:rsidRPr="00B206FE">
        <w:rPr>
          <w:shd w:val="clear" w:color="auto" w:fill="auto"/>
        </w:rPr>
        <w:fldChar w:fldCharType="begin"/>
      </w:r>
      <w:r w:rsidRPr="00B206FE">
        <w:rPr>
          <w:shd w:val="clear" w:color="auto" w:fill="auto"/>
        </w:rPr>
        <w:instrText xml:space="preserve"> ADDIN ZOTERO_ITEM CSL_CITATION {"citationID":"ErgF2hvU","properties":{"formattedCitation":"(Wu et al., 2020)","plainCitation":"(Wu et al., 2020)","dontUpdate":true,"noteIndex":0},"citationItems":[{"id":7336,"uris":["http://zotero.org/users/local/vLwQA9G5/items/4NN7PQ4Z"],"itemData":{"id":7336,"type":"article-journal","abstract":"U-turn behavior of vehicle is one of the main causes of urban traffic congestion and accidents. A collaborative U-turn merging control algorithm is studied with collision avoidance and delay minimization for vehicles under Cooperative Vehicle Infrastructure System (CVIS) environment. Two control strategies, zip merging and platoon merging control, are proposed. The applicability of these two strategies is compared from the perspective of efficiency and driving comfort. The cellular automaton simulation system composed of a two-way four-lane traffic flow with a U-turn facility in middle of road is established with cooperative control algorithm imbedded. The influence of cooperative U-turn merging behaviors on traffic performance is evaluated by analyzing the arrival rates of main lane and U-turn vehicles and their relationship between one another. The simulation results show that the arrival rate of vehicles on target lane has a great impact on traffic delay. The cooperative control can improve the traffic flow only in the condition that the arrival rate of vehicles on target lane is less than 0.7. It provides some practical references for transportation agencies to meet efficiency requirements of the U-turn section when they apply cooperative control strategy.","archive_location":"01737909","container-title":"Journal of Advanced Transportation","DOI":"10.1155/2020/4158569","issue":"Article ID 4158569","journalAbbreviation":"Journal of Advanced Transportation","page":"14p","title":"Cooperative U-Turn Merging Behaviors and Their Impacts on Road Traffic in CVIS Environment","volume":"2020","author":[{"family":"Wu","given":"Wenjing"},{"family":"Sun","given":"Renchao"},{"family":"Li","given":"Yongxing"},{"family":"Chen","given":"Runchao"}],"issued":{"date-parts":[["2020",2]]}}}],"schema":"https://github.com/citation-style-language/schema/raw/master/csl-citation.json"} </w:instrText>
      </w:r>
      <w:r w:rsidRPr="00B206FE">
        <w:rPr>
          <w:shd w:val="clear" w:color="auto" w:fill="auto"/>
        </w:rPr>
        <w:fldChar w:fldCharType="separate"/>
      </w:r>
      <w:r w:rsidRPr="00B206FE">
        <w:t>Wu et al. (2020)</w:t>
      </w:r>
      <w:r w:rsidRPr="00B206FE">
        <w:rPr>
          <w:shd w:val="clear" w:color="auto" w:fill="auto"/>
        </w:rPr>
        <w:fldChar w:fldCharType="end"/>
      </w:r>
      <w:r w:rsidRPr="00B206FE">
        <w:rPr>
          <w:shd w:val="clear" w:color="auto" w:fill="auto"/>
        </w:rPr>
        <w:t xml:space="preserve"> found that longer U-turn waiting times without cooperative behavior increase risky interactions, especially at high arrival rates. </w:t>
      </w:r>
      <w:r w:rsidRPr="00B206FE">
        <w:rPr>
          <w:shd w:val="clear" w:color="auto" w:fill="auto"/>
        </w:rPr>
        <w:fldChar w:fldCharType="begin"/>
      </w:r>
      <w:r w:rsidRPr="00B206FE">
        <w:rPr>
          <w:shd w:val="clear" w:color="auto" w:fill="auto"/>
        </w:rPr>
        <w:instrText xml:space="preserve"> ADDIN ZOTERO_ITEM CSL_CITATION {"citationID":"3eN0D0jn","properties":{"formattedCitation":"(Holzem et al., 2015)","plainCitation":"(Holzem et al., 2015)","dontUpdate":true,"noteIndex":0},"citationItems":[{"id":7350,"uris":["http://zotero.org/users/local/vLwQA9G5/items/8I4H4BXB"],"itemData":{"id":7350,"type":"article-journal","abstract":"This research considered the unique challenges for pedestrians and bicyclists at superstreet intersections and recommends crossing alternatives for both users. For pedestrians, the options included the diagonal cross, median cross, two-stage Barnes Dance, and midblock cross. For bicyclists, the options included the bicycle U-turn, bicycle use of the vehicle U-turn, bicycle direct cross, and midblock cross. These options were analyzed through microsimulation on the basis of average stopped delay, average number of stops, and average travel time per route. Various parameters were analyzed for each crossing configuration, including two signal cycle lengths (90 and 180 s), two signal splits (60/40 and 75/25), two signal offset designs (vehicle platoons arrive simultaneously and at various offset times), and two midblock distances (600 and 800 ft). The recommended pedestrian crossing was a combination of the diagonal cross with the midblock cross. The parameters that decreased travel time for pedestrians were a 90-s cycle length, a 60/40 signal split, and an offset signal design in which the vehicle platoons arrived at different times. For bicyclists, the bicycle direct cross resulted in the lowest average number of stops and the lowest average travel time, whereas the vehicle U-turn showed the lowest stopped delay. The parameters that decreased travel time for bicyclists included a 90-s cycle length and the vehicle platoons arriving at different times. The recommended options for bicyclists at a superstreet were a combination of the bicycle direct cross and the midblock cross.","container-title":"Transportation Research Record","DOI":"10.3141/2486-05","ISSN":"0361-1981","issue":"1","language":"en","page":"37-44","source":"SAGE Journals","title":"Pedestrian and Bicyclist Accommodations and Crossings on Superstreets","volume":"2486","author":[{"family":"Holzem","given":"Anne M."},{"family":"Hummer","given":"Joseph E."},{"family":"Cunningham","given":"Christopher M."},{"family":"O'Brien","given":"Sarah W."},{"family":"Schroeder","given":"Bastian J."},{"family":"Salamati","given":"Katy"}],"issued":{"date-parts":[["2015",1,1]]}}}],"schema":"https://github.com/citation-style-language/schema/raw/master/csl-citation.json"} </w:instrText>
      </w:r>
      <w:r w:rsidRPr="00B206FE">
        <w:rPr>
          <w:shd w:val="clear" w:color="auto" w:fill="auto"/>
        </w:rPr>
        <w:fldChar w:fldCharType="separate"/>
      </w:r>
      <w:r w:rsidRPr="00B206FE">
        <w:t>Holzem et al. (2015)</w:t>
      </w:r>
      <w:r w:rsidRPr="00B206FE">
        <w:rPr>
          <w:shd w:val="clear" w:color="auto" w:fill="auto"/>
        </w:rPr>
        <w:fldChar w:fldCharType="end"/>
      </w:r>
      <w:r w:rsidRPr="00B206FE">
        <w:rPr>
          <w:shd w:val="clear" w:color="auto" w:fill="auto"/>
        </w:rPr>
        <w:t xml:space="preserve"> discussed risks for vulnerable users at unconventional crossings within Superstreet designs, where side-swipe and rear-end collisions are more likely. </w:t>
      </w:r>
      <w:r w:rsidRPr="00B206FE">
        <w:rPr>
          <w:shd w:val="clear" w:color="auto" w:fill="auto"/>
        </w:rPr>
        <w:fldChar w:fldCharType="begin"/>
      </w:r>
      <w:r w:rsidRPr="00B206FE">
        <w:rPr>
          <w:shd w:val="clear" w:color="auto" w:fill="auto"/>
        </w:rPr>
        <w:instrText xml:space="preserve"> ADDIN ZOTERO_ITEM CSL_CITATION {"citationID":"pW2DaS1C","properties":{"unsorted":true,"formattedCitation":"(Al-Sahili et al., 2018)","plainCitation":"(Al-Sahili et al., 2018)","dontUpdate":true,"noteIndex":0},"citationItems":[{"id":7337,"uris":["http://zotero.org/users/local/vLwQA9G5/items/3VMTDCVA"],"itemData":{"id":7337,"type":"article-journal","abstract":"Illegal U-turns on freeways and toll roads are risky maneuvers that sometimes result in the turning vehicles causing various types of collisions or disturbances to approaching traffic. These illegal U-turn maneuvers can occur at traversable grass medians and emergency crossovers. Limited literature was found regarding the impact of illegal U-turns on these facilities. Therefore, to understand the roadway and median characteristics that could influence drivers’ propensity to commit illegal U-turns, a sequential modeling methodology was adopted. This methodology combined a Poisson regression model with a Least Absolute Shrinkage and Selection Operator (LASSO) regression procedure to predict the cited violations at traversable median segments. Additionally, a logistic regression model was developed to predict the probability of a cited violation at official use only emergency crossovers. These models included illegal U-turn citations and crashes for the Orlando and Miami metropolitan areas in Florida from 2011 to 2016. The findings indicated that the average distance between access points, median width, speed limit, segment length, and distance to nearest segment were significant in predicting cited violations at traversable medians. Furthermore, the distance to the nearest interchange, distance to the nearest adjacent crossover, and median width were significant in predicting the probability of a cited violation occurring at an emergency crossover. This study helps agencies to predict the locations of illegal U-turn violations and to prioritize roadways for possible treatment to minimize the potential risk of head-on or other collisions due to illegal U-turn events.","archive_location":"01660267","container-title":"Transportation Research Record: Journal of the Transportation Research Board","DOI":"10.1177/0361198118778941","issue":"14","journalAbbreviation":"Transportation Research Record: Journal of the Transportation Research Board","page":"pp-73-84","title":"Investigating and Modeling the Illegal U-Turn Violations at Medians of Limited Access Facilities","volume":"2672","author":[{"family":"Al-Sahili","given":"Omar"},{"family":"Al-Deek","given":"Haitham"},{"family":"Sandt","given":"Adrian"},{"family":"Mantzaris","given":"Alexander V"},{"family":"Rogers","given":"John H"},{"family":"Faruk","given":"Md Omar"}],"issued":{"date-parts":[["2018"]]}}}],"schema":"https://github.com/citation-style-language/schema/raw/master/csl-citation.json"} </w:instrText>
      </w:r>
      <w:r w:rsidRPr="00B206FE">
        <w:rPr>
          <w:shd w:val="clear" w:color="auto" w:fill="auto"/>
        </w:rPr>
        <w:fldChar w:fldCharType="separate"/>
      </w:r>
      <w:r w:rsidRPr="00B206FE">
        <w:t>Al-Sahili et al. (2018)</w:t>
      </w:r>
      <w:r w:rsidRPr="00B206FE">
        <w:rPr>
          <w:shd w:val="clear" w:color="auto" w:fill="auto"/>
        </w:rPr>
        <w:fldChar w:fldCharType="end"/>
      </w:r>
      <w:r w:rsidRPr="00B206FE">
        <w:rPr>
          <w:shd w:val="clear" w:color="auto" w:fill="auto"/>
        </w:rPr>
        <w:t xml:space="preserve"> analyzed citation data for illegal U-turns on limited-access roads, revealing that </w:t>
      </w:r>
      <w:r w:rsidRPr="00B206FE">
        <w:rPr>
          <w:shd w:val="clear" w:color="auto" w:fill="auto"/>
        </w:rPr>
        <w:lastRenderedPageBreak/>
        <w:t>misjudged gaps and high-speed maneuvers frequently led to rear-end, sideswipe, and head-on crashes.</w:t>
      </w:r>
    </w:p>
    <w:p w14:paraId="55A56787" w14:textId="77777777" w:rsidR="00F573BB" w:rsidRPr="00B85FDC" w:rsidRDefault="00F573BB" w:rsidP="00F573BB">
      <w:pPr>
        <w:pStyle w:val="Heading3"/>
        <w:rPr>
          <w:rFonts w:eastAsia="Calibri"/>
          <w:shd w:val="clear" w:color="auto" w:fill="auto"/>
        </w:rPr>
      </w:pPr>
      <w:bookmarkStart w:id="103" w:name="_Toc201162018"/>
      <w:r w:rsidRPr="00B85FDC">
        <w:rPr>
          <w:rFonts w:eastAsia="Calibri"/>
          <w:shd w:val="clear" w:color="auto" w:fill="auto"/>
        </w:rPr>
        <w:t>ARM in Transportation Safety Research</w:t>
      </w:r>
      <w:bookmarkEnd w:id="103"/>
    </w:p>
    <w:p w14:paraId="3D578F85" w14:textId="6C421BAE" w:rsidR="00FE43DD" w:rsidRPr="00710234" w:rsidRDefault="00FE43DD" w:rsidP="00710234">
      <w:pPr>
        <w:pStyle w:val="Body"/>
        <w:rPr>
          <w:shd w:val="clear" w:color="auto" w:fill="auto"/>
        </w:rPr>
      </w:pPr>
      <w:r w:rsidRPr="00710234">
        <w:rPr>
          <w:shd w:val="clear" w:color="auto" w:fill="auto"/>
        </w:rPr>
        <w:t xml:space="preserve">ARM has emerged as a powerful method in transportation safety research, enabling the identification of complex relationships between crash characteristics and outcomes, which helps in developing targeted countermeasures to improve road safety. In one study, ARM was applied to explore the relationship between crash severity and roadway deficiencies identified during safety inspections on two roads in Spain, revealing strong associations between vulnerable road users and severe outcomes, particularly linked to poor shoulder conditions, outdated barriers, and inadequate signage </w:t>
      </w:r>
      <w:r w:rsidR="00981847" w:rsidRPr="008B0772">
        <w:rPr>
          <w:shd w:val="clear" w:color="auto" w:fill="auto"/>
        </w:rPr>
        <w:fldChar w:fldCharType="begin"/>
      </w:r>
      <w:r w:rsidR="00981847" w:rsidRPr="008B0772">
        <w:rPr>
          <w:shd w:val="clear" w:color="auto" w:fill="auto"/>
        </w:rPr>
        <w:instrText xml:space="preserve"> ADDIN ZOTERO_ITEM CSL_CITATION {"citationID":"bCc4mwow","properties":{"formattedCitation":"(Guti\\uc0\\u233{}rrez-Rodr\\uc0\\u237{}guez et al., 2025)","plainCitation":"(Gutiérrez-Rodríguez et al., 2025)","noteIndex":0},"citationItems":[{"id":7393,"uris":["http://zotero.org/users/local/vLwQA9G5/items/WKSPXVQQ"],"itemData":{"id":7393,"type":"article-journal","abstract":"Introduction: Crashes are the result of a complex interaction of many factors. However, the severity of injuries is often influenced by road conditions. Method: Data mining techniques, in particular Association Rule Mining (ARM), help to uncover non-trivial patterns in crash data, providing essential information for effective countermeasures to improve road safety and reduce crash severity. Using ARM, this study analyzes the relationship between crash severity and factors such as road deficiencies identified during safety inspections (Element Subject to Improvement or ESI) on two roads in Spain. Results: The primary findings reveal a strong link between vulnerable road users (pedestrians, cyclists, and motorcyclists) and crash severity. These results align with the Strategic Plan of the Basque Country, which aims to reduce severe road injuries by 50% by 2030, identifying the need for specific interventions to protect this type of user. Pedestrian casualty crashes are linked to inadequate restraint systems, while bicycle-related crashes are associated with glare from road orientation, inadequate shoulders, and inappropriate barriers. Unchanneled access points on roads also pose risks for cyclists. For motorcycles, factors such as inadequate speed limitations, poor shoulder design, and obsolete or inadequate restraint systems are strongly associated with crash severity. Poor signage, illegible road markings, water accumulation, and inadequate transport stops further contribute to increased crash severity. Conclusions and practical applications: Based on these findings, key countermeasures should focus on protecting vulnerable road users. Recommendations include installing pedestrian-friendly barriers and clear pedestrian pathways, widening shoulders, implementing anti-glare barriers for cyclists, and adding motorcycle-friendly restraint systems. Dynamic speed controls and better road signage are critical for reducing risks to motorcyclists. Other important measures include improving drainage systems to prevent water accumulation and redesigning public transport stops for safer bus merging areas. These targeted interventions can significantly reduce crash severity and support broader road safety goals.","container-title":"Journal of Safety Research","DOI":"10.1016/j.jsr.2025.02.014","ISSN":"0022-4375","journalAbbreviation":"Journal of Safety Research","page":"99-134","source":"ScienceDirect","title":"Identifying relevant patterns between injury crashes and road safety inspection deficiencies","volume":"93","author":[{"family":"Gutiérrez-Rodríguez","given":"Rubén"},{"family":"Rojí","given":"Eduardo"},{"family":"Cuadrado","given":"Jesús"}],"issued":{"date-parts":[["2025",7,1]]}}}],"schema":"https://github.com/citation-style-language/schema/raw/master/csl-citation.json"} </w:instrText>
      </w:r>
      <w:r w:rsidR="00981847" w:rsidRPr="008B0772">
        <w:rPr>
          <w:shd w:val="clear" w:color="auto" w:fill="auto"/>
        </w:rPr>
        <w:fldChar w:fldCharType="separate"/>
      </w:r>
      <w:r w:rsidR="00981847" w:rsidRPr="00710234">
        <w:rPr>
          <w:shd w:val="clear" w:color="auto" w:fill="auto"/>
        </w:rPr>
        <w:t>(Gutiérrez-Rodríguez et al., 2025)</w:t>
      </w:r>
      <w:r w:rsidR="00981847" w:rsidRPr="008B0772">
        <w:rPr>
          <w:shd w:val="clear" w:color="auto" w:fill="auto"/>
        </w:rPr>
        <w:fldChar w:fldCharType="end"/>
      </w:r>
      <w:r w:rsidRPr="00710234">
        <w:rPr>
          <w:shd w:val="clear" w:color="auto" w:fill="auto"/>
        </w:rPr>
        <w:t>. Similarly, ARM was used to analyze injury and fatal crash data involving vulnerable road users in Tehran, identifying critical risk factors such as adverse weather conditions, non-working days, and alcohol use, and proposing systematic countermeasures through mathematical optimization frameworks</w:t>
      </w:r>
      <w:r w:rsidR="00981847" w:rsidRPr="00710234">
        <w:rPr>
          <w:shd w:val="clear" w:color="auto" w:fill="auto"/>
        </w:rPr>
        <w:t xml:space="preserve"> </w:t>
      </w:r>
      <w:r w:rsidR="00981847" w:rsidRPr="00710234">
        <w:rPr>
          <w:shd w:val="clear" w:color="auto" w:fill="auto"/>
        </w:rPr>
        <w:fldChar w:fldCharType="begin"/>
      </w:r>
      <w:r w:rsidR="00981847" w:rsidRPr="00710234">
        <w:rPr>
          <w:shd w:val="clear" w:color="auto" w:fill="auto"/>
        </w:rPr>
        <w:instrText xml:space="preserve"> ADDIN ZOTERO_ITEM CSL_CITATION {"citationID":"t99fEnJi","properties":{"formattedCitation":"(Nadimi et al., 2025)","plainCitation":"(Nadimi et al., 2025)","noteIndex":0},"citationItems":[{"id":7395,"uris":["http://zotero.org/users/local/vLwQA9G5/items/X8ZB28TB"],"itemData":{"id":7395,"type":"article-journal","abstract":"This paper focuses on determining optimal countermeasures to enhance the safety of vulnerable road users in urban streets of Tehran. Vulnerable road users include motorcyclists, cyclists, and pedestrians. To achieve this, data from Tehran, the most populous city in Iran with a high rate of fatal and injury-causing crashes involving vulnerable users, is utilized. The data covers two levels of crash severity: injury-related crashes for the year 2020 and fatal crashes for the years 2018 to 2020. The objective of this research is to improve the safety of vulnerable road users by identifying an optimal pattern for determining appropriate countermeasures, which includes identifying risk factors, implementing countermeasures, and continuously evaluating and improving them. The research follows two main steps. In the first step, data mining techniques are used to identify factors and parameters influencing injury and fatal crashes and to extract specific patterns and rules related to these crashes. In the second step, mathematical programming is employed to use the results from the previous phase to develop a model for determining optimal countermeasures for enhancing the safety of vulnerable road users in each urban area. The results of association rule mining indicate that weather conditions, such as rainfall and humidity, significantly affect vehicle control and driver behavior, with fatal crashes occurring more frequently on non-working days and during rainy conditions. Additionally, adherence to traffic regulations and avoidance of alcohol consumption are key factors in reducing the risk of crashes. Improving traffic infrastructure and managing weather conditions, along with promoting safer driving behaviors, are essential actions for reducing crashes. Mathematical programming results highlight the positive impact of educational and promotional countermeasures in reducing crashes involving vulnerable road users. Specifically, improving street lighting and enhancing drainage systems during rainy conditions are critical countermeasures for increasing traffic safety.","container-title":"Journal of Transportation Research","DOI":"10.22034/tri.2025.485094.3293","ISSN":"1735-3459","language":"en","source":"www.trijournal.ir","title":"Identifying safety issues of vulnerable road users in urban streets and optimizing countermeasures through the integration of association rule mining and mathematical programming methods","URL":"https://www.trijournal.ir/article_213309_en.html","author":[{"family":"Nadimi","given":"Navid"},{"family":"Zare","given":"Alireza"},{"family":"Khalifeh","given":"Vahid"},{"family":"Naseralavi","given":"Saber"}],"accessed":{"date-parts":[["2025",4,26]]},"issued":{"date-parts":[["2025",1,13]]}}}],"schema":"https://github.com/citation-style-language/schema/raw/master/csl-citation.json"} </w:instrText>
      </w:r>
      <w:r w:rsidR="00981847" w:rsidRPr="00710234">
        <w:rPr>
          <w:shd w:val="clear" w:color="auto" w:fill="auto"/>
        </w:rPr>
        <w:fldChar w:fldCharType="separate"/>
      </w:r>
      <w:r w:rsidR="00981847" w:rsidRPr="00710234">
        <w:rPr>
          <w:shd w:val="clear" w:color="auto" w:fill="auto"/>
        </w:rPr>
        <w:t>(Nadimi et al., 2025)</w:t>
      </w:r>
      <w:r w:rsidR="00981847" w:rsidRPr="00710234">
        <w:rPr>
          <w:shd w:val="clear" w:color="auto" w:fill="auto"/>
        </w:rPr>
        <w:fldChar w:fldCharType="end"/>
      </w:r>
      <w:r w:rsidRPr="00710234">
        <w:rPr>
          <w:shd w:val="clear" w:color="auto" w:fill="auto"/>
        </w:rPr>
        <w:t xml:space="preserve">. Focusing on environmental and demographic risk factors, rainy weather crash patterns were analyzed using ARM, which revealed a dominance of single-vehicle run-off crashes on curved or grade-aligned roads with poor nighttime lighting, especially for drivers aged 15–44 </w:t>
      </w:r>
      <w:r w:rsidR="00643CA4" w:rsidRPr="00710234">
        <w:rPr>
          <w:shd w:val="clear" w:color="auto" w:fill="auto"/>
        </w:rPr>
        <w:fldChar w:fldCharType="begin"/>
      </w:r>
      <w:r w:rsidR="00D00418">
        <w:rPr>
          <w:shd w:val="clear" w:color="auto" w:fill="auto"/>
        </w:rPr>
        <w:instrText xml:space="preserve"> ADDIN ZOTERO_ITEM CSL_CITATION {"citationID":"pkg4Aluf","properties":{"formattedCitation":"(Das et al., 2020b)","plainCitation":"(Das et al., 2020b)","noteIndex":0},"citationItems":[{"id":7880,"uris":["http://zotero.org/users/local/vLwQA9G5/items/TPXWNTM4"],"itemData":{"id":7880,"type":"article-journal","abstract":"Driving in rainy weather is considered as one of most hazardous conditions for driving. There is a need for appropriate countermeasures focusing on the reduction of these crashes, but measuring the key factors under such conditions is very challenging. With a humid subtropical climate, the annual precipitation in Louisiana is about 64 inches, twice above the national average. Approximately 11% of total crashes in Louisiana happen during rainy weather, and nearly 25% of total fatal crashes happen in rainy weather annually. This study applied association rules mining to discover crash patterns during rainy weather with Louisiana crash data (2004–2011). The findings showed that “single-vehicle run-off road crash” is predominant during rainy weather and is associated with grade-curve aligned roadways, curved roadways, and roadways with no streetlights at night. In rainy condition, no injury and sideswipe crashes are also significant in numbers. Moderate injuries are dominant in single-vehicle crashes. Roadways with poor illumination are associated with straight, level aligned roadways in rainy weather crashes. Drivers (age 15 – 44) are vulnerable in run-off crashes when the roadways had poor illumination and curves during rainy condition. The findings of this study will be beneficial for safety practitioners.","container-title":"Journal of Transportation Safety &amp; Security","DOI":"10.1080/19439962.2019.1572681","ISSN":"1943-9962","issue":"9","note":"publisher: Taylor &amp; Francis\n_eprint: https://doi.org/10.1080/19439962.2019.1572681","page":"1083-1105","source":"Taylor and Francis+NEJM","title":"Patterns of rainy weather crashes: Applying rules mining","title-short":"Patterns of rainy weather crashes","volume":"12","author":[{"family":"Das","given":"Subasish"},{"family":"","given":"Dutta ,Anandi"},{"family":"Sun","given":"Xiaoduan","non-dropping-particle":"and"}],"issued":{"date-parts":[["2020",10,20]]}}}],"schema":"https://github.com/citation-style-language/schema/raw/master/csl-citation.json"} </w:instrText>
      </w:r>
      <w:r w:rsidR="00643CA4" w:rsidRPr="00710234">
        <w:rPr>
          <w:shd w:val="clear" w:color="auto" w:fill="auto"/>
        </w:rPr>
        <w:fldChar w:fldCharType="separate"/>
      </w:r>
      <w:r w:rsidR="00D00418" w:rsidRPr="00D00418">
        <w:rPr>
          <w:rFonts w:cs="Times New Roman"/>
        </w:rPr>
        <w:t>(Das et al., 2020b)</w:t>
      </w:r>
      <w:r w:rsidR="00643CA4" w:rsidRPr="00710234">
        <w:rPr>
          <w:shd w:val="clear" w:color="auto" w:fill="auto"/>
        </w:rPr>
        <w:fldChar w:fldCharType="end"/>
      </w:r>
      <w:r w:rsidRPr="00710234">
        <w:rPr>
          <w:shd w:val="clear" w:color="auto" w:fill="auto"/>
        </w:rPr>
        <w:t>. A related study employed a priori supervised ARM to explore pedestrian crash severity and found that alcohol presence, inadequate lighting, and vulnerable demographic groups such as male pedestrians and younger female drivers contributed significantly to severe outcomes</w:t>
      </w:r>
      <w:r w:rsidR="00410A7A" w:rsidRPr="00710234">
        <w:rPr>
          <w:shd w:val="clear" w:color="auto" w:fill="auto"/>
        </w:rPr>
        <w:t xml:space="preserve"> </w:t>
      </w:r>
      <w:r w:rsidR="00410A7A" w:rsidRPr="00710234">
        <w:rPr>
          <w:shd w:val="clear" w:color="auto" w:fill="auto"/>
        </w:rPr>
        <w:fldChar w:fldCharType="begin"/>
      </w:r>
      <w:r w:rsidR="00410A7A" w:rsidRPr="00710234">
        <w:rPr>
          <w:shd w:val="clear" w:color="auto" w:fill="auto"/>
        </w:rPr>
        <w:instrText xml:space="preserve"> ADDIN ZOTERO_ITEM CSL_CITATION {"citationID":"Z9oke1Ah","properties":{"formattedCitation":"(Das et al., 2019)","plainCitation":"(Das et al., 2019)","noteIndex":0},"citationItems":[{"id":7884,"uris":["http://zotero.org/users/local/vLwQA9G5/items/YHCYXMT2"],"itemData":{"id":7884,"type":"article-journal","abstract":"In 2011, 4,432 pedestrians were killed (14% of total traffic crash fatalities), and 69,000 pedestrians were injured in vehicle-pedestrian crashes in the United States. Particularly in Louisiana, vehicle-pedestrian crashes have become a key concern because of the high percentage of fatalities in recent years. In 2012, pedestrians were accounted for 17% of all fatalities due to traffic crashes in Louisiana. Alcohol was involved in nearly 44% of these fatalities. This research utilized ‘a priori’ algorithm of supervised association mining technique to discover patterns from the vehicle-pedestrian crash database. By using association rules mining, this study aims to discover vehicle-pedestrian crash patterns using eight years of Louisiana crash data (2004–2011). The results indicated that roadway lighting at night helped in alleviating pedestrian crash severity. In addition, a few groups of interest were identified from this study: male pedestrians’ greater propensity towards severe and fatal crashes, younger female drivers (15–24) being more crash-prone than other age groups, vulnerable impaired pedestrians even on roadways with lighting at night, middle-aged male pedestrians (35–54) being inclined towards crash occurrence, and dominance of single vehicle crashes. Based on the recognized patterns, this study recommends several countermeasures to alleviate the safety concerns. The findings of this study will help traffic safety professionals in understanding significant patterns and relevant countermeasures to raise awareness and improvements for the potential decrease of pedestrian crashes.","container-title":"International Journal of Urban Sciences","DOI":"10.1080/12265934.2018.1431146","ISSN":"1226-5934","issue":"1","note":"publisher: Routledge\n_eprint: https://doi.org/10.1080/12265934.2018.1431146","page":"30-48","source":"Taylor and Francis+NEJM","title":"Supervised association rules mining on pedestrian crashes in urban areas: identifying patterns for appropriate countermeasures","title-short":"Supervised association rules mining on pedestrian crashes in urban areas","volume":"23","author":[{"family":"Das","given":"Subasish"},{"family":"","given":"Dutta ,Anandi"},{"family":"","given":"Avelar ,Raul"},{"family":"","given":"Dixon ,Karen"},{"family":"","given":"Sun ,Xiaoduan"},{"family":"Jalayer","given":"Mohammad","non-dropping-particle":"and"}],"issued":{"date-parts":[["2019",1,2]]}}}],"schema":"https://github.com/citation-style-language/schema/raw/master/csl-citation.json"} </w:instrText>
      </w:r>
      <w:r w:rsidR="00410A7A" w:rsidRPr="00710234">
        <w:rPr>
          <w:shd w:val="clear" w:color="auto" w:fill="auto"/>
        </w:rPr>
        <w:fldChar w:fldCharType="separate"/>
      </w:r>
      <w:r w:rsidR="00410A7A" w:rsidRPr="00710234">
        <w:rPr>
          <w:shd w:val="clear" w:color="auto" w:fill="auto"/>
        </w:rPr>
        <w:t>(Das et al., 2019)</w:t>
      </w:r>
      <w:r w:rsidR="00410A7A" w:rsidRPr="00710234">
        <w:rPr>
          <w:shd w:val="clear" w:color="auto" w:fill="auto"/>
        </w:rPr>
        <w:fldChar w:fldCharType="end"/>
      </w:r>
      <w:r w:rsidRPr="00710234">
        <w:rPr>
          <w:shd w:val="clear" w:color="auto" w:fill="auto"/>
        </w:rPr>
        <w:t>. Building on this work, national fatal pedestrian crashes at intersections were examined using lift-based rule mining, showing heightened risks under poor lighting, vehicle turning movements, and pedestrian violations of crosswalk boundaries</w:t>
      </w:r>
      <w:r w:rsidR="00291A22" w:rsidRPr="00710234">
        <w:rPr>
          <w:shd w:val="clear" w:color="auto" w:fill="auto"/>
        </w:rPr>
        <w:t xml:space="preserve"> </w:t>
      </w:r>
      <w:r w:rsidR="00291A22" w:rsidRPr="00710234">
        <w:rPr>
          <w:shd w:val="clear" w:color="auto" w:fill="auto"/>
        </w:rPr>
        <w:fldChar w:fldCharType="begin"/>
      </w:r>
      <w:r w:rsidR="00D7428A" w:rsidRPr="00710234">
        <w:rPr>
          <w:shd w:val="clear" w:color="auto" w:fill="auto"/>
        </w:rPr>
        <w:instrText xml:space="preserve"> ADDIN ZOTERO_ITEM CSL_CITATION {"citationID":"Z9AdNyaA","properties":{"formattedCitation":"(Das et al., 2021c)","plainCitation":"(Das et al., 2021c)","noteIndex":0},"citationItems":[{"id":7887,"uris":["http://zotero.org/users/local/vLwQA9G5/items/Z2CZ2ZIV"],"itemData":{"id":7887,"type":"article-journal","abstract":"In 2018, about 6,677 pedestrians were killed on the US roadways. Around one-fourth of these crashes happened at intersections or near intersection locations. This high death toll requires careful investigation. The purpose of this study is to provide an overview of the characteristics and associated crash scenarios resulting in fatal pedestrian crashes in the US. The current study collected five years (2014–2018) of fatal crash data with additional details of pedestrian crash typing. This dataset provides specifics of scenarios associated with fatal pedestrian crashes. This study applied associated rules mining on four sub-groups, which were determined based on the highest frequencies of fatal crash scenarios. This study also developed the top 20 rules for all four sub-groups and used ‘a priori’ algorithm with ‘lift’ as a performance measure. Some of the key variable categories such as dark with lighting condition, vehicle going straight, vehicle turning, local municipality streets, pedestrian age range from 45 years and above are frequently presented in the developed rules. The patterns of the rules differ by the pedestrian’s position within and outside of crosswalk area. If the pedestrian is outside the crosswalk area, no lighting at dark is associated with high number of crashes. As lift provides quantitative measures in the form of the likelihood, the rules can be transferred into data-driven decision making. The findings of the current study can be used by safety engineers and planners to improve pedestrian safety at intersections.","container-title":"Accident Analysis &amp; Prevention","DOI":"10.1016/j.aap.2021.106306","ISSN":"0001-4575","journalAbbreviation":"Accident Analysis &amp; Prevention","page":"106306","source":"ScienceDirect","title":"Fatal pedestrian crashes at intersections: Trend mining using association rules","title-short":"Fatal pedestrian crashes at intersections","volume":"160","author":[{"family":"Das","given":"Subasish"},{"family":"Tamakloe","given":"Reuben"},{"family":"Zubaidi","given":"Hamsa"},{"family":"Obaid","given":"Ihsan"},{"family":"Alnedawi","given":"Ali"}],"issued":{"date-parts":[["2021",9,1]]}}}],"schema":"https://github.com/citation-style-language/schema/raw/master/csl-citation.json"} </w:instrText>
      </w:r>
      <w:r w:rsidR="00291A22" w:rsidRPr="00710234">
        <w:rPr>
          <w:shd w:val="clear" w:color="auto" w:fill="auto"/>
        </w:rPr>
        <w:fldChar w:fldCharType="separate"/>
      </w:r>
      <w:r w:rsidR="00D7428A" w:rsidRPr="00710234">
        <w:rPr>
          <w:shd w:val="clear" w:color="auto" w:fill="auto"/>
        </w:rPr>
        <w:t>(Das et al., 2021c)</w:t>
      </w:r>
      <w:r w:rsidR="00291A22" w:rsidRPr="00710234">
        <w:rPr>
          <w:shd w:val="clear" w:color="auto" w:fill="auto"/>
        </w:rPr>
        <w:fldChar w:fldCharType="end"/>
      </w:r>
      <w:r w:rsidRPr="00710234">
        <w:rPr>
          <w:shd w:val="clear" w:color="auto" w:fill="auto"/>
        </w:rPr>
        <w:t xml:space="preserve">. Similar associations were found in nighttime crashes involving older pedestrians on high-speed or complex </w:t>
      </w:r>
      <w:r w:rsidRPr="00710234">
        <w:rPr>
          <w:shd w:val="clear" w:color="auto" w:fill="auto"/>
        </w:rPr>
        <w:lastRenderedPageBreak/>
        <w:t>roadway environments</w:t>
      </w:r>
      <w:r w:rsidR="00CE4040" w:rsidRPr="00710234">
        <w:rPr>
          <w:shd w:val="clear" w:color="auto" w:fill="auto"/>
        </w:rPr>
        <w:t xml:space="preserve"> </w:t>
      </w:r>
      <w:r w:rsidR="00CE4040" w:rsidRPr="00710234">
        <w:rPr>
          <w:shd w:val="clear" w:color="auto" w:fill="auto"/>
        </w:rPr>
        <w:fldChar w:fldCharType="begin"/>
      </w:r>
      <w:r w:rsidR="00CE4040" w:rsidRPr="00710234">
        <w:rPr>
          <w:shd w:val="clear" w:color="auto" w:fill="auto"/>
        </w:rPr>
        <w:instrText xml:space="preserve"> ADDIN ZOTERO_ITEM CSL_CITATION {"citationID":"KDlfXvdw","properties":{"formattedCitation":"(Mimi et al., 2025)","plainCitation":"(Mimi et al., 2025)","noteIndex":0},"citationItems":[{"id":7399,"uris":["http://zotero.org/users/local/vLwQA9G5/items/KCHSUKIT"],"itemData":{"id":7399,"type":"article-journal","abstract":"Nighttime crashes involving older pedestrians pose a significant safety concern due to their age-related vulnerabilities such as reduced vision and slower reaction times. This study analyzes crash data from Texas for six years (2017–2022) using Association Rules Mining (ARM) to identify patterns and associations affecting crash severity for older pedestrians aged 65–74 years and those over 74 years under varying lighting conditions. The findings reveal that high-speed limits and complex road environments significantly increase the risk of fatal or severe injuries for both age groups, particularly under inadequate lighting. Additionally, demographic factors, adverse weather conditions, and specific road features further influence crash outcomes. These insights highlight the need for interventions, including lower speed limits, enhanced street lighting, and the implementation of advanced technologies such as modern pedestrian detection systems, sensor technology, pedestrian bags, accessible pedestrian signals, to improve the safety of older pedestrians. Policymakers should leverage these insights to formulate strategies that improve road safety for older pedestrians, addressing their unique vulnerabilities in various nighttime conditions.","container-title":"Accident Analysis &amp; Prevention","DOI":"10.1016/j.aap.2024.107815","ISSN":"0001-4575","journalAbbreviation":"Accident Analysis &amp; Prevention","page":"107815","source":"ScienceDirect","title":"Exploring patterns in older pedestrian involved crashes during nighttime","volume":"209","author":[{"family":"Mimi","given":"Mahmuda Sultana"},{"family":"Chakraborty","given":"Rohit"},{"family":"Liu","given":"Jinli"},{"family":"Barua","given":"Swastika"},{"family":"Das","given":"Subasish"}],"issued":{"date-parts":[["2025",1,1]]}}}],"schema":"https://github.com/citation-style-language/schema/raw/master/csl-citation.json"} </w:instrText>
      </w:r>
      <w:r w:rsidR="00CE4040" w:rsidRPr="00710234">
        <w:rPr>
          <w:shd w:val="clear" w:color="auto" w:fill="auto"/>
        </w:rPr>
        <w:fldChar w:fldCharType="separate"/>
      </w:r>
      <w:r w:rsidR="00CE4040" w:rsidRPr="00710234">
        <w:rPr>
          <w:shd w:val="clear" w:color="auto" w:fill="auto"/>
        </w:rPr>
        <w:t>(Mimi et al., 2025)</w:t>
      </w:r>
      <w:r w:rsidR="00CE4040" w:rsidRPr="00710234">
        <w:rPr>
          <w:shd w:val="clear" w:color="auto" w:fill="auto"/>
        </w:rPr>
        <w:fldChar w:fldCharType="end"/>
      </w:r>
      <w:r w:rsidRPr="00710234">
        <w:rPr>
          <w:shd w:val="clear" w:color="auto" w:fill="auto"/>
        </w:rPr>
        <w:t>. ARM was also applied to hit-and-run crash data to identify that single-vehicle crashes and dark lighting were jointly associated with severe crash outcomes, particularly in urban, segment-related settings</w:t>
      </w:r>
      <w:r w:rsidR="00D7428A" w:rsidRPr="00710234">
        <w:rPr>
          <w:shd w:val="clear" w:color="auto" w:fill="auto"/>
        </w:rPr>
        <w:t xml:space="preserve"> </w:t>
      </w:r>
      <w:r w:rsidR="00D7428A" w:rsidRPr="00710234">
        <w:rPr>
          <w:shd w:val="clear" w:color="auto" w:fill="auto"/>
        </w:rPr>
        <w:fldChar w:fldCharType="begin"/>
      </w:r>
      <w:r w:rsidR="00D7428A" w:rsidRPr="00710234">
        <w:rPr>
          <w:shd w:val="clear" w:color="auto" w:fill="auto"/>
        </w:rPr>
        <w:instrText xml:space="preserve"> ADDIN ZOTERO_ITEM CSL_CITATION {"citationID":"T5xvwTKF","properties":{"formattedCitation":"(Das et al., 2021b)","plainCitation":"(Das et al., 2021b)","noteIndex":0},"citationItems":[{"id":7889,"uris":["http://zotero.org/users/local/vLwQA9G5/items/WJV3YLCW"],"itemData":{"id":7889,"type":"article-journal","abstract":"Hit-and-run crashes have drawn growing attention because of the severe consequence of the delaying emergency assistance to victims. However, the number of related studies is still limited due to the lack of relevant adequate data. The objectives of this research are to, (1) identify the crash and geometric features, which contribute to hit-and-run crashes, (2) discover how those measures change in the case of the segment and intersection-related crashes. The study applied market basket analysis to mine associations between the crash and geometric features of hit-and-run crashes. Based on the generated rules, the results show single-vehicle crashes are the first common factor of hit-and-run crashes and dark lighting is the second factor. The combination of these two factors was found to clearly associate with more severe crashes. The study also found hit-and-run crashes mostly occurred in urban areas. The rules also show segment-related crashes have higher fatality rates than intersection-related crashes. These findings suggest that improvements such as roadway markings, lighting, and installation of cameras at intersections could help to reduce hit-and-run crashes or detect the hit and run offenders.","container-title":"Journal of Transportation Safety &amp; Security","DOI":"10.1080/19439962.2019.1611682","ISSN":"1943-9962","issue":"2","note":"publisher: Taylor &amp; Francis\n_eprint: https://doi.org/10.1080/19439962.2019.1611682","page":"123-142","source":"Taylor and Francis+NEJM","title":"Hit and run crash analysis using association rules mining","volume":"13","author":[{"family":"Das","given":"Subasish"},{"family":"","given":"Kong ,Xiaoqiang"},{"family":"Tsapakis","given":"Ioannis","non-dropping-particle":"and"}],"issued":{"date-parts":[["2021",2,1]]}}}],"schema":"https://github.com/citation-style-language/schema/raw/master/csl-citation.json"} </w:instrText>
      </w:r>
      <w:r w:rsidR="00D7428A" w:rsidRPr="00710234">
        <w:rPr>
          <w:shd w:val="clear" w:color="auto" w:fill="auto"/>
        </w:rPr>
        <w:fldChar w:fldCharType="separate"/>
      </w:r>
      <w:r w:rsidR="00D7428A" w:rsidRPr="00710234">
        <w:rPr>
          <w:shd w:val="clear" w:color="auto" w:fill="auto"/>
        </w:rPr>
        <w:t>(Das et al., 2021b)</w:t>
      </w:r>
      <w:r w:rsidR="00D7428A" w:rsidRPr="00710234">
        <w:rPr>
          <w:shd w:val="clear" w:color="auto" w:fill="auto"/>
        </w:rPr>
        <w:fldChar w:fldCharType="end"/>
      </w:r>
      <w:r w:rsidRPr="00710234">
        <w:rPr>
          <w:shd w:val="clear" w:color="auto" w:fill="auto"/>
        </w:rPr>
        <w:t>.</w:t>
      </w:r>
    </w:p>
    <w:p w14:paraId="6329ACEB" w14:textId="4C90E572" w:rsidR="00FE43DD" w:rsidRPr="00710234" w:rsidRDefault="00FE43DD" w:rsidP="00710234">
      <w:pPr>
        <w:pStyle w:val="Body"/>
        <w:rPr>
          <w:shd w:val="clear" w:color="auto" w:fill="auto"/>
        </w:rPr>
      </w:pPr>
      <w:r w:rsidRPr="00710234">
        <w:rPr>
          <w:shd w:val="clear" w:color="auto" w:fill="auto"/>
        </w:rPr>
        <w:t>Behavioral crash typologies have also been explored through rule mining approaches. In the context of wrong-way driving, fatal crash records were analyzed to reveal that intoxication, urban conditions, and nighttime hours elevated risk for local drivers, while rural and unlit roads posed greater threats for non-local drivers</w:t>
      </w:r>
      <w:r w:rsidR="00CE4040" w:rsidRPr="00710234">
        <w:rPr>
          <w:shd w:val="clear" w:color="auto" w:fill="auto"/>
        </w:rPr>
        <w:t xml:space="preserve"> </w:t>
      </w:r>
      <w:r w:rsidR="00CE4040" w:rsidRPr="00710234">
        <w:rPr>
          <w:shd w:val="clear" w:color="auto" w:fill="auto"/>
        </w:rPr>
        <w:fldChar w:fldCharType="begin"/>
      </w:r>
      <w:r w:rsidR="00CE4040" w:rsidRPr="00710234">
        <w:rPr>
          <w:shd w:val="clear" w:color="auto" w:fill="auto"/>
        </w:rPr>
        <w:instrText xml:space="preserve"> ADDIN ZOTERO_ITEM CSL_CITATION {"citationID":"JgipQUhw","properties":{"formattedCitation":"(Abbaszadeh Lima et al., 2024)","plainCitation":"(Abbaszadeh Lima et al., 2024)","noteIndex":0},"citationItems":[{"id":7401,"uris":["http://zotero.org/users/local/vLwQA9G5/items/EE3FF8BL"],"itemData":{"id":7401,"type":"article-journal","abstract":"Despite significant research efforts into wrong-way driving crashes, the fatality rate in the United States remains persistently high year after year. However, few studies have concentrated on how the driver’s familiarity with the road affects wrong-way driving. This study aims to examine if there is a difference in contributing factors to fatal wrong-way driving crashes by local and non-local drivers by utilizing Fatality Analysis Reporting System (FARS) data from 2016 to 2020. Descriptive statistics were first used to give insight into the data, and then the association rule mining method was applied to help uncover the hidden connections between contributing factors to wrong-way driving crashes for both local and non-local drivers. The findings indicated that several factors, including intoxicated drivers, an urban environment, and late-night hours from 12 A.M. to 6 A.M., play a significant role in causing local wrong-way driving crashes. On the other hand, non-lighted conditions in a rural setting significantly contributed to fatal wrong-way driving crashes by non-local drivers.","container-title":"Future Transportation","DOI":"10.3390/futuretransp4030047","ISSN":"2673-7590","issue":"3","language":"en","page":"985-999","source":"www.mdpi.com","title":"Data Mining Approach to Explore the Contributing Factors to Fatal Wrong-Way Crashes by Local and Non-Local Drivers","volume":"4","author":[{"family":"Abbaszadeh Lima","given":"Mohammad Reza"},{"family":"Hossain","given":"Md Mahmud"},{"family":"Zhou","given":"Huaguo"},{"family":"Song","given":"Yukun"}],"issued":{"date-parts":[["2024",9]]}}}],"schema":"https://github.com/citation-style-language/schema/raw/master/csl-citation.json"} </w:instrText>
      </w:r>
      <w:r w:rsidR="00CE4040" w:rsidRPr="00710234">
        <w:rPr>
          <w:shd w:val="clear" w:color="auto" w:fill="auto"/>
        </w:rPr>
        <w:fldChar w:fldCharType="separate"/>
      </w:r>
      <w:r w:rsidR="00CE4040" w:rsidRPr="00710234">
        <w:rPr>
          <w:shd w:val="clear" w:color="auto" w:fill="auto"/>
        </w:rPr>
        <w:t>(Abbaszadeh Lima et al., 2024)</w:t>
      </w:r>
      <w:r w:rsidR="00CE4040" w:rsidRPr="00710234">
        <w:rPr>
          <w:shd w:val="clear" w:color="auto" w:fill="auto"/>
        </w:rPr>
        <w:fldChar w:fldCharType="end"/>
      </w:r>
      <w:r w:rsidRPr="00710234">
        <w:rPr>
          <w:shd w:val="clear" w:color="auto" w:fill="auto"/>
        </w:rPr>
        <w:t>. Another study used the Eclat algorithm to differentiate between freeway exit ramp and median crossover WWD crashes, showing that driver impairment, male drivers, and peak nighttime hours were recurrent risk contributors</w:t>
      </w:r>
      <w:r w:rsidR="00EE165A" w:rsidRPr="00710234">
        <w:rPr>
          <w:shd w:val="clear" w:color="auto" w:fill="auto"/>
        </w:rPr>
        <w:t xml:space="preserve"> </w:t>
      </w:r>
      <w:r w:rsidR="00EE165A" w:rsidRPr="00710234">
        <w:rPr>
          <w:shd w:val="clear" w:color="auto" w:fill="auto"/>
        </w:rPr>
        <w:fldChar w:fldCharType="begin"/>
      </w:r>
      <w:r w:rsidR="00162826">
        <w:rPr>
          <w:shd w:val="clear" w:color="auto" w:fill="auto"/>
        </w:rPr>
        <w:instrText xml:space="preserve"> ADDIN ZOTERO_ITEM CSL_CITATION {"citationID":"NTmhBwlU","properties":{"formattedCitation":"(Das et al., 2018b)","plainCitation":"(Das et al., 2018b)","noteIndex":0},"citationItems":[{"id":7882,"uris":["http://zotero.org/users/local/vLwQA9G5/items/V2UHRAQY"],"itemData":{"id":7882,"type":"article-journal","abstract":"Wrong-way driving (WWD) has been a constant traffic safety problem in certain types of roads. These crashes are mostly associated with fatal or severe injuries. This study aims to determine associations between various factors in the WWD crashes. Past studies on WWD crashes used either descriptive statistics or logistic regression to identify the impact of key contributing factors on frequency and/or severity of crashes. Machine learning and data mining approaches are resourceful in determining interesting and non-trivial patterns from complex datasets. This study employed association rules ‘Eclat’ algorithm to determine the interactions between different factors that result in WWD crashes. This study analyzed five years (2010–2014) of Louisiana WWD crash data to perform the analysis. A broad definition of WWD crashes (both freeway exit ramp WWD crashes and median crossover WWD crashes on low speed roadways) was used in this study. The results of this study confirmed that WWD fatalities are more likely to be associated with head-on collisions. Additionally, fatal WWD crashes tend to be involved with male drivers and off-peak hours. Driver impairment was found as a critical factor among the top twenty rules. Despite several other studies identifying only the WWD contributing factors, this study determined several influencing patterns in WWD crashes. The findings can provide an excellent opportunity for state departments of transportation (DOTs) and local agencies to develop safety strategies and engineering solutions to tackle the issues associated with WWD crashes.","container-title":"International Journal of Transportation Science and Technology","DOI":"10.1016/j.ijtst.2018.02.001","ISSN":"2046-0430","issue":"2","journalAbbreviation":"International Journal of Transportation Science and Technology","page":"114-123","source":"ScienceDirect","title":"Factors influencing the patterns of wrong-way driving crashes on freeway exit ramps and median crossovers: Exploration using ‘Eclat’ association rules to promote safety","title-short":"Factors influencing the patterns of wrong-way driving crashes on freeway exit ramps and median crossovers","volume":"7","author":[{"family":"Das","given":"Subasish"},{"family":"Dutta","given":"Anandi"},{"family":"Jalayer","given":"Mohammad"},{"family":"Bibeka","given":"Apoorba"},{"family":"Wu","given":"Lingtao"}],"issued":{"date-parts":[["2018",6,1]]}}}],"schema":"https://github.com/citation-style-language/schema/raw/master/csl-citation.json"} </w:instrText>
      </w:r>
      <w:r w:rsidR="00EE165A" w:rsidRPr="00710234">
        <w:rPr>
          <w:shd w:val="clear" w:color="auto" w:fill="auto"/>
        </w:rPr>
        <w:fldChar w:fldCharType="separate"/>
      </w:r>
      <w:r w:rsidR="00162826" w:rsidRPr="00162826">
        <w:rPr>
          <w:rFonts w:cs="Times New Roman"/>
        </w:rPr>
        <w:t>(Das et al., 2018b)</w:t>
      </w:r>
      <w:r w:rsidR="00EE165A" w:rsidRPr="00710234">
        <w:rPr>
          <w:shd w:val="clear" w:color="auto" w:fill="auto"/>
        </w:rPr>
        <w:fldChar w:fldCharType="end"/>
      </w:r>
      <w:r w:rsidRPr="00710234">
        <w:rPr>
          <w:shd w:val="clear" w:color="auto" w:fill="auto"/>
        </w:rPr>
        <w:t xml:space="preserve">. Speeding-related patterns were analyzed using a hybrid clustering and ARM approach, which found that fatal motorcycle crashes were concentrated on weekends and on dark, unlit roads </w:t>
      </w:r>
      <w:r w:rsidR="005260E9" w:rsidRPr="00710234">
        <w:rPr>
          <w:shd w:val="clear" w:color="auto" w:fill="auto"/>
        </w:rPr>
        <w:fldChar w:fldCharType="begin"/>
      </w:r>
      <w:r w:rsidR="005260E9" w:rsidRPr="00710234">
        <w:rPr>
          <w:shd w:val="clear" w:color="auto" w:fill="auto"/>
        </w:rPr>
        <w:instrText xml:space="preserve"> ADDIN ZOTERO_ITEM CSL_CITATION {"citationID":"tB2MmVgV","properties":{"formattedCitation":"(Rahman et al., 2025)","plainCitation":"(Rahman et al., 2025)","noteIndex":0},"citationItems":[{"id":7397,"uris":["http://zotero.org/users/local/vLwQA9G5/items/2MDWW3FH"],"itemData":{"id":7397,"type":"article-journal","abstract":"Speeding has been distinguished as one of the most frequent and persistent contributing factors and is a critical contributing factor to the degree of injury severity. In the United States, at least a quarter of nationwide annual fatal crashes during the last decade involved speeding. There is still a need for an overarching look at crashes involving speeding by considering a wider set of crashes, roadway, driver, and vehicle characteristics. Despite extensive research on speeding-related crashes, there is limited understanding of how collective variables in homogeneous crash clusters contribute to fatal speeding crashes. This paper addresses this gap by investigating these collective impacts using fatal crash data from the Fatality Analysis Reporting System (FARS). Using crash data from the 2015–2019 FARS repository, this study applies latent class clustering (LCC) to obtain homogeneous clusters of fatal speeding crashes, addressing the unobserved heterogeneity. Association rule mining (ARM) has been applied to homogeneous clusters to find hidden patterns. The finding of association rules, such as motorcycle speeding, single vehicle crashes during weekends, in dark, unlit conditions, etc. The results of this research and interpretative findings are expected to improve the knowledge of speeding-related crash mechanisms and to provide important insights on countermeasure development.","container-title":"Journal of Transportation Safety &amp; Security","DOI":"10.1080/19439962.2024.2429095","ISSN":"1943-9962","issue":"5","page":"510-549","source":"Taylor and Francis+NEJM","title":"Identifying attribute associations in fatal speeding crashes using latent class clustering and association rule mining","volume":"17","author":[{"family":"Rahman","given":"M. Ashifur"},{"family":"","given":"Chakraborty ,Rohit"},{"family":"","given":"Das ,Subasish"},{"family":"","given":"Mohammed, Nurul-Haq"},{"family":"","given":"Hossain ,Md. Mahmud"},{"family":"Junaed","given":"Siam","non-dropping-particle":"and"}],"issued":{"date-parts":[["2025",5,4]]}}}],"schema":"https://github.com/citation-style-language/schema/raw/master/csl-citation.json"} </w:instrText>
      </w:r>
      <w:r w:rsidR="005260E9" w:rsidRPr="00710234">
        <w:rPr>
          <w:shd w:val="clear" w:color="auto" w:fill="auto"/>
        </w:rPr>
        <w:fldChar w:fldCharType="separate"/>
      </w:r>
      <w:r w:rsidR="005260E9" w:rsidRPr="00710234">
        <w:rPr>
          <w:shd w:val="clear" w:color="auto" w:fill="auto"/>
        </w:rPr>
        <w:t>(Rahman et al., 2025)</w:t>
      </w:r>
      <w:r w:rsidR="005260E9" w:rsidRPr="00710234">
        <w:rPr>
          <w:shd w:val="clear" w:color="auto" w:fill="auto"/>
        </w:rPr>
        <w:fldChar w:fldCharType="end"/>
      </w:r>
      <w:r w:rsidRPr="00710234">
        <w:rPr>
          <w:shd w:val="clear" w:color="auto" w:fill="auto"/>
        </w:rPr>
        <w:t>. A complementary investigation applied classification-based association rule mining to naturalistic driving data and identified that longer trips, higher functional class roads, absence of medians, and pre-event congestion conditions were linked with elevated speeding risk</w:t>
      </w:r>
      <w:r w:rsidR="00981847" w:rsidRPr="00710234">
        <w:rPr>
          <w:shd w:val="clear" w:color="auto" w:fill="auto"/>
        </w:rPr>
        <w:t xml:space="preserve"> </w:t>
      </w:r>
      <w:r w:rsidR="00981847" w:rsidRPr="00710234">
        <w:rPr>
          <w:shd w:val="clear" w:color="auto" w:fill="auto"/>
        </w:rPr>
        <w:fldChar w:fldCharType="begin"/>
      </w:r>
      <w:r w:rsidR="00981847" w:rsidRPr="00710234">
        <w:rPr>
          <w:shd w:val="clear" w:color="auto" w:fill="auto"/>
        </w:rPr>
        <w:instrText xml:space="preserve"> ADDIN ZOTERO_ITEM CSL_CITATION {"citationID":"ELCZ0Ziz","properties":{"formattedCitation":"(Kong et al., 2020)","plainCitation":"(Kong et al., 2020)","noteIndex":0},"citationItems":[{"id":7886,"uris":["http://zotero.org/users/local/vLwQA9G5/items/HN4T7TPT"],"itemData":{"id":7886,"type":"article-journal","abstract":"Speeding is considered as one of the most significant contributing factors to severe traffic crashes. Understanding the associations between trip/driving/roadways features and speeding behavior is crucial for both researchers and practitioners. This research utilized naturalistic driving data collected by the Safety Pilot Model Deployment (SPMD) program and roadway features from a road inventory dataset - Highway Performance Monitoring System (HPMS), provided by the United States Department of Transportation (USDOT), to investigate the hidden rules that associated trip/driving/roadway features with speeding behavior. A classification-based association (CBA) algorithm was adopted to explore the hidden rules from two perspectives of speeding: speeding duration and speeding pattern. Results indicate that the combinations of longer trips (more than 60 min), driving on the roadways with a relatively higher functional class are highly associated with longer speeding events (speeding longer than 2 min). The moderate speeding events (speeding longer than 2 min and longer than 30 s) are found highly associated with the combination of driving on roadways with lower functional class, absence of a median and relatively short trip time (less than 30 min). The research also found the combinations of driving on roadways with relatively lower functional class, experienced congestion before a speeding event, and the presence of a median is a leading cause that triggers a higher speeding pattern (speeding more than 5mph above the speed limit). Furthermore, the moderate speeding pattern (speeding more than 1mph above the speed limit and less than 5mph of the speed limit) is associated with the combinations of factors like experiencing congestion before a speed event, driving on roadways with higher functional class and a relatively shorter trip (less than 30 min). The findings can help practitioners understand the composite effect of these factors more comprehensively and provide corresponding countermeasures to mitigate the negative consequences of speeding wherever possible. These can also help in calibrating driver behavior parameters for transportation-related simulation tools.","container-title":"Accident Analysis &amp; Prevention","DOI":"10.1016/j.aap.2020.105620","ISSN":"0001-4575","journalAbbreviation":"Accident Analysis &amp; Prevention","page":"105620","source":"ScienceDirect","title":"Understanding speeding behavior from naturalistic driving data: Applying classification based association rule mining","title-short":"Understanding speeding behavior from naturalistic driving data","volume":"144","author":[{"family":"Kong","given":"Xiaoqiang"},{"family":"Das","given":"Subasish"},{"family":"Jha","given":"Kartikeya"},{"family":"Zhang","given":"Yunlong"}],"issued":{"date-parts":[["2020",9,1]]}}}],"schema":"https://github.com/citation-style-language/schema/raw/master/csl-citation.json"} </w:instrText>
      </w:r>
      <w:r w:rsidR="00981847" w:rsidRPr="00710234">
        <w:rPr>
          <w:shd w:val="clear" w:color="auto" w:fill="auto"/>
        </w:rPr>
        <w:fldChar w:fldCharType="separate"/>
      </w:r>
      <w:r w:rsidR="00981847" w:rsidRPr="00710234">
        <w:rPr>
          <w:shd w:val="clear" w:color="auto" w:fill="auto"/>
        </w:rPr>
        <w:t>(Kong et al., 2020)</w:t>
      </w:r>
      <w:r w:rsidR="00981847" w:rsidRPr="00710234">
        <w:rPr>
          <w:shd w:val="clear" w:color="auto" w:fill="auto"/>
        </w:rPr>
        <w:fldChar w:fldCharType="end"/>
      </w:r>
      <w:r w:rsidRPr="00710234">
        <w:rPr>
          <w:shd w:val="clear" w:color="auto" w:fill="auto"/>
        </w:rPr>
        <w:t xml:space="preserve">. In addition, a study combining ARM with a random parameters model demonstrated that alcohol use, surface conditions, and demographic traits significantly affected single-vehicle motorcycle crash severity </w:t>
      </w:r>
      <w:r w:rsidR="00710234" w:rsidRPr="00E6136A">
        <w:rPr>
          <w:shd w:val="clear" w:color="auto" w:fill="auto"/>
        </w:rPr>
        <w:fldChar w:fldCharType="begin"/>
      </w:r>
      <w:r w:rsidR="00710234" w:rsidRPr="00E6136A">
        <w:rPr>
          <w:shd w:val="clear" w:color="auto" w:fill="auto"/>
        </w:rPr>
        <w:instrText xml:space="preserve"> ADDIN ZOTERO_ITEM CSL_CITATION {"citationID":"AO5w2tCU","properties":{"formattedCitation":"(Wei et al., 2024)","plainCitation":"(Wei et al., 2024)","noteIndex":0},"citationItems":[{"id":7403,"uris":["http://zotero.org/users/local/vLwQA9G5/items/XEVMMIZX"],"itemData":{"id":7403,"type":"article-journal","abstract":"Motorcycle crashes are common in rural areas. While many previous studies have examined the risk factors associated with these crashes, the specific sequence of factors contributing to single-vehicle motorcycle crashes on rural roads in different lighting conditions remains unexplored. A 10-year (2012-2021) crash database from Shandong Province, China, was used to explore the causal chain of motorcycle single vehicle collisions. The analysis targeted motorcycle single-vehicle crashes on rural roads, which were classified into three distinct lighting conditions: daylight, dark-with-streetlight, and dark-no-streetlight. In this study, firstly, a random parameters approach with heterogeneity in means and variances (RPL-HMV) was constructed. It is used to explore the factors that influence crash severity, including driver characteristics, crash details, road conditions, environmental factors, and temporal aspects. Secondly, the association rule mining method (ARM) was employed to analyze and delve deeper into the chain of factors that influence the severity of crashes, using the output of RPL-HMV as a basis. The results revealed that under daylight conditions, the majority of single-vehicle motorcycle collisions were linked to factors including driver age, road alignment, collision fixtures, and visibility. Most crashes occurring in dark-with-streetlight conditions were attributed to factors such as alcohol influence, weather conditions, collision fixtures, collision with non-fixed objects, driver gender, and road alignment. The majority of crashes in dark-no-streetlight conditions were linked to factors such as road surface conditions, rollover incidents, and visibility limitations, all of which were contributing factors to the severity of the crashes. The combination of ARM and RPL-HMV methods can capture the chain effect of accident causes, which helps to more fully restore the true scene of accidents.","DOI":"10.2139/ssrn.4887629","language":"en","note":"publisher-place: Rochester, NY\npublisher: Social Science Research Network","source":"papers.ssrn.com","title":"Analysis the Severity of Motorcycle Single-Vehicle Crashes on Rural Roads Under Diverse Lighting Conditions","URL":"https://papers.ssrn.com/abstract=4887629","author":[{"family":"Wei","given":"Fulu"},{"family":"Zhou","given":"Yikai"},{"family":"Yongqing","given":"Guo"},{"family":"Guo","given":"Yanyong"},{"family":"Xu","given":"Peixiang"}],"accessed":{"date-parts":[["2025",4,26]]},"issued":{"date-parts":[["2024",7,6]]}}}],"schema":"https://github.com/citation-style-language/schema/raw/master/csl-citation.json"} </w:instrText>
      </w:r>
      <w:r w:rsidR="00710234" w:rsidRPr="00E6136A">
        <w:rPr>
          <w:shd w:val="clear" w:color="auto" w:fill="auto"/>
        </w:rPr>
        <w:fldChar w:fldCharType="separate"/>
      </w:r>
      <w:r w:rsidR="00710234" w:rsidRPr="00E6136A">
        <w:rPr>
          <w:shd w:val="clear" w:color="auto" w:fill="auto"/>
        </w:rPr>
        <w:t>(Wei et al., 2024)</w:t>
      </w:r>
      <w:r w:rsidR="00710234" w:rsidRPr="00E6136A">
        <w:rPr>
          <w:shd w:val="clear" w:color="auto" w:fill="auto"/>
        </w:rPr>
        <w:fldChar w:fldCharType="end"/>
      </w:r>
      <w:r w:rsidRPr="00710234">
        <w:rPr>
          <w:shd w:val="clear" w:color="auto" w:fill="auto"/>
        </w:rPr>
        <w:t>.</w:t>
      </w:r>
    </w:p>
    <w:p w14:paraId="4B84E567" w14:textId="77777777" w:rsidR="00F573BB" w:rsidRPr="00E54912" w:rsidRDefault="00F573BB" w:rsidP="00F573BB">
      <w:pPr>
        <w:pStyle w:val="Body"/>
        <w:rPr>
          <w:shd w:val="clear" w:color="auto" w:fill="auto"/>
        </w:rPr>
      </w:pPr>
      <w:r w:rsidRPr="00B85FDC">
        <w:rPr>
          <w:shd w:val="clear" w:color="auto" w:fill="auto"/>
        </w:rPr>
        <w:t xml:space="preserve">Although extensive research has examined U-turn safety through critical gap acceptance, intersection design, and traffic flow impacts, particularly using simulation tools like VISSIM and SSAM, most prior studies have emphasized operational performance or geometric alternatives such as RCUTs, MUTs, and J-turns. While these efforts have yielded valuable insights into crash reductions and conflict mitigation, they often overlook the complex, multifactorial nature of crash severity. Specifically, limited attention has been given to how combinations of roadway, vehicle, </w:t>
      </w:r>
      <w:r w:rsidRPr="00B85FDC">
        <w:rPr>
          <w:shd w:val="clear" w:color="auto" w:fill="auto"/>
        </w:rPr>
        <w:lastRenderedPageBreak/>
        <w:t xml:space="preserve">environmental, and behavioral attributes jointly influence injury outcomes in U-turn crashes. Moreover, existing approaches typically rely on traditional statistical or simulation models that may not capture hidden interaction patterns among categorical variables. Although ARM has recently been applied in broader traffic safety contexts, such as speeding or vulnerable road user crashes, it has not yet been used to explore severity-linked risk patterns in U-turn-related crashes. </w:t>
      </w:r>
      <w:r w:rsidRPr="003758A0">
        <w:rPr>
          <w:shd w:val="clear" w:color="auto" w:fill="auto"/>
        </w:rPr>
        <w:t xml:space="preserve">This study introduces the use of a Lift Increase Criterion (LIC) within ARM to evaluate multi-factor association rules in the traffic safety domain. This approach ensures that each additional condition in a rule meaningfully increases the rule’s predictive power (lift), thereby filtering out spurious or coincidental patterns and enhancing the robustness of the findings. </w:t>
      </w:r>
      <w:r w:rsidRPr="00B85FDC">
        <w:rPr>
          <w:shd w:val="clear" w:color="auto" w:fill="auto"/>
        </w:rPr>
        <w:t xml:space="preserve">This presents a critical opportunity for applying ARM </w:t>
      </w:r>
      <w:r w:rsidRPr="00A764D0">
        <w:rPr>
          <w:shd w:val="clear" w:color="auto" w:fill="auto"/>
        </w:rPr>
        <w:t xml:space="preserve">with application of LIC </w:t>
      </w:r>
      <w:r>
        <w:rPr>
          <w:shd w:val="clear" w:color="auto" w:fill="auto"/>
        </w:rPr>
        <w:t>t</w:t>
      </w:r>
      <w:r w:rsidRPr="00B85FDC">
        <w:rPr>
          <w:shd w:val="clear" w:color="auto" w:fill="auto"/>
        </w:rPr>
        <w:t>o reveal latent, multi-attribute relationships that support more targeted and effective safety interventions.</w:t>
      </w:r>
      <w:r>
        <w:rPr>
          <w:shd w:val="clear" w:color="auto" w:fill="auto"/>
        </w:rPr>
        <w:t xml:space="preserve"> </w:t>
      </w:r>
      <w:r w:rsidRPr="00570817">
        <w:rPr>
          <w:shd w:val="clear" w:color="auto" w:fill="auto"/>
        </w:rPr>
        <w:t xml:space="preserve">In addition, crash narrative analysis provides additional </w:t>
      </w:r>
      <w:proofErr w:type="gramStart"/>
      <w:r w:rsidRPr="00570817">
        <w:rPr>
          <w:shd w:val="clear" w:color="auto" w:fill="auto"/>
        </w:rPr>
        <w:t>contexts</w:t>
      </w:r>
      <w:proofErr w:type="gramEnd"/>
      <w:r w:rsidRPr="00570817">
        <w:rPr>
          <w:shd w:val="clear" w:color="auto" w:fill="auto"/>
        </w:rPr>
        <w:t>.</w:t>
      </w:r>
    </w:p>
    <w:p w14:paraId="4461711E" w14:textId="77777777" w:rsidR="00F573BB" w:rsidRPr="00B85FDC" w:rsidRDefault="00F573BB" w:rsidP="00F573BB">
      <w:pPr>
        <w:pStyle w:val="Heading2"/>
        <w:rPr>
          <w:shd w:val="clear" w:color="auto" w:fill="auto"/>
        </w:rPr>
      </w:pPr>
      <w:bookmarkStart w:id="104" w:name="_Toc201162019"/>
      <w:r w:rsidRPr="00B85FDC">
        <w:rPr>
          <w:shd w:val="clear" w:color="auto" w:fill="auto"/>
        </w:rPr>
        <w:t>Data</w:t>
      </w:r>
      <w:bookmarkEnd w:id="104"/>
    </w:p>
    <w:p w14:paraId="693D576D" w14:textId="77777777" w:rsidR="00F573BB" w:rsidRPr="00B85FDC" w:rsidRDefault="00F573BB" w:rsidP="00F573BB">
      <w:pPr>
        <w:pStyle w:val="Heading3"/>
        <w:rPr>
          <w:rFonts w:eastAsia="Calibri"/>
          <w:shd w:val="clear" w:color="auto" w:fill="auto"/>
        </w:rPr>
      </w:pPr>
      <w:bookmarkStart w:id="105" w:name="_Toc201162020"/>
      <w:r w:rsidRPr="00B85FDC">
        <w:rPr>
          <w:rFonts w:eastAsia="Calibri"/>
          <w:shd w:val="clear" w:color="auto" w:fill="auto"/>
        </w:rPr>
        <w:t>Exploratory Data Analysis</w:t>
      </w:r>
      <w:bookmarkEnd w:id="105"/>
    </w:p>
    <w:p w14:paraId="714FCE08" w14:textId="66D8C51C" w:rsidR="00F573BB" w:rsidRPr="00B85FDC" w:rsidRDefault="00F573BB" w:rsidP="00F573BB">
      <w:pPr>
        <w:pStyle w:val="Body"/>
        <w:rPr>
          <w:shd w:val="clear" w:color="auto" w:fill="auto"/>
        </w:rPr>
      </w:pPr>
      <w:r w:rsidRPr="00B85FDC">
        <w:rPr>
          <w:shd w:val="clear" w:color="auto" w:fill="auto"/>
        </w:rPr>
        <w:t>The dataset used in this study includes 2,716 U-turn-related crash records from Ohio, U.S., spanning the years 2017 to 2021. Crash severity was initially categorized based on the KABCO scale and later consolidated into three broader groups: severe injuries (KA), minor to moderate injuries (BC), and no injuries (O).</w:t>
      </w:r>
      <w:r>
        <w:rPr>
          <w:shd w:val="clear" w:color="auto" w:fill="auto"/>
        </w:rPr>
        <w:t xml:space="preserve"> </w:t>
      </w:r>
      <w:r w:rsidRPr="00E917A7">
        <w:rPr>
          <w:shd w:val="clear" w:color="auto" w:fill="auto"/>
        </w:rPr>
        <w:t xml:space="preserve">Before applying association rule mining, the crash data were carefully preprocessed and examined through exploratory analysis. Categorical variables such as crash type, road class, lighting condition, weather, vehicle type, and driver actions were checked for consistency and cleaned (e.g. ensuring uniform naming of categories, handling missing or unknown entries by treating them as separate categories). This study also conducted basic significance tests (chi-square tests for independence) across the three severity groups to identify </w:t>
      </w:r>
      <w:r w:rsidRPr="00E917A7">
        <w:rPr>
          <w:shd w:val="clear" w:color="auto" w:fill="auto"/>
        </w:rPr>
        <w:lastRenderedPageBreak/>
        <w:t>which factors vary statistically with crash severity. This preliminary step helped identify variables that are likely meaningful for severity outcomes and thus worthy of inclusion in the pattern mining.</w:t>
      </w:r>
      <w:r>
        <w:rPr>
          <w:shd w:val="clear" w:color="auto" w:fill="auto"/>
        </w:rPr>
        <w:t xml:space="preserve">  </w:t>
      </w:r>
      <w:r w:rsidRPr="00E54912">
        <w:rPr>
          <w:shd w:val="clear" w:color="auto" w:fill="auto"/>
        </w:rPr>
        <w:fldChar w:fldCharType="begin"/>
      </w:r>
      <w:r w:rsidRPr="00E54912">
        <w:rPr>
          <w:shd w:val="clear" w:color="auto" w:fill="auto"/>
        </w:rPr>
        <w:instrText xml:space="preserve"> REF _Ref200315548 \h  \* MERGEFORMAT </w:instrText>
      </w:r>
      <w:r w:rsidRPr="00E54912">
        <w:rPr>
          <w:shd w:val="clear" w:color="auto" w:fill="auto"/>
        </w:rPr>
      </w:r>
      <w:r w:rsidRPr="00E54912">
        <w:rPr>
          <w:shd w:val="clear" w:color="auto" w:fill="auto"/>
        </w:rPr>
        <w:fldChar w:fldCharType="separate"/>
      </w:r>
      <w:r w:rsidR="00E41A37" w:rsidRPr="00E41A37">
        <w:rPr>
          <w:rFonts w:eastAsia="Calibri" w:cs="Arial"/>
          <w:iCs/>
          <w:color w:val="auto"/>
          <w:szCs w:val="18"/>
          <w:shd w:val="clear" w:color="auto" w:fill="auto"/>
          <w:lang w:val="en-CA"/>
        </w:rPr>
        <w:t xml:space="preserve">Table </w:t>
      </w:r>
      <w:r w:rsidR="00E41A37" w:rsidRPr="00E41A37">
        <w:rPr>
          <w:rFonts w:eastAsia="Calibri" w:cs="Arial"/>
          <w:iCs/>
          <w:noProof/>
          <w:color w:val="auto"/>
          <w:szCs w:val="18"/>
          <w:shd w:val="clear" w:color="auto" w:fill="auto"/>
          <w:lang w:val="en-CA"/>
        </w:rPr>
        <w:t>3.1</w:t>
      </w:r>
      <w:r w:rsidRPr="00E54912">
        <w:rPr>
          <w:shd w:val="clear" w:color="auto" w:fill="auto"/>
        </w:rPr>
        <w:fldChar w:fldCharType="end"/>
      </w:r>
      <w:r w:rsidRPr="00E54912">
        <w:rPr>
          <w:shd w:val="clear" w:color="auto" w:fill="auto"/>
        </w:rPr>
        <w:t xml:space="preserve"> pres</w:t>
      </w:r>
      <w:r w:rsidRPr="00B85FDC">
        <w:rPr>
          <w:shd w:val="clear" w:color="auto" w:fill="auto"/>
        </w:rPr>
        <w:t xml:space="preserve">ents the distribution of key crash characteristics across these categories, with 67 cases classified as KA, 633 as BC, and 2,016 as O. Crash type showed a notable association with severity, where angle crashes accounted for 37.3% of KA outcomes but only 26.7% of O cases, whereas sideswipe crashes were more common among BC (57.7%) and O (48.7%) crashes. Road facility types also influenced severity, with 64.2% of KA crashes occurring on two-way roadways. The functional class variable indicated that severe crashes were relatively concentrated on major collector roads (22.4%), whereas no-injury crashes were more dispersed across local roads (22.8%), minor roads (26.7%), and other functional classes (28.6%). Commercial motor vehicles were involved in 22.4% of severe crashes compared to 12.5% of no-injury crashes, showing a strong association with higher severity outcomes. Lighting conditions also played an important role; crashes under dark, unlit roadway conditions were more frequently associated with KA crashes (13.4%) than O crashes (9.03%), although daylight remained dominant across all severities. In terms of vehicle involvement, two-vehicle crashes were predominant across all severity levels, while single-vehicle crashes were more common in </w:t>
      </w:r>
      <w:proofErr w:type="gramStart"/>
      <w:r w:rsidRPr="00B85FDC">
        <w:rPr>
          <w:shd w:val="clear" w:color="auto" w:fill="auto"/>
        </w:rPr>
        <w:t>no</w:t>
      </w:r>
      <w:proofErr w:type="gramEnd"/>
      <w:r w:rsidRPr="00B85FDC">
        <w:rPr>
          <w:shd w:val="clear" w:color="auto" w:fill="auto"/>
        </w:rPr>
        <w:t xml:space="preserve">-injury cases (18.4%). Four-way intersections appeared slightly more often in severe injury crashes (19.4%) compared to no-injury crashes (16.0%), indicating the risk associated with intersection complexity. Surface conditions further revealed that crashes on dry roadways were dominant across all severities, but wet surfaces were more commonly involved in no-injury crashes (19.7%). Regarding speed limits, crashes occurring in 45–60 mph zones contributed to 50.7% of KA crashes but only 25.1% of O crashes, underscoring the elevated risk associated with higher-speed environments. Driver-related factors such as gender also exhibited disparities, with male drivers accounting for 67.2% of KA </w:t>
      </w:r>
      <w:r w:rsidRPr="00B85FDC">
        <w:rPr>
          <w:shd w:val="clear" w:color="auto" w:fill="auto"/>
        </w:rPr>
        <w:lastRenderedPageBreak/>
        <w:t>crashes compared to 57.0% of O cases. Although driver impairment remained relatively low, it was slightly more frequent among severe injuries (4.48%) than no-injury crashes (2.03%). Vehicle type analysis showed a higher presence of semi-tractors and other vehicle types in KA crashes, while passenger cars were more common in BC and O cases.</w:t>
      </w:r>
    </w:p>
    <w:p w14:paraId="1D9FF627" w14:textId="77777777" w:rsidR="00F573BB" w:rsidRPr="00E54912" w:rsidRDefault="00F573BB" w:rsidP="00F573BB">
      <w:pPr>
        <w:pStyle w:val="Body"/>
        <w:rPr>
          <w:shd w:val="clear" w:color="auto" w:fill="auto"/>
        </w:rPr>
      </w:pPr>
      <w:r w:rsidRPr="00B85FDC">
        <w:rPr>
          <w:shd w:val="clear" w:color="auto" w:fill="auto"/>
        </w:rPr>
        <w:t>The p-values associated with each variable were derived from chi-square tests, indicating whether the distribution of attributes significantly differed across the three severity categories. A p-</w:t>
      </w:r>
      <w:proofErr w:type="gramStart"/>
      <w:r w:rsidRPr="00B85FDC">
        <w:rPr>
          <w:shd w:val="clear" w:color="auto" w:fill="auto"/>
        </w:rPr>
        <w:t>value</w:t>
      </w:r>
      <w:proofErr w:type="gramEnd"/>
      <w:r w:rsidRPr="00B85FDC">
        <w:rPr>
          <w:shd w:val="clear" w:color="auto" w:fill="auto"/>
        </w:rPr>
        <w:t xml:space="preserve"> less than 0.05 suggests that the variable has a statistically significant relationship with crash severity and merits further investigation. Variables such as commercial motor vehicle involvement, roadway facility type, lighting conditions, and driver gender demonstrated statistically significant differences and were prioritized for further exploration using ARM techniques.</w:t>
      </w:r>
    </w:p>
    <w:p w14:paraId="1CB309B7" w14:textId="2C3F0D52" w:rsidR="00F573BB" w:rsidRPr="008247BE" w:rsidRDefault="00F573BB" w:rsidP="00F573BB">
      <w:pPr>
        <w:spacing w:after="0" w:line="480" w:lineRule="auto"/>
        <w:contextualSpacing/>
        <w:jc w:val="center"/>
        <w:rPr>
          <w:rFonts w:eastAsia="Calibri" w:cs="Arial"/>
          <w:bCs/>
          <w:iCs/>
          <w:color w:val="auto"/>
          <w:szCs w:val="18"/>
          <w:shd w:val="clear" w:color="auto" w:fill="auto"/>
          <w:lang w:val="en-CA"/>
        </w:rPr>
      </w:pPr>
      <w:bookmarkStart w:id="106" w:name="_Ref200315548"/>
      <w:bookmarkStart w:id="107" w:name="_Toc200626656"/>
      <w:r w:rsidRPr="008247BE">
        <w:rPr>
          <w:rFonts w:eastAsia="Calibri" w:cs="Arial"/>
          <w:bCs/>
          <w:iCs/>
          <w:color w:val="auto"/>
          <w:szCs w:val="18"/>
          <w:shd w:val="clear" w:color="auto" w:fill="auto"/>
          <w:lang w:val="en-CA"/>
        </w:rPr>
        <w:t xml:space="preserve">Table </w:t>
      </w:r>
      <w:r w:rsidRPr="008247BE">
        <w:rPr>
          <w:rFonts w:eastAsia="Calibri" w:cs="Arial"/>
          <w:bCs/>
          <w:iCs/>
          <w:color w:val="auto"/>
          <w:szCs w:val="18"/>
          <w:shd w:val="clear" w:color="auto" w:fill="auto"/>
          <w:lang w:val="en-CA"/>
        </w:rPr>
        <w:fldChar w:fldCharType="begin"/>
      </w:r>
      <w:r w:rsidRPr="008247BE">
        <w:rPr>
          <w:rFonts w:eastAsia="Calibri" w:cs="Arial"/>
          <w:bCs/>
          <w:iCs/>
          <w:color w:val="auto"/>
          <w:szCs w:val="18"/>
          <w:shd w:val="clear" w:color="auto" w:fill="auto"/>
          <w:lang w:val="en-CA"/>
        </w:rPr>
        <w:instrText xml:space="preserve"> STYLEREF 1 \s </w:instrText>
      </w:r>
      <w:r w:rsidRPr="008247BE">
        <w:rPr>
          <w:rFonts w:eastAsia="Calibri" w:cs="Arial"/>
          <w:bCs/>
          <w:iCs/>
          <w:color w:val="auto"/>
          <w:szCs w:val="18"/>
          <w:shd w:val="clear" w:color="auto" w:fill="auto"/>
          <w:lang w:val="en-CA"/>
        </w:rPr>
        <w:fldChar w:fldCharType="separate"/>
      </w:r>
      <w:r w:rsidR="00E41A37">
        <w:rPr>
          <w:rFonts w:eastAsia="Calibri" w:cs="Arial"/>
          <w:bCs/>
          <w:iCs/>
          <w:noProof/>
          <w:color w:val="auto"/>
          <w:szCs w:val="18"/>
          <w:shd w:val="clear" w:color="auto" w:fill="auto"/>
          <w:lang w:val="en-CA"/>
        </w:rPr>
        <w:t>3</w:t>
      </w:r>
      <w:r w:rsidRPr="008247BE">
        <w:rPr>
          <w:rFonts w:eastAsia="Calibri" w:cs="Arial"/>
          <w:bCs/>
          <w:iCs/>
          <w:color w:val="auto"/>
          <w:szCs w:val="18"/>
          <w:shd w:val="clear" w:color="auto" w:fill="auto"/>
          <w:lang w:val="en-CA"/>
        </w:rPr>
        <w:fldChar w:fldCharType="end"/>
      </w:r>
      <w:r w:rsidRPr="008247BE">
        <w:rPr>
          <w:rFonts w:eastAsia="Calibri" w:cs="Arial"/>
          <w:bCs/>
          <w:iCs/>
          <w:color w:val="auto"/>
          <w:szCs w:val="18"/>
          <w:shd w:val="clear" w:color="auto" w:fill="auto"/>
          <w:lang w:val="en-CA"/>
        </w:rPr>
        <w:t>.</w:t>
      </w:r>
      <w:r w:rsidRPr="008247BE">
        <w:rPr>
          <w:rFonts w:eastAsia="Calibri" w:cs="Arial"/>
          <w:bCs/>
          <w:iCs/>
          <w:color w:val="auto"/>
          <w:szCs w:val="18"/>
          <w:shd w:val="clear" w:color="auto" w:fill="auto"/>
          <w:lang w:val="en-CA"/>
        </w:rPr>
        <w:fldChar w:fldCharType="begin"/>
      </w:r>
      <w:r w:rsidRPr="008247BE">
        <w:rPr>
          <w:rFonts w:eastAsia="Calibri" w:cs="Arial"/>
          <w:bCs/>
          <w:iCs/>
          <w:color w:val="auto"/>
          <w:szCs w:val="18"/>
          <w:shd w:val="clear" w:color="auto" w:fill="auto"/>
          <w:lang w:val="en-CA"/>
        </w:rPr>
        <w:instrText xml:space="preserve"> SEQ Table \* ARABIC \s 1 </w:instrText>
      </w:r>
      <w:r w:rsidRPr="008247BE">
        <w:rPr>
          <w:rFonts w:eastAsia="Calibri" w:cs="Arial"/>
          <w:bCs/>
          <w:iCs/>
          <w:color w:val="auto"/>
          <w:szCs w:val="18"/>
          <w:shd w:val="clear" w:color="auto" w:fill="auto"/>
          <w:lang w:val="en-CA"/>
        </w:rPr>
        <w:fldChar w:fldCharType="separate"/>
      </w:r>
      <w:r w:rsidR="00E41A37">
        <w:rPr>
          <w:rFonts w:eastAsia="Calibri" w:cs="Arial"/>
          <w:bCs/>
          <w:iCs/>
          <w:noProof/>
          <w:color w:val="auto"/>
          <w:szCs w:val="18"/>
          <w:shd w:val="clear" w:color="auto" w:fill="auto"/>
          <w:lang w:val="en-CA"/>
        </w:rPr>
        <w:t>1</w:t>
      </w:r>
      <w:r w:rsidRPr="008247BE">
        <w:rPr>
          <w:rFonts w:eastAsia="Calibri" w:cs="Arial"/>
          <w:bCs/>
          <w:iCs/>
          <w:color w:val="auto"/>
          <w:szCs w:val="18"/>
          <w:shd w:val="clear" w:color="auto" w:fill="auto"/>
          <w:lang w:val="en-CA"/>
        </w:rPr>
        <w:fldChar w:fldCharType="end"/>
      </w:r>
      <w:bookmarkEnd w:id="106"/>
      <w:r w:rsidRPr="008247BE">
        <w:rPr>
          <w:rFonts w:eastAsia="Calibri" w:cs="Arial"/>
          <w:bCs/>
          <w:iCs/>
          <w:color w:val="auto"/>
          <w:szCs w:val="18"/>
          <w:shd w:val="clear" w:color="auto" w:fill="auto"/>
          <w:lang w:val="en-CA"/>
        </w:rPr>
        <w:t>. Crash Attribute Distributions Categorized by Severity Level.</w:t>
      </w:r>
      <w:bookmarkEnd w:id="107"/>
    </w:p>
    <w:tbl>
      <w:tblPr>
        <w:tblStyle w:val="TableGrid"/>
        <w:tblW w:w="0" w:type="auto"/>
        <w:jc w:val="center"/>
        <w:tblLook w:val="04A0" w:firstRow="1" w:lastRow="0" w:firstColumn="1" w:lastColumn="0" w:noHBand="0" w:noVBand="1"/>
      </w:tblPr>
      <w:tblGrid>
        <w:gridCol w:w="2598"/>
        <w:gridCol w:w="1717"/>
        <w:gridCol w:w="2156"/>
        <w:gridCol w:w="1846"/>
        <w:gridCol w:w="1033"/>
      </w:tblGrid>
      <w:tr w:rsidR="00F573BB" w:rsidRPr="00156822" w14:paraId="7C8F0B55" w14:textId="77777777">
        <w:trPr>
          <w:trHeight w:val="288"/>
          <w:jc w:val="center"/>
        </w:trPr>
        <w:tc>
          <w:tcPr>
            <w:tcW w:w="2598" w:type="dxa"/>
            <w:noWrap/>
            <w:hideMark/>
          </w:tcPr>
          <w:p w14:paraId="1B887944" w14:textId="77777777" w:rsidR="00F573BB" w:rsidRPr="00156822" w:rsidRDefault="00F573BB">
            <w:pPr>
              <w:spacing w:line="480" w:lineRule="auto"/>
              <w:jc w:val="left"/>
              <w:rPr>
                <w:rFonts w:eastAsia="Calibri"/>
                <w:b/>
                <w:color w:val="auto"/>
                <w:sz w:val="24"/>
                <w:szCs w:val="24"/>
                <w:shd w:val="clear" w:color="auto" w:fill="auto"/>
              </w:rPr>
            </w:pPr>
            <w:r w:rsidRPr="00156822">
              <w:rPr>
                <w:rFonts w:eastAsia="Calibri"/>
                <w:b/>
                <w:color w:val="auto"/>
                <w:sz w:val="24"/>
                <w:szCs w:val="24"/>
                <w:shd w:val="clear" w:color="auto" w:fill="auto"/>
              </w:rPr>
              <w:t>Variable Category</w:t>
            </w:r>
          </w:p>
        </w:tc>
        <w:tc>
          <w:tcPr>
            <w:tcW w:w="1717" w:type="dxa"/>
            <w:noWrap/>
            <w:hideMark/>
          </w:tcPr>
          <w:p w14:paraId="5DA0D9A0" w14:textId="77777777" w:rsidR="00F573BB" w:rsidRPr="00156822" w:rsidRDefault="00F573BB">
            <w:pPr>
              <w:spacing w:line="480" w:lineRule="auto"/>
              <w:jc w:val="left"/>
              <w:rPr>
                <w:rFonts w:eastAsia="Calibri"/>
                <w:b/>
                <w:color w:val="auto"/>
                <w:sz w:val="24"/>
                <w:szCs w:val="24"/>
                <w:shd w:val="clear" w:color="auto" w:fill="auto"/>
              </w:rPr>
            </w:pPr>
            <w:r w:rsidRPr="00156822">
              <w:rPr>
                <w:rFonts w:eastAsia="Calibri"/>
                <w:b/>
                <w:color w:val="auto"/>
                <w:sz w:val="24"/>
                <w:szCs w:val="24"/>
                <w:shd w:val="clear" w:color="auto" w:fill="auto"/>
              </w:rPr>
              <w:t>KA (Fatal/Severe) N=67</w:t>
            </w:r>
          </w:p>
        </w:tc>
        <w:tc>
          <w:tcPr>
            <w:tcW w:w="2156" w:type="dxa"/>
            <w:noWrap/>
            <w:hideMark/>
          </w:tcPr>
          <w:p w14:paraId="7EC9CA9A" w14:textId="77777777" w:rsidR="00F573BB" w:rsidRPr="00156822" w:rsidRDefault="00F573BB">
            <w:pPr>
              <w:spacing w:line="480" w:lineRule="auto"/>
              <w:jc w:val="left"/>
              <w:rPr>
                <w:rFonts w:eastAsia="Calibri"/>
                <w:b/>
                <w:color w:val="auto"/>
                <w:sz w:val="24"/>
                <w:szCs w:val="24"/>
                <w:shd w:val="clear" w:color="auto" w:fill="auto"/>
              </w:rPr>
            </w:pPr>
            <w:r w:rsidRPr="00156822">
              <w:rPr>
                <w:rFonts w:eastAsia="Calibri"/>
                <w:b/>
                <w:color w:val="auto"/>
                <w:sz w:val="24"/>
                <w:szCs w:val="24"/>
                <w:shd w:val="clear" w:color="auto" w:fill="auto"/>
              </w:rPr>
              <w:t>BC (Moderate/Minor) N=633</w:t>
            </w:r>
          </w:p>
        </w:tc>
        <w:tc>
          <w:tcPr>
            <w:tcW w:w="1846" w:type="dxa"/>
            <w:noWrap/>
            <w:hideMark/>
          </w:tcPr>
          <w:p w14:paraId="6FB60453" w14:textId="77777777" w:rsidR="008C01F5" w:rsidRDefault="00F573BB">
            <w:pPr>
              <w:spacing w:line="480" w:lineRule="auto"/>
              <w:jc w:val="left"/>
              <w:rPr>
                <w:rFonts w:eastAsia="Calibri"/>
                <w:b/>
                <w:color w:val="auto"/>
                <w:sz w:val="24"/>
                <w:szCs w:val="24"/>
                <w:shd w:val="clear" w:color="auto" w:fill="auto"/>
              </w:rPr>
            </w:pPr>
            <w:r w:rsidRPr="00156822">
              <w:rPr>
                <w:rFonts w:eastAsia="Calibri"/>
                <w:b/>
                <w:color w:val="auto"/>
                <w:sz w:val="24"/>
                <w:szCs w:val="24"/>
                <w:shd w:val="clear" w:color="auto" w:fill="auto"/>
              </w:rPr>
              <w:t xml:space="preserve">O </w:t>
            </w:r>
          </w:p>
          <w:p w14:paraId="1E6E8356" w14:textId="5033D66D" w:rsidR="00F573BB" w:rsidRPr="00156822" w:rsidRDefault="00F573BB">
            <w:pPr>
              <w:spacing w:line="480" w:lineRule="auto"/>
              <w:jc w:val="left"/>
              <w:rPr>
                <w:rFonts w:eastAsia="Calibri"/>
                <w:b/>
                <w:color w:val="auto"/>
                <w:sz w:val="24"/>
                <w:szCs w:val="24"/>
                <w:shd w:val="clear" w:color="auto" w:fill="auto"/>
              </w:rPr>
            </w:pPr>
            <w:r w:rsidRPr="00156822">
              <w:rPr>
                <w:rFonts w:eastAsia="Calibri"/>
                <w:b/>
                <w:color w:val="auto"/>
                <w:sz w:val="24"/>
                <w:szCs w:val="24"/>
                <w:shd w:val="clear" w:color="auto" w:fill="auto"/>
              </w:rPr>
              <w:t>(No Injury) N=2016</w:t>
            </w:r>
          </w:p>
        </w:tc>
        <w:tc>
          <w:tcPr>
            <w:tcW w:w="1033" w:type="dxa"/>
            <w:noWrap/>
            <w:hideMark/>
          </w:tcPr>
          <w:p w14:paraId="10B14ACB" w14:textId="77777777" w:rsidR="00F573BB" w:rsidRPr="00156822" w:rsidRDefault="00F573BB">
            <w:pPr>
              <w:spacing w:line="480" w:lineRule="auto"/>
              <w:jc w:val="left"/>
              <w:rPr>
                <w:rFonts w:eastAsia="Calibri"/>
                <w:b/>
                <w:color w:val="auto"/>
                <w:sz w:val="24"/>
                <w:szCs w:val="24"/>
                <w:shd w:val="clear" w:color="auto" w:fill="auto"/>
              </w:rPr>
            </w:pPr>
            <w:r w:rsidRPr="00156822">
              <w:rPr>
                <w:rFonts w:eastAsia="Calibri"/>
                <w:b/>
                <w:color w:val="auto"/>
                <w:sz w:val="24"/>
                <w:szCs w:val="24"/>
                <w:shd w:val="clear" w:color="auto" w:fill="auto"/>
              </w:rPr>
              <w:t>p-val</w:t>
            </w:r>
          </w:p>
        </w:tc>
      </w:tr>
      <w:tr w:rsidR="00F573BB" w:rsidRPr="00156822" w14:paraId="03F7A309" w14:textId="77777777">
        <w:trPr>
          <w:trHeight w:val="288"/>
          <w:jc w:val="center"/>
        </w:trPr>
        <w:tc>
          <w:tcPr>
            <w:tcW w:w="2598" w:type="dxa"/>
            <w:noWrap/>
            <w:hideMark/>
          </w:tcPr>
          <w:p w14:paraId="16B2C7EC" w14:textId="77777777" w:rsidR="00F573BB" w:rsidRPr="00156822" w:rsidRDefault="00F573BB">
            <w:pPr>
              <w:spacing w:line="480" w:lineRule="auto"/>
              <w:jc w:val="left"/>
              <w:rPr>
                <w:rFonts w:eastAsia="Calibri"/>
                <w:b/>
                <w:bCs/>
                <w:color w:val="auto"/>
                <w:sz w:val="24"/>
                <w:szCs w:val="24"/>
                <w:shd w:val="clear" w:color="auto" w:fill="auto"/>
              </w:rPr>
            </w:pPr>
            <w:r w:rsidRPr="00156822">
              <w:rPr>
                <w:rFonts w:eastAsia="Calibri"/>
                <w:b/>
                <w:bCs/>
                <w:color w:val="auto"/>
                <w:sz w:val="24"/>
                <w:szCs w:val="24"/>
                <w:shd w:val="clear" w:color="auto" w:fill="auto"/>
              </w:rPr>
              <w:t>Crash Type (CrType)</w:t>
            </w:r>
          </w:p>
        </w:tc>
        <w:tc>
          <w:tcPr>
            <w:tcW w:w="1717" w:type="dxa"/>
            <w:noWrap/>
            <w:hideMark/>
          </w:tcPr>
          <w:p w14:paraId="63AC6EF1" w14:textId="77777777" w:rsidR="00F573BB" w:rsidRPr="00156822" w:rsidRDefault="00F573BB">
            <w:pPr>
              <w:spacing w:line="480" w:lineRule="auto"/>
              <w:jc w:val="left"/>
              <w:rPr>
                <w:rFonts w:eastAsia="Calibri"/>
                <w:color w:val="auto"/>
                <w:sz w:val="24"/>
                <w:szCs w:val="24"/>
                <w:shd w:val="clear" w:color="auto" w:fill="auto"/>
              </w:rPr>
            </w:pPr>
          </w:p>
        </w:tc>
        <w:tc>
          <w:tcPr>
            <w:tcW w:w="2156" w:type="dxa"/>
            <w:noWrap/>
            <w:hideMark/>
          </w:tcPr>
          <w:p w14:paraId="6928F4F5" w14:textId="77777777" w:rsidR="00F573BB" w:rsidRPr="00156822" w:rsidRDefault="00F573BB">
            <w:pPr>
              <w:spacing w:line="480" w:lineRule="auto"/>
              <w:jc w:val="left"/>
              <w:rPr>
                <w:rFonts w:eastAsia="Calibri"/>
                <w:color w:val="auto"/>
                <w:sz w:val="24"/>
                <w:szCs w:val="24"/>
                <w:shd w:val="clear" w:color="auto" w:fill="auto"/>
              </w:rPr>
            </w:pPr>
          </w:p>
        </w:tc>
        <w:tc>
          <w:tcPr>
            <w:tcW w:w="1846" w:type="dxa"/>
            <w:noWrap/>
            <w:hideMark/>
          </w:tcPr>
          <w:p w14:paraId="634A39F0" w14:textId="77777777" w:rsidR="00F573BB" w:rsidRPr="00156822" w:rsidRDefault="00F573BB">
            <w:pPr>
              <w:spacing w:line="480" w:lineRule="auto"/>
              <w:jc w:val="left"/>
              <w:rPr>
                <w:rFonts w:eastAsia="Calibri"/>
                <w:color w:val="auto"/>
                <w:sz w:val="24"/>
                <w:szCs w:val="24"/>
                <w:shd w:val="clear" w:color="auto" w:fill="auto"/>
              </w:rPr>
            </w:pPr>
          </w:p>
        </w:tc>
        <w:tc>
          <w:tcPr>
            <w:tcW w:w="1033" w:type="dxa"/>
            <w:noWrap/>
            <w:hideMark/>
          </w:tcPr>
          <w:p w14:paraId="319D8B59"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w:t>
            </w:r>
          </w:p>
        </w:tc>
      </w:tr>
      <w:tr w:rsidR="00F573BB" w:rsidRPr="00156822" w14:paraId="7C114A84" w14:textId="77777777">
        <w:trPr>
          <w:trHeight w:val="288"/>
          <w:jc w:val="center"/>
        </w:trPr>
        <w:tc>
          <w:tcPr>
            <w:tcW w:w="2598" w:type="dxa"/>
            <w:noWrap/>
            <w:hideMark/>
          </w:tcPr>
          <w:p w14:paraId="4E36519B"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Angle</w:t>
            </w:r>
          </w:p>
        </w:tc>
        <w:tc>
          <w:tcPr>
            <w:tcW w:w="1717" w:type="dxa"/>
            <w:noWrap/>
            <w:hideMark/>
          </w:tcPr>
          <w:p w14:paraId="14E59023"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25 (37.3%)</w:t>
            </w:r>
          </w:p>
        </w:tc>
        <w:tc>
          <w:tcPr>
            <w:tcW w:w="2156" w:type="dxa"/>
            <w:noWrap/>
            <w:hideMark/>
          </w:tcPr>
          <w:p w14:paraId="45D7469C"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194 (30.6%)</w:t>
            </w:r>
          </w:p>
        </w:tc>
        <w:tc>
          <w:tcPr>
            <w:tcW w:w="1846" w:type="dxa"/>
            <w:noWrap/>
            <w:hideMark/>
          </w:tcPr>
          <w:p w14:paraId="6EBCBBD7"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539 (26.7%)</w:t>
            </w:r>
          </w:p>
        </w:tc>
        <w:tc>
          <w:tcPr>
            <w:tcW w:w="1033" w:type="dxa"/>
            <w:noWrap/>
            <w:hideMark/>
          </w:tcPr>
          <w:p w14:paraId="597F19E5" w14:textId="77777777" w:rsidR="00F573BB" w:rsidRPr="00156822" w:rsidRDefault="00F573BB">
            <w:pPr>
              <w:spacing w:line="480" w:lineRule="auto"/>
              <w:jc w:val="left"/>
              <w:rPr>
                <w:rFonts w:eastAsia="Calibri"/>
                <w:color w:val="auto"/>
                <w:sz w:val="24"/>
                <w:szCs w:val="24"/>
                <w:shd w:val="clear" w:color="auto" w:fill="auto"/>
              </w:rPr>
            </w:pPr>
          </w:p>
        </w:tc>
      </w:tr>
      <w:tr w:rsidR="00F573BB" w:rsidRPr="00156822" w14:paraId="4E4B8D63" w14:textId="77777777">
        <w:trPr>
          <w:trHeight w:val="288"/>
          <w:jc w:val="center"/>
        </w:trPr>
        <w:tc>
          <w:tcPr>
            <w:tcW w:w="2598" w:type="dxa"/>
            <w:noWrap/>
            <w:hideMark/>
          </w:tcPr>
          <w:p w14:paraId="3E64B279"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Fixed Object</w:t>
            </w:r>
          </w:p>
        </w:tc>
        <w:tc>
          <w:tcPr>
            <w:tcW w:w="1717" w:type="dxa"/>
            <w:noWrap/>
            <w:hideMark/>
          </w:tcPr>
          <w:p w14:paraId="381FA400"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2 (2.99%)</w:t>
            </w:r>
          </w:p>
        </w:tc>
        <w:tc>
          <w:tcPr>
            <w:tcW w:w="2156" w:type="dxa"/>
            <w:noWrap/>
            <w:hideMark/>
          </w:tcPr>
          <w:p w14:paraId="30E357E3"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30 (4.74%)</w:t>
            </w:r>
          </w:p>
        </w:tc>
        <w:tc>
          <w:tcPr>
            <w:tcW w:w="1846" w:type="dxa"/>
            <w:noWrap/>
            <w:hideMark/>
          </w:tcPr>
          <w:p w14:paraId="1CAF68AC"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281 (13.9%)</w:t>
            </w:r>
          </w:p>
        </w:tc>
        <w:tc>
          <w:tcPr>
            <w:tcW w:w="1033" w:type="dxa"/>
            <w:noWrap/>
            <w:hideMark/>
          </w:tcPr>
          <w:p w14:paraId="104F53B9" w14:textId="77777777" w:rsidR="00F573BB" w:rsidRPr="00156822" w:rsidRDefault="00F573BB">
            <w:pPr>
              <w:spacing w:line="480" w:lineRule="auto"/>
              <w:jc w:val="left"/>
              <w:rPr>
                <w:rFonts w:eastAsia="Calibri"/>
                <w:color w:val="auto"/>
                <w:sz w:val="24"/>
                <w:szCs w:val="24"/>
                <w:shd w:val="clear" w:color="auto" w:fill="auto"/>
              </w:rPr>
            </w:pPr>
          </w:p>
        </w:tc>
      </w:tr>
      <w:tr w:rsidR="00F573BB" w:rsidRPr="00156822" w14:paraId="044E9784" w14:textId="77777777">
        <w:trPr>
          <w:trHeight w:val="288"/>
          <w:jc w:val="center"/>
        </w:trPr>
        <w:tc>
          <w:tcPr>
            <w:tcW w:w="2598" w:type="dxa"/>
            <w:noWrap/>
            <w:hideMark/>
          </w:tcPr>
          <w:p w14:paraId="437BFD1C"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Other</w:t>
            </w:r>
          </w:p>
        </w:tc>
        <w:tc>
          <w:tcPr>
            <w:tcW w:w="1717" w:type="dxa"/>
            <w:noWrap/>
            <w:hideMark/>
          </w:tcPr>
          <w:p w14:paraId="06A9F577"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10 (14.9%)</w:t>
            </w:r>
          </w:p>
        </w:tc>
        <w:tc>
          <w:tcPr>
            <w:tcW w:w="2156" w:type="dxa"/>
            <w:noWrap/>
            <w:hideMark/>
          </w:tcPr>
          <w:p w14:paraId="413A84FC"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38 (6.00%)</w:t>
            </w:r>
          </w:p>
        </w:tc>
        <w:tc>
          <w:tcPr>
            <w:tcW w:w="1846" w:type="dxa"/>
            <w:noWrap/>
            <w:hideMark/>
          </w:tcPr>
          <w:p w14:paraId="7D0C9E92"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141 (6.99%)</w:t>
            </w:r>
          </w:p>
        </w:tc>
        <w:tc>
          <w:tcPr>
            <w:tcW w:w="1033" w:type="dxa"/>
            <w:noWrap/>
            <w:hideMark/>
          </w:tcPr>
          <w:p w14:paraId="682C3DE0" w14:textId="77777777" w:rsidR="00F573BB" w:rsidRPr="00156822" w:rsidRDefault="00F573BB">
            <w:pPr>
              <w:spacing w:line="480" w:lineRule="auto"/>
              <w:jc w:val="left"/>
              <w:rPr>
                <w:rFonts w:eastAsia="Calibri"/>
                <w:color w:val="auto"/>
                <w:sz w:val="24"/>
                <w:szCs w:val="24"/>
                <w:shd w:val="clear" w:color="auto" w:fill="auto"/>
              </w:rPr>
            </w:pPr>
          </w:p>
        </w:tc>
      </w:tr>
      <w:tr w:rsidR="00F573BB" w:rsidRPr="00156822" w14:paraId="6C103869" w14:textId="77777777">
        <w:trPr>
          <w:trHeight w:val="288"/>
          <w:jc w:val="center"/>
        </w:trPr>
        <w:tc>
          <w:tcPr>
            <w:tcW w:w="2598" w:type="dxa"/>
            <w:noWrap/>
            <w:hideMark/>
          </w:tcPr>
          <w:p w14:paraId="56174DF6"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Parked Vehicle</w:t>
            </w:r>
          </w:p>
        </w:tc>
        <w:tc>
          <w:tcPr>
            <w:tcW w:w="1717" w:type="dxa"/>
            <w:noWrap/>
            <w:hideMark/>
          </w:tcPr>
          <w:p w14:paraId="5716BA3F"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0 (0.00%)</w:t>
            </w:r>
          </w:p>
        </w:tc>
        <w:tc>
          <w:tcPr>
            <w:tcW w:w="2156" w:type="dxa"/>
            <w:noWrap/>
            <w:hideMark/>
          </w:tcPr>
          <w:p w14:paraId="1DF3E199"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6 (0.95%)</w:t>
            </w:r>
          </w:p>
        </w:tc>
        <w:tc>
          <w:tcPr>
            <w:tcW w:w="1846" w:type="dxa"/>
            <w:noWrap/>
            <w:hideMark/>
          </w:tcPr>
          <w:p w14:paraId="302274D6"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73 (3.62%)</w:t>
            </w:r>
          </w:p>
        </w:tc>
        <w:tc>
          <w:tcPr>
            <w:tcW w:w="1033" w:type="dxa"/>
            <w:noWrap/>
            <w:hideMark/>
          </w:tcPr>
          <w:p w14:paraId="34E90FCF" w14:textId="77777777" w:rsidR="00F573BB" w:rsidRPr="00156822" w:rsidRDefault="00F573BB">
            <w:pPr>
              <w:spacing w:line="480" w:lineRule="auto"/>
              <w:jc w:val="left"/>
              <w:rPr>
                <w:rFonts w:eastAsia="Calibri"/>
                <w:color w:val="auto"/>
                <w:sz w:val="24"/>
                <w:szCs w:val="24"/>
                <w:shd w:val="clear" w:color="auto" w:fill="auto"/>
              </w:rPr>
            </w:pPr>
          </w:p>
        </w:tc>
      </w:tr>
      <w:tr w:rsidR="00F573BB" w:rsidRPr="00156822" w14:paraId="258C7666" w14:textId="77777777">
        <w:trPr>
          <w:trHeight w:val="288"/>
          <w:jc w:val="center"/>
        </w:trPr>
        <w:tc>
          <w:tcPr>
            <w:tcW w:w="2598" w:type="dxa"/>
            <w:noWrap/>
            <w:hideMark/>
          </w:tcPr>
          <w:p w14:paraId="45510789"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Sideswipe</w:t>
            </w:r>
          </w:p>
        </w:tc>
        <w:tc>
          <w:tcPr>
            <w:tcW w:w="1717" w:type="dxa"/>
            <w:noWrap/>
            <w:hideMark/>
          </w:tcPr>
          <w:p w14:paraId="509AE21E"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30 (44.8%)</w:t>
            </w:r>
          </w:p>
        </w:tc>
        <w:tc>
          <w:tcPr>
            <w:tcW w:w="2156" w:type="dxa"/>
            <w:noWrap/>
            <w:hideMark/>
          </w:tcPr>
          <w:p w14:paraId="60E18073"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365 (57.7%)</w:t>
            </w:r>
          </w:p>
        </w:tc>
        <w:tc>
          <w:tcPr>
            <w:tcW w:w="1846" w:type="dxa"/>
            <w:noWrap/>
            <w:hideMark/>
          </w:tcPr>
          <w:p w14:paraId="460996AA"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982 (48.7%)</w:t>
            </w:r>
          </w:p>
        </w:tc>
        <w:tc>
          <w:tcPr>
            <w:tcW w:w="1033" w:type="dxa"/>
            <w:noWrap/>
            <w:hideMark/>
          </w:tcPr>
          <w:p w14:paraId="78E5DE42" w14:textId="77777777" w:rsidR="00F573BB" w:rsidRPr="00156822" w:rsidRDefault="00F573BB">
            <w:pPr>
              <w:spacing w:line="480" w:lineRule="auto"/>
              <w:jc w:val="left"/>
              <w:rPr>
                <w:rFonts w:eastAsia="Calibri"/>
                <w:color w:val="auto"/>
                <w:sz w:val="24"/>
                <w:szCs w:val="24"/>
                <w:shd w:val="clear" w:color="auto" w:fill="auto"/>
              </w:rPr>
            </w:pPr>
          </w:p>
        </w:tc>
      </w:tr>
      <w:tr w:rsidR="00F573BB" w:rsidRPr="00156822" w14:paraId="53B800DE" w14:textId="77777777">
        <w:trPr>
          <w:trHeight w:val="288"/>
          <w:jc w:val="center"/>
        </w:trPr>
        <w:tc>
          <w:tcPr>
            <w:tcW w:w="2598" w:type="dxa"/>
            <w:noWrap/>
            <w:hideMark/>
          </w:tcPr>
          <w:p w14:paraId="18A6FA9A" w14:textId="77777777" w:rsidR="00F573BB" w:rsidRPr="00156822" w:rsidRDefault="00F573BB">
            <w:pPr>
              <w:spacing w:line="480" w:lineRule="auto"/>
              <w:jc w:val="left"/>
              <w:rPr>
                <w:rFonts w:eastAsia="Calibri"/>
                <w:b/>
                <w:bCs/>
                <w:color w:val="auto"/>
                <w:sz w:val="24"/>
                <w:szCs w:val="24"/>
                <w:shd w:val="clear" w:color="auto" w:fill="auto"/>
              </w:rPr>
            </w:pPr>
            <w:r w:rsidRPr="00156822">
              <w:rPr>
                <w:rFonts w:eastAsia="Calibri"/>
                <w:b/>
                <w:bCs/>
                <w:color w:val="auto"/>
                <w:sz w:val="24"/>
                <w:szCs w:val="24"/>
                <w:shd w:val="clear" w:color="auto" w:fill="auto"/>
              </w:rPr>
              <w:lastRenderedPageBreak/>
              <w:t>Road facility type (Facility)</w:t>
            </w:r>
          </w:p>
        </w:tc>
        <w:tc>
          <w:tcPr>
            <w:tcW w:w="1717" w:type="dxa"/>
            <w:noWrap/>
            <w:hideMark/>
          </w:tcPr>
          <w:p w14:paraId="58E8ADBA" w14:textId="77777777" w:rsidR="00F573BB" w:rsidRPr="00156822" w:rsidRDefault="00F573BB">
            <w:pPr>
              <w:spacing w:line="480" w:lineRule="auto"/>
              <w:jc w:val="left"/>
              <w:rPr>
                <w:rFonts w:eastAsia="Calibri"/>
                <w:color w:val="auto"/>
                <w:sz w:val="24"/>
                <w:szCs w:val="24"/>
                <w:shd w:val="clear" w:color="auto" w:fill="auto"/>
              </w:rPr>
            </w:pPr>
          </w:p>
        </w:tc>
        <w:tc>
          <w:tcPr>
            <w:tcW w:w="2156" w:type="dxa"/>
            <w:noWrap/>
            <w:hideMark/>
          </w:tcPr>
          <w:p w14:paraId="715D92DB" w14:textId="77777777" w:rsidR="00F573BB" w:rsidRPr="00156822" w:rsidRDefault="00F573BB">
            <w:pPr>
              <w:spacing w:line="480" w:lineRule="auto"/>
              <w:jc w:val="left"/>
              <w:rPr>
                <w:rFonts w:eastAsia="Calibri"/>
                <w:color w:val="auto"/>
                <w:sz w:val="24"/>
                <w:szCs w:val="24"/>
                <w:shd w:val="clear" w:color="auto" w:fill="auto"/>
              </w:rPr>
            </w:pPr>
          </w:p>
        </w:tc>
        <w:tc>
          <w:tcPr>
            <w:tcW w:w="1846" w:type="dxa"/>
            <w:noWrap/>
            <w:hideMark/>
          </w:tcPr>
          <w:p w14:paraId="2DD7D70B" w14:textId="77777777" w:rsidR="00F573BB" w:rsidRPr="00156822" w:rsidRDefault="00F573BB">
            <w:pPr>
              <w:spacing w:line="480" w:lineRule="auto"/>
              <w:jc w:val="left"/>
              <w:rPr>
                <w:rFonts w:eastAsia="Calibri"/>
                <w:color w:val="auto"/>
                <w:sz w:val="24"/>
                <w:szCs w:val="24"/>
                <w:shd w:val="clear" w:color="auto" w:fill="auto"/>
              </w:rPr>
            </w:pPr>
          </w:p>
        </w:tc>
        <w:tc>
          <w:tcPr>
            <w:tcW w:w="1033" w:type="dxa"/>
            <w:noWrap/>
            <w:hideMark/>
          </w:tcPr>
          <w:p w14:paraId="4C6181A9"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0.043</w:t>
            </w:r>
          </w:p>
        </w:tc>
      </w:tr>
      <w:tr w:rsidR="00F573BB" w:rsidRPr="00156822" w14:paraId="6926F4CC" w14:textId="77777777">
        <w:trPr>
          <w:trHeight w:val="288"/>
          <w:jc w:val="center"/>
        </w:trPr>
        <w:tc>
          <w:tcPr>
            <w:tcW w:w="2598" w:type="dxa"/>
            <w:noWrap/>
            <w:hideMark/>
          </w:tcPr>
          <w:p w14:paraId="550621A2"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One Way Roadway</w:t>
            </w:r>
          </w:p>
        </w:tc>
        <w:tc>
          <w:tcPr>
            <w:tcW w:w="1717" w:type="dxa"/>
            <w:noWrap/>
            <w:hideMark/>
          </w:tcPr>
          <w:p w14:paraId="67452DA6"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0 (0.00%)</w:t>
            </w:r>
          </w:p>
        </w:tc>
        <w:tc>
          <w:tcPr>
            <w:tcW w:w="2156" w:type="dxa"/>
            <w:noWrap/>
            <w:hideMark/>
          </w:tcPr>
          <w:p w14:paraId="63F5256D"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4 (0.63%)</w:t>
            </w:r>
          </w:p>
        </w:tc>
        <w:tc>
          <w:tcPr>
            <w:tcW w:w="1846" w:type="dxa"/>
            <w:noWrap/>
            <w:hideMark/>
          </w:tcPr>
          <w:p w14:paraId="4EA9A48F"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13 (0.64%)</w:t>
            </w:r>
          </w:p>
        </w:tc>
        <w:tc>
          <w:tcPr>
            <w:tcW w:w="1033" w:type="dxa"/>
            <w:noWrap/>
            <w:hideMark/>
          </w:tcPr>
          <w:p w14:paraId="5D1AD33F" w14:textId="77777777" w:rsidR="00F573BB" w:rsidRPr="00156822" w:rsidRDefault="00F573BB">
            <w:pPr>
              <w:spacing w:line="480" w:lineRule="auto"/>
              <w:jc w:val="left"/>
              <w:rPr>
                <w:rFonts w:eastAsia="Calibri"/>
                <w:color w:val="auto"/>
                <w:sz w:val="24"/>
                <w:szCs w:val="24"/>
                <w:shd w:val="clear" w:color="auto" w:fill="auto"/>
              </w:rPr>
            </w:pPr>
          </w:p>
        </w:tc>
      </w:tr>
      <w:tr w:rsidR="00F573BB" w:rsidRPr="00156822" w14:paraId="18FC89BF" w14:textId="77777777">
        <w:trPr>
          <w:trHeight w:val="288"/>
          <w:jc w:val="center"/>
        </w:trPr>
        <w:tc>
          <w:tcPr>
            <w:tcW w:w="2598" w:type="dxa"/>
            <w:noWrap/>
            <w:hideMark/>
          </w:tcPr>
          <w:p w14:paraId="168A18F1"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Other</w:t>
            </w:r>
          </w:p>
        </w:tc>
        <w:tc>
          <w:tcPr>
            <w:tcW w:w="1717" w:type="dxa"/>
            <w:noWrap/>
            <w:hideMark/>
          </w:tcPr>
          <w:p w14:paraId="4AEB9F6E"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24 (35.8%)</w:t>
            </w:r>
          </w:p>
        </w:tc>
        <w:tc>
          <w:tcPr>
            <w:tcW w:w="2156" w:type="dxa"/>
            <w:noWrap/>
            <w:hideMark/>
          </w:tcPr>
          <w:p w14:paraId="4C501C8C"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350 (55.3%)</w:t>
            </w:r>
          </w:p>
        </w:tc>
        <w:tc>
          <w:tcPr>
            <w:tcW w:w="1846" w:type="dxa"/>
            <w:noWrap/>
            <w:hideMark/>
          </w:tcPr>
          <w:p w14:paraId="3863FBAE"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1114 (55.3%)</w:t>
            </w:r>
          </w:p>
        </w:tc>
        <w:tc>
          <w:tcPr>
            <w:tcW w:w="1033" w:type="dxa"/>
            <w:noWrap/>
            <w:hideMark/>
          </w:tcPr>
          <w:p w14:paraId="6EBB0D5D" w14:textId="77777777" w:rsidR="00F573BB" w:rsidRPr="00156822" w:rsidRDefault="00F573BB">
            <w:pPr>
              <w:spacing w:line="480" w:lineRule="auto"/>
              <w:jc w:val="left"/>
              <w:rPr>
                <w:rFonts w:eastAsia="Calibri"/>
                <w:color w:val="auto"/>
                <w:sz w:val="24"/>
                <w:szCs w:val="24"/>
                <w:shd w:val="clear" w:color="auto" w:fill="auto"/>
              </w:rPr>
            </w:pPr>
          </w:p>
        </w:tc>
      </w:tr>
      <w:tr w:rsidR="00F573BB" w:rsidRPr="00156822" w14:paraId="613D9E5B" w14:textId="77777777">
        <w:trPr>
          <w:trHeight w:val="288"/>
          <w:jc w:val="center"/>
        </w:trPr>
        <w:tc>
          <w:tcPr>
            <w:tcW w:w="2598" w:type="dxa"/>
            <w:noWrap/>
            <w:hideMark/>
          </w:tcPr>
          <w:p w14:paraId="2B3D19AA"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Ramp</w:t>
            </w:r>
          </w:p>
        </w:tc>
        <w:tc>
          <w:tcPr>
            <w:tcW w:w="1717" w:type="dxa"/>
            <w:noWrap/>
            <w:hideMark/>
          </w:tcPr>
          <w:p w14:paraId="620E47DA"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0 (0.00%)</w:t>
            </w:r>
          </w:p>
        </w:tc>
        <w:tc>
          <w:tcPr>
            <w:tcW w:w="2156" w:type="dxa"/>
            <w:noWrap/>
            <w:hideMark/>
          </w:tcPr>
          <w:p w14:paraId="58E75FC5"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5 (0.79%)</w:t>
            </w:r>
          </w:p>
        </w:tc>
        <w:tc>
          <w:tcPr>
            <w:tcW w:w="1846" w:type="dxa"/>
            <w:noWrap/>
            <w:hideMark/>
          </w:tcPr>
          <w:p w14:paraId="3F51DFC9"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22 (1.09%)</w:t>
            </w:r>
          </w:p>
        </w:tc>
        <w:tc>
          <w:tcPr>
            <w:tcW w:w="1033" w:type="dxa"/>
            <w:noWrap/>
            <w:hideMark/>
          </w:tcPr>
          <w:p w14:paraId="4302E5FB" w14:textId="77777777" w:rsidR="00F573BB" w:rsidRPr="00156822" w:rsidRDefault="00F573BB">
            <w:pPr>
              <w:spacing w:line="480" w:lineRule="auto"/>
              <w:jc w:val="left"/>
              <w:rPr>
                <w:rFonts w:eastAsia="Calibri"/>
                <w:color w:val="auto"/>
                <w:sz w:val="24"/>
                <w:szCs w:val="24"/>
                <w:shd w:val="clear" w:color="auto" w:fill="auto"/>
              </w:rPr>
            </w:pPr>
          </w:p>
        </w:tc>
      </w:tr>
      <w:tr w:rsidR="00F573BB" w:rsidRPr="00156822" w14:paraId="510693E9" w14:textId="77777777">
        <w:trPr>
          <w:trHeight w:val="288"/>
          <w:jc w:val="center"/>
        </w:trPr>
        <w:tc>
          <w:tcPr>
            <w:tcW w:w="2598" w:type="dxa"/>
            <w:noWrap/>
            <w:hideMark/>
          </w:tcPr>
          <w:p w14:paraId="13F0F08A"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Two Way Roadway</w:t>
            </w:r>
          </w:p>
        </w:tc>
        <w:tc>
          <w:tcPr>
            <w:tcW w:w="1717" w:type="dxa"/>
            <w:noWrap/>
            <w:hideMark/>
          </w:tcPr>
          <w:p w14:paraId="1D488BB1"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43 (64.2%)</w:t>
            </w:r>
          </w:p>
        </w:tc>
        <w:tc>
          <w:tcPr>
            <w:tcW w:w="2156" w:type="dxa"/>
            <w:noWrap/>
            <w:hideMark/>
          </w:tcPr>
          <w:p w14:paraId="0323C991"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274 (43.3%)</w:t>
            </w:r>
          </w:p>
        </w:tc>
        <w:tc>
          <w:tcPr>
            <w:tcW w:w="1846" w:type="dxa"/>
            <w:noWrap/>
            <w:hideMark/>
          </w:tcPr>
          <w:p w14:paraId="0EF85F00"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867 (43.0%)</w:t>
            </w:r>
          </w:p>
        </w:tc>
        <w:tc>
          <w:tcPr>
            <w:tcW w:w="1033" w:type="dxa"/>
            <w:noWrap/>
            <w:hideMark/>
          </w:tcPr>
          <w:p w14:paraId="696133A1" w14:textId="77777777" w:rsidR="00F573BB" w:rsidRPr="00156822" w:rsidRDefault="00F573BB">
            <w:pPr>
              <w:spacing w:line="480" w:lineRule="auto"/>
              <w:jc w:val="left"/>
              <w:rPr>
                <w:rFonts w:eastAsia="Calibri"/>
                <w:color w:val="auto"/>
                <w:sz w:val="24"/>
                <w:szCs w:val="24"/>
                <w:shd w:val="clear" w:color="auto" w:fill="auto"/>
              </w:rPr>
            </w:pPr>
          </w:p>
        </w:tc>
      </w:tr>
      <w:tr w:rsidR="00F573BB" w:rsidRPr="00156822" w14:paraId="3B480FC1" w14:textId="77777777">
        <w:trPr>
          <w:trHeight w:val="288"/>
          <w:jc w:val="center"/>
        </w:trPr>
        <w:tc>
          <w:tcPr>
            <w:tcW w:w="2598" w:type="dxa"/>
            <w:noWrap/>
          </w:tcPr>
          <w:p w14:paraId="0465251E"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b/>
                <w:bCs/>
                <w:sz w:val="24"/>
                <w:szCs w:val="24"/>
                <w:shd w:val="clear" w:color="auto" w:fill="auto"/>
              </w:rPr>
              <w:t>Functional class</w:t>
            </w:r>
          </w:p>
        </w:tc>
        <w:tc>
          <w:tcPr>
            <w:tcW w:w="1717" w:type="dxa"/>
            <w:noWrap/>
          </w:tcPr>
          <w:p w14:paraId="374DB0B6" w14:textId="77777777" w:rsidR="00F573BB" w:rsidRPr="00156822" w:rsidRDefault="00F573BB">
            <w:pPr>
              <w:spacing w:line="480" w:lineRule="auto"/>
              <w:jc w:val="left"/>
              <w:rPr>
                <w:rFonts w:eastAsia="Calibri"/>
                <w:sz w:val="24"/>
                <w:szCs w:val="24"/>
                <w:shd w:val="clear" w:color="auto" w:fill="auto"/>
              </w:rPr>
            </w:pPr>
          </w:p>
        </w:tc>
        <w:tc>
          <w:tcPr>
            <w:tcW w:w="2156" w:type="dxa"/>
            <w:noWrap/>
          </w:tcPr>
          <w:p w14:paraId="3A811487" w14:textId="77777777" w:rsidR="00F573BB" w:rsidRPr="00156822" w:rsidRDefault="00F573BB">
            <w:pPr>
              <w:spacing w:line="480" w:lineRule="auto"/>
              <w:jc w:val="left"/>
              <w:rPr>
                <w:rFonts w:eastAsia="Calibri"/>
                <w:sz w:val="24"/>
                <w:szCs w:val="24"/>
                <w:shd w:val="clear" w:color="auto" w:fill="auto"/>
              </w:rPr>
            </w:pPr>
          </w:p>
        </w:tc>
        <w:tc>
          <w:tcPr>
            <w:tcW w:w="1846" w:type="dxa"/>
            <w:noWrap/>
          </w:tcPr>
          <w:p w14:paraId="04FD53CA" w14:textId="77777777" w:rsidR="00F573BB" w:rsidRPr="00156822" w:rsidRDefault="00F573BB">
            <w:pPr>
              <w:spacing w:line="480" w:lineRule="auto"/>
              <w:jc w:val="left"/>
              <w:rPr>
                <w:rFonts w:eastAsia="Calibri"/>
                <w:sz w:val="24"/>
                <w:szCs w:val="24"/>
                <w:shd w:val="clear" w:color="auto" w:fill="auto"/>
              </w:rPr>
            </w:pPr>
          </w:p>
        </w:tc>
        <w:tc>
          <w:tcPr>
            <w:tcW w:w="1033" w:type="dxa"/>
            <w:noWrap/>
          </w:tcPr>
          <w:p w14:paraId="05843092"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w:t>
            </w:r>
          </w:p>
        </w:tc>
      </w:tr>
      <w:tr w:rsidR="00F573BB" w:rsidRPr="00156822" w14:paraId="2043504F" w14:textId="77777777">
        <w:trPr>
          <w:trHeight w:val="288"/>
          <w:jc w:val="center"/>
        </w:trPr>
        <w:tc>
          <w:tcPr>
            <w:tcW w:w="2598" w:type="dxa"/>
            <w:noWrap/>
          </w:tcPr>
          <w:p w14:paraId="56913A3A"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Interstate Route</w:t>
            </w:r>
          </w:p>
        </w:tc>
        <w:tc>
          <w:tcPr>
            <w:tcW w:w="1717" w:type="dxa"/>
            <w:noWrap/>
          </w:tcPr>
          <w:p w14:paraId="1C73981E"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4 (5.97%)</w:t>
            </w:r>
          </w:p>
        </w:tc>
        <w:tc>
          <w:tcPr>
            <w:tcW w:w="2156" w:type="dxa"/>
            <w:noWrap/>
          </w:tcPr>
          <w:p w14:paraId="199F7099"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23 (3.63%)</w:t>
            </w:r>
          </w:p>
        </w:tc>
        <w:tc>
          <w:tcPr>
            <w:tcW w:w="1846" w:type="dxa"/>
            <w:noWrap/>
          </w:tcPr>
          <w:p w14:paraId="14AF4BD1"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72 (3.57%)</w:t>
            </w:r>
          </w:p>
        </w:tc>
        <w:tc>
          <w:tcPr>
            <w:tcW w:w="1033" w:type="dxa"/>
            <w:noWrap/>
          </w:tcPr>
          <w:p w14:paraId="23FC472D" w14:textId="77777777" w:rsidR="00F573BB" w:rsidRPr="00156822" w:rsidRDefault="00F573BB">
            <w:pPr>
              <w:spacing w:line="480" w:lineRule="auto"/>
              <w:jc w:val="left"/>
              <w:rPr>
                <w:rFonts w:eastAsia="Calibri"/>
                <w:color w:val="auto"/>
                <w:sz w:val="24"/>
                <w:szCs w:val="24"/>
                <w:shd w:val="clear" w:color="auto" w:fill="auto"/>
              </w:rPr>
            </w:pPr>
          </w:p>
        </w:tc>
      </w:tr>
      <w:tr w:rsidR="00F573BB" w:rsidRPr="00156822" w14:paraId="32819103" w14:textId="77777777">
        <w:trPr>
          <w:trHeight w:val="288"/>
          <w:jc w:val="center"/>
        </w:trPr>
        <w:tc>
          <w:tcPr>
            <w:tcW w:w="2598" w:type="dxa"/>
            <w:noWrap/>
          </w:tcPr>
          <w:p w14:paraId="516C9AB3"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Local Roads</w:t>
            </w:r>
          </w:p>
        </w:tc>
        <w:tc>
          <w:tcPr>
            <w:tcW w:w="1717" w:type="dxa"/>
            <w:noWrap/>
          </w:tcPr>
          <w:p w14:paraId="4E77A11D"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9 (13.4%)</w:t>
            </w:r>
          </w:p>
        </w:tc>
        <w:tc>
          <w:tcPr>
            <w:tcW w:w="2156" w:type="dxa"/>
            <w:noWrap/>
          </w:tcPr>
          <w:p w14:paraId="5E6CB870"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110 (17.4%)</w:t>
            </w:r>
          </w:p>
        </w:tc>
        <w:tc>
          <w:tcPr>
            <w:tcW w:w="1846" w:type="dxa"/>
            <w:noWrap/>
          </w:tcPr>
          <w:p w14:paraId="0BEC97E7"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459 (22.8%)</w:t>
            </w:r>
          </w:p>
        </w:tc>
        <w:tc>
          <w:tcPr>
            <w:tcW w:w="1033" w:type="dxa"/>
            <w:noWrap/>
          </w:tcPr>
          <w:p w14:paraId="0E8C2C06" w14:textId="77777777" w:rsidR="00F573BB" w:rsidRPr="00156822" w:rsidRDefault="00F573BB">
            <w:pPr>
              <w:spacing w:line="480" w:lineRule="auto"/>
              <w:jc w:val="left"/>
              <w:rPr>
                <w:rFonts w:eastAsia="Calibri"/>
                <w:color w:val="auto"/>
                <w:sz w:val="24"/>
                <w:szCs w:val="24"/>
                <w:shd w:val="clear" w:color="auto" w:fill="auto"/>
              </w:rPr>
            </w:pPr>
          </w:p>
        </w:tc>
      </w:tr>
      <w:tr w:rsidR="00F573BB" w:rsidRPr="00156822" w14:paraId="35577BF2" w14:textId="77777777">
        <w:trPr>
          <w:trHeight w:val="288"/>
          <w:jc w:val="center"/>
        </w:trPr>
        <w:tc>
          <w:tcPr>
            <w:tcW w:w="2598" w:type="dxa"/>
            <w:noWrap/>
          </w:tcPr>
          <w:p w14:paraId="2FA4E7B9"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Major Collector Roads</w:t>
            </w:r>
          </w:p>
        </w:tc>
        <w:tc>
          <w:tcPr>
            <w:tcW w:w="1717" w:type="dxa"/>
            <w:noWrap/>
          </w:tcPr>
          <w:p w14:paraId="645A708F"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15 (22.4%)</w:t>
            </w:r>
          </w:p>
        </w:tc>
        <w:tc>
          <w:tcPr>
            <w:tcW w:w="2156" w:type="dxa"/>
            <w:noWrap/>
          </w:tcPr>
          <w:p w14:paraId="7C9CFB4E"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114 (18.0%)</w:t>
            </w:r>
          </w:p>
        </w:tc>
        <w:tc>
          <w:tcPr>
            <w:tcW w:w="1846" w:type="dxa"/>
            <w:noWrap/>
          </w:tcPr>
          <w:p w14:paraId="2D61EBFA"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369 (18.3%)</w:t>
            </w:r>
          </w:p>
        </w:tc>
        <w:tc>
          <w:tcPr>
            <w:tcW w:w="1033" w:type="dxa"/>
            <w:noWrap/>
          </w:tcPr>
          <w:p w14:paraId="20A6AD6A" w14:textId="77777777" w:rsidR="00F573BB" w:rsidRPr="00156822" w:rsidRDefault="00F573BB">
            <w:pPr>
              <w:spacing w:line="480" w:lineRule="auto"/>
              <w:jc w:val="left"/>
              <w:rPr>
                <w:rFonts w:eastAsia="Calibri"/>
                <w:color w:val="auto"/>
                <w:sz w:val="24"/>
                <w:szCs w:val="24"/>
                <w:shd w:val="clear" w:color="auto" w:fill="auto"/>
              </w:rPr>
            </w:pPr>
          </w:p>
        </w:tc>
      </w:tr>
      <w:tr w:rsidR="00F573BB" w:rsidRPr="00156822" w14:paraId="181419FC" w14:textId="77777777">
        <w:trPr>
          <w:trHeight w:val="288"/>
          <w:jc w:val="center"/>
        </w:trPr>
        <w:tc>
          <w:tcPr>
            <w:tcW w:w="2598" w:type="dxa"/>
            <w:noWrap/>
          </w:tcPr>
          <w:p w14:paraId="783AD4D8"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Minor Roads</w:t>
            </w:r>
          </w:p>
        </w:tc>
        <w:tc>
          <w:tcPr>
            <w:tcW w:w="1717" w:type="dxa"/>
            <w:noWrap/>
          </w:tcPr>
          <w:p w14:paraId="04044BD2"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15 (22.4%)</w:t>
            </w:r>
          </w:p>
        </w:tc>
        <w:tc>
          <w:tcPr>
            <w:tcW w:w="2156" w:type="dxa"/>
            <w:noWrap/>
          </w:tcPr>
          <w:p w14:paraId="33DD79C0"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194 (30.6%)</w:t>
            </w:r>
          </w:p>
        </w:tc>
        <w:tc>
          <w:tcPr>
            <w:tcW w:w="1846" w:type="dxa"/>
            <w:noWrap/>
          </w:tcPr>
          <w:p w14:paraId="52949902"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539 (26.7%)</w:t>
            </w:r>
          </w:p>
        </w:tc>
        <w:tc>
          <w:tcPr>
            <w:tcW w:w="1033" w:type="dxa"/>
            <w:noWrap/>
          </w:tcPr>
          <w:p w14:paraId="29BECEE6" w14:textId="77777777" w:rsidR="00F573BB" w:rsidRPr="00156822" w:rsidRDefault="00F573BB">
            <w:pPr>
              <w:spacing w:line="480" w:lineRule="auto"/>
              <w:jc w:val="left"/>
              <w:rPr>
                <w:rFonts w:eastAsia="Calibri"/>
                <w:color w:val="auto"/>
                <w:sz w:val="24"/>
                <w:szCs w:val="24"/>
                <w:shd w:val="clear" w:color="auto" w:fill="auto"/>
              </w:rPr>
            </w:pPr>
          </w:p>
        </w:tc>
      </w:tr>
      <w:tr w:rsidR="00F573BB" w:rsidRPr="00156822" w14:paraId="49C39576" w14:textId="77777777">
        <w:trPr>
          <w:trHeight w:val="288"/>
          <w:jc w:val="center"/>
        </w:trPr>
        <w:tc>
          <w:tcPr>
            <w:tcW w:w="2598" w:type="dxa"/>
            <w:noWrap/>
          </w:tcPr>
          <w:p w14:paraId="56359683"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Other</w:t>
            </w:r>
          </w:p>
        </w:tc>
        <w:tc>
          <w:tcPr>
            <w:tcW w:w="1717" w:type="dxa"/>
            <w:noWrap/>
          </w:tcPr>
          <w:p w14:paraId="60DC01BF"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24 (35.8%)</w:t>
            </w:r>
          </w:p>
        </w:tc>
        <w:tc>
          <w:tcPr>
            <w:tcW w:w="2156" w:type="dxa"/>
            <w:noWrap/>
          </w:tcPr>
          <w:p w14:paraId="733BD446"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192 (30.3%)</w:t>
            </w:r>
          </w:p>
        </w:tc>
        <w:tc>
          <w:tcPr>
            <w:tcW w:w="1846" w:type="dxa"/>
            <w:noWrap/>
          </w:tcPr>
          <w:p w14:paraId="594B841A"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577 (28.6%)</w:t>
            </w:r>
          </w:p>
        </w:tc>
        <w:tc>
          <w:tcPr>
            <w:tcW w:w="1033" w:type="dxa"/>
            <w:noWrap/>
          </w:tcPr>
          <w:p w14:paraId="4117D142" w14:textId="77777777" w:rsidR="00F573BB" w:rsidRPr="00156822" w:rsidRDefault="00F573BB">
            <w:pPr>
              <w:spacing w:line="480" w:lineRule="auto"/>
              <w:jc w:val="left"/>
              <w:rPr>
                <w:rFonts w:eastAsia="Calibri"/>
                <w:color w:val="auto"/>
                <w:sz w:val="24"/>
                <w:szCs w:val="24"/>
                <w:shd w:val="clear" w:color="auto" w:fill="auto"/>
              </w:rPr>
            </w:pPr>
          </w:p>
        </w:tc>
      </w:tr>
      <w:tr w:rsidR="00F573BB" w:rsidRPr="00156822" w14:paraId="0D7A0488" w14:textId="77777777">
        <w:trPr>
          <w:trHeight w:val="288"/>
          <w:jc w:val="center"/>
        </w:trPr>
        <w:tc>
          <w:tcPr>
            <w:tcW w:w="2598" w:type="dxa"/>
            <w:noWrap/>
            <w:hideMark/>
          </w:tcPr>
          <w:p w14:paraId="6F49AA74" w14:textId="77777777" w:rsidR="00F573BB" w:rsidRPr="00156822" w:rsidRDefault="00F573BB">
            <w:pPr>
              <w:spacing w:line="480" w:lineRule="auto"/>
              <w:jc w:val="left"/>
              <w:rPr>
                <w:rFonts w:eastAsia="Calibri"/>
                <w:b/>
                <w:bCs/>
                <w:color w:val="auto"/>
                <w:sz w:val="24"/>
                <w:szCs w:val="24"/>
                <w:shd w:val="clear" w:color="auto" w:fill="auto"/>
              </w:rPr>
            </w:pPr>
            <w:r w:rsidRPr="00156822">
              <w:rPr>
                <w:rFonts w:eastAsia="Calibri"/>
                <w:b/>
                <w:bCs/>
                <w:color w:val="auto"/>
                <w:sz w:val="24"/>
                <w:szCs w:val="24"/>
                <w:shd w:val="clear" w:color="auto" w:fill="auto"/>
              </w:rPr>
              <w:t>Commercial Motor Vehicle</w:t>
            </w:r>
          </w:p>
        </w:tc>
        <w:tc>
          <w:tcPr>
            <w:tcW w:w="1717" w:type="dxa"/>
            <w:noWrap/>
            <w:hideMark/>
          </w:tcPr>
          <w:p w14:paraId="781D1521" w14:textId="77777777" w:rsidR="00F573BB" w:rsidRPr="00156822" w:rsidRDefault="00F573BB">
            <w:pPr>
              <w:spacing w:line="480" w:lineRule="auto"/>
              <w:jc w:val="left"/>
              <w:rPr>
                <w:rFonts w:eastAsia="Calibri"/>
                <w:color w:val="auto"/>
                <w:sz w:val="24"/>
                <w:szCs w:val="24"/>
                <w:shd w:val="clear" w:color="auto" w:fill="auto"/>
              </w:rPr>
            </w:pPr>
          </w:p>
        </w:tc>
        <w:tc>
          <w:tcPr>
            <w:tcW w:w="2156" w:type="dxa"/>
            <w:noWrap/>
            <w:hideMark/>
          </w:tcPr>
          <w:p w14:paraId="0EC08FE6" w14:textId="77777777" w:rsidR="00F573BB" w:rsidRPr="00156822" w:rsidRDefault="00F573BB">
            <w:pPr>
              <w:spacing w:line="480" w:lineRule="auto"/>
              <w:jc w:val="left"/>
              <w:rPr>
                <w:rFonts w:eastAsia="Calibri"/>
                <w:color w:val="auto"/>
                <w:sz w:val="24"/>
                <w:szCs w:val="24"/>
                <w:shd w:val="clear" w:color="auto" w:fill="auto"/>
              </w:rPr>
            </w:pPr>
          </w:p>
        </w:tc>
        <w:tc>
          <w:tcPr>
            <w:tcW w:w="1846" w:type="dxa"/>
            <w:noWrap/>
            <w:hideMark/>
          </w:tcPr>
          <w:p w14:paraId="0C5D163E" w14:textId="77777777" w:rsidR="00F573BB" w:rsidRPr="00156822" w:rsidRDefault="00F573BB">
            <w:pPr>
              <w:spacing w:line="480" w:lineRule="auto"/>
              <w:jc w:val="left"/>
              <w:rPr>
                <w:rFonts w:eastAsia="Calibri"/>
                <w:color w:val="auto"/>
                <w:sz w:val="24"/>
                <w:szCs w:val="24"/>
                <w:shd w:val="clear" w:color="auto" w:fill="auto"/>
              </w:rPr>
            </w:pPr>
          </w:p>
        </w:tc>
        <w:tc>
          <w:tcPr>
            <w:tcW w:w="1033" w:type="dxa"/>
            <w:noWrap/>
            <w:hideMark/>
          </w:tcPr>
          <w:p w14:paraId="6A2AF807"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&lt;0.001</w:t>
            </w:r>
          </w:p>
        </w:tc>
      </w:tr>
      <w:tr w:rsidR="00F573BB" w:rsidRPr="00156822" w14:paraId="4C6E84C8" w14:textId="77777777">
        <w:trPr>
          <w:trHeight w:val="288"/>
          <w:jc w:val="center"/>
        </w:trPr>
        <w:tc>
          <w:tcPr>
            <w:tcW w:w="2598" w:type="dxa"/>
            <w:noWrap/>
            <w:hideMark/>
          </w:tcPr>
          <w:p w14:paraId="1D0C7CAC"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No</w:t>
            </w:r>
          </w:p>
        </w:tc>
        <w:tc>
          <w:tcPr>
            <w:tcW w:w="1717" w:type="dxa"/>
            <w:noWrap/>
            <w:hideMark/>
          </w:tcPr>
          <w:p w14:paraId="03178CDC"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52 (77.6%)</w:t>
            </w:r>
          </w:p>
        </w:tc>
        <w:tc>
          <w:tcPr>
            <w:tcW w:w="2156" w:type="dxa"/>
            <w:noWrap/>
            <w:hideMark/>
          </w:tcPr>
          <w:p w14:paraId="39837424"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586 (92.6%)</w:t>
            </w:r>
          </w:p>
        </w:tc>
        <w:tc>
          <w:tcPr>
            <w:tcW w:w="1846" w:type="dxa"/>
            <w:noWrap/>
            <w:hideMark/>
          </w:tcPr>
          <w:p w14:paraId="030B66F8"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1764 (87.5%)</w:t>
            </w:r>
          </w:p>
        </w:tc>
        <w:tc>
          <w:tcPr>
            <w:tcW w:w="1033" w:type="dxa"/>
            <w:noWrap/>
            <w:hideMark/>
          </w:tcPr>
          <w:p w14:paraId="6779F30F" w14:textId="77777777" w:rsidR="00F573BB" w:rsidRPr="00156822" w:rsidRDefault="00F573BB">
            <w:pPr>
              <w:spacing w:line="480" w:lineRule="auto"/>
              <w:jc w:val="left"/>
              <w:rPr>
                <w:rFonts w:eastAsia="Calibri"/>
                <w:color w:val="auto"/>
                <w:sz w:val="24"/>
                <w:szCs w:val="24"/>
                <w:shd w:val="clear" w:color="auto" w:fill="auto"/>
              </w:rPr>
            </w:pPr>
          </w:p>
        </w:tc>
      </w:tr>
      <w:tr w:rsidR="00F573BB" w:rsidRPr="00156822" w14:paraId="466456F8" w14:textId="77777777">
        <w:trPr>
          <w:trHeight w:val="288"/>
          <w:jc w:val="center"/>
        </w:trPr>
        <w:tc>
          <w:tcPr>
            <w:tcW w:w="2598" w:type="dxa"/>
            <w:noWrap/>
            <w:hideMark/>
          </w:tcPr>
          <w:p w14:paraId="46E8C093"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Yes</w:t>
            </w:r>
          </w:p>
        </w:tc>
        <w:tc>
          <w:tcPr>
            <w:tcW w:w="1717" w:type="dxa"/>
            <w:noWrap/>
            <w:hideMark/>
          </w:tcPr>
          <w:p w14:paraId="6A30B206"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15 (22.4%)</w:t>
            </w:r>
          </w:p>
        </w:tc>
        <w:tc>
          <w:tcPr>
            <w:tcW w:w="2156" w:type="dxa"/>
            <w:noWrap/>
            <w:hideMark/>
          </w:tcPr>
          <w:p w14:paraId="692A7C39"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47 (7.42%)</w:t>
            </w:r>
          </w:p>
        </w:tc>
        <w:tc>
          <w:tcPr>
            <w:tcW w:w="1846" w:type="dxa"/>
            <w:noWrap/>
            <w:hideMark/>
          </w:tcPr>
          <w:p w14:paraId="1DEC9411"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252 (12.5%)</w:t>
            </w:r>
          </w:p>
        </w:tc>
        <w:tc>
          <w:tcPr>
            <w:tcW w:w="1033" w:type="dxa"/>
            <w:noWrap/>
            <w:hideMark/>
          </w:tcPr>
          <w:p w14:paraId="17F8FF3C" w14:textId="77777777" w:rsidR="00F573BB" w:rsidRPr="00156822" w:rsidRDefault="00F573BB">
            <w:pPr>
              <w:spacing w:line="480" w:lineRule="auto"/>
              <w:jc w:val="left"/>
              <w:rPr>
                <w:rFonts w:eastAsia="Calibri"/>
                <w:color w:val="auto"/>
                <w:sz w:val="24"/>
                <w:szCs w:val="24"/>
                <w:shd w:val="clear" w:color="auto" w:fill="auto"/>
              </w:rPr>
            </w:pPr>
          </w:p>
        </w:tc>
      </w:tr>
      <w:tr w:rsidR="00F573BB" w:rsidRPr="00156822" w14:paraId="6F6128A4" w14:textId="77777777">
        <w:trPr>
          <w:trHeight w:val="288"/>
          <w:jc w:val="center"/>
        </w:trPr>
        <w:tc>
          <w:tcPr>
            <w:tcW w:w="2598" w:type="dxa"/>
            <w:noWrap/>
            <w:hideMark/>
          </w:tcPr>
          <w:p w14:paraId="12694E73" w14:textId="77777777" w:rsidR="00F573BB" w:rsidRPr="00156822" w:rsidRDefault="00F573BB">
            <w:pPr>
              <w:spacing w:line="480" w:lineRule="auto"/>
              <w:jc w:val="left"/>
              <w:rPr>
                <w:rFonts w:eastAsia="Calibri"/>
                <w:b/>
                <w:bCs/>
                <w:color w:val="auto"/>
                <w:sz w:val="24"/>
                <w:szCs w:val="24"/>
                <w:shd w:val="clear" w:color="auto" w:fill="auto"/>
              </w:rPr>
            </w:pPr>
            <w:r w:rsidRPr="00156822">
              <w:rPr>
                <w:rFonts w:eastAsia="Calibri"/>
                <w:b/>
                <w:bCs/>
                <w:color w:val="auto"/>
                <w:sz w:val="24"/>
                <w:szCs w:val="24"/>
                <w:shd w:val="clear" w:color="auto" w:fill="auto"/>
              </w:rPr>
              <w:t>Lighting Condition</w:t>
            </w:r>
          </w:p>
        </w:tc>
        <w:tc>
          <w:tcPr>
            <w:tcW w:w="1717" w:type="dxa"/>
            <w:noWrap/>
            <w:hideMark/>
          </w:tcPr>
          <w:p w14:paraId="6CF349E5" w14:textId="77777777" w:rsidR="00F573BB" w:rsidRPr="00156822" w:rsidRDefault="00F573BB">
            <w:pPr>
              <w:spacing w:line="480" w:lineRule="auto"/>
              <w:jc w:val="left"/>
              <w:rPr>
                <w:rFonts w:eastAsia="Calibri"/>
                <w:color w:val="auto"/>
                <w:sz w:val="24"/>
                <w:szCs w:val="24"/>
                <w:shd w:val="clear" w:color="auto" w:fill="auto"/>
              </w:rPr>
            </w:pPr>
          </w:p>
        </w:tc>
        <w:tc>
          <w:tcPr>
            <w:tcW w:w="2156" w:type="dxa"/>
            <w:noWrap/>
            <w:hideMark/>
          </w:tcPr>
          <w:p w14:paraId="4C66D844" w14:textId="77777777" w:rsidR="00F573BB" w:rsidRPr="00156822" w:rsidRDefault="00F573BB">
            <w:pPr>
              <w:spacing w:line="480" w:lineRule="auto"/>
              <w:jc w:val="left"/>
              <w:rPr>
                <w:rFonts w:eastAsia="Calibri"/>
                <w:color w:val="auto"/>
                <w:sz w:val="24"/>
                <w:szCs w:val="24"/>
                <w:shd w:val="clear" w:color="auto" w:fill="auto"/>
              </w:rPr>
            </w:pPr>
          </w:p>
        </w:tc>
        <w:tc>
          <w:tcPr>
            <w:tcW w:w="1846" w:type="dxa"/>
            <w:noWrap/>
            <w:hideMark/>
          </w:tcPr>
          <w:p w14:paraId="20838F22" w14:textId="77777777" w:rsidR="00F573BB" w:rsidRPr="00156822" w:rsidRDefault="00F573BB">
            <w:pPr>
              <w:spacing w:line="480" w:lineRule="auto"/>
              <w:jc w:val="left"/>
              <w:rPr>
                <w:rFonts w:eastAsia="Calibri"/>
                <w:color w:val="auto"/>
                <w:sz w:val="24"/>
                <w:szCs w:val="24"/>
                <w:shd w:val="clear" w:color="auto" w:fill="auto"/>
              </w:rPr>
            </w:pPr>
          </w:p>
        </w:tc>
        <w:tc>
          <w:tcPr>
            <w:tcW w:w="1033" w:type="dxa"/>
            <w:noWrap/>
            <w:hideMark/>
          </w:tcPr>
          <w:p w14:paraId="7216CA70"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w:t>
            </w:r>
          </w:p>
        </w:tc>
      </w:tr>
      <w:tr w:rsidR="00F573BB" w:rsidRPr="00156822" w14:paraId="5D82755A" w14:textId="77777777">
        <w:trPr>
          <w:trHeight w:val="288"/>
          <w:jc w:val="center"/>
        </w:trPr>
        <w:tc>
          <w:tcPr>
            <w:tcW w:w="2598" w:type="dxa"/>
            <w:noWrap/>
            <w:hideMark/>
          </w:tcPr>
          <w:p w14:paraId="7D610274"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Dark - Lighted Roadway</w:t>
            </w:r>
          </w:p>
        </w:tc>
        <w:tc>
          <w:tcPr>
            <w:tcW w:w="1717" w:type="dxa"/>
            <w:noWrap/>
            <w:hideMark/>
          </w:tcPr>
          <w:p w14:paraId="0DA8051E"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12 (17.9%)</w:t>
            </w:r>
          </w:p>
        </w:tc>
        <w:tc>
          <w:tcPr>
            <w:tcW w:w="2156" w:type="dxa"/>
            <w:noWrap/>
            <w:hideMark/>
          </w:tcPr>
          <w:p w14:paraId="01D915D0"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123 (19.4%)</w:t>
            </w:r>
          </w:p>
        </w:tc>
        <w:tc>
          <w:tcPr>
            <w:tcW w:w="1846" w:type="dxa"/>
            <w:noWrap/>
            <w:hideMark/>
          </w:tcPr>
          <w:p w14:paraId="00266BBD"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322 (16.0%)</w:t>
            </w:r>
          </w:p>
        </w:tc>
        <w:tc>
          <w:tcPr>
            <w:tcW w:w="1033" w:type="dxa"/>
            <w:noWrap/>
            <w:hideMark/>
          </w:tcPr>
          <w:p w14:paraId="5CFFD45A" w14:textId="77777777" w:rsidR="00F573BB" w:rsidRPr="00156822" w:rsidRDefault="00F573BB">
            <w:pPr>
              <w:spacing w:line="480" w:lineRule="auto"/>
              <w:jc w:val="left"/>
              <w:rPr>
                <w:rFonts w:eastAsia="Calibri"/>
                <w:color w:val="auto"/>
                <w:sz w:val="24"/>
                <w:szCs w:val="24"/>
                <w:shd w:val="clear" w:color="auto" w:fill="auto"/>
              </w:rPr>
            </w:pPr>
          </w:p>
        </w:tc>
      </w:tr>
      <w:tr w:rsidR="00F573BB" w:rsidRPr="00156822" w14:paraId="66B30087" w14:textId="77777777">
        <w:trPr>
          <w:trHeight w:val="288"/>
          <w:jc w:val="center"/>
        </w:trPr>
        <w:tc>
          <w:tcPr>
            <w:tcW w:w="2598" w:type="dxa"/>
            <w:noWrap/>
            <w:hideMark/>
          </w:tcPr>
          <w:p w14:paraId="70DCE684"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Dark - Roadway Not Lighted</w:t>
            </w:r>
          </w:p>
        </w:tc>
        <w:tc>
          <w:tcPr>
            <w:tcW w:w="1717" w:type="dxa"/>
            <w:noWrap/>
            <w:hideMark/>
          </w:tcPr>
          <w:p w14:paraId="65845A93"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9 (13.4%)</w:t>
            </w:r>
          </w:p>
        </w:tc>
        <w:tc>
          <w:tcPr>
            <w:tcW w:w="2156" w:type="dxa"/>
            <w:noWrap/>
            <w:hideMark/>
          </w:tcPr>
          <w:p w14:paraId="2193A6BA"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40 (6.32%)</w:t>
            </w:r>
          </w:p>
        </w:tc>
        <w:tc>
          <w:tcPr>
            <w:tcW w:w="1846" w:type="dxa"/>
            <w:noWrap/>
            <w:hideMark/>
          </w:tcPr>
          <w:p w14:paraId="386FE192"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182 (9.03%)</w:t>
            </w:r>
          </w:p>
        </w:tc>
        <w:tc>
          <w:tcPr>
            <w:tcW w:w="1033" w:type="dxa"/>
            <w:noWrap/>
            <w:hideMark/>
          </w:tcPr>
          <w:p w14:paraId="372D7A20" w14:textId="77777777" w:rsidR="00F573BB" w:rsidRPr="00156822" w:rsidRDefault="00F573BB">
            <w:pPr>
              <w:spacing w:line="480" w:lineRule="auto"/>
              <w:jc w:val="left"/>
              <w:rPr>
                <w:rFonts w:eastAsia="Calibri"/>
                <w:color w:val="auto"/>
                <w:sz w:val="24"/>
                <w:szCs w:val="24"/>
                <w:shd w:val="clear" w:color="auto" w:fill="auto"/>
              </w:rPr>
            </w:pPr>
          </w:p>
        </w:tc>
      </w:tr>
      <w:tr w:rsidR="00F573BB" w:rsidRPr="00156822" w14:paraId="3498560A" w14:textId="77777777">
        <w:trPr>
          <w:trHeight w:val="288"/>
          <w:jc w:val="center"/>
        </w:trPr>
        <w:tc>
          <w:tcPr>
            <w:tcW w:w="2598" w:type="dxa"/>
            <w:noWrap/>
            <w:hideMark/>
          </w:tcPr>
          <w:p w14:paraId="7C283240"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Dawn/Dusk</w:t>
            </w:r>
          </w:p>
        </w:tc>
        <w:tc>
          <w:tcPr>
            <w:tcW w:w="1717" w:type="dxa"/>
            <w:noWrap/>
            <w:hideMark/>
          </w:tcPr>
          <w:p w14:paraId="2D1CC114"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 (1.49%)</w:t>
            </w:r>
          </w:p>
        </w:tc>
        <w:tc>
          <w:tcPr>
            <w:tcW w:w="2156" w:type="dxa"/>
            <w:noWrap/>
            <w:hideMark/>
          </w:tcPr>
          <w:p w14:paraId="4327F19C"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25 (3.95%)</w:t>
            </w:r>
          </w:p>
        </w:tc>
        <w:tc>
          <w:tcPr>
            <w:tcW w:w="1846" w:type="dxa"/>
            <w:noWrap/>
            <w:hideMark/>
          </w:tcPr>
          <w:p w14:paraId="6E6CC33D"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82 (4.07%)</w:t>
            </w:r>
          </w:p>
        </w:tc>
        <w:tc>
          <w:tcPr>
            <w:tcW w:w="1033" w:type="dxa"/>
            <w:noWrap/>
            <w:hideMark/>
          </w:tcPr>
          <w:p w14:paraId="5D8AE5A2" w14:textId="77777777" w:rsidR="00F573BB" w:rsidRPr="00156822" w:rsidRDefault="00F573BB">
            <w:pPr>
              <w:spacing w:line="480" w:lineRule="auto"/>
              <w:jc w:val="left"/>
              <w:rPr>
                <w:rFonts w:eastAsia="Calibri"/>
                <w:color w:val="auto"/>
                <w:sz w:val="24"/>
                <w:szCs w:val="24"/>
                <w:shd w:val="clear" w:color="auto" w:fill="auto"/>
              </w:rPr>
            </w:pPr>
          </w:p>
        </w:tc>
      </w:tr>
      <w:tr w:rsidR="00F573BB" w:rsidRPr="00156822" w14:paraId="4D482F45" w14:textId="77777777">
        <w:trPr>
          <w:trHeight w:val="288"/>
          <w:jc w:val="center"/>
        </w:trPr>
        <w:tc>
          <w:tcPr>
            <w:tcW w:w="2598" w:type="dxa"/>
            <w:noWrap/>
            <w:hideMark/>
          </w:tcPr>
          <w:p w14:paraId="53297D79"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Daylight</w:t>
            </w:r>
          </w:p>
        </w:tc>
        <w:tc>
          <w:tcPr>
            <w:tcW w:w="1717" w:type="dxa"/>
            <w:noWrap/>
            <w:hideMark/>
          </w:tcPr>
          <w:p w14:paraId="79BF5B80"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45 (67.2%)</w:t>
            </w:r>
          </w:p>
        </w:tc>
        <w:tc>
          <w:tcPr>
            <w:tcW w:w="2156" w:type="dxa"/>
            <w:noWrap/>
            <w:hideMark/>
          </w:tcPr>
          <w:p w14:paraId="3D2647D1"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444 (70.1%)</w:t>
            </w:r>
          </w:p>
        </w:tc>
        <w:tc>
          <w:tcPr>
            <w:tcW w:w="1846" w:type="dxa"/>
            <w:noWrap/>
            <w:hideMark/>
          </w:tcPr>
          <w:p w14:paraId="009E02C2"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1418 (70.3%)</w:t>
            </w:r>
          </w:p>
        </w:tc>
        <w:tc>
          <w:tcPr>
            <w:tcW w:w="1033" w:type="dxa"/>
            <w:noWrap/>
            <w:hideMark/>
          </w:tcPr>
          <w:p w14:paraId="48DC7A2F" w14:textId="77777777" w:rsidR="00F573BB" w:rsidRPr="00156822" w:rsidRDefault="00F573BB">
            <w:pPr>
              <w:spacing w:line="480" w:lineRule="auto"/>
              <w:jc w:val="left"/>
              <w:rPr>
                <w:rFonts w:eastAsia="Calibri"/>
                <w:color w:val="auto"/>
                <w:sz w:val="24"/>
                <w:szCs w:val="24"/>
                <w:shd w:val="clear" w:color="auto" w:fill="auto"/>
              </w:rPr>
            </w:pPr>
          </w:p>
        </w:tc>
      </w:tr>
      <w:tr w:rsidR="00F573BB" w:rsidRPr="00156822" w14:paraId="0D305BEC" w14:textId="77777777">
        <w:trPr>
          <w:trHeight w:val="288"/>
          <w:jc w:val="center"/>
        </w:trPr>
        <w:tc>
          <w:tcPr>
            <w:tcW w:w="2598" w:type="dxa"/>
            <w:noWrap/>
            <w:hideMark/>
          </w:tcPr>
          <w:p w14:paraId="654A5955"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lastRenderedPageBreak/>
              <w:t xml:space="preserve">    Other / Unknown</w:t>
            </w:r>
          </w:p>
        </w:tc>
        <w:tc>
          <w:tcPr>
            <w:tcW w:w="1717" w:type="dxa"/>
            <w:noWrap/>
            <w:hideMark/>
          </w:tcPr>
          <w:p w14:paraId="705207F7"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0 (0.00%)</w:t>
            </w:r>
          </w:p>
        </w:tc>
        <w:tc>
          <w:tcPr>
            <w:tcW w:w="2156" w:type="dxa"/>
            <w:noWrap/>
            <w:hideMark/>
          </w:tcPr>
          <w:p w14:paraId="160872C3"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 (0.16%)</w:t>
            </w:r>
          </w:p>
        </w:tc>
        <w:tc>
          <w:tcPr>
            <w:tcW w:w="1846" w:type="dxa"/>
            <w:noWrap/>
            <w:hideMark/>
          </w:tcPr>
          <w:p w14:paraId="5D276932"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12 (0.60%)</w:t>
            </w:r>
          </w:p>
        </w:tc>
        <w:tc>
          <w:tcPr>
            <w:tcW w:w="1033" w:type="dxa"/>
            <w:noWrap/>
            <w:hideMark/>
          </w:tcPr>
          <w:p w14:paraId="4BFB9282" w14:textId="77777777" w:rsidR="00F573BB" w:rsidRPr="00156822" w:rsidRDefault="00F573BB">
            <w:pPr>
              <w:spacing w:line="480" w:lineRule="auto"/>
              <w:jc w:val="left"/>
              <w:rPr>
                <w:rFonts w:eastAsia="Calibri"/>
                <w:color w:val="auto"/>
                <w:sz w:val="24"/>
                <w:szCs w:val="24"/>
                <w:shd w:val="clear" w:color="auto" w:fill="auto"/>
              </w:rPr>
            </w:pPr>
          </w:p>
        </w:tc>
      </w:tr>
      <w:tr w:rsidR="00F573BB" w:rsidRPr="00156822" w14:paraId="013A7A4B" w14:textId="77777777">
        <w:trPr>
          <w:trHeight w:val="288"/>
          <w:jc w:val="center"/>
        </w:trPr>
        <w:tc>
          <w:tcPr>
            <w:tcW w:w="2598" w:type="dxa"/>
            <w:noWrap/>
            <w:hideMark/>
          </w:tcPr>
          <w:p w14:paraId="13432648" w14:textId="77777777" w:rsidR="00F573BB" w:rsidRPr="00156822" w:rsidRDefault="00F573BB">
            <w:pPr>
              <w:spacing w:line="480" w:lineRule="auto"/>
              <w:jc w:val="left"/>
              <w:rPr>
                <w:rFonts w:eastAsia="Calibri"/>
                <w:b/>
                <w:bCs/>
                <w:color w:val="auto"/>
                <w:sz w:val="24"/>
                <w:szCs w:val="24"/>
                <w:shd w:val="clear" w:color="auto" w:fill="auto"/>
              </w:rPr>
            </w:pPr>
            <w:r w:rsidRPr="00156822">
              <w:rPr>
                <w:rFonts w:eastAsia="Calibri"/>
                <w:b/>
                <w:bCs/>
                <w:color w:val="auto"/>
                <w:sz w:val="24"/>
                <w:szCs w:val="24"/>
                <w:shd w:val="clear" w:color="auto" w:fill="auto"/>
              </w:rPr>
              <w:t>Number of vehicles (NumVeh)</w:t>
            </w:r>
          </w:p>
        </w:tc>
        <w:tc>
          <w:tcPr>
            <w:tcW w:w="1717" w:type="dxa"/>
            <w:noWrap/>
            <w:hideMark/>
          </w:tcPr>
          <w:p w14:paraId="12205ED1" w14:textId="77777777" w:rsidR="00F573BB" w:rsidRPr="00156822" w:rsidRDefault="00F573BB">
            <w:pPr>
              <w:spacing w:line="480" w:lineRule="auto"/>
              <w:jc w:val="left"/>
              <w:rPr>
                <w:rFonts w:eastAsia="Calibri"/>
                <w:color w:val="auto"/>
                <w:sz w:val="24"/>
                <w:szCs w:val="24"/>
                <w:shd w:val="clear" w:color="auto" w:fill="auto"/>
              </w:rPr>
            </w:pPr>
          </w:p>
        </w:tc>
        <w:tc>
          <w:tcPr>
            <w:tcW w:w="2156" w:type="dxa"/>
            <w:noWrap/>
            <w:hideMark/>
          </w:tcPr>
          <w:p w14:paraId="7EE2366A" w14:textId="77777777" w:rsidR="00F573BB" w:rsidRPr="00156822" w:rsidRDefault="00F573BB">
            <w:pPr>
              <w:spacing w:line="480" w:lineRule="auto"/>
              <w:jc w:val="left"/>
              <w:rPr>
                <w:rFonts w:eastAsia="Calibri"/>
                <w:color w:val="auto"/>
                <w:sz w:val="24"/>
                <w:szCs w:val="24"/>
                <w:shd w:val="clear" w:color="auto" w:fill="auto"/>
              </w:rPr>
            </w:pPr>
          </w:p>
        </w:tc>
        <w:tc>
          <w:tcPr>
            <w:tcW w:w="1846" w:type="dxa"/>
            <w:noWrap/>
            <w:hideMark/>
          </w:tcPr>
          <w:p w14:paraId="474E6D14" w14:textId="77777777" w:rsidR="00F573BB" w:rsidRPr="00156822" w:rsidRDefault="00F573BB">
            <w:pPr>
              <w:spacing w:line="480" w:lineRule="auto"/>
              <w:jc w:val="left"/>
              <w:rPr>
                <w:rFonts w:eastAsia="Calibri"/>
                <w:color w:val="auto"/>
                <w:sz w:val="24"/>
                <w:szCs w:val="24"/>
                <w:shd w:val="clear" w:color="auto" w:fill="auto"/>
              </w:rPr>
            </w:pPr>
          </w:p>
        </w:tc>
        <w:tc>
          <w:tcPr>
            <w:tcW w:w="1033" w:type="dxa"/>
            <w:noWrap/>
            <w:hideMark/>
          </w:tcPr>
          <w:p w14:paraId="26BB79C0"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w:t>
            </w:r>
          </w:p>
        </w:tc>
      </w:tr>
      <w:tr w:rsidR="00F573BB" w:rsidRPr="00156822" w14:paraId="20E1B3CD" w14:textId="77777777">
        <w:trPr>
          <w:trHeight w:val="288"/>
          <w:jc w:val="center"/>
        </w:trPr>
        <w:tc>
          <w:tcPr>
            <w:tcW w:w="2598" w:type="dxa"/>
            <w:noWrap/>
            <w:hideMark/>
          </w:tcPr>
          <w:p w14:paraId="3B7243EC"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Multi</w:t>
            </w:r>
          </w:p>
        </w:tc>
        <w:tc>
          <w:tcPr>
            <w:tcW w:w="1717" w:type="dxa"/>
            <w:noWrap/>
            <w:hideMark/>
          </w:tcPr>
          <w:p w14:paraId="29A482D0"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4 (5.97%)</w:t>
            </w:r>
          </w:p>
        </w:tc>
        <w:tc>
          <w:tcPr>
            <w:tcW w:w="2156" w:type="dxa"/>
            <w:noWrap/>
            <w:hideMark/>
          </w:tcPr>
          <w:p w14:paraId="273B2ED8"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21 (3.32%)</w:t>
            </w:r>
          </w:p>
        </w:tc>
        <w:tc>
          <w:tcPr>
            <w:tcW w:w="1846" w:type="dxa"/>
            <w:noWrap/>
            <w:hideMark/>
          </w:tcPr>
          <w:p w14:paraId="2480E0AC"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41 (2.03%)</w:t>
            </w:r>
          </w:p>
        </w:tc>
        <w:tc>
          <w:tcPr>
            <w:tcW w:w="1033" w:type="dxa"/>
            <w:noWrap/>
            <w:hideMark/>
          </w:tcPr>
          <w:p w14:paraId="7F37F5E8" w14:textId="77777777" w:rsidR="00F573BB" w:rsidRPr="00156822" w:rsidRDefault="00F573BB">
            <w:pPr>
              <w:spacing w:line="480" w:lineRule="auto"/>
              <w:jc w:val="left"/>
              <w:rPr>
                <w:rFonts w:eastAsia="Calibri"/>
                <w:color w:val="auto"/>
                <w:sz w:val="24"/>
                <w:szCs w:val="24"/>
                <w:shd w:val="clear" w:color="auto" w:fill="auto"/>
              </w:rPr>
            </w:pPr>
          </w:p>
        </w:tc>
      </w:tr>
      <w:tr w:rsidR="00F573BB" w:rsidRPr="00156822" w14:paraId="7B4B99B2" w14:textId="77777777">
        <w:trPr>
          <w:trHeight w:val="288"/>
          <w:jc w:val="center"/>
        </w:trPr>
        <w:tc>
          <w:tcPr>
            <w:tcW w:w="2598" w:type="dxa"/>
            <w:noWrap/>
            <w:hideMark/>
          </w:tcPr>
          <w:p w14:paraId="0DBB9651"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Single</w:t>
            </w:r>
          </w:p>
        </w:tc>
        <w:tc>
          <w:tcPr>
            <w:tcW w:w="1717" w:type="dxa"/>
            <w:noWrap/>
            <w:hideMark/>
          </w:tcPr>
          <w:p w14:paraId="708268E8"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8 (11.9%)</w:t>
            </w:r>
          </w:p>
        </w:tc>
        <w:tc>
          <w:tcPr>
            <w:tcW w:w="2156" w:type="dxa"/>
            <w:noWrap/>
            <w:hideMark/>
          </w:tcPr>
          <w:p w14:paraId="55FF710F"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39 (6.16%)</w:t>
            </w:r>
          </w:p>
        </w:tc>
        <w:tc>
          <w:tcPr>
            <w:tcW w:w="1846" w:type="dxa"/>
            <w:noWrap/>
            <w:hideMark/>
          </w:tcPr>
          <w:p w14:paraId="43A13221"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370 (18.4%)</w:t>
            </w:r>
          </w:p>
        </w:tc>
        <w:tc>
          <w:tcPr>
            <w:tcW w:w="1033" w:type="dxa"/>
            <w:noWrap/>
            <w:hideMark/>
          </w:tcPr>
          <w:p w14:paraId="1A0CE220" w14:textId="77777777" w:rsidR="00F573BB" w:rsidRPr="00156822" w:rsidRDefault="00F573BB">
            <w:pPr>
              <w:spacing w:line="480" w:lineRule="auto"/>
              <w:jc w:val="left"/>
              <w:rPr>
                <w:rFonts w:eastAsia="Calibri"/>
                <w:color w:val="auto"/>
                <w:sz w:val="24"/>
                <w:szCs w:val="24"/>
                <w:shd w:val="clear" w:color="auto" w:fill="auto"/>
              </w:rPr>
            </w:pPr>
          </w:p>
        </w:tc>
      </w:tr>
      <w:tr w:rsidR="00F573BB" w:rsidRPr="00156822" w14:paraId="4B03CBC2" w14:textId="77777777">
        <w:trPr>
          <w:trHeight w:val="288"/>
          <w:jc w:val="center"/>
        </w:trPr>
        <w:tc>
          <w:tcPr>
            <w:tcW w:w="2598" w:type="dxa"/>
            <w:noWrap/>
            <w:hideMark/>
          </w:tcPr>
          <w:p w14:paraId="1E544B16"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Two</w:t>
            </w:r>
          </w:p>
        </w:tc>
        <w:tc>
          <w:tcPr>
            <w:tcW w:w="1717" w:type="dxa"/>
            <w:noWrap/>
            <w:hideMark/>
          </w:tcPr>
          <w:p w14:paraId="22D14391"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55 (82.1%)</w:t>
            </w:r>
          </w:p>
        </w:tc>
        <w:tc>
          <w:tcPr>
            <w:tcW w:w="2156" w:type="dxa"/>
            <w:noWrap/>
            <w:hideMark/>
          </w:tcPr>
          <w:p w14:paraId="5119CA79"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573 (90.5%)</w:t>
            </w:r>
          </w:p>
        </w:tc>
        <w:tc>
          <w:tcPr>
            <w:tcW w:w="1846" w:type="dxa"/>
            <w:noWrap/>
            <w:hideMark/>
          </w:tcPr>
          <w:p w14:paraId="657951A8"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1605 (79.6%)</w:t>
            </w:r>
          </w:p>
        </w:tc>
        <w:tc>
          <w:tcPr>
            <w:tcW w:w="1033" w:type="dxa"/>
            <w:noWrap/>
            <w:hideMark/>
          </w:tcPr>
          <w:p w14:paraId="7A3E81BB" w14:textId="77777777" w:rsidR="00F573BB" w:rsidRPr="00156822" w:rsidRDefault="00F573BB">
            <w:pPr>
              <w:spacing w:line="480" w:lineRule="auto"/>
              <w:jc w:val="left"/>
              <w:rPr>
                <w:rFonts w:eastAsia="Calibri"/>
                <w:color w:val="auto"/>
                <w:sz w:val="24"/>
                <w:szCs w:val="24"/>
                <w:shd w:val="clear" w:color="auto" w:fill="auto"/>
              </w:rPr>
            </w:pPr>
          </w:p>
        </w:tc>
      </w:tr>
      <w:tr w:rsidR="00F573BB" w:rsidRPr="00156822" w14:paraId="5AA459C9" w14:textId="77777777">
        <w:trPr>
          <w:trHeight w:val="288"/>
          <w:jc w:val="center"/>
        </w:trPr>
        <w:tc>
          <w:tcPr>
            <w:tcW w:w="2598" w:type="dxa"/>
            <w:noWrap/>
            <w:hideMark/>
          </w:tcPr>
          <w:p w14:paraId="6BACAFCF" w14:textId="77777777" w:rsidR="00F573BB" w:rsidRPr="00156822" w:rsidRDefault="00F573BB">
            <w:pPr>
              <w:spacing w:line="480" w:lineRule="auto"/>
              <w:jc w:val="left"/>
              <w:rPr>
                <w:rFonts w:eastAsia="Calibri"/>
                <w:b/>
                <w:bCs/>
                <w:color w:val="auto"/>
                <w:sz w:val="24"/>
                <w:szCs w:val="24"/>
                <w:shd w:val="clear" w:color="auto" w:fill="auto"/>
              </w:rPr>
            </w:pPr>
            <w:r w:rsidRPr="00156822">
              <w:rPr>
                <w:rFonts w:eastAsia="Calibri"/>
                <w:b/>
                <w:bCs/>
                <w:color w:val="auto"/>
                <w:sz w:val="24"/>
                <w:szCs w:val="24"/>
                <w:shd w:val="clear" w:color="auto" w:fill="auto"/>
              </w:rPr>
              <w:t>Location</w:t>
            </w:r>
          </w:p>
        </w:tc>
        <w:tc>
          <w:tcPr>
            <w:tcW w:w="1717" w:type="dxa"/>
            <w:noWrap/>
            <w:hideMark/>
          </w:tcPr>
          <w:p w14:paraId="5AE18C56" w14:textId="77777777" w:rsidR="00F573BB" w:rsidRPr="00156822" w:rsidRDefault="00F573BB">
            <w:pPr>
              <w:spacing w:line="480" w:lineRule="auto"/>
              <w:jc w:val="left"/>
              <w:rPr>
                <w:rFonts w:eastAsia="Calibri"/>
                <w:color w:val="auto"/>
                <w:sz w:val="24"/>
                <w:szCs w:val="24"/>
                <w:shd w:val="clear" w:color="auto" w:fill="auto"/>
              </w:rPr>
            </w:pPr>
          </w:p>
        </w:tc>
        <w:tc>
          <w:tcPr>
            <w:tcW w:w="2156" w:type="dxa"/>
            <w:noWrap/>
            <w:hideMark/>
          </w:tcPr>
          <w:p w14:paraId="19D1AE10" w14:textId="77777777" w:rsidR="00F573BB" w:rsidRPr="00156822" w:rsidRDefault="00F573BB">
            <w:pPr>
              <w:spacing w:line="480" w:lineRule="auto"/>
              <w:jc w:val="left"/>
              <w:rPr>
                <w:rFonts w:eastAsia="Calibri"/>
                <w:color w:val="auto"/>
                <w:sz w:val="24"/>
                <w:szCs w:val="24"/>
                <w:shd w:val="clear" w:color="auto" w:fill="auto"/>
              </w:rPr>
            </w:pPr>
          </w:p>
        </w:tc>
        <w:tc>
          <w:tcPr>
            <w:tcW w:w="1846" w:type="dxa"/>
            <w:noWrap/>
            <w:hideMark/>
          </w:tcPr>
          <w:p w14:paraId="1C0F6818" w14:textId="77777777" w:rsidR="00F573BB" w:rsidRPr="00156822" w:rsidRDefault="00F573BB">
            <w:pPr>
              <w:spacing w:line="480" w:lineRule="auto"/>
              <w:jc w:val="left"/>
              <w:rPr>
                <w:rFonts w:eastAsia="Calibri"/>
                <w:color w:val="auto"/>
                <w:sz w:val="24"/>
                <w:szCs w:val="24"/>
                <w:shd w:val="clear" w:color="auto" w:fill="auto"/>
              </w:rPr>
            </w:pPr>
          </w:p>
        </w:tc>
        <w:tc>
          <w:tcPr>
            <w:tcW w:w="1033" w:type="dxa"/>
            <w:noWrap/>
            <w:hideMark/>
          </w:tcPr>
          <w:p w14:paraId="161910C0"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w:t>
            </w:r>
          </w:p>
        </w:tc>
      </w:tr>
      <w:tr w:rsidR="00F573BB" w:rsidRPr="00156822" w14:paraId="0C01D174" w14:textId="77777777">
        <w:trPr>
          <w:trHeight w:val="288"/>
          <w:jc w:val="center"/>
        </w:trPr>
        <w:tc>
          <w:tcPr>
            <w:tcW w:w="2598" w:type="dxa"/>
            <w:noWrap/>
            <w:hideMark/>
          </w:tcPr>
          <w:p w14:paraId="6E154B29"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Four-Way Intersection</w:t>
            </w:r>
          </w:p>
        </w:tc>
        <w:tc>
          <w:tcPr>
            <w:tcW w:w="1717" w:type="dxa"/>
            <w:noWrap/>
            <w:hideMark/>
          </w:tcPr>
          <w:p w14:paraId="41F14740"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13 (19.4%)</w:t>
            </w:r>
          </w:p>
        </w:tc>
        <w:tc>
          <w:tcPr>
            <w:tcW w:w="2156" w:type="dxa"/>
            <w:noWrap/>
            <w:hideMark/>
          </w:tcPr>
          <w:p w14:paraId="604736B1"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109 (17.2%)</w:t>
            </w:r>
          </w:p>
        </w:tc>
        <w:tc>
          <w:tcPr>
            <w:tcW w:w="1846" w:type="dxa"/>
            <w:noWrap/>
            <w:hideMark/>
          </w:tcPr>
          <w:p w14:paraId="270A1957"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322 (16.0%)</w:t>
            </w:r>
          </w:p>
        </w:tc>
        <w:tc>
          <w:tcPr>
            <w:tcW w:w="1033" w:type="dxa"/>
            <w:noWrap/>
            <w:hideMark/>
          </w:tcPr>
          <w:p w14:paraId="497AEDCE" w14:textId="77777777" w:rsidR="00F573BB" w:rsidRPr="00156822" w:rsidRDefault="00F573BB">
            <w:pPr>
              <w:spacing w:line="480" w:lineRule="auto"/>
              <w:jc w:val="left"/>
              <w:rPr>
                <w:rFonts w:eastAsia="Calibri"/>
                <w:color w:val="auto"/>
                <w:sz w:val="24"/>
                <w:szCs w:val="24"/>
                <w:shd w:val="clear" w:color="auto" w:fill="auto"/>
              </w:rPr>
            </w:pPr>
          </w:p>
        </w:tc>
      </w:tr>
      <w:tr w:rsidR="00F573BB" w:rsidRPr="00156822" w14:paraId="2BFFD1AE" w14:textId="77777777">
        <w:trPr>
          <w:trHeight w:val="288"/>
          <w:jc w:val="center"/>
        </w:trPr>
        <w:tc>
          <w:tcPr>
            <w:tcW w:w="2598" w:type="dxa"/>
            <w:noWrap/>
            <w:hideMark/>
          </w:tcPr>
          <w:p w14:paraId="3CCD0BE8"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Not An Intersection</w:t>
            </w:r>
          </w:p>
        </w:tc>
        <w:tc>
          <w:tcPr>
            <w:tcW w:w="1717" w:type="dxa"/>
            <w:noWrap/>
            <w:hideMark/>
          </w:tcPr>
          <w:p w14:paraId="214EA909"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47 (70.1%)</w:t>
            </w:r>
          </w:p>
        </w:tc>
        <w:tc>
          <w:tcPr>
            <w:tcW w:w="2156" w:type="dxa"/>
            <w:noWrap/>
            <w:hideMark/>
          </w:tcPr>
          <w:p w14:paraId="61B78B5E"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424 (67.0%)</w:t>
            </w:r>
          </w:p>
        </w:tc>
        <w:tc>
          <w:tcPr>
            <w:tcW w:w="1846" w:type="dxa"/>
            <w:noWrap/>
            <w:hideMark/>
          </w:tcPr>
          <w:p w14:paraId="596A91D4"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1397 (69.3%)</w:t>
            </w:r>
          </w:p>
        </w:tc>
        <w:tc>
          <w:tcPr>
            <w:tcW w:w="1033" w:type="dxa"/>
            <w:noWrap/>
            <w:hideMark/>
          </w:tcPr>
          <w:p w14:paraId="68695571" w14:textId="77777777" w:rsidR="00F573BB" w:rsidRPr="00156822" w:rsidRDefault="00F573BB">
            <w:pPr>
              <w:spacing w:line="480" w:lineRule="auto"/>
              <w:jc w:val="left"/>
              <w:rPr>
                <w:rFonts w:eastAsia="Calibri"/>
                <w:color w:val="auto"/>
                <w:sz w:val="24"/>
                <w:szCs w:val="24"/>
                <w:shd w:val="clear" w:color="auto" w:fill="auto"/>
              </w:rPr>
            </w:pPr>
          </w:p>
        </w:tc>
      </w:tr>
      <w:tr w:rsidR="00F573BB" w:rsidRPr="00156822" w14:paraId="71583144" w14:textId="77777777">
        <w:trPr>
          <w:trHeight w:val="288"/>
          <w:jc w:val="center"/>
        </w:trPr>
        <w:tc>
          <w:tcPr>
            <w:tcW w:w="2598" w:type="dxa"/>
            <w:noWrap/>
            <w:hideMark/>
          </w:tcPr>
          <w:p w14:paraId="101BBCD5"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Other</w:t>
            </w:r>
          </w:p>
        </w:tc>
        <w:tc>
          <w:tcPr>
            <w:tcW w:w="1717" w:type="dxa"/>
            <w:noWrap/>
            <w:hideMark/>
          </w:tcPr>
          <w:p w14:paraId="1327E8D6"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3 (4.48%)</w:t>
            </w:r>
          </w:p>
        </w:tc>
        <w:tc>
          <w:tcPr>
            <w:tcW w:w="2156" w:type="dxa"/>
            <w:noWrap/>
            <w:hideMark/>
          </w:tcPr>
          <w:p w14:paraId="7D1C08B8"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22 (3.48%)</w:t>
            </w:r>
          </w:p>
        </w:tc>
        <w:tc>
          <w:tcPr>
            <w:tcW w:w="1846" w:type="dxa"/>
            <w:noWrap/>
            <w:hideMark/>
          </w:tcPr>
          <w:p w14:paraId="378776C7"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96 (4.76%)</w:t>
            </w:r>
          </w:p>
        </w:tc>
        <w:tc>
          <w:tcPr>
            <w:tcW w:w="1033" w:type="dxa"/>
            <w:noWrap/>
            <w:hideMark/>
          </w:tcPr>
          <w:p w14:paraId="62E4748D" w14:textId="77777777" w:rsidR="00F573BB" w:rsidRPr="00156822" w:rsidRDefault="00F573BB">
            <w:pPr>
              <w:spacing w:line="480" w:lineRule="auto"/>
              <w:jc w:val="left"/>
              <w:rPr>
                <w:rFonts w:eastAsia="Calibri"/>
                <w:color w:val="auto"/>
                <w:sz w:val="24"/>
                <w:szCs w:val="24"/>
                <w:shd w:val="clear" w:color="auto" w:fill="auto"/>
              </w:rPr>
            </w:pPr>
          </w:p>
        </w:tc>
      </w:tr>
      <w:tr w:rsidR="00F573BB" w:rsidRPr="00156822" w14:paraId="154E4DB7" w14:textId="77777777">
        <w:trPr>
          <w:trHeight w:val="288"/>
          <w:jc w:val="center"/>
        </w:trPr>
        <w:tc>
          <w:tcPr>
            <w:tcW w:w="2598" w:type="dxa"/>
            <w:noWrap/>
            <w:hideMark/>
          </w:tcPr>
          <w:p w14:paraId="5F66FB0E"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T-Intersection</w:t>
            </w:r>
          </w:p>
        </w:tc>
        <w:tc>
          <w:tcPr>
            <w:tcW w:w="1717" w:type="dxa"/>
            <w:noWrap/>
            <w:hideMark/>
          </w:tcPr>
          <w:p w14:paraId="0CBA43F2"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4 (5.97%)</w:t>
            </w:r>
          </w:p>
        </w:tc>
        <w:tc>
          <w:tcPr>
            <w:tcW w:w="2156" w:type="dxa"/>
            <w:noWrap/>
            <w:hideMark/>
          </w:tcPr>
          <w:p w14:paraId="60CD580E"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78 (12.3%)</w:t>
            </w:r>
          </w:p>
        </w:tc>
        <w:tc>
          <w:tcPr>
            <w:tcW w:w="1846" w:type="dxa"/>
            <w:noWrap/>
            <w:hideMark/>
          </w:tcPr>
          <w:p w14:paraId="40B7F351"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201 (9.97%)</w:t>
            </w:r>
          </w:p>
        </w:tc>
        <w:tc>
          <w:tcPr>
            <w:tcW w:w="1033" w:type="dxa"/>
            <w:noWrap/>
            <w:hideMark/>
          </w:tcPr>
          <w:p w14:paraId="6BFE4948" w14:textId="77777777" w:rsidR="00F573BB" w:rsidRPr="00156822" w:rsidRDefault="00F573BB">
            <w:pPr>
              <w:spacing w:line="480" w:lineRule="auto"/>
              <w:jc w:val="left"/>
              <w:rPr>
                <w:rFonts w:eastAsia="Calibri"/>
                <w:color w:val="auto"/>
                <w:sz w:val="24"/>
                <w:szCs w:val="24"/>
                <w:shd w:val="clear" w:color="auto" w:fill="auto"/>
              </w:rPr>
            </w:pPr>
          </w:p>
        </w:tc>
      </w:tr>
      <w:tr w:rsidR="00F573BB" w:rsidRPr="00156822" w14:paraId="205D47BE" w14:textId="77777777">
        <w:trPr>
          <w:trHeight w:val="288"/>
          <w:jc w:val="center"/>
        </w:trPr>
        <w:tc>
          <w:tcPr>
            <w:tcW w:w="2598" w:type="dxa"/>
            <w:noWrap/>
            <w:hideMark/>
          </w:tcPr>
          <w:p w14:paraId="78081103" w14:textId="77777777" w:rsidR="00F573BB" w:rsidRPr="00156822" w:rsidRDefault="00F573BB">
            <w:pPr>
              <w:spacing w:line="480" w:lineRule="auto"/>
              <w:jc w:val="left"/>
              <w:rPr>
                <w:rFonts w:eastAsia="Calibri"/>
                <w:b/>
                <w:bCs/>
                <w:color w:val="auto"/>
                <w:sz w:val="24"/>
                <w:szCs w:val="24"/>
                <w:shd w:val="clear" w:color="auto" w:fill="auto"/>
              </w:rPr>
            </w:pPr>
            <w:r w:rsidRPr="00156822">
              <w:rPr>
                <w:rFonts w:eastAsia="Calibri"/>
                <w:b/>
                <w:bCs/>
                <w:color w:val="auto"/>
                <w:sz w:val="24"/>
                <w:szCs w:val="24"/>
                <w:shd w:val="clear" w:color="auto" w:fill="auto"/>
              </w:rPr>
              <w:t>Surface Condition (Surface_Cond)</w:t>
            </w:r>
          </w:p>
        </w:tc>
        <w:tc>
          <w:tcPr>
            <w:tcW w:w="1717" w:type="dxa"/>
            <w:noWrap/>
            <w:hideMark/>
          </w:tcPr>
          <w:p w14:paraId="68818E62" w14:textId="77777777" w:rsidR="00F573BB" w:rsidRPr="00156822" w:rsidRDefault="00F573BB">
            <w:pPr>
              <w:spacing w:line="480" w:lineRule="auto"/>
              <w:jc w:val="left"/>
              <w:rPr>
                <w:rFonts w:eastAsia="Calibri"/>
                <w:color w:val="auto"/>
                <w:sz w:val="24"/>
                <w:szCs w:val="24"/>
                <w:shd w:val="clear" w:color="auto" w:fill="auto"/>
              </w:rPr>
            </w:pPr>
          </w:p>
        </w:tc>
        <w:tc>
          <w:tcPr>
            <w:tcW w:w="2156" w:type="dxa"/>
            <w:noWrap/>
            <w:hideMark/>
          </w:tcPr>
          <w:p w14:paraId="4D402DD4" w14:textId="77777777" w:rsidR="00F573BB" w:rsidRPr="00156822" w:rsidRDefault="00F573BB">
            <w:pPr>
              <w:spacing w:line="480" w:lineRule="auto"/>
              <w:jc w:val="left"/>
              <w:rPr>
                <w:rFonts w:eastAsia="Calibri"/>
                <w:color w:val="auto"/>
                <w:sz w:val="24"/>
                <w:szCs w:val="24"/>
                <w:shd w:val="clear" w:color="auto" w:fill="auto"/>
              </w:rPr>
            </w:pPr>
          </w:p>
        </w:tc>
        <w:tc>
          <w:tcPr>
            <w:tcW w:w="1846" w:type="dxa"/>
            <w:noWrap/>
            <w:hideMark/>
          </w:tcPr>
          <w:p w14:paraId="322AEAE5" w14:textId="77777777" w:rsidR="00F573BB" w:rsidRPr="00156822" w:rsidRDefault="00F573BB">
            <w:pPr>
              <w:spacing w:line="480" w:lineRule="auto"/>
              <w:jc w:val="left"/>
              <w:rPr>
                <w:rFonts w:eastAsia="Calibri"/>
                <w:color w:val="auto"/>
                <w:sz w:val="24"/>
                <w:szCs w:val="24"/>
                <w:shd w:val="clear" w:color="auto" w:fill="auto"/>
              </w:rPr>
            </w:pPr>
          </w:p>
        </w:tc>
        <w:tc>
          <w:tcPr>
            <w:tcW w:w="1033" w:type="dxa"/>
            <w:noWrap/>
            <w:hideMark/>
          </w:tcPr>
          <w:p w14:paraId="3382149B"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w:t>
            </w:r>
          </w:p>
        </w:tc>
      </w:tr>
      <w:tr w:rsidR="00F573BB" w:rsidRPr="00156822" w14:paraId="758D3921" w14:textId="77777777">
        <w:trPr>
          <w:trHeight w:val="288"/>
          <w:jc w:val="center"/>
        </w:trPr>
        <w:tc>
          <w:tcPr>
            <w:tcW w:w="2598" w:type="dxa"/>
            <w:noWrap/>
            <w:hideMark/>
          </w:tcPr>
          <w:p w14:paraId="3595F7CD"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Dry</w:t>
            </w:r>
          </w:p>
        </w:tc>
        <w:tc>
          <w:tcPr>
            <w:tcW w:w="1717" w:type="dxa"/>
            <w:noWrap/>
            <w:hideMark/>
          </w:tcPr>
          <w:p w14:paraId="55503AA7"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65 (97.0%)</w:t>
            </w:r>
          </w:p>
        </w:tc>
        <w:tc>
          <w:tcPr>
            <w:tcW w:w="2156" w:type="dxa"/>
            <w:noWrap/>
            <w:hideMark/>
          </w:tcPr>
          <w:p w14:paraId="01E707F1"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512 (80.9%)</w:t>
            </w:r>
          </w:p>
        </w:tc>
        <w:tc>
          <w:tcPr>
            <w:tcW w:w="1846" w:type="dxa"/>
            <w:noWrap/>
            <w:hideMark/>
          </w:tcPr>
          <w:p w14:paraId="172851EA"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1569 (77.8%)</w:t>
            </w:r>
          </w:p>
        </w:tc>
        <w:tc>
          <w:tcPr>
            <w:tcW w:w="1033" w:type="dxa"/>
            <w:noWrap/>
            <w:hideMark/>
          </w:tcPr>
          <w:p w14:paraId="00DB3BAE" w14:textId="77777777" w:rsidR="00F573BB" w:rsidRPr="00156822" w:rsidRDefault="00F573BB">
            <w:pPr>
              <w:spacing w:line="480" w:lineRule="auto"/>
              <w:jc w:val="left"/>
              <w:rPr>
                <w:rFonts w:eastAsia="Calibri"/>
                <w:color w:val="auto"/>
                <w:sz w:val="24"/>
                <w:szCs w:val="24"/>
                <w:shd w:val="clear" w:color="auto" w:fill="auto"/>
              </w:rPr>
            </w:pPr>
          </w:p>
        </w:tc>
      </w:tr>
      <w:tr w:rsidR="00F573BB" w:rsidRPr="00156822" w14:paraId="21285C84" w14:textId="77777777">
        <w:trPr>
          <w:trHeight w:val="288"/>
          <w:jc w:val="center"/>
        </w:trPr>
        <w:tc>
          <w:tcPr>
            <w:tcW w:w="2598" w:type="dxa"/>
            <w:noWrap/>
            <w:hideMark/>
          </w:tcPr>
          <w:p w14:paraId="45D5ACA9"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Other / Unknown</w:t>
            </w:r>
          </w:p>
        </w:tc>
        <w:tc>
          <w:tcPr>
            <w:tcW w:w="1717" w:type="dxa"/>
            <w:noWrap/>
            <w:hideMark/>
          </w:tcPr>
          <w:p w14:paraId="314DB692"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0 (0.00%)</w:t>
            </w:r>
          </w:p>
        </w:tc>
        <w:tc>
          <w:tcPr>
            <w:tcW w:w="2156" w:type="dxa"/>
            <w:noWrap/>
            <w:hideMark/>
          </w:tcPr>
          <w:p w14:paraId="0D61DD74"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3 (0.47%)</w:t>
            </w:r>
          </w:p>
        </w:tc>
        <w:tc>
          <w:tcPr>
            <w:tcW w:w="1846" w:type="dxa"/>
            <w:noWrap/>
            <w:hideMark/>
          </w:tcPr>
          <w:p w14:paraId="7E795985"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13 (0.64%)</w:t>
            </w:r>
          </w:p>
        </w:tc>
        <w:tc>
          <w:tcPr>
            <w:tcW w:w="1033" w:type="dxa"/>
            <w:noWrap/>
            <w:hideMark/>
          </w:tcPr>
          <w:p w14:paraId="106C2DDE" w14:textId="77777777" w:rsidR="00F573BB" w:rsidRPr="00156822" w:rsidRDefault="00F573BB">
            <w:pPr>
              <w:spacing w:line="480" w:lineRule="auto"/>
              <w:jc w:val="left"/>
              <w:rPr>
                <w:rFonts w:eastAsia="Calibri"/>
                <w:color w:val="auto"/>
                <w:sz w:val="24"/>
                <w:szCs w:val="24"/>
                <w:shd w:val="clear" w:color="auto" w:fill="auto"/>
              </w:rPr>
            </w:pPr>
          </w:p>
        </w:tc>
      </w:tr>
      <w:tr w:rsidR="00F573BB" w:rsidRPr="00156822" w14:paraId="649F0BD9" w14:textId="77777777">
        <w:trPr>
          <w:trHeight w:val="288"/>
          <w:jc w:val="center"/>
        </w:trPr>
        <w:tc>
          <w:tcPr>
            <w:tcW w:w="2598" w:type="dxa"/>
            <w:noWrap/>
            <w:hideMark/>
          </w:tcPr>
          <w:p w14:paraId="2471F6A4"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Snow</w:t>
            </w:r>
          </w:p>
        </w:tc>
        <w:tc>
          <w:tcPr>
            <w:tcW w:w="1717" w:type="dxa"/>
            <w:noWrap/>
            <w:hideMark/>
          </w:tcPr>
          <w:p w14:paraId="430FBE61"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0 (0.00%)</w:t>
            </w:r>
          </w:p>
        </w:tc>
        <w:tc>
          <w:tcPr>
            <w:tcW w:w="2156" w:type="dxa"/>
            <w:noWrap/>
            <w:hideMark/>
          </w:tcPr>
          <w:p w14:paraId="4E07700C"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9 (1.42%)</w:t>
            </w:r>
          </w:p>
        </w:tc>
        <w:tc>
          <w:tcPr>
            <w:tcW w:w="1846" w:type="dxa"/>
            <w:noWrap/>
            <w:hideMark/>
          </w:tcPr>
          <w:p w14:paraId="0E6249EA"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37 (1.84%)</w:t>
            </w:r>
          </w:p>
        </w:tc>
        <w:tc>
          <w:tcPr>
            <w:tcW w:w="1033" w:type="dxa"/>
            <w:noWrap/>
            <w:hideMark/>
          </w:tcPr>
          <w:p w14:paraId="6BBA4968" w14:textId="77777777" w:rsidR="00F573BB" w:rsidRPr="00156822" w:rsidRDefault="00F573BB">
            <w:pPr>
              <w:spacing w:line="480" w:lineRule="auto"/>
              <w:jc w:val="left"/>
              <w:rPr>
                <w:rFonts w:eastAsia="Calibri"/>
                <w:color w:val="auto"/>
                <w:sz w:val="24"/>
                <w:szCs w:val="24"/>
                <w:shd w:val="clear" w:color="auto" w:fill="auto"/>
              </w:rPr>
            </w:pPr>
          </w:p>
        </w:tc>
      </w:tr>
      <w:tr w:rsidR="00F573BB" w:rsidRPr="00156822" w14:paraId="4441CE4D" w14:textId="77777777">
        <w:trPr>
          <w:trHeight w:val="288"/>
          <w:jc w:val="center"/>
        </w:trPr>
        <w:tc>
          <w:tcPr>
            <w:tcW w:w="2598" w:type="dxa"/>
            <w:noWrap/>
            <w:hideMark/>
          </w:tcPr>
          <w:p w14:paraId="4496616B"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Wet</w:t>
            </w:r>
          </w:p>
        </w:tc>
        <w:tc>
          <w:tcPr>
            <w:tcW w:w="1717" w:type="dxa"/>
            <w:noWrap/>
            <w:hideMark/>
          </w:tcPr>
          <w:p w14:paraId="58241AB0"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2 (2.99%)</w:t>
            </w:r>
          </w:p>
        </w:tc>
        <w:tc>
          <w:tcPr>
            <w:tcW w:w="2156" w:type="dxa"/>
            <w:noWrap/>
            <w:hideMark/>
          </w:tcPr>
          <w:p w14:paraId="7C20C373"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109 (17.2%)</w:t>
            </w:r>
          </w:p>
        </w:tc>
        <w:tc>
          <w:tcPr>
            <w:tcW w:w="1846" w:type="dxa"/>
            <w:noWrap/>
            <w:hideMark/>
          </w:tcPr>
          <w:p w14:paraId="0FF71A1A"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397 (19.7%)</w:t>
            </w:r>
          </w:p>
        </w:tc>
        <w:tc>
          <w:tcPr>
            <w:tcW w:w="1033" w:type="dxa"/>
            <w:noWrap/>
            <w:hideMark/>
          </w:tcPr>
          <w:p w14:paraId="15B10CB9" w14:textId="77777777" w:rsidR="00F573BB" w:rsidRPr="00156822" w:rsidRDefault="00F573BB">
            <w:pPr>
              <w:spacing w:line="480" w:lineRule="auto"/>
              <w:jc w:val="left"/>
              <w:rPr>
                <w:rFonts w:eastAsia="Calibri"/>
                <w:color w:val="auto"/>
                <w:sz w:val="24"/>
                <w:szCs w:val="24"/>
                <w:shd w:val="clear" w:color="auto" w:fill="auto"/>
              </w:rPr>
            </w:pPr>
          </w:p>
        </w:tc>
      </w:tr>
      <w:tr w:rsidR="00F573BB" w:rsidRPr="00156822" w14:paraId="7D9386CF" w14:textId="77777777">
        <w:trPr>
          <w:trHeight w:val="288"/>
          <w:jc w:val="center"/>
        </w:trPr>
        <w:tc>
          <w:tcPr>
            <w:tcW w:w="2598" w:type="dxa"/>
            <w:noWrap/>
            <w:hideMark/>
          </w:tcPr>
          <w:p w14:paraId="2B94498C" w14:textId="77777777" w:rsidR="00F573BB" w:rsidRPr="00156822" w:rsidRDefault="00F573BB">
            <w:pPr>
              <w:spacing w:line="480" w:lineRule="auto"/>
              <w:jc w:val="left"/>
              <w:rPr>
                <w:rFonts w:eastAsia="Calibri"/>
                <w:b/>
                <w:bCs/>
                <w:color w:val="auto"/>
                <w:sz w:val="24"/>
                <w:szCs w:val="24"/>
                <w:shd w:val="clear" w:color="auto" w:fill="auto"/>
              </w:rPr>
            </w:pPr>
            <w:r w:rsidRPr="00156822">
              <w:rPr>
                <w:rFonts w:eastAsia="Calibri"/>
                <w:b/>
                <w:bCs/>
                <w:color w:val="auto"/>
                <w:sz w:val="24"/>
                <w:szCs w:val="24"/>
                <w:shd w:val="clear" w:color="auto" w:fill="auto"/>
              </w:rPr>
              <w:t>Road Condition (Road_Conition)</w:t>
            </w:r>
          </w:p>
        </w:tc>
        <w:tc>
          <w:tcPr>
            <w:tcW w:w="1717" w:type="dxa"/>
            <w:noWrap/>
            <w:hideMark/>
          </w:tcPr>
          <w:p w14:paraId="72D65713" w14:textId="77777777" w:rsidR="00F573BB" w:rsidRPr="00156822" w:rsidRDefault="00F573BB">
            <w:pPr>
              <w:spacing w:line="480" w:lineRule="auto"/>
              <w:jc w:val="left"/>
              <w:rPr>
                <w:rFonts w:eastAsia="Calibri"/>
                <w:color w:val="auto"/>
                <w:sz w:val="24"/>
                <w:szCs w:val="24"/>
                <w:shd w:val="clear" w:color="auto" w:fill="auto"/>
              </w:rPr>
            </w:pPr>
          </w:p>
        </w:tc>
        <w:tc>
          <w:tcPr>
            <w:tcW w:w="2156" w:type="dxa"/>
            <w:noWrap/>
            <w:hideMark/>
          </w:tcPr>
          <w:p w14:paraId="23D75E3A" w14:textId="77777777" w:rsidR="00F573BB" w:rsidRPr="00156822" w:rsidRDefault="00F573BB">
            <w:pPr>
              <w:spacing w:line="480" w:lineRule="auto"/>
              <w:jc w:val="left"/>
              <w:rPr>
                <w:rFonts w:eastAsia="Calibri"/>
                <w:color w:val="auto"/>
                <w:sz w:val="24"/>
                <w:szCs w:val="24"/>
                <w:shd w:val="clear" w:color="auto" w:fill="auto"/>
              </w:rPr>
            </w:pPr>
          </w:p>
        </w:tc>
        <w:tc>
          <w:tcPr>
            <w:tcW w:w="1846" w:type="dxa"/>
            <w:noWrap/>
            <w:hideMark/>
          </w:tcPr>
          <w:p w14:paraId="1846A752" w14:textId="77777777" w:rsidR="00F573BB" w:rsidRPr="00156822" w:rsidRDefault="00F573BB">
            <w:pPr>
              <w:spacing w:line="480" w:lineRule="auto"/>
              <w:jc w:val="left"/>
              <w:rPr>
                <w:rFonts w:eastAsia="Calibri"/>
                <w:color w:val="auto"/>
                <w:sz w:val="24"/>
                <w:szCs w:val="24"/>
                <w:shd w:val="clear" w:color="auto" w:fill="auto"/>
              </w:rPr>
            </w:pPr>
          </w:p>
        </w:tc>
        <w:tc>
          <w:tcPr>
            <w:tcW w:w="1033" w:type="dxa"/>
            <w:noWrap/>
            <w:hideMark/>
          </w:tcPr>
          <w:p w14:paraId="698DBCDE"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w:t>
            </w:r>
          </w:p>
        </w:tc>
      </w:tr>
      <w:tr w:rsidR="00F573BB" w:rsidRPr="00156822" w14:paraId="3DE26C7D" w14:textId="77777777">
        <w:trPr>
          <w:trHeight w:val="288"/>
          <w:jc w:val="center"/>
        </w:trPr>
        <w:tc>
          <w:tcPr>
            <w:tcW w:w="2598" w:type="dxa"/>
            <w:noWrap/>
            <w:hideMark/>
          </w:tcPr>
          <w:p w14:paraId="1FA79E33"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Curve Grade</w:t>
            </w:r>
          </w:p>
        </w:tc>
        <w:tc>
          <w:tcPr>
            <w:tcW w:w="1717" w:type="dxa"/>
            <w:noWrap/>
            <w:hideMark/>
          </w:tcPr>
          <w:p w14:paraId="7C6CCCB0"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3 (4.48%)</w:t>
            </w:r>
          </w:p>
        </w:tc>
        <w:tc>
          <w:tcPr>
            <w:tcW w:w="2156" w:type="dxa"/>
            <w:noWrap/>
            <w:hideMark/>
          </w:tcPr>
          <w:p w14:paraId="74F564AF"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17 (2.69%)</w:t>
            </w:r>
          </w:p>
        </w:tc>
        <w:tc>
          <w:tcPr>
            <w:tcW w:w="1846" w:type="dxa"/>
            <w:noWrap/>
            <w:hideMark/>
          </w:tcPr>
          <w:p w14:paraId="05248B62"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63 (3.12%)</w:t>
            </w:r>
          </w:p>
        </w:tc>
        <w:tc>
          <w:tcPr>
            <w:tcW w:w="1033" w:type="dxa"/>
            <w:noWrap/>
            <w:hideMark/>
          </w:tcPr>
          <w:p w14:paraId="6603E12D" w14:textId="77777777" w:rsidR="00F573BB" w:rsidRPr="00156822" w:rsidRDefault="00F573BB">
            <w:pPr>
              <w:spacing w:line="480" w:lineRule="auto"/>
              <w:jc w:val="left"/>
              <w:rPr>
                <w:rFonts w:eastAsia="Calibri"/>
                <w:color w:val="auto"/>
                <w:sz w:val="24"/>
                <w:szCs w:val="24"/>
                <w:shd w:val="clear" w:color="auto" w:fill="auto"/>
              </w:rPr>
            </w:pPr>
          </w:p>
        </w:tc>
      </w:tr>
      <w:tr w:rsidR="00F573BB" w:rsidRPr="00156822" w14:paraId="129033DE" w14:textId="77777777">
        <w:trPr>
          <w:trHeight w:val="288"/>
          <w:jc w:val="center"/>
        </w:trPr>
        <w:tc>
          <w:tcPr>
            <w:tcW w:w="2598" w:type="dxa"/>
            <w:noWrap/>
            <w:hideMark/>
          </w:tcPr>
          <w:p w14:paraId="3268DBE4"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Curve Level</w:t>
            </w:r>
          </w:p>
        </w:tc>
        <w:tc>
          <w:tcPr>
            <w:tcW w:w="1717" w:type="dxa"/>
            <w:noWrap/>
            <w:hideMark/>
          </w:tcPr>
          <w:p w14:paraId="7BC8838E"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 (1.49%)</w:t>
            </w:r>
          </w:p>
        </w:tc>
        <w:tc>
          <w:tcPr>
            <w:tcW w:w="2156" w:type="dxa"/>
            <w:noWrap/>
            <w:hideMark/>
          </w:tcPr>
          <w:p w14:paraId="566BD499"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19 (3.00%)</w:t>
            </w:r>
          </w:p>
        </w:tc>
        <w:tc>
          <w:tcPr>
            <w:tcW w:w="1846" w:type="dxa"/>
            <w:noWrap/>
            <w:hideMark/>
          </w:tcPr>
          <w:p w14:paraId="01C7CEB9"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45 (2.23%)</w:t>
            </w:r>
          </w:p>
        </w:tc>
        <w:tc>
          <w:tcPr>
            <w:tcW w:w="1033" w:type="dxa"/>
            <w:noWrap/>
            <w:hideMark/>
          </w:tcPr>
          <w:p w14:paraId="69523A37" w14:textId="77777777" w:rsidR="00F573BB" w:rsidRPr="00156822" w:rsidRDefault="00F573BB">
            <w:pPr>
              <w:spacing w:line="480" w:lineRule="auto"/>
              <w:jc w:val="left"/>
              <w:rPr>
                <w:rFonts w:eastAsia="Calibri"/>
                <w:color w:val="auto"/>
                <w:sz w:val="24"/>
                <w:szCs w:val="24"/>
                <w:shd w:val="clear" w:color="auto" w:fill="auto"/>
              </w:rPr>
            </w:pPr>
          </w:p>
        </w:tc>
      </w:tr>
      <w:tr w:rsidR="00F573BB" w:rsidRPr="00156822" w14:paraId="6F7A8EBA" w14:textId="77777777">
        <w:trPr>
          <w:trHeight w:val="288"/>
          <w:jc w:val="center"/>
        </w:trPr>
        <w:tc>
          <w:tcPr>
            <w:tcW w:w="2598" w:type="dxa"/>
            <w:noWrap/>
            <w:hideMark/>
          </w:tcPr>
          <w:p w14:paraId="412274A2"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Other / Unknown</w:t>
            </w:r>
          </w:p>
        </w:tc>
        <w:tc>
          <w:tcPr>
            <w:tcW w:w="1717" w:type="dxa"/>
            <w:noWrap/>
            <w:hideMark/>
          </w:tcPr>
          <w:p w14:paraId="61E15267"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0 (0.00%)</w:t>
            </w:r>
          </w:p>
        </w:tc>
        <w:tc>
          <w:tcPr>
            <w:tcW w:w="2156" w:type="dxa"/>
            <w:noWrap/>
            <w:hideMark/>
          </w:tcPr>
          <w:p w14:paraId="1C23144F"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0 (0.00%)</w:t>
            </w:r>
          </w:p>
        </w:tc>
        <w:tc>
          <w:tcPr>
            <w:tcW w:w="1846" w:type="dxa"/>
            <w:noWrap/>
            <w:hideMark/>
          </w:tcPr>
          <w:p w14:paraId="08CEDAD7"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3 (0.15%)</w:t>
            </w:r>
          </w:p>
        </w:tc>
        <w:tc>
          <w:tcPr>
            <w:tcW w:w="1033" w:type="dxa"/>
            <w:noWrap/>
            <w:hideMark/>
          </w:tcPr>
          <w:p w14:paraId="02AE302B" w14:textId="77777777" w:rsidR="00F573BB" w:rsidRPr="00156822" w:rsidRDefault="00F573BB">
            <w:pPr>
              <w:spacing w:line="480" w:lineRule="auto"/>
              <w:jc w:val="left"/>
              <w:rPr>
                <w:rFonts w:eastAsia="Calibri"/>
                <w:color w:val="auto"/>
                <w:sz w:val="24"/>
                <w:szCs w:val="24"/>
                <w:shd w:val="clear" w:color="auto" w:fill="auto"/>
              </w:rPr>
            </w:pPr>
          </w:p>
        </w:tc>
      </w:tr>
      <w:tr w:rsidR="00F573BB" w:rsidRPr="00156822" w14:paraId="7B78349E" w14:textId="77777777">
        <w:trPr>
          <w:trHeight w:val="288"/>
          <w:jc w:val="center"/>
        </w:trPr>
        <w:tc>
          <w:tcPr>
            <w:tcW w:w="2598" w:type="dxa"/>
            <w:noWrap/>
            <w:hideMark/>
          </w:tcPr>
          <w:p w14:paraId="4BC25CC0"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lastRenderedPageBreak/>
              <w:t xml:space="preserve">    Straight Grade</w:t>
            </w:r>
          </w:p>
        </w:tc>
        <w:tc>
          <w:tcPr>
            <w:tcW w:w="1717" w:type="dxa"/>
            <w:noWrap/>
            <w:hideMark/>
          </w:tcPr>
          <w:p w14:paraId="7A6D00CC"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17 (25.4%)</w:t>
            </w:r>
          </w:p>
        </w:tc>
        <w:tc>
          <w:tcPr>
            <w:tcW w:w="2156" w:type="dxa"/>
            <w:noWrap/>
            <w:hideMark/>
          </w:tcPr>
          <w:p w14:paraId="42C48427"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117 (18.5%)</w:t>
            </w:r>
          </w:p>
        </w:tc>
        <w:tc>
          <w:tcPr>
            <w:tcW w:w="1846" w:type="dxa"/>
            <w:noWrap/>
            <w:hideMark/>
          </w:tcPr>
          <w:p w14:paraId="080E9155"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337 (16.7%)</w:t>
            </w:r>
          </w:p>
        </w:tc>
        <w:tc>
          <w:tcPr>
            <w:tcW w:w="1033" w:type="dxa"/>
            <w:noWrap/>
            <w:hideMark/>
          </w:tcPr>
          <w:p w14:paraId="31EA1018" w14:textId="77777777" w:rsidR="00F573BB" w:rsidRPr="00156822" w:rsidRDefault="00F573BB">
            <w:pPr>
              <w:spacing w:line="480" w:lineRule="auto"/>
              <w:jc w:val="left"/>
              <w:rPr>
                <w:rFonts w:eastAsia="Calibri"/>
                <w:color w:val="auto"/>
                <w:sz w:val="24"/>
                <w:szCs w:val="24"/>
                <w:shd w:val="clear" w:color="auto" w:fill="auto"/>
              </w:rPr>
            </w:pPr>
          </w:p>
        </w:tc>
      </w:tr>
      <w:tr w:rsidR="00F573BB" w:rsidRPr="00156822" w14:paraId="0BDD1B7C" w14:textId="77777777">
        <w:trPr>
          <w:trHeight w:val="288"/>
          <w:jc w:val="center"/>
        </w:trPr>
        <w:tc>
          <w:tcPr>
            <w:tcW w:w="2598" w:type="dxa"/>
            <w:noWrap/>
            <w:hideMark/>
          </w:tcPr>
          <w:p w14:paraId="4D8791AD"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Straight Level</w:t>
            </w:r>
          </w:p>
        </w:tc>
        <w:tc>
          <w:tcPr>
            <w:tcW w:w="1717" w:type="dxa"/>
            <w:noWrap/>
            <w:hideMark/>
          </w:tcPr>
          <w:p w14:paraId="64EC727C"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46 (68.7%)</w:t>
            </w:r>
          </w:p>
        </w:tc>
        <w:tc>
          <w:tcPr>
            <w:tcW w:w="2156" w:type="dxa"/>
            <w:noWrap/>
            <w:hideMark/>
          </w:tcPr>
          <w:p w14:paraId="5DF0FAAD"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480 (75.8%)</w:t>
            </w:r>
          </w:p>
        </w:tc>
        <w:tc>
          <w:tcPr>
            <w:tcW w:w="1846" w:type="dxa"/>
            <w:noWrap/>
            <w:hideMark/>
          </w:tcPr>
          <w:p w14:paraId="00CDB3D1"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1568 (77.8%)</w:t>
            </w:r>
          </w:p>
        </w:tc>
        <w:tc>
          <w:tcPr>
            <w:tcW w:w="1033" w:type="dxa"/>
            <w:noWrap/>
            <w:hideMark/>
          </w:tcPr>
          <w:p w14:paraId="6E77FACA" w14:textId="77777777" w:rsidR="00F573BB" w:rsidRPr="00156822" w:rsidRDefault="00F573BB">
            <w:pPr>
              <w:spacing w:line="480" w:lineRule="auto"/>
              <w:jc w:val="left"/>
              <w:rPr>
                <w:rFonts w:eastAsia="Calibri"/>
                <w:color w:val="auto"/>
                <w:sz w:val="24"/>
                <w:szCs w:val="24"/>
                <w:shd w:val="clear" w:color="auto" w:fill="auto"/>
              </w:rPr>
            </w:pPr>
          </w:p>
        </w:tc>
      </w:tr>
      <w:tr w:rsidR="00F573BB" w:rsidRPr="00156822" w14:paraId="16A3C06D" w14:textId="77777777">
        <w:trPr>
          <w:trHeight w:val="288"/>
          <w:jc w:val="center"/>
        </w:trPr>
        <w:tc>
          <w:tcPr>
            <w:tcW w:w="2598" w:type="dxa"/>
            <w:noWrap/>
            <w:hideMark/>
          </w:tcPr>
          <w:p w14:paraId="3C742C0E" w14:textId="77777777" w:rsidR="00F573BB" w:rsidRPr="00156822" w:rsidRDefault="00F573BB">
            <w:pPr>
              <w:spacing w:line="480" w:lineRule="auto"/>
              <w:jc w:val="left"/>
              <w:rPr>
                <w:rFonts w:eastAsia="Calibri"/>
                <w:b/>
                <w:bCs/>
                <w:color w:val="auto"/>
                <w:sz w:val="24"/>
                <w:szCs w:val="24"/>
                <w:shd w:val="clear" w:color="auto" w:fill="auto"/>
              </w:rPr>
            </w:pPr>
            <w:r w:rsidRPr="00156822">
              <w:rPr>
                <w:rFonts w:eastAsia="Calibri"/>
                <w:b/>
                <w:bCs/>
                <w:color w:val="auto"/>
                <w:sz w:val="24"/>
                <w:szCs w:val="24"/>
                <w:shd w:val="clear" w:color="auto" w:fill="auto"/>
              </w:rPr>
              <w:t>Contributing Factors (Contri_Fac)</w:t>
            </w:r>
          </w:p>
        </w:tc>
        <w:tc>
          <w:tcPr>
            <w:tcW w:w="1717" w:type="dxa"/>
            <w:noWrap/>
            <w:hideMark/>
          </w:tcPr>
          <w:p w14:paraId="4FCADDEA" w14:textId="77777777" w:rsidR="00F573BB" w:rsidRPr="00156822" w:rsidRDefault="00F573BB">
            <w:pPr>
              <w:spacing w:line="480" w:lineRule="auto"/>
              <w:jc w:val="left"/>
              <w:rPr>
                <w:rFonts w:eastAsia="Calibri"/>
                <w:color w:val="auto"/>
                <w:sz w:val="24"/>
                <w:szCs w:val="24"/>
                <w:shd w:val="clear" w:color="auto" w:fill="auto"/>
              </w:rPr>
            </w:pPr>
          </w:p>
        </w:tc>
        <w:tc>
          <w:tcPr>
            <w:tcW w:w="2156" w:type="dxa"/>
            <w:noWrap/>
            <w:hideMark/>
          </w:tcPr>
          <w:p w14:paraId="34B04921" w14:textId="77777777" w:rsidR="00F573BB" w:rsidRPr="00156822" w:rsidRDefault="00F573BB">
            <w:pPr>
              <w:spacing w:line="480" w:lineRule="auto"/>
              <w:jc w:val="left"/>
              <w:rPr>
                <w:rFonts w:eastAsia="Calibri"/>
                <w:color w:val="auto"/>
                <w:sz w:val="24"/>
                <w:szCs w:val="24"/>
                <w:shd w:val="clear" w:color="auto" w:fill="auto"/>
              </w:rPr>
            </w:pPr>
          </w:p>
        </w:tc>
        <w:tc>
          <w:tcPr>
            <w:tcW w:w="1846" w:type="dxa"/>
            <w:noWrap/>
            <w:hideMark/>
          </w:tcPr>
          <w:p w14:paraId="69F238C6" w14:textId="77777777" w:rsidR="00F573BB" w:rsidRPr="00156822" w:rsidRDefault="00F573BB">
            <w:pPr>
              <w:spacing w:line="480" w:lineRule="auto"/>
              <w:jc w:val="left"/>
              <w:rPr>
                <w:rFonts w:eastAsia="Calibri"/>
                <w:color w:val="auto"/>
                <w:sz w:val="24"/>
                <w:szCs w:val="24"/>
                <w:shd w:val="clear" w:color="auto" w:fill="auto"/>
              </w:rPr>
            </w:pPr>
          </w:p>
        </w:tc>
        <w:tc>
          <w:tcPr>
            <w:tcW w:w="1033" w:type="dxa"/>
            <w:noWrap/>
            <w:hideMark/>
          </w:tcPr>
          <w:p w14:paraId="0C78F034"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w:t>
            </w:r>
          </w:p>
        </w:tc>
      </w:tr>
      <w:tr w:rsidR="00F573BB" w:rsidRPr="00156822" w14:paraId="3CDA54BA" w14:textId="77777777">
        <w:trPr>
          <w:trHeight w:val="288"/>
          <w:jc w:val="center"/>
        </w:trPr>
        <w:tc>
          <w:tcPr>
            <w:tcW w:w="2598" w:type="dxa"/>
            <w:noWrap/>
            <w:hideMark/>
          </w:tcPr>
          <w:p w14:paraId="2319DEA8"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w:t>
            </w:r>
            <w:proofErr w:type="gramStart"/>
            <w:r w:rsidRPr="00156822">
              <w:rPr>
                <w:rFonts w:eastAsia="Calibri"/>
                <w:color w:val="auto"/>
                <w:sz w:val="24"/>
                <w:szCs w:val="24"/>
                <w:shd w:val="clear" w:color="auto" w:fill="auto"/>
              </w:rPr>
              <w:t>Drove</w:t>
            </w:r>
            <w:proofErr w:type="gramEnd"/>
            <w:r w:rsidRPr="00156822">
              <w:rPr>
                <w:rFonts w:eastAsia="Calibri"/>
                <w:color w:val="auto"/>
                <w:sz w:val="24"/>
                <w:szCs w:val="24"/>
                <w:shd w:val="clear" w:color="auto" w:fill="auto"/>
              </w:rPr>
              <w:t xml:space="preserve"> Off Road</w:t>
            </w:r>
          </w:p>
        </w:tc>
        <w:tc>
          <w:tcPr>
            <w:tcW w:w="1717" w:type="dxa"/>
            <w:noWrap/>
            <w:hideMark/>
          </w:tcPr>
          <w:p w14:paraId="327F8A54"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0 (0.00%)</w:t>
            </w:r>
          </w:p>
        </w:tc>
        <w:tc>
          <w:tcPr>
            <w:tcW w:w="2156" w:type="dxa"/>
            <w:noWrap/>
            <w:hideMark/>
          </w:tcPr>
          <w:p w14:paraId="61EA944D"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12 (1.90%)</w:t>
            </w:r>
          </w:p>
        </w:tc>
        <w:tc>
          <w:tcPr>
            <w:tcW w:w="1846" w:type="dxa"/>
            <w:noWrap/>
            <w:hideMark/>
          </w:tcPr>
          <w:p w14:paraId="7F483B5D"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104 (5.16%)</w:t>
            </w:r>
          </w:p>
        </w:tc>
        <w:tc>
          <w:tcPr>
            <w:tcW w:w="1033" w:type="dxa"/>
            <w:noWrap/>
            <w:hideMark/>
          </w:tcPr>
          <w:p w14:paraId="111A667C" w14:textId="77777777" w:rsidR="00F573BB" w:rsidRPr="00156822" w:rsidRDefault="00F573BB">
            <w:pPr>
              <w:spacing w:line="480" w:lineRule="auto"/>
              <w:jc w:val="left"/>
              <w:rPr>
                <w:rFonts w:eastAsia="Calibri"/>
                <w:color w:val="auto"/>
                <w:sz w:val="24"/>
                <w:szCs w:val="24"/>
                <w:shd w:val="clear" w:color="auto" w:fill="auto"/>
              </w:rPr>
            </w:pPr>
          </w:p>
        </w:tc>
      </w:tr>
      <w:tr w:rsidR="00F573BB" w:rsidRPr="00156822" w14:paraId="351E57A0" w14:textId="77777777">
        <w:trPr>
          <w:trHeight w:val="288"/>
          <w:jc w:val="center"/>
        </w:trPr>
        <w:tc>
          <w:tcPr>
            <w:tcW w:w="2598" w:type="dxa"/>
            <w:noWrap/>
            <w:hideMark/>
          </w:tcPr>
          <w:p w14:paraId="1EF12775"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Failure To Yield</w:t>
            </w:r>
          </w:p>
        </w:tc>
        <w:tc>
          <w:tcPr>
            <w:tcW w:w="1717" w:type="dxa"/>
            <w:noWrap/>
            <w:hideMark/>
          </w:tcPr>
          <w:p w14:paraId="24837CB6"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13 (19.4%)</w:t>
            </w:r>
          </w:p>
        </w:tc>
        <w:tc>
          <w:tcPr>
            <w:tcW w:w="2156" w:type="dxa"/>
            <w:noWrap/>
            <w:hideMark/>
          </w:tcPr>
          <w:p w14:paraId="63541759"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106 (16.7%)</w:t>
            </w:r>
          </w:p>
        </w:tc>
        <w:tc>
          <w:tcPr>
            <w:tcW w:w="1846" w:type="dxa"/>
            <w:noWrap/>
            <w:hideMark/>
          </w:tcPr>
          <w:p w14:paraId="2C10AB3E"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300 (14.9%)</w:t>
            </w:r>
          </w:p>
        </w:tc>
        <w:tc>
          <w:tcPr>
            <w:tcW w:w="1033" w:type="dxa"/>
            <w:noWrap/>
            <w:hideMark/>
          </w:tcPr>
          <w:p w14:paraId="1686314F" w14:textId="77777777" w:rsidR="00F573BB" w:rsidRPr="00156822" w:rsidRDefault="00F573BB">
            <w:pPr>
              <w:spacing w:line="480" w:lineRule="auto"/>
              <w:jc w:val="left"/>
              <w:rPr>
                <w:rFonts w:eastAsia="Calibri"/>
                <w:color w:val="auto"/>
                <w:sz w:val="24"/>
                <w:szCs w:val="24"/>
                <w:shd w:val="clear" w:color="auto" w:fill="auto"/>
              </w:rPr>
            </w:pPr>
          </w:p>
        </w:tc>
      </w:tr>
      <w:tr w:rsidR="00F573BB" w:rsidRPr="00156822" w14:paraId="68087059" w14:textId="77777777">
        <w:trPr>
          <w:trHeight w:val="288"/>
          <w:jc w:val="center"/>
        </w:trPr>
        <w:tc>
          <w:tcPr>
            <w:tcW w:w="2598" w:type="dxa"/>
            <w:noWrap/>
            <w:hideMark/>
          </w:tcPr>
          <w:p w14:paraId="68146A3E"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Improper Lane Change</w:t>
            </w:r>
          </w:p>
        </w:tc>
        <w:tc>
          <w:tcPr>
            <w:tcW w:w="1717" w:type="dxa"/>
            <w:noWrap/>
            <w:hideMark/>
          </w:tcPr>
          <w:p w14:paraId="723CB38C"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4 (5.97%)</w:t>
            </w:r>
          </w:p>
        </w:tc>
        <w:tc>
          <w:tcPr>
            <w:tcW w:w="2156" w:type="dxa"/>
            <w:noWrap/>
            <w:hideMark/>
          </w:tcPr>
          <w:p w14:paraId="1DC0F8B3"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52 (8.21%)</w:t>
            </w:r>
          </w:p>
        </w:tc>
        <w:tc>
          <w:tcPr>
            <w:tcW w:w="1846" w:type="dxa"/>
            <w:noWrap/>
            <w:hideMark/>
          </w:tcPr>
          <w:p w14:paraId="0F11A1CE"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179 (8.88%)</w:t>
            </w:r>
          </w:p>
        </w:tc>
        <w:tc>
          <w:tcPr>
            <w:tcW w:w="1033" w:type="dxa"/>
            <w:noWrap/>
            <w:hideMark/>
          </w:tcPr>
          <w:p w14:paraId="327906D9" w14:textId="77777777" w:rsidR="00F573BB" w:rsidRPr="00156822" w:rsidRDefault="00F573BB">
            <w:pPr>
              <w:spacing w:line="480" w:lineRule="auto"/>
              <w:jc w:val="left"/>
              <w:rPr>
                <w:rFonts w:eastAsia="Calibri"/>
                <w:color w:val="auto"/>
                <w:sz w:val="24"/>
                <w:szCs w:val="24"/>
                <w:shd w:val="clear" w:color="auto" w:fill="auto"/>
              </w:rPr>
            </w:pPr>
          </w:p>
        </w:tc>
      </w:tr>
      <w:tr w:rsidR="00F573BB" w:rsidRPr="00156822" w14:paraId="2FACCAA9" w14:textId="77777777">
        <w:trPr>
          <w:trHeight w:val="288"/>
          <w:jc w:val="center"/>
        </w:trPr>
        <w:tc>
          <w:tcPr>
            <w:tcW w:w="2598" w:type="dxa"/>
            <w:noWrap/>
            <w:hideMark/>
          </w:tcPr>
          <w:p w14:paraId="26CAE50B"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Improper Turn</w:t>
            </w:r>
          </w:p>
        </w:tc>
        <w:tc>
          <w:tcPr>
            <w:tcW w:w="1717" w:type="dxa"/>
            <w:noWrap/>
            <w:hideMark/>
          </w:tcPr>
          <w:p w14:paraId="50C1A140"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33 (49.3%)</w:t>
            </w:r>
          </w:p>
        </w:tc>
        <w:tc>
          <w:tcPr>
            <w:tcW w:w="2156" w:type="dxa"/>
            <w:noWrap/>
            <w:hideMark/>
          </w:tcPr>
          <w:p w14:paraId="2F53EE51"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322 (50.9%)</w:t>
            </w:r>
          </w:p>
        </w:tc>
        <w:tc>
          <w:tcPr>
            <w:tcW w:w="1846" w:type="dxa"/>
            <w:noWrap/>
            <w:hideMark/>
          </w:tcPr>
          <w:p w14:paraId="41EA59A4"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939 (46.6%)</w:t>
            </w:r>
          </w:p>
        </w:tc>
        <w:tc>
          <w:tcPr>
            <w:tcW w:w="1033" w:type="dxa"/>
            <w:noWrap/>
            <w:hideMark/>
          </w:tcPr>
          <w:p w14:paraId="567DB59A" w14:textId="77777777" w:rsidR="00F573BB" w:rsidRPr="00156822" w:rsidRDefault="00F573BB">
            <w:pPr>
              <w:spacing w:line="480" w:lineRule="auto"/>
              <w:jc w:val="left"/>
              <w:rPr>
                <w:rFonts w:eastAsia="Calibri"/>
                <w:color w:val="auto"/>
                <w:sz w:val="24"/>
                <w:szCs w:val="24"/>
                <w:shd w:val="clear" w:color="auto" w:fill="auto"/>
              </w:rPr>
            </w:pPr>
          </w:p>
        </w:tc>
      </w:tr>
      <w:tr w:rsidR="00F573BB" w:rsidRPr="00156822" w14:paraId="764A8333" w14:textId="77777777">
        <w:trPr>
          <w:trHeight w:val="288"/>
          <w:jc w:val="center"/>
        </w:trPr>
        <w:tc>
          <w:tcPr>
            <w:tcW w:w="2598" w:type="dxa"/>
            <w:noWrap/>
            <w:hideMark/>
          </w:tcPr>
          <w:p w14:paraId="12E77696"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Other</w:t>
            </w:r>
          </w:p>
        </w:tc>
        <w:tc>
          <w:tcPr>
            <w:tcW w:w="1717" w:type="dxa"/>
            <w:noWrap/>
            <w:hideMark/>
          </w:tcPr>
          <w:p w14:paraId="54BD0D04"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17 (25.4%)</w:t>
            </w:r>
          </w:p>
        </w:tc>
        <w:tc>
          <w:tcPr>
            <w:tcW w:w="2156" w:type="dxa"/>
            <w:noWrap/>
            <w:hideMark/>
          </w:tcPr>
          <w:p w14:paraId="73A938F4"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141 (22.3%)</w:t>
            </w:r>
          </w:p>
        </w:tc>
        <w:tc>
          <w:tcPr>
            <w:tcW w:w="1846" w:type="dxa"/>
            <w:noWrap/>
            <w:hideMark/>
          </w:tcPr>
          <w:p w14:paraId="3DFAD510"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494 (24.5%)</w:t>
            </w:r>
          </w:p>
        </w:tc>
        <w:tc>
          <w:tcPr>
            <w:tcW w:w="1033" w:type="dxa"/>
            <w:noWrap/>
            <w:hideMark/>
          </w:tcPr>
          <w:p w14:paraId="5ACC9A5B" w14:textId="77777777" w:rsidR="00F573BB" w:rsidRPr="00156822" w:rsidRDefault="00F573BB">
            <w:pPr>
              <w:spacing w:line="480" w:lineRule="auto"/>
              <w:jc w:val="left"/>
              <w:rPr>
                <w:rFonts w:eastAsia="Calibri"/>
                <w:color w:val="auto"/>
                <w:sz w:val="24"/>
                <w:szCs w:val="24"/>
                <w:shd w:val="clear" w:color="auto" w:fill="auto"/>
              </w:rPr>
            </w:pPr>
          </w:p>
        </w:tc>
      </w:tr>
      <w:tr w:rsidR="00F573BB" w:rsidRPr="00156822" w14:paraId="6A4BDDE0" w14:textId="77777777">
        <w:trPr>
          <w:trHeight w:val="288"/>
          <w:jc w:val="center"/>
        </w:trPr>
        <w:tc>
          <w:tcPr>
            <w:tcW w:w="2598" w:type="dxa"/>
            <w:noWrap/>
            <w:hideMark/>
          </w:tcPr>
          <w:p w14:paraId="23983C2E" w14:textId="77777777" w:rsidR="00F573BB" w:rsidRPr="00156822" w:rsidRDefault="00F573BB">
            <w:pPr>
              <w:spacing w:line="480" w:lineRule="auto"/>
              <w:jc w:val="left"/>
              <w:rPr>
                <w:rFonts w:eastAsia="Calibri"/>
                <w:b/>
                <w:bCs/>
                <w:color w:val="auto"/>
                <w:sz w:val="24"/>
                <w:szCs w:val="24"/>
                <w:shd w:val="clear" w:color="auto" w:fill="auto"/>
              </w:rPr>
            </w:pPr>
            <w:r w:rsidRPr="00156822">
              <w:rPr>
                <w:rFonts w:eastAsia="Calibri"/>
                <w:b/>
                <w:bCs/>
                <w:color w:val="auto"/>
                <w:sz w:val="24"/>
                <w:szCs w:val="24"/>
                <w:shd w:val="clear" w:color="auto" w:fill="auto"/>
              </w:rPr>
              <w:t>Driver Gender (DrGen)</w:t>
            </w:r>
          </w:p>
        </w:tc>
        <w:tc>
          <w:tcPr>
            <w:tcW w:w="1717" w:type="dxa"/>
            <w:noWrap/>
            <w:hideMark/>
          </w:tcPr>
          <w:p w14:paraId="224985E8" w14:textId="77777777" w:rsidR="00F573BB" w:rsidRPr="00156822" w:rsidRDefault="00F573BB">
            <w:pPr>
              <w:spacing w:line="480" w:lineRule="auto"/>
              <w:jc w:val="left"/>
              <w:rPr>
                <w:rFonts w:eastAsia="Calibri"/>
                <w:color w:val="auto"/>
                <w:sz w:val="24"/>
                <w:szCs w:val="24"/>
                <w:shd w:val="clear" w:color="auto" w:fill="auto"/>
              </w:rPr>
            </w:pPr>
          </w:p>
        </w:tc>
        <w:tc>
          <w:tcPr>
            <w:tcW w:w="2156" w:type="dxa"/>
            <w:noWrap/>
            <w:hideMark/>
          </w:tcPr>
          <w:p w14:paraId="79A2DCE9" w14:textId="77777777" w:rsidR="00F573BB" w:rsidRPr="00156822" w:rsidRDefault="00F573BB">
            <w:pPr>
              <w:spacing w:line="480" w:lineRule="auto"/>
              <w:jc w:val="left"/>
              <w:rPr>
                <w:rFonts w:eastAsia="Calibri"/>
                <w:color w:val="auto"/>
                <w:sz w:val="24"/>
                <w:szCs w:val="24"/>
                <w:shd w:val="clear" w:color="auto" w:fill="auto"/>
              </w:rPr>
            </w:pPr>
          </w:p>
        </w:tc>
        <w:tc>
          <w:tcPr>
            <w:tcW w:w="1846" w:type="dxa"/>
            <w:noWrap/>
            <w:hideMark/>
          </w:tcPr>
          <w:p w14:paraId="7801C95B" w14:textId="77777777" w:rsidR="00F573BB" w:rsidRPr="00156822" w:rsidRDefault="00F573BB">
            <w:pPr>
              <w:spacing w:line="480" w:lineRule="auto"/>
              <w:jc w:val="left"/>
              <w:rPr>
                <w:rFonts w:eastAsia="Calibri"/>
                <w:color w:val="auto"/>
                <w:sz w:val="24"/>
                <w:szCs w:val="24"/>
                <w:shd w:val="clear" w:color="auto" w:fill="auto"/>
              </w:rPr>
            </w:pPr>
          </w:p>
        </w:tc>
        <w:tc>
          <w:tcPr>
            <w:tcW w:w="1033" w:type="dxa"/>
            <w:noWrap/>
            <w:hideMark/>
          </w:tcPr>
          <w:p w14:paraId="7796ABDB"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&lt;0.001</w:t>
            </w:r>
          </w:p>
        </w:tc>
      </w:tr>
      <w:tr w:rsidR="00F573BB" w:rsidRPr="00156822" w14:paraId="60BCC32D" w14:textId="77777777">
        <w:trPr>
          <w:trHeight w:val="288"/>
          <w:jc w:val="center"/>
        </w:trPr>
        <w:tc>
          <w:tcPr>
            <w:tcW w:w="2598" w:type="dxa"/>
            <w:noWrap/>
            <w:hideMark/>
          </w:tcPr>
          <w:p w14:paraId="7B8BDB2C"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Female</w:t>
            </w:r>
          </w:p>
        </w:tc>
        <w:tc>
          <w:tcPr>
            <w:tcW w:w="1717" w:type="dxa"/>
            <w:noWrap/>
            <w:hideMark/>
          </w:tcPr>
          <w:p w14:paraId="3F643067"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18 (26.9%)</w:t>
            </w:r>
          </w:p>
        </w:tc>
        <w:tc>
          <w:tcPr>
            <w:tcW w:w="2156" w:type="dxa"/>
            <w:noWrap/>
            <w:hideMark/>
          </w:tcPr>
          <w:p w14:paraId="01A1BE5B"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214 (33.8%)</w:t>
            </w:r>
          </w:p>
        </w:tc>
        <w:tc>
          <w:tcPr>
            <w:tcW w:w="1846" w:type="dxa"/>
            <w:noWrap/>
            <w:hideMark/>
          </w:tcPr>
          <w:p w14:paraId="351061DB"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629 (31.2%)</w:t>
            </w:r>
          </w:p>
        </w:tc>
        <w:tc>
          <w:tcPr>
            <w:tcW w:w="1033" w:type="dxa"/>
            <w:noWrap/>
            <w:hideMark/>
          </w:tcPr>
          <w:p w14:paraId="5086DC42" w14:textId="77777777" w:rsidR="00F573BB" w:rsidRPr="00156822" w:rsidRDefault="00F573BB">
            <w:pPr>
              <w:spacing w:line="480" w:lineRule="auto"/>
              <w:jc w:val="left"/>
              <w:rPr>
                <w:rFonts w:eastAsia="Calibri"/>
                <w:color w:val="auto"/>
                <w:sz w:val="24"/>
                <w:szCs w:val="24"/>
                <w:shd w:val="clear" w:color="auto" w:fill="auto"/>
              </w:rPr>
            </w:pPr>
          </w:p>
        </w:tc>
      </w:tr>
      <w:tr w:rsidR="00F573BB" w:rsidRPr="00156822" w14:paraId="488B607C" w14:textId="77777777">
        <w:trPr>
          <w:trHeight w:val="288"/>
          <w:jc w:val="center"/>
        </w:trPr>
        <w:tc>
          <w:tcPr>
            <w:tcW w:w="2598" w:type="dxa"/>
            <w:noWrap/>
            <w:hideMark/>
          </w:tcPr>
          <w:p w14:paraId="44988CC9"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Male</w:t>
            </w:r>
          </w:p>
        </w:tc>
        <w:tc>
          <w:tcPr>
            <w:tcW w:w="1717" w:type="dxa"/>
            <w:noWrap/>
            <w:hideMark/>
          </w:tcPr>
          <w:p w14:paraId="2B5DC307"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45 (67.2%)</w:t>
            </w:r>
          </w:p>
        </w:tc>
        <w:tc>
          <w:tcPr>
            <w:tcW w:w="2156" w:type="dxa"/>
            <w:noWrap/>
            <w:hideMark/>
          </w:tcPr>
          <w:p w14:paraId="470FAC60"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393 (62.1%)</w:t>
            </w:r>
          </w:p>
        </w:tc>
        <w:tc>
          <w:tcPr>
            <w:tcW w:w="1846" w:type="dxa"/>
            <w:noWrap/>
            <w:hideMark/>
          </w:tcPr>
          <w:p w14:paraId="3F54A7A1"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1150 (57.0%)</w:t>
            </w:r>
          </w:p>
        </w:tc>
        <w:tc>
          <w:tcPr>
            <w:tcW w:w="1033" w:type="dxa"/>
            <w:noWrap/>
            <w:hideMark/>
          </w:tcPr>
          <w:p w14:paraId="2DAFB3A4" w14:textId="77777777" w:rsidR="00F573BB" w:rsidRPr="00156822" w:rsidRDefault="00F573BB">
            <w:pPr>
              <w:spacing w:line="480" w:lineRule="auto"/>
              <w:jc w:val="left"/>
              <w:rPr>
                <w:rFonts w:eastAsia="Calibri"/>
                <w:color w:val="auto"/>
                <w:sz w:val="24"/>
                <w:szCs w:val="24"/>
                <w:shd w:val="clear" w:color="auto" w:fill="auto"/>
              </w:rPr>
            </w:pPr>
          </w:p>
        </w:tc>
      </w:tr>
      <w:tr w:rsidR="00F573BB" w:rsidRPr="00156822" w14:paraId="6C0FAD9B" w14:textId="77777777">
        <w:trPr>
          <w:trHeight w:val="288"/>
          <w:jc w:val="center"/>
        </w:trPr>
        <w:tc>
          <w:tcPr>
            <w:tcW w:w="2598" w:type="dxa"/>
            <w:noWrap/>
            <w:hideMark/>
          </w:tcPr>
          <w:p w14:paraId="260160F2"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Unknwon</w:t>
            </w:r>
          </w:p>
        </w:tc>
        <w:tc>
          <w:tcPr>
            <w:tcW w:w="1717" w:type="dxa"/>
            <w:noWrap/>
            <w:hideMark/>
          </w:tcPr>
          <w:p w14:paraId="1DF0ECF9"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4 (5.97%)</w:t>
            </w:r>
          </w:p>
        </w:tc>
        <w:tc>
          <w:tcPr>
            <w:tcW w:w="2156" w:type="dxa"/>
            <w:noWrap/>
            <w:hideMark/>
          </w:tcPr>
          <w:p w14:paraId="3EBFC3C1"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26 (4.11%)</w:t>
            </w:r>
          </w:p>
        </w:tc>
        <w:tc>
          <w:tcPr>
            <w:tcW w:w="1846" w:type="dxa"/>
            <w:noWrap/>
            <w:hideMark/>
          </w:tcPr>
          <w:p w14:paraId="5DC59EE6"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237 (11.8%)</w:t>
            </w:r>
          </w:p>
        </w:tc>
        <w:tc>
          <w:tcPr>
            <w:tcW w:w="1033" w:type="dxa"/>
            <w:noWrap/>
            <w:hideMark/>
          </w:tcPr>
          <w:p w14:paraId="016DCAF4" w14:textId="77777777" w:rsidR="00F573BB" w:rsidRPr="00156822" w:rsidRDefault="00F573BB">
            <w:pPr>
              <w:spacing w:line="480" w:lineRule="auto"/>
              <w:jc w:val="left"/>
              <w:rPr>
                <w:rFonts w:eastAsia="Calibri"/>
                <w:color w:val="auto"/>
                <w:sz w:val="24"/>
                <w:szCs w:val="24"/>
                <w:shd w:val="clear" w:color="auto" w:fill="auto"/>
              </w:rPr>
            </w:pPr>
          </w:p>
        </w:tc>
      </w:tr>
      <w:tr w:rsidR="00F573BB" w:rsidRPr="00156822" w14:paraId="36C53F72" w14:textId="77777777">
        <w:trPr>
          <w:trHeight w:val="288"/>
          <w:jc w:val="center"/>
        </w:trPr>
        <w:tc>
          <w:tcPr>
            <w:tcW w:w="2598" w:type="dxa"/>
            <w:noWrap/>
            <w:hideMark/>
          </w:tcPr>
          <w:p w14:paraId="308411A4" w14:textId="77777777" w:rsidR="00F573BB" w:rsidRPr="00156822" w:rsidRDefault="00F573BB">
            <w:pPr>
              <w:spacing w:line="480" w:lineRule="auto"/>
              <w:jc w:val="left"/>
              <w:rPr>
                <w:rFonts w:eastAsia="Calibri"/>
                <w:b/>
                <w:bCs/>
                <w:color w:val="auto"/>
                <w:sz w:val="24"/>
                <w:szCs w:val="24"/>
                <w:shd w:val="clear" w:color="auto" w:fill="auto"/>
              </w:rPr>
            </w:pPr>
            <w:r w:rsidRPr="00156822">
              <w:rPr>
                <w:rFonts w:eastAsia="Calibri"/>
                <w:b/>
                <w:bCs/>
                <w:color w:val="auto"/>
                <w:sz w:val="24"/>
                <w:szCs w:val="24"/>
                <w:shd w:val="clear" w:color="auto" w:fill="auto"/>
              </w:rPr>
              <w:t>Driver impairment (DrImp)</w:t>
            </w:r>
          </w:p>
        </w:tc>
        <w:tc>
          <w:tcPr>
            <w:tcW w:w="1717" w:type="dxa"/>
            <w:noWrap/>
            <w:hideMark/>
          </w:tcPr>
          <w:p w14:paraId="55A58908" w14:textId="77777777" w:rsidR="00F573BB" w:rsidRPr="00156822" w:rsidRDefault="00F573BB">
            <w:pPr>
              <w:spacing w:line="480" w:lineRule="auto"/>
              <w:jc w:val="left"/>
              <w:rPr>
                <w:rFonts w:eastAsia="Calibri"/>
                <w:color w:val="auto"/>
                <w:sz w:val="24"/>
                <w:szCs w:val="24"/>
                <w:shd w:val="clear" w:color="auto" w:fill="auto"/>
              </w:rPr>
            </w:pPr>
          </w:p>
        </w:tc>
        <w:tc>
          <w:tcPr>
            <w:tcW w:w="2156" w:type="dxa"/>
            <w:noWrap/>
            <w:hideMark/>
          </w:tcPr>
          <w:p w14:paraId="4A86EA8C" w14:textId="77777777" w:rsidR="00F573BB" w:rsidRPr="00156822" w:rsidRDefault="00F573BB">
            <w:pPr>
              <w:spacing w:line="480" w:lineRule="auto"/>
              <w:jc w:val="left"/>
              <w:rPr>
                <w:rFonts w:eastAsia="Calibri"/>
                <w:color w:val="auto"/>
                <w:sz w:val="24"/>
                <w:szCs w:val="24"/>
                <w:shd w:val="clear" w:color="auto" w:fill="auto"/>
              </w:rPr>
            </w:pPr>
          </w:p>
        </w:tc>
        <w:tc>
          <w:tcPr>
            <w:tcW w:w="1846" w:type="dxa"/>
            <w:noWrap/>
            <w:hideMark/>
          </w:tcPr>
          <w:p w14:paraId="34E0D341" w14:textId="77777777" w:rsidR="00F573BB" w:rsidRPr="00156822" w:rsidRDefault="00F573BB">
            <w:pPr>
              <w:spacing w:line="480" w:lineRule="auto"/>
              <w:jc w:val="left"/>
              <w:rPr>
                <w:rFonts w:eastAsia="Calibri"/>
                <w:color w:val="auto"/>
                <w:sz w:val="24"/>
                <w:szCs w:val="24"/>
                <w:shd w:val="clear" w:color="auto" w:fill="auto"/>
              </w:rPr>
            </w:pPr>
          </w:p>
        </w:tc>
        <w:tc>
          <w:tcPr>
            <w:tcW w:w="1033" w:type="dxa"/>
            <w:noWrap/>
            <w:hideMark/>
          </w:tcPr>
          <w:p w14:paraId="301528A6"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0.221</w:t>
            </w:r>
          </w:p>
        </w:tc>
      </w:tr>
      <w:tr w:rsidR="00F573BB" w:rsidRPr="00156822" w14:paraId="5522884C" w14:textId="77777777">
        <w:trPr>
          <w:trHeight w:val="288"/>
          <w:jc w:val="center"/>
        </w:trPr>
        <w:tc>
          <w:tcPr>
            <w:tcW w:w="2598" w:type="dxa"/>
            <w:noWrap/>
            <w:hideMark/>
          </w:tcPr>
          <w:p w14:paraId="481FDBC5"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No</w:t>
            </w:r>
          </w:p>
        </w:tc>
        <w:tc>
          <w:tcPr>
            <w:tcW w:w="1717" w:type="dxa"/>
            <w:noWrap/>
            <w:hideMark/>
          </w:tcPr>
          <w:p w14:paraId="093EE8DD"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64 (95.5%)</w:t>
            </w:r>
          </w:p>
        </w:tc>
        <w:tc>
          <w:tcPr>
            <w:tcW w:w="2156" w:type="dxa"/>
            <w:noWrap/>
            <w:hideMark/>
          </w:tcPr>
          <w:p w14:paraId="4D782706"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617 (97.5%)</w:t>
            </w:r>
          </w:p>
        </w:tc>
        <w:tc>
          <w:tcPr>
            <w:tcW w:w="1846" w:type="dxa"/>
            <w:noWrap/>
            <w:hideMark/>
          </w:tcPr>
          <w:p w14:paraId="157DE8A0"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1975 (98.0%)</w:t>
            </w:r>
          </w:p>
        </w:tc>
        <w:tc>
          <w:tcPr>
            <w:tcW w:w="1033" w:type="dxa"/>
            <w:noWrap/>
            <w:hideMark/>
          </w:tcPr>
          <w:p w14:paraId="1A51F4A1" w14:textId="77777777" w:rsidR="00F573BB" w:rsidRPr="00156822" w:rsidRDefault="00F573BB">
            <w:pPr>
              <w:spacing w:line="480" w:lineRule="auto"/>
              <w:jc w:val="left"/>
              <w:rPr>
                <w:rFonts w:eastAsia="Calibri"/>
                <w:color w:val="auto"/>
                <w:sz w:val="24"/>
                <w:szCs w:val="24"/>
                <w:shd w:val="clear" w:color="auto" w:fill="auto"/>
              </w:rPr>
            </w:pPr>
          </w:p>
        </w:tc>
      </w:tr>
      <w:tr w:rsidR="00F573BB" w:rsidRPr="00156822" w14:paraId="74A81109" w14:textId="77777777">
        <w:trPr>
          <w:trHeight w:val="288"/>
          <w:jc w:val="center"/>
        </w:trPr>
        <w:tc>
          <w:tcPr>
            <w:tcW w:w="2598" w:type="dxa"/>
            <w:noWrap/>
            <w:hideMark/>
          </w:tcPr>
          <w:p w14:paraId="28D3B436"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Yes</w:t>
            </w:r>
          </w:p>
        </w:tc>
        <w:tc>
          <w:tcPr>
            <w:tcW w:w="1717" w:type="dxa"/>
            <w:noWrap/>
            <w:hideMark/>
          </w:tcPr>
          <w:p w14:paraId="5CB544F8"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3 (4.48%)</w:t>
            </w:r>
          </w:p>
        </w:tc>
        <w:tc>
          <w:tcPr>
            <w:tcW w:w="2156" w:type="dxa"/>
            <w:noWrap/>
            <w:hideMark/>
          </w:tcPr>
          <w:p w14:paraId="3123D7A1"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16 (2.53%)</w:t>
            </w:r>
          </w:p>
        </w:tc>
        <w:tc>
          <w:tcPr>
            <w:tcW w:w="1846" w:type="dxa"/>
            <w:noWrap/>
            <w:hideMark/>
          </w:tcPr>
          <w:p w14:paraId="471406CB"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41 (2.03%)</w:t>
            </w:r>
          </w:p>
        </w:tc>
        <w:tc>
          <w:tcPr>
            <w:tcW w:w="1033" w:type="dxa"/>
            <w:noWrap/>
            <w:hideMark/>
          </w:tcPr>
          <w:p w14:paraId="66556246" w14:textId="77777777" w:rsidR="00F573BB" w:rsidRPr="00156822" w:rsidRDefault="00F573BB">
            <w:pPr>
              <w:spacing w:line="480" w:lineRule="auto"/>
              <w:jc w:val="left"/>
              <w:rPr>
                <w:rFonts w:eastAsia="Calibri"/>
                <w:color w:val="auto"/>
                <w:sz w:val="24"/>
                <w:szCs w:val="24"/>
                <w:shd w:val="clear" w:color="auto" w:fill="auto"/>
              </w:rPr>
            </w:pPr>
          </w:p>
        </w:tc>
      </w:tr>
      <w:tr w:rsidR="00F573BB" w:rsidRPr="00156822" w14:paraId="324D524E" w14:textId="77777777">
        <w:trPr>
          <w:trHeight w:val="288"/>
          <w:jc w:val="center"/>
        </w:trPr>
        <w:tc>
          <w:tcPr>
            <w:tcW w:w="2598" w:type="dxa"/>
            <w:noWrap/>
            <w:hideMark/>
          </w:tcPr>
          <w:p w14:paraId="6EA27EE7" w14:textId="77777777" w:rsidR="00F573BB" w:rsidRPr="00156822" w:rsidRDefault="00F573BB">
            <w:pPr>
              <w:spacing w:line="480" w:lineRule="auto"/>
              <w:jc w:val="left"/>
              <w:rPr>
                <w:rFonts w:eastAsia="Calibri"/>
                <w:b/>
                <w:bCs/>
                <w:color w:val="auto"/>
                <w:sz w:val="24"/>
                <w:szCs w:val="24"/>
                <w:shd w:val="clear" w:color="auto" w:fill="auto"/>
              </w:rPr>
            </w:pPr>
            <w:r w:rsidRPr="00156822">
              <w:rPr>
                <w:rFonts w:eastAsia="Calibri"/>
                <w:b/>
                <w:bCs/>
                <w:color w:val="auto"/>
                <w:sz w:val="24"/>
                <w:szCs w:val="24"/>
                <w:shd w:val="clear" w:color="auto" w:fill="auto"/>
              </w:rPr>
              <w:t>Number of Through Lanes (ThruLn)</w:t>
            </w:r>
          </w:p>
        </w:tc>
        <w:tc>
          <w:tcPr>
            <w:tcW w:w="1717" w:type="dxa"/>
            <w:noWrap/>
            <w:hideMark/>
          </w:tcPr>
          <w:p w14:paraId="6AEB4ED7" w14:textId="77777777" w:rsidR="00F573BB" w:rsidRPr="00156822" w:rsidRDefault="00F573BB">
            <w:pPr>
              <w:spacing w:line="480" w:lineRule="auto"/>
              <w:jc w:val="left"/>
              <w:rPr>
                <w:rFonts w:eastAsia="Calibri"/>
                <w:color w:val="auto"/>
                <w:sz w:val="24"/>
                <w:szCs w:val="24"/>
                <w:shd w:val="clear" w:color="auto" w:fill="auto"/>
              </w:rPr>
            </w:pPr>
          </w:p>
        </w:tc>
        <w:tc>
          <w:tcPr>
            <w:tcW w:w="2156" w:type="dxa"/>
            <w:noWrap/>
            <w:hideMark/>
          </w:tcPr>
          <w:p w14:paraId="603C6FBC" w14:textId="77777777" w:rsidR="00F573BB" w:rsidRPr="00156822" w:rsidRDefault="00F573BB">
            <w:pPr>
              <w:spacing w:line="480" w:lineRule="auto"/>
              <w:jc w:val="left"/>
              <w:rPr>
                <w:rFonts w:eastAsia="Calibri"/>
                <w:color w:val="auto"/>
                <w:sz w:val="24"/>
                <w:szCs w:val="24"/>
                <w:shd w:val="clear" w:color="auto" w:fill="auto"/>
              </w:rPr>
            </w:pPr>
          </w:p>
        </w:tc>
        <w:tc>
          <w:tcPr>
            <w:tcW w:w="1846" w:type="dxa"/>
            <w:noWrap/>
            <w:hideMark/>
          </w:tcPr>
          <w:p w14:paraId="09977337" w14:textId="77777777" w:rsidR="00F573BB" w:rsidRPr="00156822" w:rsidRDefault="00F573BB">
            <w:pPr>
              <w:spacing w:line="480" w:lineRule="auto"/>
              <w:jc w:val="left"/>
              <w:rPr>
                <w:rFonts w:eastAsia="Calibri"/>
                <w:color w:val="auto"/>
                <w:sz w:val="24"/>
                <w:szCs w:val="24"/>
                <w:shd w:val="clear" w:color="auto" w:fill="auto"/>
              </w:rPr>
            </w:pPr>
          </w:p>
        </w:tc>
        <w:tc>
          <w:tcPr>
            <w:tcW w:w="1033" w:type="dxa"/>
            <w:noWrap/>
            <w:hideMark/>
          </w:tcPr>
          <w:p w14:paraId="122BB862"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w:t>
            </w:r>
          </w:p>
        </w:tc>
      </w:tr>
      <w:tr w:rsidR="00F573BB" w:rsidRPr="00156822" w14:paraId="01E2BD16" w14:textId="77777777">
        <w:trPr>
          <w:trHeight w:val="288"/>
          <w:jc w:val="center"/>
        </w:trPr>
        <w:tc>
          <w:tcPr>
            <w:tcW w:w="2598" w:type="dxa"/>
            <w:noWrap/>
            <w:hideMark/>
          </w:tcPr>
          <w:p w14:paraId="5B5B57D8"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Multi</w:t>
            </w:r>
          </w:p>
        </w:tc>
        <w:tc>
          <w:tcPr>
            <w:tcW w:w="1717" w:type="dxa"/>
            <w:noWrap/>
            <w:hideMark/>
          </w:tcPr>
          <w:p w14:paraId="5A45EDAE"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12 (17.9%)</w:t>
            </w:r>
          </w:p>
        </w:tc>
        <w:tc>
          <w:tcPr>
            <w:tcW w:w="2156" w:type="dxa"/>
            <w:noWrap/>
            <w:hideMark/>
          </w:tcPr>
          <w:p w14:paraId="47BC21D9"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197 (31.1%)</w:t>
            </w:r>
          </w:p>
        </w:tc>
        <w:tc>
          <w:tcPr>
            <w:tcW w:w="1846" w:type="dxa"/>
            <w:noWrap/>
            <w:hideMark/>
          </w:tcPr>
          <w:p w14:paraId="176B626B"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465 (23.1%)</w:t>
            </w:r>
          </w:p>
        </w:tc>
        <w:tc>
          <w:tcPr>
            <w:tcW w:w="1033" w:type="dxa"/>
            <w:noWrap/>
            <w:hideMark/>
          </w:tcPr>
          <w:p w14:paraId="0DAB5B85" w14:textId="77777777" w:rsidR="00F573BB" w:rsidRPr="00156822" w:rsidRDefault="00F573BB">
            <w:pPr>
              <w:spacing w:line="480" w:lineRule="auto"/>
              <w:jc w:val="left"/>
              <w:rPr>
                <w:rFonts w:eastAsia="Calibri"/>
                <w:color w:val="auto"/>
                <w:sz w:val="24"/>
                <w:szCs w:val="24"/>
                <w:shd w:val="clear" w:color="auto" w:fill="auto"/>
              </w:rPr>
            </w:pPr>
          </w:p>
        </w:tc>
      </w:tr>
      <w:tr w:rsidR="00F573BB" w:rsidRPr="00156822" w14:paraId="75E183A6" w14:textId="77777777">
        <w:trPr>
          <w:trHeight w:val="288"/>
          <w:jc w:val="center"/>
        </w:trPr>
        <w:tc>
          <w:tcPr>
            <w:tcW w:w="2598" w:type="dxa"/>
            <w:noWrap/>
            <w:hideMark/>
          </w:tcPr>
          <w:p w14:paraId="727C9835"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One</w:t>
            </w:r>
          </w:p>
        </w:tc>
        <w:tc>
          <w:tcPr>
            <w:tcW w:w="1717" w:type="dxa"/>
            <w:noWrap/>
            <w:hideMark/>
          </w:tcPr>
          <w:p w14:paraId="30E81155"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2 (2.99%)</w:t>
            </w:r>
          </w:p>
        </w:tc>
        <w:tc>
          <w:tcPr>
            <w:tcW w:w="2156" w:type="dxa"/>
            <w:noWrap/>
            <w:hideMark/>
          </w:tcPr>
          <w:p w14:paraId="51EDBFD2"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19 (3.00%)</w:t>
            </w:r>
          </w:p>
        </w:tc>
        <w:tc>
          <w:tcPr>
            <w:tcW w:w="1846" w:type="dxa"/>
            <w:noWrap/>
            <w:hideMark/>
          </w:tcPr>
          <w:p w14:paraId="28E4C23E"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68 (3.37%)</w:t>
            </w:r>
          </w:p>
        </w:tc>
        <w:tc>
          <w:tcPr>
            <w:tcW w:w="1033" w:type="dxa"/>
            <w:noWrap/>
            <w:hideMark/>
          </w:tcPr>
          <w:p w14:paraId="6AFC8E07" w14:textId="77777777" w:rsidR="00F573BB" w:rsidRPr="00156822" w:rsidRDefault="00F573BB">
            <w:pPr>
              <w:spacing w:line="480" w:lineRule="auto"/>
              <w:jc w:val="left"/>
              <w:rPr>
                <w:rFonts w:eastAsia="Calibri"/>
                <w:color w:val="auto"/>
                <w:sz w:val="24"/>
                <w:szCs w:val="24"/>
                <w:shd w:val="clear" w:color="auto" w:fill="auto"/>
              </w:rPr>
            </w:pPr>
          </w:p>
        </w:tc>
      </w:tr>
      <w:tr w:rsidR="00F573BB" w:rsidRPr="00156822" w14:paraId="444F742B" w14:textId="77777777">
        <w:trPr>
          <w:trHeight w:val="288"/>
          <w:jc w:val="center"/>
        </w:trPr>
        <w:tc>
          <w:tcPr>
            <w:tcW w:w="2598" w:type="dxa"/>
            <w:noWrap/>
            <w:hideMark/>
          </w:tcPr>
          <w:p w14:paraId="678460BA"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lastRenderedPageBreak/>
              <w:t xml:space="preserve">    Two</w:t>
            </w:r>
          </w:p>
        </w:tc>
        <w:tc>
          <w:tcPr>
            <w:tcW w:w="1717" w:type="dxa"/>
            <w:noWrap/>
            <w:hideMark/>
          </w:tcPr>
          <w:p w14:paraId="5C7FAF49"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53 (79.1%)</w:t>
            </w:r>
          </w:p>
        </w:tc>
        <w:tc>
          <w:tcPr>
            <w:tcW w:w="2156" w:type="dxa"/>
            <w:noWrap/>
            <w:hideMark/>
          </w:tcPr>
          <w:p w14:paraId="29747D0E"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417 (65.9%)</w:t>
            </w:r>
          </w:p>
        </w:tc>
        <w:tc>
          <w:tcPr>
            <w:tcW w:w="1846" w:type="dxa"/>
            <w:noWrap/>
            <w:hideMark/>
          </w:tcPr>
          <w:p w14:paraId="74EE4D63"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1483 (73.6%)</w:t>
            </w:r>
          </w:p>
        </w:tc>
        <w:tc>
          <w:tcPr>
            <w:tcW w:w="1033" w:type="dxa"/>
            <w:noWrap/>
            <w:hideMark/>
          </w:tcPr>
          <w:p w14:paraId="751BBDDB" w14:textId="77777777" w:rsidR="00F573BB" w:rsidRPr="00156822" w:rsidRDefault="00F573BB">
            <w:pPr>
              <w:spacing w:line="480" w:lineRule="auto"/>
              <w:jc w:val="left"/>
              <w:rPr>
                <w:rFonts w:eastAsia="Calibri"/>
                <w:color w:val="auto"/>
                <w:sz w:val="24"/>
                <w:szCs w:val="24"/>
                <w:shd w:val="clear" w:color="auto" w:fill="auto"/>
              </w:rPr>
            </w:pPr>
          </w:p>
        </w:tc>
      </w:tr>
      <w:tr w:rsidR="00F573BB" w:rsidRPr="00156822" w14:paraId="0FE7AA9B" w14:textId="77777777">
        <w:trPr>
          <w:trHeight w:val="288"/>
          <w:jc w:val="center"/>
        </w:trPr>
        <w:tc>
          <w:tcPr>
            <w:tcW w:w="2598" w:type="dxa"/>
            <w:noWrap/>
            <w:hideMark/>
          </w:tcPr>
          <w:p w14:paraId="372867F8" w14:textId="77777777" w:rsidR="00F573BB" w:rsidRPr="00156822" w:rsidRDefault="00F573BB">
            <w:pPr>
              <w:spacing w:line="480" w:lineRule="auto"/>
              <w:jc w:val="left"/>
              <w:rPr>
                <w:rFonts w:eastAsia="Calibri"/>
                <w:b/>
                <w:bCs/>
                <w:color w:val="auto"/>
                <w:sz w:val="24"/>
                <w:szCs w:val="24"/>
                <w:shd w:val="clear" w:color="auto" w:fill="auto"/>
              </w:rPr>
            </w:pPr>
            <w:r w:rsidRPr="00156822">
              <w:rPr>
                <w:rFonts w:eastAsia="Calibri"/>
                <w:b/>
                <w:bCs/>
                <w:color w:val="auto"/>
                <w:sz w:val="24"/>
                <w:szCs w:val="24"/>
                <w:shd w:val="clear" w:color="auto" w:fill="auto"/>
              </w:rPr>
              <w:t>Object Struck</w:t>
            </w:r>
          </w:p>
        </w:tc>
        <w:tc>
          <w:tcPr>
            <w:tcW w:w="1717" w:type="dxa"/>
            <w:noWrap/>
            <w:hideMark/>
          </w:tcPr>
          <w:p w14:paraId="24296079" w14:textId="77777777" w:rsidR="00F573BB" w:rsidRPr="00156822" w:rsidRDefault="00F573BB">
            <w:pPr>
              <w:spacing w:line="480" w:lineRule="auto"/>
              <w:jc w:val="left"/>
              <w:rPr>
                <w:rFonts w:eastAsia="Calibri"/>
                <w:color w:val="auto"/>
                <w:sz w:val="24"/>
                <w:szCs w:val="24"/>
                <w:shd w:val="clear" w:color="auto" w:fill="auto"/>
              </w:rPr>
            </w:pPr>
          </w:p>
        </w:tc>
        <w:tc>
          <w:tcPr>
            <w:tcW w:w="2156" w:type="dxa"/>
            <w:noWrap/>
            <w:hideMark/>
          </w:tcPr>
          <w:p w14:paraId="6266D174" w14:textId="77777777" w:rsidR="00F573BB" w:rsidRPr="00156822" w:rsidRDefault="00F573BB">
            <w:pPr>
              <w:spacing w:line="480" w:lineRule="auto"/>
              <w:jc w:val="left"/>
              <w:rPr>
                <w:rFonts w:eastAsia="Calibri"/>
                <w:color w:val="auto"/>
                <w:sz w:val="24"/>
                <w:szCs w:val="24"/>
                <w:shd w:val="clear" w:color="auto" w:fill="auto"/>
              </w:rPr>
            </w:pPr>
          </w:p>
        </w:tc>
        <w:tc>
          <w:tcPr>
            <w:tcW w:w="1846" w:type="dxa"/>
            <w:noWrap/>
            <w:hideMark/>
          </w:tcPr>
          <w:p w14:paraId="1D7E44A1" w14:textId="77777777" w:rsidR="00F573BB" w:rsidRPr="00156822" w:rsidRDefault="00F573BB">
            <w:pPr>
              <w:spacing w:line="480" w:lineRule="auto"/>
              <w:jc w:val="left"/>
              <w:rPr>
                <w:rFonts w:eastAsia="Calibri"/>
                <w:color w:val="auto"/>
                <w:sz w:val="24"/>
                <w:szCs w:val="24"/>
                <w:shd w:val="clear" w:color="auto" w:fill="auto"/>
              </w:rPr>
            </w:pPr>
          </w:p>
        </w:tc>
        <w:tc>
          <w:tcPr>
            <w:tcW w:w="1033" w:type="dxa"/>
            <w:noWrap/>
            <w:hideMark/>
          </w:tcPr>
          <w:p w14:paraId="101BA723"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w:t>
            </w:r>
          </w:p>
        </w:tc>
      </w:tr>
      <w:tr w:rsidR="00F573BB" w:rsidRPr="00156822" w14:paraId="2F208DAE" w14:textId="77777777">
        <w:trPr>
          <w:trHeight w:val="288"/>
          <w:jc w:val="center"/>
        </w:trPr>
        <w:tc>
          <w:tcPr>
            <w:tcW w:w="2598" w:type="dxa"/>
            <w:noWrap/>
            <w:hideMark/>
          </w:tcPr>
          <w:p w14:paraId="4588BB53"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Ditch</w:t>
            </w:r>
          </w:p>
        </w:tc>
        <w:tc>
          <w:tcPr>
            <w:tcW w:w="1717" w:type="dxa"/>
            <w:noWrap/>
            <w:hideMark/>
          </w:tcPr>
          <w:p w14:paraId="29872FC7"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 (1.49%)</w:t>
            </w:r>
          </w:p>
        </w:tc>
        <w:tc>
          <w:tcPr>
            <w:tcW w:w="2156" w:type="dxa"/>
            <w:noWrap/>
            <w:hideMark/>
          </w:tcPr>
          <w:p w14:paraId="4240A9DA"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5 (0.79%)</w:t>
            </w:r>
          </w:p>
        </w:tc>
        <w:tc>
          <w:tcPr>
            <w:tcW w:w="1846" w:type="dxa"/>
            <w:noWrap/>
            <w:hideMark/>
          </w:tcPr>
          <w:p w14:paraId="45C0F1C0"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80 (3.97%)</w:t>
            </w:r>
          </w:p>
        </w:tc>
        <w:tc>
          <w:tcPr>
            <w:tcW w:w="1033" w:type="dxa"/>
            <w:noWrap/>
            <w:hideMark/>
          </w:tcPr>
          <w:p w14:paraId="16073FA0" w14:textId="77777777" w:rsidR="00F573BB" w:rsidRPr="00156822" w:rsidRDefault="00F573BB">
            <w:pPr>
              <w:spacing w:line="480" w:lineRule="auto"/>
              <w:jc w:val="left"/>
              <w:rPr>
                <w:rFonts w:eastAsia="Calibri"/>
                <w:color w:val="auto"/>
                <w:sz w:val="24"/>
                <w:szCs w:val="24"/>
                <w:shd w:val="clear" w:color="auto" w:fill="auto"/>
              </w:rPr>
            </w:pPr>
          </w:p>
        </w:tc>
      </w:tr>
      <w:tr w:rsidR="00F573BB" w:rsidRPr="00156822" w14:paraId="419D6B27" w14:textId="77777777">
        <w:trPr>
          <w:trHeight w:val="288"/>
          <w:jc w:val="center"/>
        </w:trPr>
        <w:tc>
          <w:tcPr>
            <w:tcW w:w="2598" w:type="dxa"/>
            <w:noWrap/>
            <w:hideMark/>
          </w:tcPr>
          <w:p w14:paraId="0EE81AAA"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Nothing Struck</w:t>
            </w:r>
          </w:p>
        </w:tc>
        <w:tc>
          <w:tcPr>
            <w:tcW w:w="1717" w:type="dxa"/>
            <w:noWrap/>
            <w:hideMark/>
          </w:tcPr>
          <w:p w14:paraId="7953A60D"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60 (89.6%)</w:t>
            </w:r>
          </w:p>
        </w:tc>
        <w:tc>
          <w:tcPr>
            <w:tcW w:w="2156" w:type="dxa"/>
            <w:noWrap/>
            <w:hideMark/>
          </w:tcPr>
          <w:p w14:paraId="191626B4"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581 (91.8%)</w:t>
            </w:r>
          </w:p>
        </w:tc>
        <w:tc>
          <w:tcPr>
            <w:tcW w:w="1846" w:type="dxa"/>
            <w:noWrap/>
            <w:hideMark/>
          </w:tcPr>
          <w:p w14:paraId="01D7831D"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1709 (84.8%)</w:t>
            </w:r>
          </w:p>
        </w:tc>
        <w:tc>
          <w:tcPr>
            <w:tcW w:w="1033" w:type="dxa"/>
            <w:noWrap/>
            <w:hideMark/>
          </w:tcPr>
          <w:p w14:paraId="43CD9A18" w14:textId="77777777" w:rsidR="00F573BB" w:rsidRPr="00156822" w:rsidRDefault="00F573BB">
            <w:pPr>
              <w:spacing w:line="480" w:lineRule="auto"/>
              <w:jc w:val="left"/>
              <w:rPr>
                <w:rFonts w:eastAsia="Calibri"/>
                <w:color w:val="auto"/>
                <w:sz w:val="24"/>
                <w:szCs w:val="24"/>
                <w:shd w:val="clear" w:color="auto" w:fill="auto"/>
              </w:rPr>
            </w:pPr>
          </w:p>
        </w:tc>
      </w:tr>
      <w:tr w:rsidR="00F573BB" w:rsidRPr="00156822" w14:paraId="49F55415" w14:textId="77777777">
        <w:trPr>
          <w:trHeight w:val="288"/>
          <w:jc w:val="center"/>
        </w:trPr>
        <w:tc>
          <w:tcPr>
            <w:tcW w:w="2598" w:type="dxa"/>
            <w:noWrap/>
            <w:hideMark/>
          </w:tcPr>
          <w:p w14:paraId="4F249F3E"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Other</w:t>
            </w:r>
          </w:p>
        </w:tc>
        <w:tc>
          <w:tcPr>
            <w:tcW w:w="1717" w:type="dxa"/>
            <w:noWrap/>
            <w:hideMark/>
          </w:tcPr>
          <w:p w14:paraId="4AFDF2D3"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6 (8.96%)</w:t>
            </w:r>
          </w:p>
        </w:tc>
        <w:tc>
          <w:tcPr>
            <w:tcW w:w="2156" w:type="dxa"/>
            <w:noWrap/>
            <w:hideMark/>
          </w:tcPr>
          <w:p w14:paraId="0B5978AC"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34 (5.37%)</w:t>
            </w:r>
          </w:p>
        </w:tc>
        <w:tc>
          <w:tcPr>
            <w:tcW w:w="1846" w:type="dxa"/>
            <w:noWrap/>
            <w:hideMark/>
          </w:tcPr>
          <w:p w14:paraId="0277272B"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162 (8.04%)</w:t>
            </w:r>
          </w:p>
        </w:tc>
        <w:tc>
          <w:tcPr>
            <w:tcW w:w="1033" w:type="dxa"/>
            <w:noWrap/>
            <w:hideMark/>
          </w:tcPr>
          <w:p w14:paraId="30265771" w14:textId="77777777" w:rsidR="00F573BB" w:rsidRPr="00156822" w:rsidRDefault="00F573BB">
            <w:pPr>
              <w:spacing w:line="480" w:lineRule="auto"/>
              <w:jc w:val="left"/>
              <w:rPr>
                <w:rFonts w:eastAsia="Calibri"/>
                <w:color w:val="auto"/>
                <w:sz w:val="24"/>
                <w:szCs w:val="24"/>
                <w:shd w:val="clear" w:color="auto" w:fill="auto"/>
              </w:rPr>
            </w:pPr>
          </w:p>
        </w:tc>
      </w:tr>
      <w:tr w:rsidR="00F573BB" w:rsidRPr="00156822" w14:paraId="3BEEE533" w14:textId="77777777">
        <w:trPr>
          <w:trHeight w:val="288"/>
          <w:jc w:val="center"/>
        </w:trPr>
        <w:tc>
          <w:tcPr>
            <w:tcW w:w="2598" w:type="dxa"/>
            <w:noWrap/>
            <w:hideMark/>
          </w:tcPr>
          <w:p w14:paraId="63A785CA"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Traffic </w:t>
            </w:r>
            <w:proofErr w:type="gramStart"/>
            <w:r w:rsidRPr="00156822">
              <w:rPr>
                <w:rFonts w:eastAsia="Calibri"/>
                <w:color w:val="auto"/>
                <w:sz w:val="24"/>
                <w:szCs w:val="24"/>
                <w:shd w:val="clear" w:color="auto" w:fill="auto"/>
              </w:rPr>
              <w:t>Sign Post</w:t>
            </w:r>
            <w:proofErr w:type="gramEnd"/>
          </w:p>
        </w:tc>
        <w:tc>
          <w:tcPr>
            <w:tcW w:w="1717" w:type="dxa"/>
            <w:noWrap/>
            <w:hideMark/>
          </w:tcPr>
          <w:p w14:paraId="2CC48042"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0 (0.00%)</w:t>
            </w:r>
          </w:p>
        </w:tc>
        <w:tc>
          <w:tcPr>
            <w:tcW w:w="2156" w:type="dxa"/>
            <w:noWrap/>
            <w:hideMark/>
          </w:tcPr>
          <w:p w14:paraId="097930B5"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3 (0.47%)</w:t>
            </w:r>
          </w:p>
        </w:tc>
        <w:tc>
          <w:tcPr>
            <w:tcW w:w="1846" w:type="dxa"/>
            <w:noWrap/>
            <w:hideMark/>
          </w:tcPr>
          <w:p w14:paraId="094E433C"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42 (2.08%)</w:t>
            </w:r>
          </w:p>
        </w:tc>
        <w:tc>
          <w:tcPr>
            <w:tcW w:w="1033" w:type="dxa"/>
            <w:noWrap/>
            <w:hideMark/>
          </w:tcPr>
          <w:p w14:paraId="1A76001C" w14:textId="77777777" w:rsidR="00F573BB" w:rsidRPr="00156822" w:rsidRDefault="00F573BB">
            <w:pPr>
              <w:spacing w:line="480" w:lineRule="auto"/>
              <w:jc w:val="left"/>
              <w:rPr>
                <w:rFonts w:eastAsia="Calibri"/>
                <w:color w:val="auto"/>
                <w:sz w:val="24"/>
                <w:szCs w:val="24"/>
                <w:shd w:val="clear" w:color="auto" w:fill="auto"/>
              </w:rPr>
            </w:pPr>
          </w:p>
        </w:tc>
      </w:tr>
      <w:tr w:rsidR="00F573BB" w:rsidRPr="00156822" w14:paraId="557FD487" w14:textId="77777777">
        <w:trPr>
          <w:trHeight w:val="288"/>
          <w:jc w:val="center"/>
        </w:trPr>
        <w:tc>
          <w:tcPr>
            <w:tcW w:w="2598" w:type="dxa"/>
            <w:noWrap/>
            <w:hideMark/>
          </w:tcPr>
          <w:p w14:paraId="56DBA3C0"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Utility Pole</w:t>
            </w:r>
          </w:p>
        </w:tc>
        <w:tc>
          <w:tcPr>
            <w:tcW w:w="1717" w:type="dxa"/>
            <w:noWrap/>
            <w:hideMark/>
          </w:tcPr>
          <w:p w14:paraId="4325EEDE"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0 (0.00%)</w:t>
            </w:r>
          </w:p>
        </w:tc>
        <w:tc>
          <w:tcPr>
            <w:tcW w:w="2156" w:type="dxa"/>
            <w:noWrap/>
            <w:hideMark/>
          </w:tcPr>
          <w:p w14:paraId="214986A1"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10 (1.58%)</w:t>
            </w:r>
          </w:p>
        </w:tc>
        <w:tc>
          <w:tcPr>
            <w:tcW w:w="1846" w:type="dxa"/>
            <w:noWrap/>
            <w:hideMark/>
          </w:tcPr>
          <w:p w14:paraId="1CBE8902"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23 (1.14%)</w:t>
            </w:r>
          </w:p>
        </w:tc>
        <w:tc>
          <w:tcPr>
            <w:tcW w:w="1033" w:type="dxa"/>
            <w:noWrap/>
            <w:hideMark/>
          </w:tcPr>
          <w:p w14:paraId="549AE63F" w14:textId="77777777" w:rsidR="00F573BB" w:rsidRPr="00156822" w:rsidRDefault="00F573BB">
            <w:pPr>
              <w:spacing w:line="480" w:lineRule="auto"/>
              <w:jc w:val="left"/>
              <w:rPr>
                <w:rFonts w:eastAsia="Calibri"/>
                <w:color w:val="auto"/>
                <w:sz w:val="24"/>
                <w:szCs w:val="24"/>
                <w:shd w:val="clear" w:color="auto" w:fill="auto"/>
              </w:rPr>
            </w:pPr>
          </w:p>
        </w:tc>
      </w:tr>
      <w:tr w:rsidR="00F573BB" w:rsidRPr="00156822" w14:paraId="497E49C3" w14:textId="77777777">
        <w:trPr>
          <w:trHeight w:val="288"/>
          <w:jc w:val="center"/>
        </w:trPr>
        <w:tc>
          <w:tcPr>
            <w:tcW w:w="2598" w:type="dxa"/>
            <w:noWrap/>
            <w:hideMark/>
          </w:tcPr>
          <w:p w14:paraId="2409307D" w14:textId="77777777" w:rsidR="00F573BB" w:rsidRPr="00156822" w:rsidRDefault="00F573BB">
            <w:pPr>
              <w:spacing w:line="480" w:lineRule="auto"/>
              <w:jc w:val="left"/>
              <w:rPr>
                <w:rFonts w:eastAsia="Calibri"/>
                <w:b/>
                <w:bCs/>
                <w:color w:val="auto"/>
                <w:sz w:val="24"/>
                <w:szCs w:val="24"/>
                <w:shd w:val="clear" w:color="auto" w:fill="auto"/>
              </w:rPr>
            </w:pPr>
            <w:r w:rsidRPr="00156822">
              <w:rPr>
                <w:rFonts w:eastAsia="Calibri"/>
                <w:b/>
                <w:bCs/>
                <w:color w:val="auto"/>
                <w:sz w:val="24"/>
                <w:szCs w:val="24"/>
                <w:shd w:val="clear" w:color="auto" w:fill="auto"/>
              </w:rPr>
              <w:t>Posted speed limit (PSL)</w:t>
            </w:r>
          </w:p>
        </w:tc>
        <w:tc>
          <w:tcPr>
            <w:tcW w:w="1717" w:type="dxa"/>
            <w:noWrap/>
            <w:hideMark/>
          </w:tcPr>
          <w:p w14:paraId="0F95DF0A" w14:textId="77777777" w:rsidR="00F573BB" w:rsidRPr="00156822" w:rsidRDefault="00F573BB">
            <w:pPr>
              <w:spacing w:line="480" w:lineRule="auto"/>
              <w:jc w:val="left"/>
              <w:rPr>
                <w:rFonts w:eastAsia="Calibri"/>
                <w:color w:val="auto"/>
                <w:sz w:val="24"/>
                <w:szCs w:val="24"/>
                <w:shd w:val="clear" w:color="auto" w:fill="auto"/>
              </w:rPr>
            </w:pPr>
          </w:p>
        </w:tc>
        <w:tc>
          <w:tcPr>
            <w:tcW w:w="2156" w:type="dxa"/>
            <w:noWrap/>
            <w:hideMark/>
          </w:tcPr>
          <w:p w14:paraId="039A3BE2" w14:textId="77777777" w:rsidR="00F573BB" w:rsidRPr="00156822" w:rsidRDefault="00F573BB">
            <w:pPr>
              <w:spacing w:line="480" w:lineRule="auto"/>
              <w:jc w:val="left"/>
              <w:rPr>
                <w:rFonts w:eastAsia="Calibri"/>
                <w:color w:val="auto"/>
                <w:sz w:val="24"/>
                <w:szCs w:val="24"/>
                <w:shd w:val="clear" w:color="auto" w:fill="auto"/>
              </w:rPr>
            </w:pPr>
          </w:p>
        </w:tc>
        <w:tc>
          <w:tcPr>
            <w:tcW w:w="1846" w:type="dxa"/>
            <w:noWrap/>
            <w:hideMark/>
          </w:tcPr>
          <w:p w14:paraId="4EF7F7E3" w14:textId="77777777" w:rsidR="00F573BB" w:rsidRPr="00156822" w:rsidRDefault="00F573BB">
            <w:pPr>
              <w:spacing w:line="480" w:lineRule="auto"/>
              <w:jc w:val="left"/>
              <w:rPr>
                <w:rFonts w:eastAsia="Calibri"/>
                <w:color w:val="auto"/>
                <w:sz w:val="24"/>
                <w:szCs w:val="24"/>
                <w:shd w:val="clear" w:color="auto" w:fill="auto"/>
              </w:rPr>
            </w:pPr>
          </w:p>
        </w:tc>
        <w:tc>
          <w:tcPr>
            <w:tcW w:w="1033" w:type="dxa"/>
            <w:noWrap/>
            <w:hideMark/>
          </w:tcPr>
          <w:p w14:paraId="19ED8E71"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w:t>
            </w:r>
          </w:p>
        </w:tc>
      </w:tr>
      <w:tr w:rsidR="00F573BB" w:rsidRPr="00156822" w14:paraId="6DDBE0F4" w14:textId="77777777">
        <w:trPr>
          <w:trHeight w:val="288"/>
          <w:jc w:val="center"/>
        </w:trPr>
        <w:tc>
          <w:tcPr>
            <w:tcW w:w="2598" w:type="dxa"/>
            <w:noWrap/>
            <w:hideMark/>
          </w:tcPr>
          <w:p w14:paraId="0CE086F9"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25 MPH or less</w:t>
            </w:r>
          </w:p>
        </w:tc>
        <w:tc>
          <w:tcPr>
            <w:tcW w:w="1717" w:type="dxa"/>
            <w:noWrap/>
            <w:hideMark/>
          </w:tcPr>
          <w:p w14:paraId="1CA6BCBA"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11 (16.4%)</w:t>
            </w:r>
          </w:p>
        </w:tc>
        <w:tc>
          <w:tcPr>
            <w:tcW w:w="2156" w:type="dxa"/>
            <w:noWrap/>
            <w:hideMark/>
          </w:tcPr>
          <w:p w14:paraId="43A2DCE0"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159 (25.1%)</w:t>
            </w:r>
          </w:p>
        </w:tc>
        <w:tc>
          <w:tcPr>
            <w:tcW w:w="1846" w:type="dxa"/>
            <w:noWrap/>
            <w:hideMark/>
          </w:tcPr>
          <w:p w14:paraId="5A0044C8"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683 (33.9%)</w:t>
            </w:r>
          </w:p>
        </w:tc>
        <w:tc>
          <w:tcPr>
            <w:tcW w:w="1033" w:type="dxa"/>
            <w:noWrap/>
            <w:hideMark/>
          </w:tcPr>
          <w:p w14:paraId="575B8A77" w14:textId="77777777" w:rsidR="00F573BB" w:rsidRPr="00156822" w:rsidRDefault="00F573BB">
            <w:pPr>
              <w:spacing w:line="480" w:lineRule="auto"/>
              <w:jc w:val="left"/>
              <w:rPr>
                <w:rFonts w:eastAsia="Calibri"/>
                <w:color w:val="auto"/>
                <w:sz w:val="24"/>
                <w:szCs w:val="24"/>
                <w:shd w:val="clear" w:color="auto" w:fill="auto"/>
              </w:rPr>
            </w:pPr>
          </w:p>
        </w:tc>
      </w:tr>
      <w:tr w:rsidR="00F573BB" w:rsidRPr="00156822" w14:paraId="70F3E27C" w14:textId="77777777">
        <w:trPr>
          <w:trHeight w:val="288"/>
          <w:jc w:val="center"/>
        </w:trPr>
        <w:tc>
          <w:tcPr>
            <w:tcW w:w="2598" w:type="dxa"/>
            <w:noWrap/>
            <w:hideMark/>
          </w:tcPr>
          <w:p w14:paraId="2751D5CC"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30-40 MPH</w:t>
            </w:r>
          </w:p>
        </w:tc>
        <w:tc>
          <w:tcPr>
            <w:tcW w:w="1717" w:type="dxa"/>
            <w:noWrap/>
            <w:hideMark/>
          </w:tcPr>
          <w:p w14:paraId="0983AEFB"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17 (25.4%)</w:t>
            </w:r>
          </w:p>
        </w:tc>
        <w:tc>
          <w:tcPr>
            <w:tcW w:w="2156" w:type="dxa"/>
            <w:noWrap/>
            <w:hideMark/>
          </w:tcPr>
          <w:p w14:paraId="1BDC8BAF"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260 (41.1%)</w:t>
            </w:r>
          </w:p>
        </w:tc>
        <w:tc>
          <w:tcPr>
            <w:tcW w:w="1846" w:type="dxa"/>
            <w:noWrap/>
            <w:hideMark/>
          </w:tcPr>
          <w:p w14:paraId="76E76A66"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765 (37.9%)</w:t>
            </w:r>
          </w:p>
        </w:tc>
        <w:tc>
          <w:tcPr>
            <w:tcW w:w="1033" w:type="dxa"/>
            <w:noWrap/>
            <w:hideMark/>
          </w:tcPr>
          <w:p w14:paraId="26E9C33E" w14:textId="77777777" w:rsidR="00F573BB" w:rsidRPr="00156822" w:rsidRDefault="00F573BB">
            <w:pPr>
              <w:spacing w:line="480" w:lineRule="auto"/>
              <w:jc w:val="left"/>
              <w:rPr>
                <w:rFonts w:eastAsia="Calibri"/>
                <w:color w:val="auto"/>
                <w:sz w:val="24"/>
                <w:szCs w:val="24"/>
                <w:shd w:val="clear" w:color="auto" w:fill="auto"/>
              </w:rPr>
            </w:pPr>
          </w:p>
        </w:tc>
      </w:tr>
      <w:tr w:rsidR="00F573BB" w:rsidRPr="00156822" w14:paraId="6E187391" w14:textId="77777777">
        <w:trPr>
          <w:trHeight w:val="288"/>
          <w:jc w:val="center"/>
        </w:trPr>
        <w:tc>
          <w:tcPr>
            <w:tcW w:w="2598" w:type="dxa"/>
            <w:noWrap/>
            <w:hideMark/>
          </w:tcPr>
          <w:p w14:paraId="57449B64"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45-60 MPH</w:t>
            </w:r>
          </w:p>
        </w:tc>
        <w:tc>
          <w:tcPr>
            <w:tcW w:w="1717" w:type="dxa"/>
            <w:noWrap/>
            <w:hideMark/>
          </w:tcPr>
          <w:p w14:paraId="7E0A3E57"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34 (50.7%)</w:t>
            </w:r>
          </w:p>
        </w:tc>
        <w:tc>
          <w:tcPr>
            <w:tcW w:w="2156" w:type="dxa"/>
            <w:noWrap/>
            <w:hideMark/>
          </w:tcPr>
          <w:p w14:paraId="6A0688D6"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195 (30.8%)</w:t>
            </w:r>
          </w:p>
        </w:tc>
        <w:tc>
          <w:tcPr>
            <w:tcW w:w="1846" w:type="dxa"/>
            <w:noWrap/>
            <w:hideMark/>
          </w:tcPr>
          <w:p w14:paraId="17BC760D"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507 (25.1%)</w:t>
            </w:r>
          </w:p>
        </w:tc>
        <w:tc>
          <w:tcPr>
            <w:tcW w:w="1033" w:type="dxa"/>
            <w:noWrap/>
            <w:hideMark/>
          </w:tcPr>
          <w:p w14:paraId="34099150" w14:textId="77777777" w:rsidR="00F573BB" w:rsidRPr="00156822" w:rsidRDefault="00F573BB">
            <w:pPr>
              <w:spacing w:line="480" w:lineRule="auto"/>
              <w:jc w:val="left"/>
              <w:rPr>
                <w:rFonts w:eastAsia="Calibri"/>
                <w:color w:val="auto"/>
                <w:sz w:val="24"/>
                <w:szCs w:val="24"/>
                <w:shd w:val="clear" w:color="auto" w:fill="auto"/>
              </w:rPr>
            </w:pPr>
          </w:p>
        </w:tc>
      </w:tr>
      <w:tr w:rsidR="00F573BB" w:rsidRPr="00156822" w14:paraId="22BAF822" w14:textId="77777777">
        <w:trPr>
          <w:trHeight w:val="288"/>
          <w:jc w:val="center"/>
        </w:trPr>
        <w:tc>
          <w:tcPr>
            <w:tcW w:w="2598" w:type="dxa"/>
            <w:noWrap/>
            <w:hideMark/>
          </w:tcPr>
          <w:p w14:paraId="3B1662C9"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65-70 MPH</w:t>
            </w:r>
          </w:p>
        </w:tc>
        <w:tc>
          <w:tcPr>
            <w:tcW w:w="1717" w:type="dxa"/>
            <w:noWrap/>
            <w:hideMark/>
          </w:tcPr>
          <w:p w14:paraId="64D87C14"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5 (7.46%)</w:t>
            </w:r>
          </w:p>
        </w:tc>
        <w:tc>
          <w:tcPr>
            <w:tcW w:w="2156" w:type="dxa"/>
            <w:noWrap/>
            <w:hideMark/>
          </w:tcPr>
          <w:p w14:paraId="601CFAE8"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19 (3.00%)</w:t>
            </w:r>
          </w:p>
        </w:tc>
        <w:tc>
          <w:tcPr>
            <w:tcW w:w="1846" w:type="dxa"/>
            <w:noWrap/>
            <w:hideMark/>
          </w:tcPr>
          <w:p w14:paraId="52D288D9"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61 (3.03%)</w:t>
            </w:r>
          </w:p>
        </w:tc>
        <w:tc>
          <w:tcPr>
            <w:tcW w:w="1033" w:type="dxa"/>
            <w:noWrap/>
            <w:hideMark/>
          </w:tcPr>
          <w:p w14:paraId="71D8BC41" w14:textId="77777777" w:rsidR="00F573BB" w:rsidRPr="00156822" w:rsidRDefault="00F573BB">
            <w:pPr>
              <w:spacing w:line="480" w:lineRule="auto"/>
              <w:jc w:val="left"/>
              <w:rPr>
                <w:rFonts w:eastAsia="Calibri"/>
                <w:color w:val="auto"/>
                <w:sz w:val="24"/>
                <w:szCs w:val="24"/>
                <w:shd w:val="clear" w:color="auto" w:fill="auto"/>
              </w:rPr>
            </w:pPr>
          </w:p>
        </w:tc>
      </w:tr>
      <w:tr w:rsidR="00F573BB" w:rsidRPr="00156822" w14:paraId="73C9F667" w14:textId="77777777">
        <w:trPr>
          <w:trHeight w:val="288"/>
          <w:jc w:val="center"/>
        </w:trPr>
        <w:tc>
          <w:tcPr>
            <w:tcW w:w="2598" w:type="dxa"/>
            <w:noWrap/>
            <w:hideMark/>
          </w:tcPr>
          <w:p w14:paraId="79CE0731" w14:textId="77777777" w:rsidR="00F573BB" w:rsidRPr="00156822" w:rsidRDefault="00F573BB">
            <w:pPr>
              <w:spacing w:line="480" w:lineRule="auto"/>
              <w:jc w:val="left"/>
              <w:rPr>
                <w:rFonts w:eastAsia="Calibri"/>
                <w:b/>
                <w:bCs/>
                <w:color w:val="auto"/>
                <w:sz w:val="24"/>
                <w:szCs w:val="24"/>
                <w:shd w:val="clear" w:color="auto" w:fill="auto"/>
              </w:rPr>
            </w:pPr>
            <w:r w:rsidRPr="00156822">
              <w:rPr>
                <w:rFonts w:eastAsia="Calibri"/>
                <w:b/>
                <w:bCs/>
                <w:color w:val="auto"/>
                <w:sz w:val="24"/>
                <w:szCs w:val="24"/>
                <w:shd w:val="clear" w:color="auto" w:fill="auto"/>
              </w:rPr>
              <w:t>Sequence of events (Seq_Event)</w:t>
            </w:r>
          </w:p>
        </w:tc>
        <w:tc>
          <w:tcPr>
            <w:tcW w:w="1717" w:type="dxa"/>
            <w:noWrap/>
            <w:hideMark/>
          </w:tcPr>
          <w:p w14:paraId="6FF6D0A5" w14:textId="77777777" w:rsidR="00F573BB" w:rsidRPr="00156822" w:rsidRDefault="00F573BB">
            <w:pPr>
              <w:spacing w:line="480" w:lineRule="auto"/>
              <w:jc w:val="left"/>
              <w:rPr>
                <w:rFonts w:eastAsia="Calibri"/>
                <w:color w:val="auto"/>
                <w:sz w:val="24"/>
                <w:szCs w:val="24"/>
                <w:shd w:val="clear" w:color="auto" w:fill="auto"/>
              </w:rPr>
            </w:pPr>
          </w:p>
        </w:tc>
        <w:tc>
          <w:tcPr>
            <w:tcW w:w="2156" w:type="dxa"/>
            <w:noWrap/>
            <w:hideMark/>
          </w:tcPr>
          <w:p w14:paraId="6AAF2EDE" w14:textId="77777777" w:rsidR="00F573BB" w:rsidRPr="00156822" w:rsidRDefault="00F573BB">
            <w:pPr>
              <w:spacing w:line="480" w:lineRule="auto"/>
              <w:jc w:val="left"/>
              <w:rPr>
                <w:rFonts w:eastAsia="Calibri"/>
                <w:color w:val="auto"/>
                <w:sz w:val="24"/>
                <w:szCs w:val="24"/>
                <w:shd w:val="clear" w:color="auto" w:fill="auto"/>
              </w:rPr>
            </w:pPr>
          </w:p>
        </w:tc>
        <w:tc>
          <w:tcPr>
            <w:tcW w:w="1846" w:type="dxa"/>
            <w:noWrap/>
            <w:hideMark/>
          </w:tcPr>
          <w:p w14:paraId="5DA5EE43" w14:textId="77777777" w:rsidR="00F573BB" w:rsidRPr="00156822" w:rsidRDefault="00F573BB">
            <w:pPr>
              <w:spacing w:line="480" w:lineRule="auto"/>
              <w:jc w:val="left"/>
              <w:rPr>
                <w:rFonts w:eastAsia="Calibri"/>
                <w:color w:val="auto"/>
                <w:sz w:val="24"/>
                <w:szCs w:val="24"/>
                <w:shd w:val="clear" w:color="auto" w:fill="auto"/>
              </w:rPr>
            </w:pPr>
          </w:p>
        </w:tc>
        <w:tc>
          <w:tcPr>
            <w:tcW w:w="1033" w:type="dxa"/>
            <w:noWrap/>
            <w:hideMark/>
          </w:tcPr>
          <w:p w14:paraId="41B26498"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w:t>
            </w:r>
          </w:p>
        </w:tc>
      </w:tr>
      <w:tr w:rsidR="00F573BB" w:rsidRPr="00156822" w14:paraId="7DE8A97D" w14:textId="77777777">
        <w:trPr>
          <w:trHeight w:val="288"/>
          <w:jc w:val="center"/>
        </w:trPr>
        <w:tc>
          <w:tcPr>
            <w:tcW w:w="2598" w:type="dxa"/>
            <w:noWrap/>
            <w:hideMark/>
          </w:tcPr>
          <w:p w14:paraId="25FECFCC"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Cross Centerline OD of Travel</w:t>
            </w:r>
          </w:p>
        </w:tc>
        <w:tc>
          <w:tcPr>
            <w:tcW w:w="1717" w:type="dxa"/>
            <w:noWrap/>
            <w:hideMark/>
          </w:tcPr>
          <w:p w14:paraId="3B767AAF"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7 (10.4%)</w:t>
            </w:r>
          </w:p>
        </w:tc>
        <w:tc>
          <w:tcPr>
            <w:tcW w:w="2156" w:type="dxa"/>
            <w:noWrap/>
            <w:hideMark/>
          </w:tcPr>
          <w:p w14:paraId="4B4D608B"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24 (3.79%)</w:t>
            </w:r>
          </w:p>
        </w:tc>
        <w:tc>
          <w:tcPr>
            <w:tcW w:w="1846" w:type="dxa"/>
            <w:noWrap/>
            <w:hideMark/>
          </w:tcPr>
          <w:p w14:paraId="727D8D95"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70 (3.47%)</w:t>
            </w:r>
          </w:p>
        </w:tc>
        <w:tc>
          <w:tcPr>
            <w:tcW w:w="1033" w:type="dxa"/>
            <w:noWrap/>
            <w:hideMark/>
          </w:tcPr>
          <w:p w14:paraId="55AD8C35" w14:textId="77777777" w:rsidR="00F573BB" w:rsidRPr="00156822" w:rsidRDefault="00F573BB">
            <w:pPr>
              <w:spacing w:line="480" w:lineRule="auto"/>
              <w:jc w:val="left"/>
              <w:rPr>
                <w:rFonts w:eastAsia="Calibri"/>
                <w:color w:val="auto"/>
                <w:sz w:val="24"/>
                <w:szCs w:val="24"/>
                <w:shd w:val="clear" w:color="auto" w:fill="auto"/>
              </w:rPr>
            </w:pPr>
          </w:p>
        </w:tc>
      </w:tr>
      <w:tr w:rsidR="00F573BB" w:rsidRPr="00156822" w14:paraId="5EA08D45" w14:textId="77777777">
        <w:trPr>
          <w:trHeight w:val="288"/>
          <w:jc w:val="center"/>
        </w:trPr>
        <w:tc>
          <w:tcPr>
            <w:tcW w:w="2598" w:type="dxa"/>
            <w:noWrap/>
            <w:hideMark/>
          </w:tcPr>
          <w:p w14:paraId="61BB1140"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Motor Vehicle in Transport</w:t>
            </w:r>
          </w:p>
        </w:tc>
        <w:tc>
          <w:tcPr>
            <w:tcW w:w="1717" w:type="dxa"/>
            <w:noWrap/>
            <w:hideMark/>
          </w:tcPr>
          <w:p w14:paraId="6091B35E"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44 (65.7%)</w:t>
            </w:r>
          </w:p>
        </w:tc>
        <w:tc>
          <w:tcPr>
            <w:tcW w:w="2156" w:type="dxa"/>
            <w:noWrap/>
            <w:hideMark/>
          </w:tcPr>
          <w:p w14:paraId="509B054C"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534 (84.4%)</w:t>
            </w:r>
          </w:p>
        </w:tc>
        <w:tc>
          <w:tcPr>
            <w:tcW w:w="1846" w:type="dxa"/>
            <w:noWrap/>
            <w:hideMark/>
          </w:tcPr>
          <w:p w14:paraId="662720E1"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1462 (72.5%)</w:t>
            </w:r>
          </w:p>
        </w:tc>
        <w:tc>
          <w:tcPr>
            <w:tcW w:w="1033" w:type="dxa"/>
            <w:noWrap/>
            <w:hideMark/>
          </w:tcPr>
          <w:p w14:paraId="062543A4" w14:textId="77777777" w:rsidR="00F573BB" w:rsidRPr="00156822" w:rsidRDefault="00F573BB">
            <w:pPr>
              <w:spacing w:line="480" w:lineRule="auto"/>
              <w:jc w:val="left"/>
              <w:rPr>
                <w:rFonts w:eastAsia="Calibri"/>
                <w:color w:val="auto"/>
                <w:sz w:val="24"/>
                <w:szCs w:val="24"/>
                <w:shd w:val="clear" w:color="auto" w:fill="auto"/>
              </w:rPr>
            </w:pPr>
          </w:p>
        </w:tc>
      </w:tr>
      <w:tr w:rsidR="00F573BB" w:rsidRPr="00156822" w14:paraId="7D0BB503" w14:textId="77777777">
        <w:trPr>
          <w:trHeight w:val="288"/>
          <w:jc w:val="center"/>
        </w:trPr>
        <w:tc>
          <w:tcPr>
            <w:tcW w:w="2598" w:type="dxa"/>
            <w:noWrap/>
            <w:hideMark/>
          </w:tcPr>
          <w:p w14:paraId="50586DBA"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Other</w:t>
            </w:r>
          </w:p>
        </w:tc>
        <w:tc>
          <w:tcPr>
            <w:tcW w:w="1717" w:type="dxa"/>
            <w:noWrap/>
            <w:hideMark/>
          </w:tcPr>
          <w:p w14:paraId="6B76545B"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13 (19.4%)</w:t>
            </w:r>
          </w:p>
        </w:tc>
        <w:tc>
          <w:tcPr>
            <w:tcW w:w="2156" w:type="dxa"/>
            <w:noWrap/>
            <w:hideMark/>
          </w:tcPr>
          <w:p w14:paraId="358F1474"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45 (7.11%)</w:t>
            </w:r>
          </w:p>
        </w:tc>
        <w:tc>
          <w:tcPr>
            <w:tcW w:w="1846" w:type="dxa"/>
            <w:noWrap/>
            <w:hideMark/>
          </w:tcPr>
          <w:p w14:paraId="4D108779"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178 (8.83%)</w:t>
            </w:r>
          </w:p>
        </w:tc>
        <w:tc>
          <w:tcPr>
            <w:tcW w:w="1033" w:type="dxa"/>
            <w:noWrap/>
            <w:hideMark/>
          </w:tcPr>
          <w:p w14:paraId="0E2A04ED" w14:textId="77777777" w:rsidR="00F573BB" w:rsidRPr="00156822" w:rsidRDefault="00F573BB">
            <w:pPr>
              <w:spacing w:line="480" w:lineRule="auto"/>
              <w:jc w:val="left"/>
              <w:rPr>
                <w:rFonts w:eastAsia="Calibri"/>
                <w:color w:val="auto"/>
                <w:sz w:val="24"/>
                <w:szCs w:val="24"/>
                <w:shd w:val="clear" w:color="auto" w:fill="auto"/>
              </w:rPr>
            </w:pPr>
          </w:p>
        </w:tc>
      </w:tr>
      <w:tr w:rsidR="00F573BB" w:rsidRPr="00156822" w14:paraId="38F3CD10" w14:textId="77777777">
        <w:trPr>
          <w:trHeight w:val="288"/>
          <w:jc w:val="center"/>
        </w:trPr>
        <w:tc>
          <w:tcPr>
            <w:tcW w:w="2598" w:type="dxa"/>
            <w:noWrap/>
            <w:hideMark/>
          </w:tcPr>
          <w:p w14:paraId="452C27C7"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Parked Motor Vehicle</w:t>
            </w:r>
          </w:p>
        </w:tc>
        <w:tc>
          <w:tcPr>
            <w:tcW w:w="1717" w:type="dxa"/>
            <w:noWrap/>
            <w:hideMark/>
          </w:tcPr>
          <w:p w14:paraId="49FEE884"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0 (0.00%)</w:t>
            </w:r>
          </w:p>
        </w:tc>
        <w:tc>
          <w:tcPr>
            <w:tcW w:w="2156" w:type="dxa"/>
            <w:noWrap/>
            <w:hideMark/>
          </w:tcPr>
          <w:p w14:paraId="532AE705"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4 (0.63%)</w:t>
            </w:r>
          </w:p>
        </w:tc>
        <w:tc>
          <w:tcPr>
            <w:tcW w:w="1846" w:type="dxa"/>
            <w:noWrap/>
            <w:hideMark/>
          </w:tcPr>
          <w:p w14:paraId="2FED8734"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72 (3.57%)</w:t>
            </w:r>
          </w:p>
        </w:tc>
        <w:tc>
          <w:tcPr>
            <w:tcW w:w="1033" w:type="dxa"/>
            <w:noWrap/>
            <w:hideMark/>
          </w:tcPr>
          <w:p w14:paraId="4668AE4E" w14:textId="77777777" w:rsidR="00F573BB" w:rsidRPr="00156822" w:rsidRDefault="00F573BB">
            <w:pPr>
              <w:spacing w:line="480" w:lineRule="auto"/>
              <w:jc w:val="left"/>
              <w:rPr>
                <w:rFonts w:eastAsia="Calibri"/>
                <w:color w:val="auto"/>
                <w:sz w:val="24"/>
                <w:szCs w:val="24"/>
                <w:shd w:val="clear" w:color="auto" w:fill="auto"/>
              </w:rPr>
            </w:pPr>
          </w:p>
        </w:tc>
      </w:tr>
      <w:tr w:rsidR="00F573BB" w:rsidRPr="00156822" w14:paraId="3063C77C" w14:textId="77777777">
        <w:trPr>
          <w:trHeight w:val="288"/>
          <w:jc w:val="center"/>
        </w:trPr>
        <w:tc>
          <w:tcPr>
            <w:tcW w:w="2598" w:type="dxa"/>
            <w:noWrap/>
            <w:hideMark/>
          </w:tcPr>
          <w:p w14:paraId="7C0EB9C6"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Ran Off Road</w:t>
            </w:r>
          </w:p>
        </w:tc>
        <w:tc>
          <w:tcPr>
            <w:tcW w:w="1717" w:type="dxa"/>
            <w:noWrap/>
            <w:hideMark/>
          </w:tcPr>
          <w:p w14:paraId="5BF9CE66"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3 (4.48%)</w:t>
            </w:r>
          </w:p>
        </w:tc>
        <w:tc>
          <w:tcPr>
            <w:tcW w:w="2156" w:type="dxa"/>
            <w:noWrap/>
            <w:hideMark/>
          </w:tcPr>
          <w:p w14:paraId="1970076F"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26 (4.11%)</w:t>
            </w:r>
          </w:p>
        </w:tc>
        <w:tc>
          <w:tcPr>
            <w:tcW w:w="1846" w:type="dxa"/>
            <w:noWrap/>
            <w:hideMark/>
          </w:tcPr>
          <w:p w14:paraId="79D9E1C5"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234 (11.6%)</w:t>
            </w:r>
          </w:p>
        </w:tc>
        <w:tc>
          <w:tcPr>
            <w:tcW w:w="1033" w:type="dxa"/>
            <w:noWrap/>
            <w:hideMark/>
          </w:tcPr>
          <w:p w14:paraId="36B74877" w14:textId="77777777" w:rsidR="00F573BB" w:rsidRPr="00156822" w:rsidRDefault="00F573BB">
            <w:pPr>
              <w:spacing w:line="480" w:lineRule="auto"/>
              <w:jc w:val="left"/>
              <w:rPr>
                <w:rFonts w:eastAsia="Calibri"/>
                <w:color w:val="auto"/>
                <w:sz w:val="24"/>
                <w:szCs w:val="24"/>
                <w:shd w:val="clear" w:color="auto" w:fill="auto"/>
              </w:rPr>
            </w:pPr>
          </w:p>
        </w:tc>
      </w:tr>
      <w:tr w:rsidR="00F573BB" w:rsidRPr="00156822" w14:paraId="1B1BD915" w14:textId="77777777">
        <w:trPr>
          <w:trHeight w:val="288"/>
          <w:jc w:val="center"/>
        </w:trPr>
        <w:tc>
          <w:tcPr>
            <w:tcW w:w="2598" w:type="dxa"/>
            <w:noWrap/>
            <w:hideMark/>
          </w:tcPr>
          <w:p w14:paraId="7EE8BA1B" w14:textId="77777777" w:rsidR="00F573BB" w:rsidRPr="00156822" w:rsidRDefault="00F573BB">
            <w:pPr>
              <w:spacing w:line="480" w:lineRule="auto"/>
              <w:jc w:val="left"/>
              <w:rPr>
                <w:rFonts w:eastAsia="Calibri"/>
                <w:b/>
                <w:bCs/>
                <w:color w:val="auto"/>
                <w:sz w:val="24"/>
                <w:szCs w:val="24"/>
                <w:shd w:val="clear" w:color="auto" w:fill="auto"/>
              </w:rPr>
            </w:pPr>
            <w:r w:rsidRPr="00156822">
              <w:rPr>
                <w:rFonts w:eastAsia="Calibri"/>
                <w:b/>
                <w:bCs/>
                <w:color w:val="auto"/>
                <w:sz w:val="24"/>
                <w:szCs w:val="24"/>
                <w:shd w:val="clear" w:color="auto" w:fill="auto"/>
              </w:rPr>
              <w:t>Vehicle type (VehTyp)</w:t>
            </w:r>
          </w:p>
        </w:tc>
        <w:tc>
          <w:tcPr>
            <w:tcW w:w="1717" w:type="dxa"/>
            <w:noWrap/>
            <w:hideMark/>
          </w:tcPr>
          <w:p w14:paraId="4138AAC0" w14:textId="77777777" w:rsidR="00F573BB" w:rsidRPr="00156822" w:rsidRDefault="00F573BB">
            <w:pPr>
              <w:spacing w:line="480" w:lineRule="auto"/>
              <w:jc w:val="left"/>
              <w:rPr>
                <w:rFonts w:eastAsia="Calibri"/>
                <w:color w:val="auto"/>
                <w:sz w:val="24"/>
                <w:szCs w:val="24"/>
                <w:shd w:val="clear" w:color="auto" w:fill="auto"/>
              </w:rPr>
            </w:pPr>
          </w:p>
        </w:tc>
        <w:tc>
          <w:tcPr>
            <w:tcW w:w="2156" w:type="dxa"/>
            <w:noWrap/>
            <w:hideMark/>
          </w:tcPr>
          <w:p w14:paraId="35FB54DA" w14:textId="77777777" w:rsidR="00F573BB" w:rsidRPr="00156822" w:rsidRDefault="00F573BB">
            <w:pPr>
              <w:spacing w:line="480" w:lineRule="auto"/>
              <w:jc w:val="left"/>
              <w:rPr>
                <w:rFonts w:eastAsia="Calibri"/>
                <w:color w:val="auto"/>
                <w:sz w:val="24"/>
                <w:szCs w:val="24"/>
                <w:shd w:val="clear" w:color="auto" w:fill="auto"/>
              </w:rPr>
            </w:pPr>
          </w:p>
        </w:tc>
        <w:tc>
          <w:tcPr>
            <w:tcW w:w="1846" w:type="dxa"/>
            <w:noWrap/>
            <w:hideMark/>
          </w:tcPr>
          <w:p w14:paraId="05F30584" w14:textId="77777777" w:rsidR="00F573BB" w:rsidRPr="00156822" w:rsidRDefault="00F573BB">
            <w:pPr>
              <w:spacing w:line="480" w:lineRule="auto"/>
              <w:jc w:val="left"/>
              <w:rPr>
                <w:rFonts w:eastAsia="Calibri"/>
                <w:color w:val="auto"/>
                <w:sz w:val="24"/>
                <w:szCs w:val="24"/>
                <w:shd w:val="clear" w:color="auto" w:fill="auto"/>
              </w:rPr>
            </w:pPr>
          </w:p>
        </w:tc>
        <w:tc>
          <w:tcPr>
            <w:tcW w:w="1033" w:type="dxa"/>
            <w:noWrap/>
            <w:hideMark/>
          </w:tcPr>
          <w:p w14:paraId="57275605"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w:t>
            </w:r>
          </w:p>
        </w:tc>
      </w:tr>
      <w:tr w:rsidR="00F573BB" w:rsidRPr="00156822" w14:paraId="7D9B9A66" w14:textId="77777777">
        <w:trPr>
          <w:trHeight w:val="288"/>
          <w:jc w:val="center"/>
        </w:trPr>
        <w:tc>
          <w:tcPr>
            <w:tcW w:w="2598" w:type="dxa"/>
            <w:noWrap/>
            <w:hideMark/>
          </w:tcPr>
          <w:p w14:paraId="1663B740"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lastRenderedPageBreak/>
              <w:t xml:space="preserve">    Other</w:t>
            </w:r>
          </w:p>
        </w:tc>
        <w:tc>
          <w:tcPr>
            <w:tcW w:w="1717" w:type="dxa"/>
            <w:noWrap/>
            <w:hideMark/>
          </w:tcPr>
          <w:p w14:paraId="0A79C3B5"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22 (32.8%)</w:t>
            </w:r>
          </w:p>
        </w:tc>
        <w:tc>
          <w:tcPr>
            <w:tcW w:w="2156" w:type="dxa"/>
            <w:noWrap/>
            <w:hideMark/>
          </w:tcPr>
          <w:p w14:paraId="7C55A5BB"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82 (13.0%)</w:t>
            </w:r>
          </w:p>
        </w:tc>
        <w:tc>
          <w:tcPr>
            <w:tcW w:w="1846" w:type="dxa"/>
            <w:noWrap/>
            <w:hideMark/>
          </w:tcPr>
          <w:p w14:paraId="7CC3F2DD"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247 (12.3%)</w:t>
            </w:r>
          </w:p>
        </w:tc>
        <w:tc>
          <w:tcPr>
            <w:tcW w:w="1033" w:type="dxa"/>
            <w:noWrap/>
            <w:hideMark/>
          </w:tcPr>
          <w:p w14:paraId="0448F2E9" w14:textId="77777777" w:rsidR="00F573BB" w:rsidRPr="00156822" w:rsidRDefault="00F573BB">
            <w:pPr>
              <w:spacing w:line="480" w:lineRule="auto"/>
              <w:jc w:val="left"/>
              <w:rPr>
                <w:rFonts w:eastAsia="Calibri"/>
                <w:color w:val="auto"/>
                <w:sz w:val="24"/>
                <w:szCs w:val="24"/>
                <w:shd w:val="clear" w:color="auto" w:fill="auto"/>
              </w:rPr>
            </w:pPr>
          </w:p>
        </w:tc>
      </w:tr>
      <w:tr w:rsidR="00F573BB" w:rsidRPr="00156822" w14:paraId="17C057B4" w14:textId="77777777">
        <w:trPr>
          <w:trHeight w:val="288"/>
          <w:jc w:val="center"/>
        </w:trPr>
        <w:tc>
          <w:tcPr>
            <w:tcW w:w="2598" w:type="dxa"/>
            <w:noWrap/>
            <w:hideMark/>
          </w:tcPr>
          <w:p w14:paraId="557F3F61"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Passenger Car</w:t>
            </w:r>
          </w:p>
        </w:tc>
        <w:tc>
          <w:tcPr>
            <w:tcW w:w="1717" w:type="dxa"/>
            <w:noWrap/>
            <w:hideMark/>
          </w:tcPr>
          <w:p w14:paraId="0DAF3DB0"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31 (46.3%)</w:t>
            </w:r>
          </w:p>
        </w:tc>
        <w:tc>
          <w:tcPr>
            <w:tcW w:w="2156" w:type="dxa"/>
            <w:noWrap/>
            <w:hideMark/>
          </w:tcPr>
          <w:p w14:paraId="16DE4D6D"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363 (57.3%)</w:t>
            </w:r>
          </w:p>
        </w:tc>
        <w:tc>
          <w:tcPr>
            <w:tcW w:w="1846" w:type="dxa"/>
            <w:noWrap/>
            <w:hideMark/>
          </w:tcPr>
          <w:p w14:paraId="694D02D2"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1036 (51.4%)</w:t>
            </w:r>
          </w:p>
        </w:tc>
        <w:tc>
          <w:tcPr>
            <w:tcW w:w="1033" w:type="dxa"/>
            <w:noWrap/>
            <w:hideMark/>
          </w:tcPr>
          <w:p w14:paraId="4A722348" w14:textId="77777777" w:rsidR="00F573BB" w:rsidRPr="00156822" w:rsidRDefault="00F573BB">
            <w:pPr>
              <w:spacing w:line="480" w:lineRule="auto"/>
              <w:jc w:val="left"/>
              <w:rPr>
                <w:rFonts w:eastAsia="Calibri"/>
                <w:color w:val="auto"/>
                <w:sz w:val="24"/>
                <w:szCs w:val="24"/>
                <w:shd w:val="clear" w:color="auto" w:fill="auto"/>
              </w:rPr>
            </w:pPr>
          </w:p>
        </w:tc>
      </w:tr>
      <w:tr w:rsidR="00F573BB" w:rsidRPr="00156822" w14:paraId="1A77F43A" w14:textId="77777777">
        <w:trPr>
          <w:trHeight w:val="288"/>
          <w:jc w:val="center"/>
        </w:trPr>
        <w:tc>
          <w:tcPr>
            <w:tcW w:w="2598" w:type="dxa"/>
            <w:noWrap/>
            <w:hideMark/>
          </w:tcPr>
          <w:p w14:paraId="48F14000"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Pick Up</w:t>
            </w:r>
          </w:p>
        </w:tc>
        <w:tc>
          <w:tcPr>
            <w:tcW w:w="1717" w:type="dxa"/>
            <w:noWrap/>
            <w:hideMark/>
          </w:tcPr>
          <w:p w14:paraId="6A310EE6"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4 (5.97%)</w:t>
            </w:r>
          </w:p>
        </w:tc>
        <w:tc>
          <w:tcPr>
            <w:tcW w:w="2156" w:type="dxa"/>
            <w:noWrap/>
            <w:hideMark/>
          </w:tcPr>
          <w:p w14:paraId="771571A8"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46 (7.27%)</w:t>
            </w:r>
          </w:p>
        </w:tc>
        <w:tc>
          <w:tcPr>
            <w:tcW w:w="1846" w:type="dxa"/>
            <w:noWrap/>
            <w:hideMark/>
          </w:tcPr>
          <w:p w14:paraId="0CB62DA6"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180 (8.93%)</w:t>
            </w:r>
          </w:p>
        </w:tc>
        <w:tc>
          <w:tcPr>
            <w:tcW w:w="1033" w:type="dxa"/>
            <w:noWrap/>
            <w:hideMark/>
          </w:tcPr>
          <w:p w14:paraId="4401F745" w14:textId="77777777" w:rsidR="00F573BB" w:rsidRPr="00156822" w:rsidRDefault="00F573BB">
            <w:pPr>
              <w:spacing w:line="480" w:lineRule="auto"/>
              <w:jc w:val="left"/>
              <w:rPr>
                <w:rFonts w:eastAsia="Calibri"/>
                <w:color w:val="auto"/>
                <w:sz w:val="24"/>
                <w:szCs w:val="24"/>
                <w:shd w:val="clear" w:color="auto" w:fill="auto"/>
              </w:rPr>
            </w:pPr>
          </w:p>
        </w:tc>
      </w:tr>
      <w:tr w:rsidR="00F573BB" w:rsidRPr="00156822" w14:paraId="022F5B59" w14:textId="77777777">
        <w:trPr>
          <w:trHeight w:val="288"/>
          <w:jc w:val="center"/>
        </w:trPr>
        <w:tc>
          <w:tcPr>
            <w:tcW w:w="2598" w:type="dxa"/>
            <w:noWrap/>
            <w:hideMark/>
          </w:tcPr>
          <w:p w14:paraId="06E1069A"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Semi-Tractor</w:t>
            </w:r>
          </w:p>
        </w:tc>
        <w:tc>
          <w:tcPr>
            <w:tcW w:w="1717" w:type="dxa"/>
            <w:noWrap/>
            <w:hideMark/>
          </w:tcPr>
          <w:p w14:paraId="01C6F7E6"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5 (7.46%)</w:t>
            </w:r>
          </w:p>
        </w:tc>
        <w:tc>
          <w:tcPr>
            <w:tcW w:w="2156" w:type="dxa"/>
            <w:noWrap/>
            <w:hideMark/>
          </w:tcPr>
          <w:p w14:paraId="4920DDA3"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10 (1.58%)</w:t>
            </w:r>
          </w:p>
        </w:tc>
        <w:tc>
          <w:tcPr>
            <w:tcW w:w="1846" w:type="dxa"/>
            <w:noWrap/>
            <w:hideMark/>
          </w:tcPr>
          <w:p w14:paraId="0CE3A112"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130 (6.45%)</w:t>
            </w:r>
          </w:p>
        </w:tc>
        <w:tc>
          <w:tcPr>
            <w:tcW w:w="1033" w:type="dxa"/>
            <w:noWrap/>
            <w:hideMark/>
          </w:tcPr>
          <w:p w14:paraId="13A6D468" w14:textId="77777777" w:rsidR="00F573BB" w:rsidRPr="00156822" w:rsidRDefault="00F573BB">
            <w:pPr>
              <w:spacing w:line="480" w:lineRule="auto"/>
              <w:jc w:val="left"/>
              <w:rPr>
                <w:rFonts w:eastAsia="Calibri"/>
                <w:color w:val="auto"/>
                <w:sz w:val="24"/>
                <w:szCs w:val="24"/>
                <w:shd w:val="clear" w:color="auto" w:fill="auto"/>
              </w:rPr>
            </w:pPr>
          </w:p>
        </w:tc>
      </w:tr>
      <w:tr w:rsidR="00F573BB" w:rsidRPr="00156822" w14:paraId="64427EFA" w14:textId="77777777">
        <w:trPr>
          <w:trHeight w:val="288"/>
          <w:jc w:val="center"/>
        </w:trPr>
        <w:tc>
          <w:tcPr>
            <w:tcW w:w="2598" w:type="dxa"/>
            <w:noWrap/>
            <w:hideMark/>
          </w:tcPr>
          <w:p w14:paraId="6DD01655"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Sport Utility Vehicle</w:t>
            </w:r>
          </w:p>
        </w:tc>
        <w:tc>
          <w:tcPr>
            <w:tcW w:w="1717" w:type="dxa"/>
            <w:noWrap/>
            <w:hideMark/>
          </w:tcPr>
          <w:p w14:paraId="62F5B324"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5 (7.46%)</w:t>
            </w:r>
          </w:p>
        </w:tc>
        <w:tc>
          <w:tcPr>
            <w:tcW w:w="2156" w:type="dxa"/>
            <w:noWrap/>
            <w:hideMark/>
          </w:tcPr>
          <w:p w14:paraId="06E64B04"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132 (20.9%)</w:t>
            </w:r>
          </w:p>
        </w:tc>
        <w:tc>
          <w:tcPr>
            <w:tcW w:w="1846" w:type="dxa"/>
            <w:noWrap/>
            <w:hideMark/>
          </w:tcPr>
          <w:p w14:paraId="4BD89140"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423 (21.0%)</w:t>
            </w:r>
          </w:p>
        </w:tc>
        <w:tc>
          <w:tcPr>
            <w:tcW w:w="1033" w:type="dxa"/>
            <w:noWrap/>
            <w:hideMark/>
          </w:tcPr>
          <w:p w14:paraId="4E4911F3" w14:textId="77777777" w:rsidR="00F573BB" w:rsidRPr="00156822" w:rsidRDefault="00F573BB">
            <w:pPr>
              <w:spacing w:line="480" w:lineRule="auto"/>
              <w:jc w:val="left"/>
              <w:rPr>
                <w:rFonts w:eastAsia="Calibri"/>
                <w:color w:val="auto"/>
                <w:sz w:val="24"/>
                <w:szCs w:val="24"/>
                <w:shd w:val="clear" w:color="auto" w:fill="auto"/>
              </w:rPr>
            </w:pPr>
          </w:p>
        </w:tc>
      </w:tr>
      <w:tr w:rsidR="00F573BB" w:rsidRPr="00156822" w14:paraId="10CD50C1" w14:textId="77777777">
        <w:trPr>
          <w:trHeight w:val="288"/>
          <w:jc w:val="center"/>
        </w:trPr>
        <w:tc>
          <w:tcPr>
            <w:tcW w:w="2598" w:type="dxa"/>
            <w:noWrap/>
            <w:hideMark/>
          </w:tcPr>
          <w:p w14:paraId="660E25A5" w14:textId="77777777" w:rsidR="00F573BB" w:rsidRPr="00156822" w:rsidRDefault="00F573BB">
            <w:pPr>
              <w:spacing w:line="480" w:lineRule="auto"/>
              <w:jc w:val="left"/>
              <w:rPr>
                <w:rFonts w:eastAsia="Calibri"/>
                <w:b/>
                <w:bCs/>
                <w:color w:val="auto"/>
                <w:sz w:val="24"/>
                <w:szCs w:val="24"/>
                <w:shd w:val="clear" w:color="auto" w:fill="auto"/>
              </w:rPr>
            </w:pPr>
            <w:r w:rsidRPr="00156822">
              <w:rPr>
                <w:rFonts w:eastAsia="Calibri"/>
                <w:b/>
                <w:bCs/>
                <w:color w:val="auto"/>
                <w:sz w:val="24"/>
                <w:szCs w:val="24"/>
                <w:shd w:val="clear" w:color="auto" w:fill="auto"/>
              </w:rPr>
              <w:t>Weather condition (Wthr_Cond)</w:t>
            </w:r>
          </w:p>
        </w:tc>
        <w:tc>
          <w:tcPr>
            <w:tcW w:w="1717" w:type="dxa"/>
            <w:noWrap/>
            <w:hideMark/>
          </w:tcPr>
          <w:p w14:paraId="47C70933" w14:textId="77777777" w:rsidR="00F573BB" w:rsidRPr="00156822" w:rsidRDefault="00F573BB">
            <w:pPr>
              <w:spacing w:line="480" w:lineRule="auto"/>
              <w:jc w:val="left"/>
              <w:rPr>
                <w:rFonts w:eastAsia="Calibri"/>
                <w:color w:val="auto"/>
                <w:sz w:val="24"/>
                <w:szCs w:val="24"/>
                <w:shd w:val="clear" w:color="auto" w:fill="auto"/>
              </w:rPr>
            </w:pPr>
          </w:p>
        </w:tc>
        <w:tc>
          <w:tcPr>
            <w:tcW w:w="2156" w:type="dxa"/>
            <w:noWrap/>
            <w:hideMark/>
          </w:tcPr>
          <w:p w14:paraId="39B8D6B3" w14:textId="77777777" w:rsidR="00F573BB" w:rsidRPr="00156822" w:rsidRDefault="00F573BB">
            <w:pPr>
              <w:spacing w:line="480" w:lineRule="auto"/>
              <w:jc w:val="left"/>
              <w:rPr>
                <w:rFonts w:eastAsia="Calibri"/>
                <w:color w:val="auto"/>
                <w:sz w:val="24"/>
                <w:szCs w:val="24"/>
                <w:shd w:val="clear" w:color="auto" w:fill="auto"/>
              </w:rPr>
            </w:pPr>
          </w:p>
        </w:tc>
        <w:tc>
          <w:tcPr>
            <w:tcW w:w="1846" w:type="dxa"/>
            <w:noWrap/>
            <w:hideMark/>
          </w:tcPr>
          <w:p w14:paraId="03115D75" w14:textId="77777777" w:rsidR="00F573BB" w:rsidRPr="00156822" w:rsidRDefault="00F573BB">
            <w:pPr>
              <w:spacing w:line="480" w:lineRule="auto"/>
              <w:jc w:val="left"/>
              <w:rPr>
                <w:rFonts w:eastAsia="Calibri"/>
                <w:color w:val="auto"/>
                <w:sz w:val="24"/>
                <w:szCs w:val="24"/>
                <w:shd w:val="clear" w:color="auto" w:fill="auto"/>
              </w:rPr>
            </w:pPr>
          </w:p>
        </w:tc>
        <w:tc>
          <w:tcPr>
            <w:tcW w:w="1033" w:type="dxa"/>
            <w:noWrap/>
            <w:hideMark/>
          </w:tcPr>
          <w:p w14:paraId="4C3B0F78"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w:t>
            </w:r>
          </w:p>
        </w:tc>
      </w:tr>
      <w:tr w:rsidR="00F573BB" w:rsidRPr="00156822" w14:paraId="6105D881" w14:textId="77777777">
        <w:trPr>
          <w:trHeight w:val="288"/>
          <w:jc w:val="center"/>
        </w:trPr>
        <w:tc>
          <w:tcPr>
            <w:tcW w:w="2598" w:type="dxa"/>
            <w:noWrap/>
            <w:hideMark/>
          </w:tcPr>
          <w:p w14:paraId="2F9FC4A5"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Clear</w:t>
            </w:r>
          </w:p>
        </w:tc>
        <w:tc>
          <w:tcPr>
            <w:tcW w:w="1717" w:type="dxa"/>
            <w:noWrap/>
            <w:hideMark/>
          </w:tcPr>
          <w:p w14:paraId="1F47C130"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55 (82.1%)</w:t>
            </w:r>
          </w:p>
        </w:tc>
        <w:tc>
          <w:tcPr>
            <w:tcW w:w="2156" w:type="dxa"/>
            <w:noWrap/>
            <w:hideMark/>
          </w:tcPr>
          <w:p w14:paraId="1ECB20B6"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414 (65.4%)</w:t>
            </w:r>
          </w:p>
        </w:tc>
        <w:tc>
          <w:tcPr>
            <w:tcW w:w="1846" w:type="dxa"/>
            <w:noWrap/>
            <w:hideMark/>
          </w:tcPr>
          <w:p w14:paraId="71B2AA86"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1254 (62.2%)</w:t>
            </w:r>
          </w:p>
        </w:tc>
        <w:tc>
          <w:tcPr>
            <w:tcW w:w="1033" w:type="dxa"/>
            <w:noWrap/>
            <w:hideMark/>
          </w:tcPr>
          <w:p w14:paraId="6E44D0A9" w14:textId="77777777" w:rsidR="00F573BB" w:rsidRPr="00156822" w:rsidRDefault="00F573BB">
            <w:pPr>
              <w:spacing w:line="480" w:lineRule="auto"/>
              <w:jc w:val="left"/>
              <w:rPr>
                <w:rFonts w:eastAsia="Calibri"/>
                <w:color w:val="auto"/>
                <w:sz w:val="24"/>
                <w:szCs w:val="24"/>
                <w:shd w:val="clear" w:color="auto" w:fill="auto"/>
              </w:rPr>
            </w:pPr>
          </w:p>
        </w:tc>
      </w:tr>
      <w:tr w:rsidR="00F573BB" w:rsidRPr="00156822" w14:paraId="3936BE4F" w14:textId="77777777">
        <w:trPr>
          <w:trHeight w:val="288"/>
          <w:jc w:val="center"/>
        </w:trPr>
        <w:tc>
          <w:tcPr>
            <w:tcW w:w="2598" w:type="dxa"/>
            <w:noWrap/>
            <w:hideMark/>
          </w:tcPr>
          <w:p w14:paraId="384FC978"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Cloudy</w:t>
            </w:r>
          </w:p>
        </w:tc>
        <w:tc>
          <w:tcPr>
            <w:tcW w:w="1717" w:type="dxa"/>
            <w:noWrap/>
            <w:hideMark/>
          </w:tcPr>
          <w:p w14:paraId="67F0DD0E"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12 (17.9%)</w:t>
            </w:r>
          </w:p>
        </w:tc>
        <w:tc>
          <w:tcPr>
            <w:tcW w:w="2156" w:type="dxa"/>
            <w:noWrap/>
            <w:hideMark/>
          </w:tcPr>
          <w:p w14:paraId="1E5D4179"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144 (22.7%)</w:t>
            </w:r>
          </w:p>
        </w:tc>
        <w:tc>
          <w:tcPr>
            <w:tcW w:w="1846" w:type="dxa"/>
            <w:noWrap/>
            <w:hideMark/>
          </w:tcPr>
          <w:p w14:paraId="7AA57B32"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486 (24.1%)</w:t>
            </w:r>
          </w:p>
        </w:tc>
        <w:tc>
          <w:tcPr>
            <w:tcW w:w="1033" w:type="dxa"/>
            <w:noWrap/>
            <w:hideMark/>
          </w:tcPr>
          <w:p w14:paraId="39742EDE" w14:textId="77777777" w:rsidR="00F573BB" w:rsidRPr="00156822" w:rsidRDefault="00F573BB">
            <w:pPr>
              <w:spacing w:line="480" w:lineRule="auto"/>
              <w:jc w:val="left"/>
              <w:rPr>
                <w:rFonts w:eastAsia="Calibri"/>
                <w:color w:val="auto"/>
                <w:sz w:val="24"/>
                <w:szCs w:val="24"/>
                <w:shd w:val="clear" w:color="auto" w:fill="auto"/>
              </w:rPr>
            </w:pPr>
          </w:p>
        </w:tc>
      </w:tr>
      <w:tr w:rsidR="00F573BB" w:rsidRPr="00156822" w14:paraId="7FC90A9A" w14:textId="77777777">
        <w:trPr>
          <w:trHeight w:val="288"/>
          <w:jc w:val="center"/>
        </w:trPr>
        <w:tc>
          <w:tcPr>
            <w:tcW w:w="2598" w:type="dxa"/>
            <w:noWrap/>
            <w:hideMark/>
          </w:tcPr>
          <w:p w14:paraId="042FB75E"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Other</w:t>
            </w:r>
          </w:p>
        </w:tc>
        <w:tc>
          <w:tcPr>
            <w:tcW w:w="1717" w:type="dxa"/>
            <w:noWrap/>
            <w:hideMark/>
          </w:tcPr>
          <w:p w14:paraId="359A3C62"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0 (0.00%)</w:t>
            </w:r>
          </w:p>
        </w:tc>
        <w:tc>
          <w:tcPr>
            <w:tcW w:w="2156" w:type="dxa"/>
            <w:noWrap/>
            <w:hideMark/>
          </w:tcPr>
          <w:p w14:paraId="790B4E05"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2 (0.32%)</w:t>
            </w:r>
          </w:p>
        </w:tc>
        <w:tc>
          <w:tcPr>
            <w:tcW w:w="1846" w:type="dxa"/>
            <w:noWrap/>
            <w:hideMark/>
          </w:tcPr>
          <w:p w14:paraId="41BD0E87"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20 (0.99%)</w:t>
            </w:r>
          </w:p>
        </w:tc>
        <w:tc>
          <w:tcPr>
            <w:tcW w:w="1033" w:type="dxa"/>
            <w:noWrap/>
            <w:hideMark/>
          </w:tcPr>
          <w:p w14:paraId="0CE31C80" w14:textId="77777777" w:rsidR="00F573BB" w:rsidRPr="00156822" w:rsidRDefault="00F573BB">
            <w:pPr>
              <w:spacing w:line="480" w:lineRule="auto"/>
              <w:jc w:val="left"/>
              <w:rPr>
                <w:rFonts w:eastAsia="Calibri"/>
                <w:color w:val="auto"/>
                <w:sz w:val="24"/>
                <w:szCs w:val="24"/>
                <w:shd w:val="clear" w:color="auto" w:fill="auto"/>
              </w:rPr>
            </w:pPr>
          </w:p>
        </w:tc>
      </w:tr>
      <w:tr w:rsidR="00F573BB" w:rsidRPr="00156822" w14:paraId="60AD9614" w14:textId="77777777">
        <w:trPr>
          <w:trHeight w:val="288"/>
          <w:jc w:val="center"/>
        </w:trPr>
        <w:tc>
          <w:tcPr>
            <w:tcW w:w="2598" w:type="dxa"/>
            <w:noWrap/>
            <w:hideMark/>
          </w:tcPr>
          <w:p w14:paraId="5EA8A74F"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Rain</w:t>
            </w:r>
          </w:p>
        </w:tc>
        <w:tc>
          <w:tcPr>
            <w:tcW w:w="1717" w:type="dxa"/>
            <w:noWrap/>
            <w:hideMark/>
          </w:tcPr>
          <w:p w14:paraId="07277B29"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0 (0.00%)</w:t>
            </w:r>
          </w:p>
        </w:tc>
        <w:tc>
          <w:tcPr>
            <w:tcW w:w="2156" w:type="dxa"/>
            <w:noWrap/>
            <w:hideMark/>
          </w:tcPr>
          <w:p w14:paraId="10AC983B"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59 (9.32%)</w:t>
            </w:r>
          </w:p>
        </w:tc>
        <w:tc>
          <w:tcPr>
            <w:tcW w:w="1846" w:type="dxa"/>
            <w:noWrap/>
            <w:hideMark/>
          </w:tcPr>
          <w:p w14:paraId="4858DC16"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210 (10.4%)</w:t>
            </w:r>
          </w:p>
        </w:tc>
        <w:tc>
          <w:tcPr>
            <w:tcW w:w="1033" w:type="dxa"/>
            <w:noWrap/>
            <w:hideMark/>
          </w:tcPr>
          <w:p w14:paraId="14000ADE" w14:textId="77777777" w:rsidR="00F573BB" w:rsidRPr="00156822" w:rsidRDefault="00F573BB">
            <w:pPr>
              <w:spacing w:line="480" w:lineRule="auto"/>
              <w:jc w:val="left"/>
              <w:rPr>
                <w:rFonts w:eastAsia="Calibri"/>
                <w:color w:val="auto"/>
                <w:sz w:val="24"/>
                <w:szCs w:val="24"/>
                <w:shd w:val="clear" w:color="auto" w:fill="auto"/>
              </w:rPr>
            </w:pPr>
          </w:p>
        </w:tc>
      </w:tr>
      <w:tr w:rsidR="00F573BB" w:rsidRPr="00156822" w14:paraId="498CDD3B" w14:textId="77777777">
        <w:trPr>
          <w:trHeight w:val="288"/>
          <w:jc w:val="center"/>
        </w:trPr>
        <w:tc>
          <w:tcPr>
            <w:tcW w:w="2598" w:type="dxa"/>
            <w:noWrap/>
            <w:hideMark/>
          </w:tcPr>
          <w:p w14:paraId="7E635647"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Snow</w:t>
            </w:r>
          </w:p>
        </w:tc>
        <w:tc>
          <w:tcPr>
            <w:tcW w:w="1717" w:type="dxa"/>
            <w:noWrap/>
            <w:hideMark/>
          </w:tcPr>
          <w:p w14:paraId="43F1D9E7"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0 (0.00%)</w:t>
            </w:r>
          </w:p>
        </w:tc>
        <w:tc>
          <w:tcPr>
            <w:tcW w:w="2156" w:type="dxa"/>
            <w:noWrap/>
            <w:hideMark/>
          </w:tcPr>
          <w:p w14:paraId="3041535A"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14 (2.21%)</w:t>
            </w:r>
          </w:p>
        </w:tc>
        <w:tc>
          <w:tcPr>
            <w:tcW w:w="1846" w:type="dxa"/>
            <w:noWrap/>
            <w:hideMark/>
          </w:tcPr>
          <w:p w14:paraId="552774C4"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46 (2.28%)</w:t>
            </w:r>
          </w:p>
        </w:tc>
        <w:tc>
          <w:tcPr>
            <w:tcW w:w="1033" w:type="dxa"/>
            <w:noWrap/>
            <w:hideMark/>
          </w:tcPr>
          <w:p w14:paraId="65B77192" w14:textId="77777777" w:rsidR="00F573BB" w:rsidRPr="00156822" w:rsidRDefault="00F573BB">
            <w:pPr>
              <w:spacing w:line="480" w:lineRule="auto"/>
              <w:jc w:val="left"/>
              <w:rPr>
                <w:rFonts w:eastAsia="Calibri"/>
                <w:color w:val="auto"/>
                <w:sz w:val="24"/>
                <w:szCs w:val="24"/>
                <w:shd w:val="clear" w:color="auto" w:fill="auto"/>
              </w:rPr>
            </w:pPr>
          </w:p>
        </w:tc>
      </w:tr>
    </w:tbl>
    <w:p w14:paraId="4F317C5F" w14:textId="77777777" w:rsidR="00F573BB" w:rsidRPr="00B85FDC" w:rsidRDefault="00F573BB" w:rsidP="00F573BB">
      <w:pPr>
        <w:pStyle w:val="Heading3"/>
        <w:rPr>
          <w:rFonts w:eastAsia="Calibri"/>
          <w:shd w:val="clear" w:color="auto" w:fill="auto"/>
          <w:lang w:eastAsia="ko-KR"/>
        </w:rPr>
      </w:pPr>
      <w:bookmarkStart w:id="108" w:name="_Toc201162021"/>
      <w:r w:rsidRPr="00B85FDC">
        <w:rPr>
          <w:rFonts w:eastAsia="Calibri"/>
          <w:shd w:val="clear" w:color="auto" w:fill="auto"/>
          <w:lang w:eastAsia="ko-KR"/>
        </w:rPr>
        <w:t>Spatial Distribution</w:t>
      </w:r>
      <w:bookmarkEnd w:id="108"/>
    </w:p>
    <w:p w14:paraId="387D34C9" w14:textId="6C921660" w:rsidR="00F573BB" w:rsidRPr="00B21522" w:rsidRDefault="00F573BB" w:rsidP="00F573BB">
      <w:pPr>
        <w:pStyle w:val="Body"/>
        <w:rPr>
          <w:shd w:val="clear" w:color="auto" w:fill="auto"/>
          <w:lang w:eastAsia="ko-KR"/>
        </w:rPr>
      </w:pPr>
      <w:r>
        <w:rPr>
          <w:shd w:val="clear" w:color="auto" w:fill="auto"/>
          <w:lang w:eastAsia="ko-KR"/>
        </w:rPr>
        <w:fldChar w:fldCharType="begin"/>
      </w:r>
      <w:r>
        <w:rPr>
          <w:shd w:val="clear" w:color="auto" w:fill="auto"/>
          <w:lang w:eastAsia="ko-KR"/>
        </w:rPr>
        <w:instrText xml:space="preserve"> REF _Ref200315720 \h </w:instrText>
      </w:r>
      <w:r>
        <w:rPr>
          <w:shd w:val="clear" w:color="auto" w:fill="auto"/>
          <w:lang w:eastAsia="ko-KR"/>
        </w:rPr>
      </w:r>
      <w:r>
        <w:rPr>
          <w:shd w:val="clear" w:color="auto" w:fill="auto"/>
          <w:lang w:eastAsia="ko-KR"/>
        </w:rPr>
        <w:fldChar w:fldCharType="separate"/>
      </w:r>
      <w:r w:rsidR="00E41A37" w:rsidRPr="0031217E">
        <w:rPr>
          <w:rFonts w:eastAsia="Calibri" w:cs="Arial"/>
          <w:color w:val="auto"/>
          <w:szCs w:val="22"/>
          <w:shd w:val="clear" w:color="auto" w:fill="auto"/>
        </w:rPr>
        <w:t xml:space="preserve">Figure </w:t>
      </w:r>
      <w:r w:rsidR="00E41A37">
        <w:rPr>
          <w:rFonts w:eastAsia="Calibri" w:cs="Arial"/>
          <w:noProof/>
          <w:color w:val="auto"/>
          <w:szCs w:val="22"/>
          <w:shd w:val="clear" w:color="auto" w:fill="auto"/>
        </w:rPr>
        <w:t>3</w:t>
      </w:r>
      <w:r w:rsidR="00E41A37" w:rsidRPr="0031217E">
        <w:rPr>
          <w:rFonts w:eastAsia="Calibri" w:cs="Arial"/>
          <w:color w:val="auto"/>
          <w:szCs w:val="22"/>
          <w:shd w:val="clear" w:color="auto" w:fill="auto"/>
        </w:rPr>
        <w:t>.</w:t>
      </w:r>
      <w:r w:rsidR="00E41A37">
        <w:rPr>
          <w:rFonts w:eastAsia="Calibri" w:cs="Arial"/>
          <w:noProof/>
          <w:color w:val="auto"/>
          <w:szCs w:val="22"/>
          <w:shd w:val="clear" w:color="auto" w:fill="auto"/>
        </w:rPr>
        <w:t>1</w:t>
      </w:r>
      <w:r>
        <w:rPr>
          <w:shd w:val="clear" w:color="auto" w:fill="auto"/>
          <w:lang w:eastAsia="ko-KR"/>
        </w:rPr>
        <w:fldChar w:fldCharType="end"/>
      </w:r>
      <w:r>
        <w:rPr>
          <w:shd w:val="clear" w:color="auto" w:fill="auto"/>
          <w:lang w:eastAsia="ko-KR"/>
        </w:rPr>
        <w:t xml:space="preserve"> </w:t>
      </w:r>
      <w:r w:rsidRPr="00B85FDC">
        <w:rPr>
          <w:shd w:val="clear" w:color="auto" w:fill="auto"/>
          <w:lang w:eastAsia="ko-KR"/>
        </w:rPr>
        <w:t xml:space="preserve">illustrates the spatial distribution and density of U-turn-related crashes across Ohio between 2017 and 2021, categorized by crash severity levels: KA, BC, and O. The distribution of KA crashes shows localized clustering primarily in the northeastern and southwestern parts of the state, suggesting that fatal and severe injuries tend to occur in regions with potentially complex traffic environments or insufficient safety infrastructure. In contrast, BC crashes exhibit a broader dispersion pattern across mid-sized urban areas and surrounding regions, reflecting moderate crash risks in more varied roadway settings. The O category demonstrates the most extensive spatial spread, with dense clusters concentrated around major metropolitan centers, particularly in Columbus, Cleveland, and Cincinnati. </w:t>
      </w:r>
      <w:r w:rsidRPr="00E31679">
        <w:rPr>
          <w:shd w:val="clear" w:color="auto" w:fill="auto"/>
          <w:lang w:eastAsia="ko-KR"/>
        </w:rPr>
        <w:t xml:space="preserve">This pattern suggests that while everyday minor fender-benders during U-turns are common in busy urban settings (likely due to the sheer </w:t>
      </w:r>
      <w:r w:rsidRPr="00E31679">
        <w:rPr>
          <w:shd w:val="clear" w:color="auto" w:fill="auto"/>
          <w:lang w:eastAsia="ko-KR"/>
        </w:rPr>
        <w:lastRenderedPageBreak/>
        <w:t>volume of traffic and turning movements), the most severe U-turn crashes are somewhat more localized; potentially pointing to specific problematic locations or corridors. Such location-based insights can be valuable for policymakers to identify hotspots for intervention (for example, specific intersections or stretches of road that might benefit from a redesign or enhanced traffic control to accommodate U-turns more safely).</w:t>
      </w:r>
      <w:r>
        <w:rPr>
          <w:shd w:val="clear" w:color="auto" w:fill="auto"/>
          <w:lang w:eastAsia="ko-KR"/>
        </w:rPr>
        <w:t xml:space="preserve"> </w:t>
      </w:r>
    </w:p>
    <w:p w14:paraId="365EC88E" w14:textId="77777777" w:rsidR="00F573BB" w:rsidRPr="00B85FDC" w:rsidRDefault="00F573BB" w:rsidP="00F573BB">
      <w:pPr>
        <w:spacing w:after="0" w:line="480" w:lineRule="auto"/>
        <w:jc w:val="center"/>
        <w:rPr>
          <w:rFonts w:eastAsia="Calibri"/>
          <w:color w:val="auto"/>
          <w:shd w:val="clear" w:color="auto" w:fill="auto"/>
          <w:lang w:eastAsia="ko-KR"/>
        </w:rPr>
      </w:pPr>
      <w:r w:rsidRPr="00B85FDC">
        <w:rPr>
          <w:rFonts w:eastAsia="Calibri"/>
          <w:noProof/>
          <w:color w:val="auto"/>
          <w:shd w:val="clear" w:color="auto" w:fill="auto"/>
          <w:lang w:eastAsia="ko-KR"/>
        </w:rPr>
        <w:drawing>
          <wp:inline distT="0" distB="0" distL="0" distR="0" wp14:anchorId="3AA2DCF4" wp14:editId="034F3D01">
            <wp:extent cx="5943600" cy="2362200"/>
            <wp:effectExtent l="0" t="0" r="0" b="0"/>
            <wp:docPr id="91272079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08124" name="Picture 1" descr="A screenshot of a graph&#10;&#10;AI-generated content may be incorrect."/>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19712" b="20673"/>
                    <a:stretch/>
                  </pic:blipFill>
                  <pic:spPr bwMode="auto">
                    <a:xfrm>
                      <a:off x="0" y="0"/>
                      <a:ext cx="5956388" cy="2367283"/>
                    </a:xfrm>
                    <a:prstGeom prst="rect">
                      <a:avLst/>
                    </a:prstGeom>
                    <a:noFill/>
                    <a:ln>
                      <a:noFill/>
                    </a:ln>
                    <a:extLst>
                      <a:ext uri="{53640926-AAD7-44D8-BBD7-CCE9431645EC}">
                        <a14:shadowObscured xmlns:a14="http://schemas.microsoft.com/office/drawing/2010/main"/>
                      </a:ext>
                    </a:extLst>
                  </pic:spPr>
                </pic:pic>
              </a:graphicData>
            </a:graphic>
          </wp:inline>
        </w:drawing>
      </w:r>
    </w:p>
    <w:p w14:paraId="6D40B8A3" w14:textId="556F1A2D" w:rsidR="00F573BB" w:rsidRPr="00B85FDC" w:rsidRDefault="00F573BB" w:rsidP="00F573BB">
      <w:pPr>
        <w:spacing w:after="0" w:line="480" w:lineRule="auto"/>
        <w:jc w:val="center"/>
        <w:rPr>
          <w:rFonts w:eastAsia="Calibri" w:cs="Arial"/>
          <w:color w:val="auto"/>
          <w:szCs w:val="22"/>
          <w:shd w:val="clear" w:color="auto" w:fill="auto"/>
        </w:rPr>
      </w:pPr>
      <w:bookmarkStart w:id="109" w:name="_Ref200315720"/>
      <w:bookmarkStart w:id="110" w:name="_Toc200626689"/>
      <w:r w:rsidRPr="0031217E">
        <w:rPr>
          <w:rFonts w:eastAsia="Calibri" w:cs="Arial"/>
          <w:color w:val="auto"/>
          <w:szCs w:val="22"/>
          <w:shd w:val="clear" w:color="auto" w:fill="auto"/>
        </w:rPr>
        <w:t xml:space="preserve">Figure </w:t>
      </w:r>
      <w:r w:rsidRPr="0031217E">
        <w:rPr>
          <w:rFonts w:eastAsia="Calibri" w:cs="Arial"/>
          <w:color w:val="auto"/>
          <w:szCs w:val="22"/>
          <w:shd w:val="clear" w:color="auto" w:fill="auto"/>
        </w:rPr>
        <w:fldChar w:fldCharType="begin"/>
      </w:r>
      <w:r w:rsidRPr="0031217E">
        <w:rPr>
          <w:rFonts w:eastAsia="Calibri" w:cs="Arial"/>
          <w:color w:val="auto"/>
          <w:szCs w:val="22"/>
          <w:shd w:val="clear" w:color="auto" w:fill="auto"/>
        </w:rPr>
        <w:instrText xml:space="preserve"> STYLEREF 1 \s </w:instrText>
      </w:r>
      <w:r w:rsidRPr="0031217E">
        <w:rPr>
          <w:rFonts w:eastAsia="Calibri" w:cs="Arial"/>
          <w:color w:val="auto"/>
          <w:szCs w:val="22"/>
          <w:shd w:val="clear" w:color="auto" w:fill="auto"/>
        </w:rPr>
        <w:fldChar w:fldCharType="separate"/>
      </w:r>
      <w:r w:rsidR="00E41A37">
        <w:rPr>
          <w:rFonts w:eastAsia="Calibri" w:cs="Arial"/>
          <w:noProof/>
          <w:color w:val="auto"/>
          <w:szCs w:val="22"/>
          <w:shd w:val="clear" w:color="auto" w:fill="auto"/>
        </w:rPr>
        <w:t>3</w:t>
      </w:r>
      <w:r w:rsidRPr="0031217E">
        <w:rPr>
          <w:rFonts w:eastAsia="Calibri" w:cs="Arial"/>
          <w:color w:val="auto"/>
          <w:szCs w:val="22"/>
          <w:shd w:val="clear" w:color="auto" w:fill="auto"/>
        </w:rPr>
        <w:fldChar w:fldCharType="end"/>
      </w:r>
      <w:r w:rsidRPr="0031217E">
        <w:rPr>
          <w:rFonts w:eastAsia="Calibri" w:cs="Arial"/>
          <w:color w:val="auto"/>
          <w:szCs w:val="22"/>
          <w:shd w:val="clear" w:color="auto" w:fill="auto"/>
        </w:rPr>
        <w:t>.</w:t>
      </w:r>
      <w:r w:rsidRPr="0031217E">
        <w:rPr>
          <w:rFonts w:eastAsia="Calibri" w:cs="Arial"/>
          <w:color w:val="auto"/>
          <w:szCs w:val="22"/>
          <w:shd w:val="clear" w:color="auto" w:fill="auto"/>
        </w:rPr>
        <w:fldChar w:fldCharType="begin"/>
      </w:r>
      <w:r w:rsidRPr="0031217E">
        <w:rPr>
          <w:rFonts w:eastAsia="Calibri" w:cs="Arial"/>
          <w:color w:val="auto"/>
          <w:szCs w:val="22"/>
          <w:shd w:val="clear" w:color="auto" w:fill="auto"/>
        </w:rPr>
        <w:instrText xml:space="preserve"> SEQ Figure \* ARABIC \s 1 </w:instrText>
      </w:r>
      <w:r w:rsidRPr="0031217E">
        <w:rPr>
          <w:rFonts w:eastAsia="Calibri" w:cs="Arial"/>
          <w:color w:val="auto"/>
          <w:szCs w:val="22"/>
          <w:shd w:val="clear" w:color="auto" w:fill="auto"/>
        </w:rPr>
        <w:fldChar w:fldCharType="separate"/>
      </w:r>
      <w:r w:rsidR="00E41A37">
        <w:rPr>
          <w:rFonts w:eastAsia="Calibri" w:cs="Arial"/>
          <w:noProof/>
          <w:color w:val="auto"/>
          <w:szCs w:val="22"/>
          <w:shd w:val="clear" w:color="auto" w:fill="auto"/>
        </w:rPr>
        <w:t>1</w:t>
      </w:r>
      <w:r w:rsidRPr="0031217E">
        <w:rPr>
          <w:rFonts w:eastAsia="Calibri" w:cs="Arial"/>
          <w:color w:val="auto"/>
          <w:szCs w:val="22"/>
          <w:shd w:val="clear" w:color="auto" w:fill="auto"/>
        </w:rPr>
        <w:fldChar w:fldCharType="end"/>
      </w:r>
      <w:bookmarkEnd w:id="109"/>
      <w:r w:rsidRPr="0031217E">
        <w:rPr>
          <w:rFonts w:eastAsia="Calibri" w:cs="Arial"/>
          <w:color w:val="auto"/>
          <w:szCs w:val="22"/>
          <w:shd w:val="clear" w:color="auto" w:fill="auto"/>
        </w:rPr>
        <w:t>. Density Visualization of U-turn Crash Events in Ohio by Severity Classification.</w:t>
      </w:r>
      <w:bookmarkEnd w:id="110"/>
    </w:p>
    <w:p w14:paraId="66F8493D" w14:textId="77777777" w:rsidR="00F573BB" w:rsidRPr="00B85FDC" w:rsidRDefault="00F573BB" w:rsidP="00F573BB">
      <w:pPr>
        <w:pStyle w:val="Heading2"/>
        <w:rPr>
          <w:shd w:val="clear" w:color="auto" w:fill="auto"/>
        </w:rPr>
      </w:pPr>
      <w:bookmarkStart w:id="111" w:name="_Toc201162022"/>
      <w:r w:rsidRPr="00B85FDC">
        <w:rPr>
          <w:shd w:val="clear" w:color="auto" w:fill="auto"/>
        </w:rPr>
        <w:t>Methodology</w:t>
      </w:r>
      <w:bookmarkEnd w:id="111"/>
    </w:p>
    <w:p w14:paraId="5E1E8518" w14:textId="77777777" w:rsidR="00F573BB" w:rsidRPr="00B85FDC" w:rsidRDefault="00F573BB" w:rsidP="00F573BB">
      <w:pPr>
        <w:pStyle w:val="Heading3"/>
        <w:rPr>
          <w:rFonts w:eastAsia="Calibri"/>
          <w:shd w:val="clear" w:color="auto" w:fill="auto"/>
        </w:rPr>
      </w:pPr>
      <w:bookmarkStart w:id="112" w:name="_Toc201162023"/>
      <w:r w:rsidRPr="00B85FDC">
        <w:rPr>
          <w:rFonts w:eastAsia="Calibri"/>
          <w:shd w:val="clear" w:color="auto" w:fill="auto"/>
        </w:rPr>
        <w:t>Association Rules Mining</w:t>
      </w:r>
      <w:bookmarkEnd w:id="112"/>
    </w:p>
    <w:p w14:paraId="53E4E50D" w14:textId="77777777" w:rsidR="00F573BB" w:rsidRPr="00B85FDC" w:rsidRDefault="00F573BB" w:rsidP="00F573BB">
      <w:pPr>
        <w:pStyle w:val="Body"/>
        <w:rPr>
          <w:shd w:val="clear" w:color="auto" w:fill="auto"/>
        </w:rPr>
      </w:pPr>
      <w:r w:rsidRPr="00B85FDC">
        <w:rPr>
          <w:shd w:val="clear" w:color="auto" w:fill="auto"/>
        </w:rPr>
        <w:t>ARM is a widely adopted data mining technique for uncovering hidden patterns and correlations among attributes within large datasets. First introduc</w:t>
      </w:r>
      <w:r w:rsidRPr="00CE3A36">
        <w:rPr>
          <w:shd w:val="clear" w:color="auto" w:fill="auto"/>
        </w:rPr>
        <w:t xml:space="preserve">ed by </w:t>
      </w:r>
      <w:r w:rsidRPr="00CE3A36">
        <w:rPr>
          <w:shd w:val="clear" w:color="auto" w:fill="auto"/>
        </w:rPr>
        <w:fldChar w:fldCharType="begin"/>
      </w:r>
      <w:r w:rsidRPr="00CE3A36">
        <w:rPr>
          <w:shd w:val="clear" w:color="auto" w:fill="auto"/>
        </w:rPr>
        <w:instrText xml:space="preserve"> ADDIN ZOTERO_ITEM CSL_CITATION {"citationID":"FXk6rALE","properties":{"formattedCitation":"(Agrawal et al., 1993)","plainCitation":"(Agrawal et al., 1993)","dontUpdate":true,"noteIndex":0},"citationItems":[{"id":7352,"uris":["http://zotero.org/users/local/vLwQA9G5/items/XDSFAK8M"],"itemData":{"id":7352,"type":"article-journal","abstract":"We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algorithm.","container-title":"SIGMOD Rec.","DOI":"10.1145/170036.170072","ISSN":"0163-5808","issue":"2","page":"207-216","source":"ACM Digital Library","title":"Mining association rules between sets of items in large databases","volume":"22","author":[{"family":"Agrawal","given":"Rakesh"},{"family":"Imieliński","given":"Tomasz"},{"family":"Swami","given":"Arun"}],"issued":{"date-parts":[["1993",6,1]]}}}],"schema":"https://github.com/citation-style-language/schema/raw/master/csl-citation.json"} </w:instrText>
      </w:r>
      <w:r w:rsidRPr="00CE3A36">
        <w:rPr>
          <w:shd w:val="clear" w:color="auto" w:fill="auto"/>
        </w:rPr>
        <w:fldChar w:fldCharType="separate"/>
      </w:r>
      <w:r w:rsidRPr="00CE3A36">
        <w:t>Agrawal et al. (1993)</w:t>
      </w:r>
      <w:r w:rsidRPr="00CE3A36">
        <w:rPr>
          <w:shd w:val="clear" w:color="auto" w:fill="auto"/>
        </w:rPr>
        <w:fldChar w:fldCharType="end"/>
      </w:r>
      <w:r w:rsidRPr="00CE3A36">
        <w:rPr>
          <w:shd w:val="clear" w:color="auto" w:fill="auto"/>
        </w:rPr>
        <w:t>, ARM aim</w:t>
      </w:r>
      <w:r w:rsidRPr="00B85FDC">
        <w:rPr>
          <w:shd w:val="clear" w:color="auto" w:fill="auto"/>
        </w:rPr>
        <w:t xml:space="preserve">s to identify strong relationships between disjoint sets of items based on their co-occurrence within a transactional database. Let </w:t>
      </w:r>
      <m:oMath>
        <m:r>
          <w:rPr>
            <w:rFonts w:ascii="Cambria Math" w:hAnsi="Cambria Math"/>
            <w:shd w:val="clear" w:color="auto" w:fill="auto"/>
          </w:rPr>
          <m:t>I</m:t>
        </m:r>
        <m:r>
          <m:rPr>
            <m:sty m:val="p"/>
          </m:rPr>
          <w:rPr>
            <w:rFonts w:ascii="Cambria Math" w:hAnsi="Cambria Math"/>
            <w:shd w:val="clear" w:color="auto" w:fill="auto"/>
          </w:rPr>
          <m:t>=</m:t>
        </m:r>
        <m:d>
          <m:dPr>
            <m:begChr m:val="{"/>
            <m:endChr m:val="}"/>
            <m:ctrlPr>
              <w:rPr>
                <w:rFonts w:ascii="Cambria Math" w:hAnsi="Cambria Math"/>
                <w:shd w:val="clear" w:color="auto" w:fill="auto"/>
              </w:rPr>
            </m:ctrlPr>
          </m:dPr>
          <m:e>
            <m:r>
              <m:rPr>
                <m:sty m:val="p"/>
              </m:rPr>
              <w:rPr>
                <w:rFonts w:ascii="Cambria Math" w:hAnsi="Cambria Math"/>
                <w:shd w:val="clear" w:color="auto" w:fill="auto"/>
              </w:rPr>
              <m:t xml:space="preserve"> </m:t>
            </m:r>
            <m:sSub>
              <m:sSubPr>
                <m:ctrlPr>
                  <w:rPr>
                    <w:rFonts w:ascii="Cambria Math" w:hAnsi="Cambria Math"/>
                    <w:shd w:val="clear" w:color="auto" w:fill="auto"/>
                  </w:rPr>
                </m:ctrlPr>
              </m:sSubPr>
              <m:e>
                <m:r>
                  <w:rPr>
                    <w:rFonts w:ascii="Cambria Math" w:hAnsi="Cambria Math"/>
                    <w:shd w:val="clear" w:color="auto" w:fill="auto"/>
                  </w:rPr>
                  <m:t>I</m:t>
                </m:r>
              </m:e>
              <m:sub>
                <m:r>
                  <m:rPr>
                    <m:sty m:val="p"/>
                  </m:rPr>
                  <w:rPr>
                    <w:rFonts w:ascii="Cambria Math" w:hAnsi="Cambria Math"/>
                    <w:shd w:val="clear" w:color="auto" w:fill="auto"/>
                  </w:rPr>
                  <m:t>1</m:t>
                </m:r>
              </m:sub>
            </m:sSub>
            <m:r>
              <m:rPr>
                <m:sty m:val="p"/>
              </m:rPr>
              <w:rPr>
                <w:rFonts w:ascii="Cambria Math" w:hAnsi="Cambria Math"/>
                <w:shd w:val="clear" w:color="auto" w:fill="auto"/>
              </w:rPr>
              <m:t xml:space="preserve">, </m:t>
            </m:r>
            <m:sSub>
              <m:sSubPr>
                <m:ctrlPr>
                  <w:rPr>
                    <w:rFonts w:ascii="Cambria Math" w:hAnsi="Cambria Math"/>
                    <w:shd w:val="clear" w:color="auto" w:fill="auto"/>
                  </w:rPr>
                </m:ctrlPr>
              </m:sSubPr>
              <m:e>
                <m:r>
                  <w:rPr>
                    <w:rFonts w:ascii="Cambria Math" w:hAnsi="Cambria Math"/>
                    <w:shd w:val="clear" w:color="auto" w:fill="auto"/>
                  </w:rPr>
                  <m:t>I</m:t>
                </m:r>
              </m:e>
              <m:sub>
                <m:r>
                  <m:rPr>
                    <m:sty m:val="p"/>
                  </m:rPr>
                  <w:rPr>
                    <w:rFonts w:ascii="Cambria Math" w:hAnsi="Cambria Math"/>
                    <w:shd w:val="clear" w:color="auto" w:fill="auto"/>
                  </w:rPr>
                  <m:t>2</m:t>
                </m:r>
              </m:sub>
            </m:sSub>
            <m:r>
              <m:rPr>
                <m:sty m:val="p"/>
              </m:rPr>
              <w:rPr>
                <w:rFonts w:ascii="Cambria Math" w:hAnsi="Cambria Math"/>
                <w:shd w:val="clear" w:color="auto" w:fill="auto"/>
              </w:rPr>
              <m:t>,…</m:t>
            </m:r>
            <m:sSub>
              <m:sSubPr>
                <m:ctrlPr>
                  <w:rPr>
                    <w:rFonts w:ascii="Cambria Math" w:hAnsi="Cambria Math"/>
                    <w:shd w:val="clear" w:color="auto" w:fill="auto"/>
                  </w:rPr>
                </m:ctrlPr>
              </m:sSubPr>
              <m:e>
                <m:r>
                  <w:rPr>
                    <w:rFonts w:ascii="Cambria Math" w:hAnsi="Cambria Math"/>
                    <w:shd w:val="clear" w:color="auto" w:fill="auto"/>
                  </w:rPr>
                  <m:t>I</m:t>
                </m:r>
              </m:e>
              <m:sub>
                <m:r>
                  <w:rPr>
                    <w:rFonts w:ascii="Cambria Math" w:hAnsi="Cambria Math"/>
                    <w:shd w:val="clear" w:color="auto" w:fill="auto"/>
                  </w:rPr>
                  <m:t>n</m:t>
                </m:r>
              </m:sub>
            </m:sSub>
          </m:e>
        </m:d>
      </m:oMath>
      <w:r w:rsidRPr="00B85FDC">
        <w:rPr>
          <w:rFonts w:eastAsia="Times New Roman"/>
          <w:shd w:val="clear" w:color="auto" w:fill="auto"/>
        </w:rPr>
        <w:t xml:space="preserve"> represent the set of all items, and let </w:t>
      </w:r>
      <w:r w:rsidRPr="00B85FDC">
        <w:rPr>
          <w:i/>
          <w:iCs/>
          <w:shd w:val="clear" w:color="auto" w:fill="auto"/>
        </w:rPr>
        <w:t>T</w:t>
      </w:r>
      <w:r w:rsidRPr="00B85FDC">
        <w:rPr>
          <w:shd w:val="clear" w:color="auto" w:fill="auto"/>
        </w:rPr>
        <w:t xml:space="preserve"> be a set of transactions where each transaction is a subset of </w:t>
      </w:r>
      <w:r w:rsidRPr="00B85FDC">
        <w:rPr>
          <w:i/>
          <w:iCs/>
          <w:shd w:val="clear" w:color="auto" w:fill="auto"/>
        </w:rPr>
        <w:t>I</w:t>
      </w:r>
      <w:r w:rsidRPr="00B85FDC">
        <w:rPr>
          <w:shd w:val="clear" w:color="auto" w:fill="auto"/>
        </w:rPr>
        <w:t xml:space="preserve">. An association rule takes the form </w:t>
      </w:r>
      <m:oMath>
        <m:r>
          <w:rPr>
            <w:rFonts w:ascii="Cambria Math" w:hAnsi="Cambria Math"/>
            <w:shd w:val="clear" w:color="auto" w:fill="auto"/>
          </w:rPr>
          <m:t>X</m:t>
        </m:r>
        <m:r>
          <m:rPr>
            <m:sty m:val="p"/>
          </m:rPr>
          <w:rPr>
            <w:rFonts w:ascii="Cambria Math" w:hAnsi="Cambria Math"/>
            <w:shd w:val="clear" w:color="auto" w:fill="auto"/>
          </w:rPr>
          <m:t xml:space="preserve"> →</m:t>
        </m:r>
        <m:r>
          <w:rPr>
            <w:rFonts w:ascii="Cambria Math" w:hAnsi="Cambria Math"/>
            <w:shd w:val="clear" w:color="auto" w:fill="auto"/>
          </w:rPr>
          <m:t>Y</m:t>
        </m:r>
      </m:oMath>
      <w:r w:rsidRPr="00B85FDC">
        <w:rPr>
          <w:rFonts w:eastAsia="Times New Roman"/>
          <w:shd w:val="clear" w:color="auto" w:fill="auto"/>
        </w:rPr>
        <w:t xml:space="preserve"> , where </w:t>
      </w:r>
      <m:oMath>
        <m:r>
          <w:rPr>
            <w:rFonts w:ascii="Cambria Math" w:hAnsi="Cambria Math"/>
            <w:shd w:val="clear" w:color="auto" w:fill="auto"/>
          </w:rPr>
          <m:t>X</m:t>
        </m:r>
        <m:r>
          <m:rPr>
            <m:sty m:val="p"/>
          </m:rPr>
          <w:rPr>
            <w:rFonts w:ascii="Cambria Math" w:hAnsi="Cambria Math"/>
            <w:shd w:val="clear" w:color="auto" w:fill="auto"/>
          </w:rPr>
          <m:t>,</m:t>
        </m:r>
        <m:r>
          <w:rPr>
            <w:rFonts w:ascii="Cambria Math" w:hAnsi="Cambria Math"/>
            <w:shd w:val="clear" w:color="auto" w:fill="auto"/>
          </w:rPr>
          <m:t>Y</m:t>
        </m:r>
        <m:r>
          <m:rPr>
            <m:sty m:val="p"/>
          </m:rPr>
          <w:rPr>
            <w:rFonts w:ascii="Cambria Math" w:hAnsi="Cambria Math"/>
            <w:shd w:val="clear" w:color="auto" w:fill="auto"/>
          </w:rPr>
          <m:t xml:space="preserve"> ⊂</m:t>
        </m:r>
        <m:r>
          <w:rPr>
            <w:rFonts w:ascii="Cambria Math" w:hAnsi="Cambria Math"/>
            <w:shd w:val="clear" w:color="auto" w:fill="auto"/>
          </w:rPr>
          <m:t>I</m:t>
        </m:r>
      </m:oMath>
      <w:r w:rsidRPr="00B85FDC">
        <w:rPr>
          <w:rFonts w:eastAsia="Times New Roman"/>
          <w:shd w:val="clear" w:color="auto" w:fill="auto"/>
        </w:rPr>
        <w:t xml:space="preserve"> and </w:t>
      </w:r>
      <m:oMath>
        <m:r>
          <w:rPr>
            <w:rFonts w:ascii="Cambria Math" w:hAnsi="Cambria Math"/>
            <w:shd w:val="clear" w:color="auto" w:fill="auto"/>
          </w:rPr>
          <m:t>X∩Y=∅</m:t>
        </m:r>
      </m:oMath>
      <w:r w:rsidRPr="00B85FDC">
        <w:rPr>
          <w:rFonts w:eastAsia="Times New Roman"/>
          <w:shd w:val="clear" w:color="auto" w:fill="auto"/>
        </w:rPr>
        <w:t xml:space="preserve">, indicating that the presence of </w:t>
      </w:r>
      <w:r w:rsidRPr="00B85FDC">
        <w:rPr>
          <w:rFonts w:eastAsia="Times New Roman"/>
          <w:i/>
          <w:iCs/>
          <w:shd w:val="clear" w:color="auto" w:fill="auto"/>
        </w:rPr>
        <w:t>X</w:t>
      </w:r>
      <w:r w:rsidRPr="00B85FDC">
        <w:rPr>
          <w:shd w:val="clear" w:color="auto" w:fill="auto"/>
        </w:rPr>
        <w:t xml:space="preserve"> implies the presence of</w:t>
      </w:r>
      <w:r w:rsidRPr="00B85FDC">
        <w:rPr>
          <w:rFonts w:eastAsia="Times New Roman"/>
          <w:i/>
          <w:iCs/>
          <w:shd w:val="clear" w:color="auto" w:fill="auto"/>
        </w:rPr>
        <w:t xml:space="preserve"> Y. </w:t>
      </w:r>
      <w:r w:rsidRPr="00B85FDC">
        <w:rPr>
          <w:rFonts w:eastAsia="Times New Roman"/>
          <w:shd w:val="clear" w:color="auto" w:fill="auto"/>
        </w:rPr>
        <w:t xml:space="preserve">The quality of association rules is assessed using three principal metrics: support, </w:t>
      </w:r>
      <w:r w:rsidRPr="00B85FDC">
        <w:rPr>
          <w:rFonts w:eastAsia="Times New Roman"/>
          <w:shd w:val="clear" w:color="auto" w:fill="auto"/>
        </w:rPr>
        <w:lastRenderedPageBreak/>
        <w:t>confidence, and lift. These measures determine the statistical significance, strength, and relevance of the identified relationships.</w:t>
      </w:r>
    </w:p>
    <w:p w14:paraId="0F33FCD1" w14:textId="77777777" w:rsidR="00F573BB" w:rsidRPr="00B85FDC" w:rsidRDefault="00F573BB" w:rsidP="00F573BB">
      <w:pPr>
        <w:pStyle w:val="Body"/>
        <w:rPr>
          <w:shd w:val="clear" w:color="auto" w:fill="auto"/>
        </w:rPr>
      </w:pPr>
      <w:r w:rsidRPr="00B85FDC">
        <w:rPr>
          <w:shd w:val="clear" w:color="auto" w:fill="auto"/>
        </w:rPr>
        <w:t xml:space="preserve">Support is defined as the frequency or the number of times an itemset appears in a given transactional database  </w:t>
      </w:r>
      <w:r w:rsidRPr="00760772">
        <w:rPr>
          <w:shd w:val="clear" w:color="auto" w:fill="auto"/>
        </w:rPr>
        <w:fldChar w:fldCharType="begin"/>
      </w:r>
      <w:r>
        <w:rPr>
          <w:shd w:val="clear" w:color="auto" w:fill="auto"/>
        </w:rPr>
        <w:instrText xml:space="preserve"> ADDIN ZOTERO_ITEM CSL_CITATION {"citationID":"q5vWKNQf","properties":{"formattedCitation":"(Agrawal et al., 1993)","plainCitation":"(Agrawal et al., 1993)","noteIndex":0},"citationItems":[{"id":7352,"uris":["http://zotero.org/users/local/vLwQA9G5/items/XDSFAK8M"],"itemData":{"id":7352,"type":"article-journal","abstract":"We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algorithm.","container-title":"SIGMOD Rec.","DOI":"10.1145/170036.170072","ISSN":"0163-5808","issue":"2","page":"207-216","source":"ACM Digital Library","title":"Mining association rules between sets of items in large databases","volume":"22","author":[{"family":"Agrawal","given":"Rakesh"},{"family":"Imieliński","given":"Tomasz"},{"family":"Swami","given":"Arun"}],"issued":{"date-parts":[["1993",6,1]]}}}],"schema":"https://github.com/citation-style-language/schema/raw/master/csl-citation.json"} </w:instrText>
      </w:r>
      <w:r w:rsidRPr="00760772">
        <w:rPr>
          <w:shd w:val="clear" w:color="auto" w:fill="auto"/>
        </w:rPr>
        <w:fldChar w:fldCharType="separate"/>
      </w:r>
      <w:r w:rsidRPr="004435C7">
        <w:t>(Agrawal et al., 1993)</w:t>
      </w:r>
      <w:r w:rsidRPr="00760772">
        <w:rPr>
          <w:shd w:val="clear" w:color="auto" w:fill="auto"/>
        </w:rPr>
        <w:fldChar w:fldCharType="end"/>
      </w:r>
      <w:r w:rsidRPr="00B85FDC">
        <w:rPr>
          <w:shd w:val="clear" w:color="auto" w:fill="auto"/>
        </w:rPr>
        <w:t>. Support measures the relative frequency with which an itemset appears in the dataset, reflecting its statistical relevance within the transactional database. For instance, a support value of 0.05% implies that the corresponding itemset is present in only 0.05% of all recorded transactions. Itemsets with such low support may arise due to random variation and are generally considered less meaningful for further analysis. To focus on significant patterns, itemsets are typically filtered by applying a minimum support threshold. Support is mathematically expressed as</w:t>
      </w:r>
      <w:r>
        <w:rPr>
          <w:shd w:val="clear" w:color="auto" w:fill="auto"/>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2"/>
        <w:gridCol w:w="638"/>
      </w:tblGrid>
      <w:tr w:rsidR="00F573BB" w:rsidRPr="00B85FDC" w14:paraId="5CFE8D62" w14:textId="77777777">
        <w:tc>
          <w:tcPr>
            <w:tcW w:w="9085" w:type="dxa"/>
            <w:vAlign w:val="center"/>
          </w:tcPr>
          <w:p w14:paraId="58769047" w14:textId="77777777" w:rsidR="00F573BB" w:rsidRPr="00B85FDC" w:rsidRDefault="00F573BB">
            <w:pPr>
              <w:spacing w:line="480" w:lineRule="auto"/>
              <w:rPr>
                <w:rFonts w:eastAsia="Times New Roman" w:cs="Arial"/>
                <w:color w:val="auto"/>
                <w:szCs w:val="20"/>
                <w:shd w:val="clear" w:color="auto" w:fill="auto"/>
              </w:rPr>
            </w:pPr>
            <m:oMathPara>
              <m:oMath>
                <m:r>
                  <w:rPr>
                    <w:rFonts w:ascii="Cambria Math" w:eastAsia="Times New Roman" w:hAnsi="Cambria Math" w:cs="Arial"/>
                    <w:color w:val="auto"/>
                    <w:szCs w:val="20"/>
                    <w:shd w:val="clear" w:color="auto" w:fill="auto"/>
                  </w:rPr>
                  <m:t>Support</m:t>
                </m:r>
                <m:d>
                  <m:dPr>
                    <m:ctrlPr>
                      <w:rPr>
                        <w:rFonts w:ascii="Cambria Math" w:eastAsia="Times New Roman" w:hAnsi="Cambria Math" w:cs="Arial"/>
                        <w:i/>
                        <w:color w:val="auto"/>
                        <w:szCs w:val="20"/>
                        <w:shd w:val="clear" w:color="auto" w:fill="auto"/>
                      </w:rPr>
                    </m:ctrlPr>
                  </m:dPr>
                  <m:e>
                    <m:r>
                      <w:rPr>
                        <w:rFonts w:ascii="Cambria Math" w:eastAsia="Times New Roman" w:hAnsi="Cambria Math" w:cs="Arial"/>
                        <w:color w:val="auto"/>
                        <w:szCs w:val="20"/>
                        <w:shd w:val="clear" w:color="auto" w:fill="auto"/>
                      </w:rPr>
                      <m:t>X→Y</m:t>
                    </m:r>
                  </m:e>
                </m:d>
                <m:r>
                  <w:rPr>
                    <w:rFonts w:ascii="Cambria Math" w:eastAsia="Times New Roman" w:hAnsi="Cambria Math" w:cs="Arial"/>
                    <w:color w:val="auto"/>
                    <w:szCs w:val="20"/>
                    <w:shd w:val="clear" w:color="auto" w:fill="auto"/>
                  </w:rPr>
                  <m:t>=P</m:t>
                </m:r>
                <m:d>
                  <m:dPr>
                    <m:ctrlPr>
                      <w:rPr>
                        <w:rFonts w:ascii="Cambria Math" w:eastAsia="Times New Roman" w:hAnsi="Cambria Math" w:cs="Arial"/>
                        <w:i/>
                        <w:color w:val="auto"/>
                        <w:szCs w:val="20"/>
                        <w:shd w:val="clear" w:color="auto" w:fill="auto"/>
                      </w:rPr>
                    </m:ctrlPr>
                  </m:dPr>
                  <m:e>
                    <m:r>
                      <w:rPr>
                        <w:rFonts w:ascii="Cambria Math" w:eastAsia="Times New Roman" w:hAnsi="Cambria Math" w:cs="Arial"/>
                        <w:color w:val="auto"/>
                        <w:szCs w:val="20"/>
                        <w:shd w:val="clear" w:color="auto" w:fill="auto"/>
                      </w:rPr>
                      <m:t>X∩Y</m:t>
                    </m:r>
                  </m:e>
                </m:d>
                <m:r>
                  <w:rPr>
                    <w:rFonts w:ascii="Cambria Math" w:eastAsia="Times New Roman" w:hAnsi="Cambria Math" w:cs="Arial"/>
                    <w:color w:val="auto"/>
                    <w:szCs w:val="20"/>
                    <w:shd w:val="clear" w:color="auto" w:fill="auto"/>
                  </w:rPr>
                  <m:t>=</m:t>
                </m:r>
                <m:f>
                  <m:fPr>
                    <m:ctrlPr>
                      <w:rPr>
                        <w:rFonts w:ascii="Cambria Math" w:eastAsia="Times New Roman" w:hAnsi="Cambria Math" w:cs="Arial"/>
                        <w:i/>
                        <w:color w:val="auto"/>
                        <w:szCs w:val="20"/>
                        <w:shd w:val="clear" w:color="auto" w:fill="auto"/>
                      </w:rPr>
                    </m:ctrlPr>
                  </m:fPr>
                  <m:num>
                    <m:r>
                      <w:rPr>
                        <w:rFonts w:ascii="Cambria Math" w:eastAsia="Times New Roman" w:hAnsi="Cambria Math" w:cs="Arial"/>
                        <w:color w:val="auto"/>
                        <w:szCs w:val="20"/>
                        <w:shd w:val="clear" w:color="auto" w:fill="auto"/>
                      </w:rPr>
                      <m:t>Number of transactions containing X &amp; Y</m:t>
                    </m:r>
                  </m:num>
                  <m:den>
                    <m:r>
                      <w:rPr>
                        <w:rFonts w:ascii="Cambria Math" w:eastAsia="Times New Roman" w:hAnsi="Cambria Math" w:cs="Arial"/>
                        <w:color w:val="auto"/>
                        <w:szCs w:val="20"/>
                        <w:shd w:val="clear" w:color="auto" w:fill="auto"/>
                      </w:rPr>
                      <m:t>Total number of transactions in D</m:t>
                    </m:r>
                  </m:den>
                </m:f>
              </m:oMath>
            </m:oMathPara>
          </w:p>
        </w:tc>
        <w:tc>
          <w:tcPr>
            <w:tcW w:w="265" w:type="dxa"/>
            <w:vAlign w:val="center"/>
          </w:tcPr>
          <w:p w14:paraId="5789D007" w14:textId="0CFA151C" w:rsidR="00F573BB" w:rsidRPr="00B85FDC" w:rsidRDefault="00F573BB">
            <w:pPr>
              <w:spacing w:line="480" w:lineRule="auto"/>
              <w:rPr>
                <w:rFonts w:eastAsia="Times New Roman" w:cs="Arial"/>
                <w:color w:val="auto"/>
                <w:szCs w:val="20"/>
                <w:shd w:val="clear" w:color="auto" w:fill="auto"/>
              </w:rPr>
            </w:pPr>
            <w:r w:rsidRPr="00B85FDC">
              <w:rPr>
                <w:rFonts w:eastAsia="Times New Roman" w:cs="Arial"/>
                <w:color w:val="auto"/>
                <w:szCs w:val="20"/>
                <w:shd w:val="clear" w:color="auto" w:fill="auto"/>
              </w:rPr>
              <w:t>(</w:t>
            </w:r>
            <w:r>
              <w:rPr>
                <w:rFonts w:eastAsia="Times New Roman" w:cs="Arial"/>
                <w:color w:val="auto"/>
                <w:szCs w:val="20"/>
                <w:shd w:val="clear" w:color="auto" w:fill="auto"/>
              </w:rPr>
              <w:fldChar w:fldCharType="begin"/>
            </w:r>
            <w:r>
              <w:rPr>
                <w:rFonts w:eastAsia="Times New Roman" w:cs="Arial"/>
                <w:color w:val="auto"/>
                <w:szCs w:val="20"/>
                <w:shd w:val="clear" w:color="auto" w:fill="auto"/>
              </w:rPr>
              <w:instrText xml:space="preserve"> STYLEREF 1 \s </w:instrText>
            </w:r>
            <w:r>
              <w:rPr>
                <w:rFonts w:eastAsia="Times New Roman" w:cs="Arial"/>
                <w:color w:val="auto"/>
                <w:szCs w:val="20"/>
                <w:shd w:val="clear" w:color="auto" w:fill="auto"/>
              </w:rPr>
              <w:fldChar w:fldCharType="separate"/>
            </w:r>
            <w:r w:rsidR="00E41A37">
              <w:rPr>
                <w:rFonts w:eastAsia="Times New Roman" w:cs="Arial"/>
                <w:noProof/>
                <w:color w:val="auto"/>
                <w:szCs w:val="20"/>
                <w:shd w:val="clear" w:color="auto" w:fill="auto"/>
              </w:rPr>
              <w:t>3</w:t>
            </w:r>
            <w:r>
              <w:rPr>
                <w:rFonts w:eastAsia="Times New Roman" w:cs="Arial"/>
                <w:color w:val="auto"/>
                <w:szCs w:val="20"/>
                <w:shd w:val="clear" w:color="auto" w:fill="auto"/>
              </w:rPr>
              <w:fldChar w:fldCharType="end"/>
            </w:r>
            <w:r>
              <w:rPr>
                <w:rFonts w:eastAsia="Times New Roman" w:cs="Arial"/>
                <w:color w:val="auto"/>
                <w:szCs w:val="20"/>
                <w:shd w:val="clear" w:color="auto" w:fill="auto"/>
              </w:rPr>
              <w:t>.</w:t>
            </w:r>
            <w:r>
              <w:rPr>
                <w:rFonts w:eastAsia="Times New Roman" w:cs="Arial"/>
                <w:color w:val="auto"/>
                <w:szCs w:val="20"/>
                <w:shd w:val="clear" w:color="auto" w:fill="auto"/>
              </w:rPr>
              <w:fldChar w:fldCharType="begin"/>
            </w:r>
            <w:r>
              <w:rPr>
                <w:rFonts w:eastAsia="Times New Roman" w:cs="Arial"/>
                <w:color w:val="auto"/>
                <w:szCs w:val="20"/>
                <w:shd w:val="clear" w:color="auto" w:fill="auto"/>
              </w:rPr>
              <w:instrText xml:space="preserve"> SEQ Equation \* ARABIC \s 1 </w:instrText>
            </w:r>
            <w:r>
              <w:rPr>
                <w:rFonts w:eastAsia="Times New Roman" w:cs="Arial"/>
                <w:color w:val="auto"/>
                <w:szCs w:val="20"/>
                <w:shd w:val="clear" w:color="auto" w:fill="auto"/>
              </w:rPr>
              <w:fldChar w:fldCharType="separate"/>
            </w:r>
            <w:r w:rsidR="00E41A37">
              <w:rPr>
                <w:rFonts w:eastAsia="Times New Roman" w:cs="Arial"/>
                <w:noProof/>
                <w:color w:val="auto"/>
                <w:szCs w:val="20"/>
                <w:shd w:val="clear" w:color="auto" w:fill="auto"/>
              </w:rPr>
              <w:t>1</w:t>
            </w:r>
            <w:r>
              <w:rPr>
                <w:rFonts w:eastAsia="Times New Roman" w:cs="Arial"/>
                <w:color w:val="auto"/>
                <w:szCs w:val="20"/>
                <w:shd w:val="clear" w:color="auto" w:fill="auto"/>
              </w:rPr>
              <w:fldChar w:fldCharType="end"/>
            </w:r>
            <w:r w:rsidRPr="00B85FDC">
              <w:rPr>
                <w:rFonts w:eastAsia="Times New Roman" w:cs="Arial"/>
                <w:color w:val="auto"/>
                <w:szCs w:val="20"/>
                <w:shd w:val="clear" w:color="auto" w:fill="auto"/>
              </w:rPr>
              <w:t>)</w:t>
            </w:r>
          </w:p>
        </w:tc>
      </w:tr>
    </w:tbl>
    <w:p w14:paraId="2C82D792" w14:textId="77777777" w:rsidR="00F573BB" w:rsidRPr="00B85FDC" w:rsidRDefault="00F573BB" w:rsidP="00F573BB">
      <w:pPr>
        <w:pStyle w:val="Body"/>
        <w:rPr>
          <w:shd w:val="clear" w:color="auto" w:fill="auto"/>
        </w:rPr>
      </w:pPr>
      <w:r w:rsidRPr="00B85FDC">
        <w:rPr>
          <w:shd w:val="clear" w:color="auto" w:fill="auto"/>
        </w:rPr>
        <w:t xml:space="preserve">While support reflects the statistical significance of a rule, confidence measures its strength </w:t>
      </w:r>
      <w:r w:rsidRPr="00760772">
        <w:rPr>
          <w:shd w:val="clear" w:color="auto" w:fill="auto"/>
        </w:rPr>
        <w:fldChar w:fldCharType="begin"/>
      </w:r>
      <w:r>
        <w:rPr>
          <w:shd w:val="clear" w:color="auto" w:fill="auto"/>
        </w:rPr>
        <w:instrText xml:space="preserve"> ADDIN ZOTERO_ITEM CSL_CITATION {"citationID":"vnZGPWq8","properties":{"formattedCitation":"(Agrawal et al., 1993)","plainCitation":"(Agrawal et al., 1993)","noteIndex":0},"citationItems":[{"id":7352,"uris":["http://zotero.org/users/local/vLwQA9G5/items/XDSFAK8M"],"itemData":{"id":7352,"type":"article-journal","abstract":"We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algorithm.","container-title":"SIGMOD Rec.","DOI":"10.1145/170036.170072","ISSN":"0163-5808","issue":"2","page":"207-216","source":"ACM Digital Library","title":"Mining association rules between sets of items in large databases","volume":"22","author":[{"family":"Agrawal","given":"Rakesh"},{"family":"Imieliński","given":"Tomasz"},{"family":"Swami","given":"Arun"}],"issued":{"date-parts":[["1993",6,1]]}}}],"schema":"https://github.com/citation-style-language/schema/raw/master/csl-citation.json"} </w:instrText>
      </w:r>
      <w:r w:rsidRPr="00760772">
        <w:rPr>
          <w:shd w:val="clear" w:color="auto" w:fill="auto"/>
        </w:rPr>
        <w:fldChar w:fldCharType="separate"/>
      </w:r>
      <w:r w:rsidRPr="004435C7">
        <w:t>(Agrawal et al., 1993)</w:t>
      </w:r>
      <w:r w:rsidRPr="00760772">
        <w:rPr>
          <w:shd w:val="clear" w:color="auto" w:fill="auto"/>
        </w:rPr>
        <w:fldChar w:fldCharType="end"/>
      </w:r>
      <w:r w:rsidRPr="00B85FDC">
        <w:rPr>
          <w:shd w:val="clear" w:color="auto" w:fill="auto"/>
        </w:rPr>
        <w:t xml:space="preserve">. Confidence is defined as the conditional probability </w:t>
      </w:r>
      <m:oMath>
        <m:r>
          <w:rPr>
            <w:rFonts w:ascii="Cambria Math" w:hAnsi="Cambria Math"/>
            <w:shd w:val="clear" w:color="auto" w:fill="auto"/>
          </w:rPr>
          <m:t>P</m:t>
        </m:r>
        <m:d>
          <m:dPr>
            <m:ctrlPr>
              <w:rPr>
                <w:rFonts w:ascii="Cambria Math" w:hAnsi="Cambria Math"/>
                <w:shd w:val="clear" w:color="auto" w:fill="auto"/>
              </w:rPr>
            </m:ctrlPr>
          </m:dPr>
          <m:e>
            <m:r>
              <w:rPr>
                <w:rFonts w:ascii="Cambria Math" w:hAnsi="Cambria Math"/>
                <w:shd w:val="clear" w:color="auto" w:fill="auto"/>
              </w:rPr>
              <m:t>X</m:t>
            </m:r>
          </m:e>
          <m:e>
            <m:r>
              <w:rPr>
                <w:rFonts w:ascii="Cambria Math" w:hAnsi="Cambria Math"/>
                <w:shd w:val="clear" w:color="auto" w:fill="auto"/>
              </w:rPr>
              <m:t>Y</m:t>
            </m:r>
          </m:e>
        </m:d>
      </m:oMath>
      <w:r w:rsidRPr="00B85FDC">
        <w:rPr>
          <w:shd w:val="clear" w:color="auto" w:fill="auto"/>
        </w:rPr>
        <w:t xml:space="preserve">, which represents the likelihood of both </w:t>
      </w:r>
      <w:r w:rsidRPr="00B85FDC">
        <w:rPr>
          <w:i/>
          <w:iCs/>
          <w:shd w:val="clear" w:color="auto" w:fill="auto"/>
        </w:rPr>
        <w:t>X</w:t>
      </w:r>
      <w:r w:rsidRPr="00B85FDC">
        <w:rPr>
          <w:shd w:val="clear" w:color="auto" w:fill="auto"/>
        </w:rPr>
        <w:t xml:space="preserve"> and </w:t>
      </w:r>
      <w:r w:rsidRPr="00B85FDC">
        <w:rPr>
          <w:i/>
          <w:iCs/>
          <w:shd w:val="clear" w:color="auto" w:fill="auto"/>
        </w:rPr>
        <w:t>Y</w:t>
      </w:r>
      <w:r w:rsidRPr="00B85FDC">
        <w:rPr>
          <w:shd w:val="clear" w:color="auto" w:fill="auto"/>
        </w:rPr>
        <w:t xml:space="preserve"> occurring together, given that the transaction includes </w:t>
      </w:r>
      <w:r w:rsidRPr="00B85FDC">
        <w:rPr>
          <w:i/>
          <w:iCs/>
          <w:shd w:val="clear" w:color="auto" w:fill="auto"/>
        </w:rPr>
        <w:t>X</w:t>
      </w:r>
      <w:r w:rsidRPr="00B85FDC">
        <w:rPr>
          <w:shd w:val="clear" w:color="auto" w:fill="auto"/>
        </w:rPr>
        <w:t xml:space="preserve">. For example, a confidence value of 90% implies that 90% of the transactions involving </w:t>
      </w:r>
      <w:r w:rsidRPr="00B85FDC">
        <w:rPr>
          <w:i/>
          <w:iCs/>
          <w:shd w:val="clear" w:color="auto" w:fill="auto"/>
        </w:rPr>
        <w:t>X</w:t>
      </w:r>
      <w:r w:rsidRPr="00B85FDC">
        <w:rPr>
          <w:shd w:val="clear" w:color="auto" w:fill="auto"/>
        </w:rPr>
        <w:t xml:space="preserve"> also include </w:t>
      </w:r>
      <w:r w:rsidRPr="00B85FDC">
        <w:rPr>
          <w:i/>
          <w:iCs/>
          <w:shd w:val="clear" w:color="auto" w:fill="auto"/>
        </w:rPr>
        <w:t>Y</w:t>
      </w:r>
      <w:r w:rsidRPr="00B85FDC">
        <w:rPr>
          <w:shd w:val="clear" w:color="auto" w:fill="auto"/>
        </w:rPr>
        <w:t>, indicating a strong association between the two itemsets. A confidence value of 1, or 100%, signifies that the antecedent and consequent consistently occur together across all relevant transactions. The formula for calculating confidence is given as</w:t>
      </w:r>
      <w:r>
        <w:rPr>
          <w:shd w:val="clear" w:color="auto" w:fill="auto"/>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2"/>
        <w:gridCol w:w="638"/>
      </w:tblGrid>
      <w:tr w:rsidR="00F573BB" w:rsidRPr="00B85FDC" w14:paraId="0DD6A8FE" w14:textId="77777777">
        <w:tc>
          <w:tcPr>
            <w:tcW w:w="9085" w:type="dxa"/>
            <w:vAlign w:val="center"/>
          </w:tcPr>
          <w:p w14:paraId="3294D641" w14:textId="77777777" w:rsidR="00F573BB" w:rsidRPr="00B85FDC" w:rsidRDefault="00F573BB">
            <w:pPr>
              <w:spacing w:line="480" w:lineRule="auto"/>
              <w:rPr>
                <w:rFonts w:eastAsia="Times New Roman" w:cs="Arial"/>
                <w:color w:val="auto"/>
                <w:szCs w:val="20"/>
                <w:shd w:val="clear" w:color="auto" w:fill="auto"/>
              </w:rPr>
            </w:pPr>
            <m:oMathPara>
              <m:oMath>
                <m:r>
                  <w:rPr>
                    <w:rFonts w:ascii="Cambria Math" w:eastAsia="Times New Roman" w:hAnsi="Cambria Math" w:cs="Arial"/>
                    <w:color w:val="auto"/>
                    <w:szCs w:val="20"/>
                    <w:shd w:val="clear" w:color="auto" w:fill="auto"/>
                  </w:rPr>
                  <m:t>Confidence</m:t>
                </m:r>
                <m:d>
                  <m:dPr>
                    <m:ctrlPr>
                      <w:rPr>
                        <w:rFonts w:ascii="Cambria Math" w:eastAsia="Times New Roman" w:hAnsi="Cambria Math" w:cs="Arial"/>
                        <w:i/>
                        <w:color w:val="auto"/>
                        <w:szCs w:val="20"/>
                        <w:shd w:val="clear" w:color="auto" w:fill="auto"/>
                      </w:rPr>
                    </m:ctrlPr>
                  </m:dPr>
                  <m:e>
                    <m:r>
                      <w:rPr>
                        <w:rFonts w:ascii="Cambria Math" w:eastAsia="Times New Roman" w:hAnsi="Cambria Math" w:cs="Arial"/>
                        <w:color w:val="auto"/>
                        <w:szCs w:val="20"/>
                        <w:shd w:val="clear" w:color="auto" w:fill="auto"/>
                      </w:rPr>
                      <m:t>X→Y</m:t>
                    </m:r>
                  </m:e>
                </m:d>
                <m:r>
                  <w:rPr>
                    <w:rFonts w:ascii="Cambria Math" w:eastAsia="Times New Roman" w:hAnsi="Cambria Math" w:cs="Arial"/>
                    <w:color w:val="auto"/>
                    <w:szCs w:val="20"/>
                    <w:shd w:val="clear" w:color="auto" w:fill="auto"/>
                  </w:rPr>
                  <m:t>=P</m:t>
                </m:r>
                <m:d>
                  <m:dPr>
                    <m:ctrlPr>
                      <w:rPr>
                        <w:rFonts w:ascii="Cambria Math" w:eastAsia="Times New Roman" w:hAnsi="Cambria Math" w:cs="Arial"/>
                        <w:i/>
                        <w:color w:val="auto"/>
                        <w:szCs w:val="20"/>
                        <w:shd w:val="clear" w:color="auto" w:fill="auto"/>
                      </w:rPr>
                    </m:ctrlPr>
                  </m:dPr>
                  <m:e>
                    <m:r>
                      <w:rPr>
                        <w:rFonts w:ascii="Cambria Math" w:eastAsia="Times New Roman" w:hAnsi="Cambria Math" w:cs="Arial"/>
                        <w:color w:val="auto"/>
                        <w:szCs w:val="20"/>
                        <w:shd w:val="clear" w:color="auto" w:fill="auto"/>
                      </w:rPr>
                      <m:t>X</m:t>
                    </m:r>
                  </m:e>
                  <m:e>
                    <m:r>
                      <w:rPr>
                        <w:rFonts w:ascii="Cambria Math" w:eastAsia="Times New Roman" w:hAnsi="Cambria Math" w:cs="Arial"/>
                        <w:color w:val="auto"/>
                        <w:szCs w:val="20"/>
                        <w:shd w:val="clear" w:color="auto" w:fill="auto"/>
                      </w:rPr>
                      <m:t>Y</m:t>
                    </m:r>
                  </m:e>
                </m:d>
                <m:r>
                  <w:rPr>
                    <w:rFonts w:ascii="Cambria Math" w:eastAsia="Times New Roman" w:hAnsi="Cambria Math" w:cs="Arial"/>
                    <w:color w:val="auto"/>
                    <w:szCs w:val="20"/>
                    <w:shd w:val="clear" w:color="auto" w:fill="auto"/>
                  </w:rPr>
                  <m:t>=</m:t>
                </m:r>
                <m:f>
                  <m:fPr>
                    <m:ctrlPr>
                      <w:rPr>
                        <w:rFonts w:ascii="Cambria Math" w:eastAsia="Times New Roman" w:hAnsi="Cambria Math" w:cs="Arial"/>
                        <w:i/>
                        <w:color w:val="auto"/>
                        <w:szCs w:val="20"/>
                        <w:shd w:val="clear" w:color="auto" w:fill="auto"/>
                      </w:rPr>
                    </m:ctrlPr>
                  </m:fPr>
                  <m:num>
                    <m:r>
                      <w:rPr>
                        <w:rFonts w:ascii="Cambria Math" w:eastAsia="Times New Roman" w:hAnsi="Cambria Math" w:cs="Arial"/>
                        <w:color w:val="auto"/>
                        <w:szCs w:val="20"/>
                        <w:shd w:val="clear" w:color="auto" w:fill="auto"/>
                      </w:rPr>
                      <m:t xml:space="preserve">Support </m:t>
                    </m:r>
                    <m:d>
                      <m:dPr>
                        <m:ctrlPr>
                          <w:rPr>
                            <w:rFonts w:ascii="Cambria Math" w:eastAsia="Times New Roman" w:hAnsi="Cambria Math" w:cs="Arial"/>
                            <w:i/>
                            <w:color w:val="auto"/>
                            <w:szCs w:val="20"/>
                            <w:shd w:val="clear" w:color="auto" w:fill="auto"/>
                          </w:rPr>
                        </m:ctrlPr>
                      </m:dPr>
                      <m:e>
                        <m:r>
                          <w:rPr>
                            <w:rFonts w:ascii="Cambria Math" w:eastAsia="Times New Roman" w:hAnsi="Cambria Math" w:cs="Arial"/>
                            <w:color w:val="auto"/>
                            <w:szCs w:val="20"/>
                            <w:shd w:val="clear" w:color="auto" w:fill="auto"/>
                          </w:rPr>
                          <m:t>X→Y</m:t>
                        </m:r>
                      </m:e>
                    </m:d>
                  </m:num>
                  <m:den>
                    <m:r>
                      <w:rPr>
                        <w:rFonts w:ascii="Cambria Math" w:eastAsia="Times New Roman" w:hAnsi="Cambria Math" w:cs="Arial"/>
                        <w:color w:val="auto"/>
                        <w:szCs w:val="20"/>
                        <w:shd w:val="clear" w:color="auto" w:fill="auto"/>
                      </w:rPr>
                      <m:t>Support (X)</m:t>
                    </m:r>
                  </m:den>
                </m:f>
              </m:oMath>
            </m:oMathPara>
          </w:p>
        </w:tc>
        <w:tc>
          <w:tcPr>
            <w:tcW w:w="265" w:type="dxa"/>
            <w:vAlign w:val="center"/>
          </w:tcPr>
          <w:p w14:paraId="12EC49C4" w14:textId="550B83F7" w:rsidR="00F573BB" w:rsidRPr="00B85FDC" w:rsidRDefault="00F573BB">
            <w:pPr>
              <w:spacing w:line="480" w:lineRule="auto"/>
              <w:rPr>
                <w:rFonts w:eastAsia="Times New Roman" w:cs="Arial"/>
                <w:color w:val="auto"/>
                <w:szCs w:val="20"/>
                <w:shd w:val="clear" w:color="auto" w:fill="auto"/>
              </w:rPr>
            </w:pPr>
            <w:r w:rsidRPr="00B85FDC">
              <w:rPr>
                <w:rFonts w:eastAsia="Times New Roman" w:cs="Arial"/>
                <w:color w:val="auto"/>
                <w:szCs w:val="20"/>
                <w:shd w:val="clear" w:color="auto" w:fill="auto"/>
              </w:rPr>
              <w:t>(</w:t>
            </w:r>
            <w:r>
              <w:rPr>
                <w:rFonts w:eastAsia="Times New Roman" w:cs="Arial"/>
                <w:color w:val="auto"/>
                <w:szCs w:val="20"/>
                <w:shd w:val="clear" w:color="auto" w:fill="auto"/>
              </w:rPr>
              <w:fldChar w:fldCharType="begin"/>
            </w:r>
            <w:r>
              <w:rPr>
                <w:rFonts w:eastAsia="Times New Roman" w:cs="Arial"/>
                <w:color w:val="auto"/>
                <w:szCs w:val="20"/>
                <w:shd w:val="clear" w:color="auto" w:fill="auto"/>
              </w:rPr>
              <w:instrText xml:space="preserve"> STYLEREF 1 \s </w:instrText>
            </w:r>
            <w:r>
              <w:rPr>
                <w:rFonts w:eastAsia="Times New Roman" w:cs="Arial"/>
                <w:color w:val="auto"/>
                <w:szCs w:val="20"/>
                <w:shd w:val="clear" w:color="auto" w:fill="auto"/>
              </w:rPr>
              <w:fldChar w:fldCharType="separate"/>
            </w:r>
            <w:r w:rsidR="00E41A37">
              <w:rPr>
                <w:rFonts w:eastAsia="Times New Roman" w:cs="Arial"/>
                <w:noProof/>
                <w:color w:val="auto"/>
                <w:szCs w:val="20"/>
                <w:shd w:val="clear" w:color="auto" w:fill="auto"/>
              </w:rPr>
              <w:t>3</w:t>
            </w:r>
            <w:r>
              <w:rPr>
                <w:rFonts w:eastAsia="Times New Roman" w:cs="Arial"/>
                <w:color w:val="auto"/>
                <w:szCs w:val="20"/>
                <w:shd w:val="clear" w:color="auto" w:fill="auto"/>
              </w:rPr>
              <w:fldChar w:fldCharType="end"/>
            </w:r>
            <w:r>
              <w:rPr>
                <w:rFonts w:eastAsia="Times New Roman" w:cs="Arial"/>
                <w:color w:val="auto"/>
                <w:szCs w:val="20"/>
                <w:shd w:val="clear" w:color="auto" w:fill="auto"/>
              </w:rPr>
              <w:t>.</w:t>
            </w:r>
            <w:r>
              <w:rPr>
                <w:rFonts w:eastAsia="Times New Roman" w:cs="Arial"/>
                <w:color w:val="auto"/>
                <w:szCs w:val="20"/>
                <w:shd w:val="clear" w:color="auto" w:fill="auto"/>
              </w:rPr>
              <w:fldChar w:fldCharType="begin"/>
            </w:r>
            <w:r>
              <w:rPr>
                <w:rFonts w:eastAsia="Times New Roman" w:cs="Arial"/>
                <w:color w:val="auto"/>
                <w:szCs w:val="20"/>
                <w:shd w:val="clear" w:color="auto" w:fill="auto"/>
              </w:rPr>
              <w:instrText xml:space="preserve"> SEQ Equation \* ARABIC \s 1 </w:instrText>
            </w:r>
            <w:r>
              <w:rPr>
                <w:rFonts w:eastAsia="Times New Roman" w:cs="Arial"/>
                <w:color w:val="auto"/>
                <w:szCs w:val="20"/>
                <w:shd w:val="clear" w:color="auto" w:fill="auto"/>
              </w:rPr>
              <w:fldChar w:fldCharType="separate"/>
            </w:r>
            <w:r w:rsidR="00E41A37">
              <w:rPr>
                <w:rFonts w:eastAsia="Times New Roman" w:cs="Arial"/>
                <w:noProof/>
                <w:color w:val="auto"/>
                <w:szCs w:val="20"/>
                <w:shd w:val="clear" w:color="auto" w:fill="auto"/>
              </w:rPr>
              <w:t>2</w:t>
            </w:r>
            <w:r>
              <w:rPr>
                <w:rFonts w:eastAsia="Times New Roman" w:cs="Arial"/>
                <w:color w:val="auto"/>
                <w:szCs w:val="20"/>
                <w:shd w:val="clear" w:color="auto" w:fill="auto"/>
              </w:rPr>
              <w:fldChar w:fldCharType="end"/>
            </w:r>
            <w:r w:rsidRPr="00B85FDC">
              <w:rPr>
                <w:rFonts w:eastAsia="Times New Roman" w:cs="Arial"/>
                <w:color w:val="auto"/>
                <w:szCs w:val="20"/>
                <w:shd w:val="clear" w:color="auto" w:fill="auto"/>
              </w:rPr>
              <w:t>)</w:t>
            </w:r>
          </w:p>
        </w:tc>
      </w:tr>
    </w:tbl>
    <w:p w14:paraId="7F1DC201" w14:textId="77777777" w:rsidR="00F573BB" w:rsidRPr="00B85FDC" w:rsidRDefault="00F573BB" w:rsidP="00F573BB">
      <w:pPr>
        <w:pStyle w:val="Body"/>
        <w:rPr>
          <w:shd w:val="clear" w:color="auto" w:fill="auto"/>
        </w:rPr>
      </w:pPr>
      <w:r w:rsidRPr="00B85FDC">
        <w:rPr>
          <w:shd w:val="clear" w:color="auto" w:fill="auto"/>
        </w:rPr>
        <w:t>Lift is a measure of the importance of a rule</w:t>
      </w:r>
      <w:r>
        <w:rPr>
          <w:shd w:val="clear" w:color="auto" w:fill="auto"/>
        </w:rPr>
        <w:t xml:space="preserve"> </w:t>
      </w:r>
      <w:r>
        <w:rPr>
          <w:shd w:val="clear" w:color="auto" w:fill="auto"/>
        </w:rPr>
        <w:fldChar w:fldCharType="begin"/>
      </w:r>
      <w:r>
        <w:rPr>
          <w:shd w:val="clear" w:color="auto" w:fill="auto"/>
        </w:rPr>
        <w:instrText xml:space="preserve"> ADDIN ZOTERO_ITEM CSL_CITATION {"citationID":"6M6RzwQJ","properties":{"formattedCitation":"(Brin, 1997)","plainCitation":"(Brin, 1997)","noteIndex":0},"citationItems":[{"id":7360,"uris":["http://zotero.org/users/local/vLwQA9G5/items/TCLZ8YQM"],"itemData":{"id":7360,"type":"article-journal","abstract":"The seven serotypes of botulinum toxin (BTX) produced by Clostridium botulinum exert their paralytic effect by inhabiting acetylcholine release at the neuromuscular junction. Each of these zinc encopeptidases cleaves one or more proteins involved in vesicle transport and membrane fusion. The extent of paralysis depends on both doese and volume; the duration of paralysis is further dependent on the serotype employed. Restoration of neuromuscular function follows axon terminal sprouting. The two major commercial preparations of BTX-A appear to differ in their relative potencies, despite a commmon unit labeling system. Adverse effects are a consequence of the drug's mechanism of action, and can usually be tolerated or mitigated through dosing changes. Patients who are pregnant or lactating, or who have a neuromuscular disease, may not be appropriate candidates for BTX therapy. Development of resistance to BTX-A therapy, characterized by absence of any beneficial effect and by lack of muscle atrophy following the injection, is an important clinical issue. The incidence of antibody-mediated resistance as determined by the mouse lethality assay, ks reported between 3% and 10%. Use of the smallest possible effective dose and longer treatement intervals may reduce the likelihood of antibody development. Other serotypes may benefit those who have developed antibody resistance. © 1997 John Wiley &amp; Sons, Inc. Spasticity: Etiology, Evaluation, Management, and the Role of Botulinum Toxin Type A, MF Brin, editor. Muscle Nerve 1997;20(suppl 6):S146-S168.","container-title":"Muscle &amp; Nerve","DOI":"10.1002/(SICI)1097-4598(1997)6+&lt;146::AID-MUS10&gt;3.0.CO;2-4","ISSN":"1097-4598","issue":"S6","language":"en","page":"146-168","source":"Wiley Online Library","title":"Botulinum toxin: Chemistry, pharmacology, toxicity, and immunology","title-short":"Botulinum toxin","volume":"20","author":[{"family":"Brin","given":"Mitchell F."}],"issued":{"date-parts":[["1997"]]}}}],"schema":"https://github.com/citation-style-language/schema/raw/master/csl-citation.json"} </w:instrText>
      </w:r>
      <w:r>
        <w:rPr>
          <w:shd w:val="clear" w:color="auto" w:fill="auto"/>
        </w:rPr>
        <w:fldChar w:fldCharType="separate"/>
      </w:r>
      <w:r w:rsidRPr="004435C7">
        <w:t>(Brin, 1997)</w:t>
      </w:r>
      <w:r>
        <w:rPr>
          <w:shd w:val="clear" w:color="auto" w:fill="auto"/>
        </w:rPr>
        <w:fldChar w:fldCharType="end"/>
      </w:r>
      <w:r w:rsidRPr="00B85FDC">
        <w:rPr>
          <w:shd w:val="clear" w:color="auto" w:fill="auto"/>
        </w:rPr>
        <w:t xml:space="preserve">. It represents the ratio between the observed confidence of a rule and the confidence expected under the assumption of statistical independence between the antecedent and consequent. It evaluates how much more frequently the </w:t>
      </w:r>
      <w:r w:rsidRPr="00B85FDC">
        <w:rPr>
          <w:shd w:val="clear" w:color="auto" w:fill="auto"/>
        </w:rPr>
        <w:lastRenderedPageBreak/>
        <w:t>antecedent and consequent occur together than would be anticipated if no association existed between them. The lift for a given rule is calculated as</w:t>
      </w:r>
      <w:r>
        <w:rPr>
          <w:shd w:val="clear" w:color="auto" w:fill="auto"/>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2"/>
        <w:gridCol w:w="638"/>
      </w:tblGrid>
      <w:tr w:rsidR="00F573BB" w:rsidRPr="00B85FDC" w14:paraId="5B6F7BFD" w14:textId="77777777">
        <w:tc>
          <w:tcPr>
            <w:tcW w:w="8864" w:type="dxa"/>
            <w:vAlign w:val="center"/>
          </w:tcPr>
          <w:p w14:paraId="33A8A73C" w14:textId="77777777" w:rsidR="00F573BB" w:rsidRPr="00B85FDC" w:rsidRDefault="00F573BB">
            <w:pPr>
              <w:spacing w:line="480" w:lineRule="auto"/>
              <w:rPr>
                <w:rFonts w:eastAsia="Times New Roman" w:cs="Arial"/>
                <w:color w:val="auto"/>
                <w:szCs w:val="20"/>
                <w:shd w:val="clear" w:color="auto" w:fill="auto"/>
              </w:rPr>
            </w:pPr>
            <m:oMathPara>
              <m:oMath>
                <m:r>
                  <w:rPr>
                    <w:rFonts w:ascii="Cambria Math" w:eastAsia="Times New Roman" w:hAnsi="Cambria Math" w:cs="Arial"/>
                    <w:color w:val="auto"/>
                    <w:szCs w:val="20"/>
                    <w:shd w:val="clear" w:color="auto" w:fill="auto"/>
                  </w:rPr>
                  <m:t>Lift</m:t>
                </m:r>
                <m:d>
                  <m:dPr>
                    <m:ctrlPr>
                      <w:rPr>
                        <w:rFonts w:ascii="Cambria Math" w:eastAsia="Times New Roman" w:hAnsi="Cambria Math" w:cs="Arial"/>
                        <w:i/>
                        <w:color w:val="auto"/>
                        <w:szCs w:val="20"/>
                        <w:shd w:val="clear" w:color="auto" w:fill="auto"/>
                      </w:rPr>
                    </m:ctrlPr>
                  </m:dPr>
                  <m:e>
                    <m:r>
                      <w:rPr>
                        <w:rFonts w:ascii="Cambria Math" w:eastAsia="Times New Roman" w:hAnsi="Cambria Math" w:cs="Arial"/>
                        <w:color w:val="auto"/>
                        <w:szCs w:val="20"/>
                        <w:shd w:val="clear" w:color="auto" w:fill="auto"/>
                      </w:rPr>
                      <m:t>X→Y</m:t>
                    </m:r>
                  </m:e>
                </m:d>
                <m:r>
                  <w:rPr>
                    <w:rFonts w:ascii="Cambria Math" w:eastAsia="Times New Roman" w:hAnsi="Cambria Math" w:cs="Arial"/>
                    <w:color w:val="auto"/>
                    <w:szCs w:val="20"/>
                    <w:shd w:val="clear" w:color="auto" w:fill="auto"/>
                  </w:rPr>
                  <m:t>=</m:t>
                </m:r>
                <m:f>
                  <m:fPr>
                    <m:ctrlPr>
                      <w:rPr>
                        <w:rFonts w:ascii="Cambria Math" w:eastAsia="Times New Roman" w:hAnsi="Cambria Math" w:cs="Arial"/>
                        <w:i/>
                        <w:color w:val="auto"/>
                        <w:szCs w:val="20"/>
                        <w:shd w:val="clear" w:color="auto" w:fill="auto"/>
                      </w:rPr>
                    </m:ctrlPr>
                  </m:fPr>
                  <m:num>
                    <m:r>
                      <w:rPr>
                        <w:rFonts w:ascii="Cambria Math" w:eastAsia="Times New Roman" w:hAnsi="Cambria Math" w:cs="Arial"/>
                        <w:color w:val="auto"/>
                        <w:szCs w:val="20"/>
                        <w:shd w:val="clear" w:color="auto" w:fill="auto"/>
                      </w:rPr>
                      <m:t>Confidence</m:t>
                    </m:r>
                    <m:d>
                      <m:dPr>
                        <m:ctrlPr>
                          <w:rPr>
                            <w:rFonts w:ascii="Cambria Math" w:eastAsia="Times New Roman" w:hAnsi="Cambria Math" w:cs="Arial"/>
                            <w:i/>
                            <w:color w:val="auto"/>
                            <w:szCs w:val="20"/>
                            <w:shd w:val="clear" w:color="auto" w:fill="auto"/>
                          </w:rPr>
                        </m:ctrlPr>
                      </m:dPr>
                      <m:e>
                        <m:r>
                          <w:rPr>
                            <w:rFonts w:ascii="Cambria Math" w:eastAsia="Times New Roman" w:hAnsi="Cambria Math" w:cs="Arial"/>
                            <w:color w:val="auto"/>
                            <w:szCs w:val="20"/>
                            <w:shd w:val="clear" w:color="auto" w:fill="auto"/>
                          </w:rPr>
                          <m:t>X→Y</m:t>
                        </m:r>
                      </m:e>
                    </m:d>
                  </m:num>
                  <m:den>
                    <m:r>
                      <w:rPr>
                        <w:rFonts w:ascii="Cambria Math" w:eastAsia="Times New Roman" w:hAnsi="Cambria Math" w:cs="Arial"/>
                        <w:color w:val="auto"/>
                        <w:szCs w:val="20"/>
                        <w:shd w:val="clear" w:color="auto" w:fill="auto"/>
                      </w:rPr>
                      <m:t>Support (Y)</m:t>
                    </m:r>
                  </m:den>
                </m:f>
                <m:r>
                  <w:rPr>
                    <w:rFonts w:ascii="Cambria Math" w:eastAsia="Times New Roman" w:hAnsi="Cambria Math" w:cs="Arial"/>
                    <w:color w:val="auto"/>
                    <w:szCs w:val="20"/>
                    <w:shd w:val="clear" w:color="auto" w:fill="auto"/>
                  </w:rPr>
                  <m:t>=</m:t>
                </m:r>
                <m:f>
                  <m:fPr>
                    <m:ctrlPr>
                      <w:rPr>
                        <w:rFonts w:ascii="Cambria Math" w:eastAsia="Times New Roman" w:hAnsi="Cambria Math" w:cs="Arial"/>
                        <w:i/>
                        <w:color w:val="auto"/>
                        <w:szCs w:val="20"/>
                        <w:shd w:val="clear" w:color="auto" w:fill="auto"/>
                      </w:rPr>
                    </m:ctrlPr>
                  </m:fPr>
                  <m:num>
                    <m:r>
                      <w:rPr>
                        <w:rFonts w:ascii="Cambria Math" w:eastAsia="Times New Roman" w:hAnsi="Cambria Math" w:cs="Arial"/>
                        <w:color w:val="auto"/>
                        <w:szCs w:val="20"/>
                        <w:shd w:val="clear" w:color="auto" w:fill="auto"/>
                      </w:rPr>
                      <m:t>Support</m:t>
                    </m:r>
                    <m:d>
                      <m:dPr>
                        <m:ctrlPr>
                          <w:rPr>
                            <w:rFonts w:ascii="Cambria Math" w:eastAsia="Times New Roman" w:hAnsi="Cambria Math" w:cs="Arial"/>
                            <w:i/>
                            <w:color w:val="auto"/>
                            <w:szCs w:val="20"/>
                            <w:shd w:val="clear" w:color="auto" w:fill="auto"/>
                          </w:rPr>
                        </m:ctrlPr>
                      </m:dPr>
                      <m:e>
                        <m:r>
                          <w:rPr>
                            <w:rFonts w:ascii="Cambria Math" w:eastAsia="Times New Roman" w:hAnsi="Cambria Math" w:cs="Arial"/>
                            <w:color w:val="auto"/>
                            <w:szCs w:val="20"/>
                            <w:shd w:val="clear" w:color="auto" w:fill="auto"/>
                          </w:rPr>
                          <m:t>X→Y</m:t>
                        </m:r>
                      </m:e>
                    </m:d>
                  </m:num>
                  <m:den>
                    <m:r>
                      <w:rPr>
                        <w:rFonts w:ascii="Cambria Math" w:eastAsia="Times New Roman" w:hAnsi="Cambria Math" w:cs="Arial"/>
                        <w:color w:val="auto"/>
                        <w:szCs w:val="20"/>
                        <w:shd w:val="clear" w:color="auto" w:fill="auto"/>
                      </w:rPr>
                      <m:t>Support</m:t>
                    </m:r>
                    <m:d>
                      <m:dPr>
                        <m:ctrlPr>
                          <w:rPr>
                            <w:rFonts w:ascii="Cambria Math" w:eastAsia="Times New Roman" w:hAnsi="Cambria Math" w:cs="Arial"/>
                            <w:i/>
                            <w:color w:val="auto"/>
                            <w:szCs w:val="20"/>
                            <w:shd w:val="clear" w:color="auto" w:fill="auto"/>
                          </w:rPr>
                        </m:ctrlPr>
                      </m:dPr>
                      <m:e>
                        <m:r>
                          <w:rPr>
                            <w:rFonts w:ascii="Cambria Math" w:eastAsia="Times New Roman" w:hAnsi="Cambria Math" w:cs="Arial"/>
                            <w:color w:val="auto"/>
                            <w:szCs w:val="20"/>
                            <w:shd w:val="clear" w:color="auto" w:fill="auto"/>
                          </w:rPr>
                          <m:t>X</m:t>
                        </m:r>
                      </m:e>
                    </m:d>
                    <m:r>
                      <w:rPr>
                        <w:rFonts w:ascii="Cambria Math" w:eastAsia="Times New Roman" w:hAnsi="Cambria Math" w:cs="Arial"/>
                        <w:color w:val="auto"/>
                        <w:szCs w:val="20"/>
                        <w:shd w:val="clear" w:color="auto" w:fill="auto"/>
                      </w:rPr>
                      <m:t xml:space="preserve"> Support(Y)</m:t>
                    </m:r>
                  </m:den>
                </m:f>
              </m:oMath>
            </m:oMathPara>
          </w:p>
        </w:tc>
        <w:tc>
          <w:tcPr>
            <w:tcW w:w="496" w:type="dxa"/>
            <w:vAlign w:val="center"/>
          </w:tcPr>
          <w:p w14:paraId="682480D6" w14:textId="4992E381" w:rsidR="00F573BB" w:rsidRPr="00B85FDC" w:rsidRDefault="00F573BB">
            <w:pPr>
              <w:spacing w:line="480" w:lineRule="auto"/>
              <w:rPr>
                <w:rFonts w:eastAsia="Times New Roman" w:cs="Arial"/>
                <w:color w:val="auto"/>
                <w:szCs w:val="20"/>
                <w:shd w:val="clear" w:color="auto" w:fill="auto"/>
              </w:rPr>
            </w:pPr>
            <w:r w:rsidRPr="00B85FDC">
              <w:rPr>
                <w:rFonts w:eastAsia="Times New Roman" w:cs="Arial"/>
                <w:color w:val="auto"/>
                <w:szCs w:val="20"/>
                <w:shd w:val="clear" w:color="auto" w:fill="auto"/>
              </w:rPr>
              <w:t>(</w:t>
            </w:r>
            <w:r>
              <w:rPr>
                <w:rFonts w:eastAsia="Times New Roman" w:cs="Arial"/>
                <w:color w:val="auto"/>
                <w:szCs w:val="20"/>
                <w:shd w:val="clear" w:color="auto" w:fill="auto"/>
              </w:rPr>
              <w:fldChar w:fldCharType="begin"/>
            </w:r>
            <w:r>
              <w:rPr>
                <w:rFonts w:eastAsia="Times New Roman" w:cs="Arial"/>
                <w:color w:val="auto"/>
                <w:szCs w:val="20"/>
                <w:shd w:val="clear" w:color="auto" w:fill="auto"/>
              </w:rPr>
              <w:instrText xml:space="preserve"> STYLEREF 1 \s </w:instrText>
            </w:r>
            <w:r>
              <w:rPr>
                <w:rFonts w:eastAsia="Times New Roman" w:cs="Arial"/>
                <w:color w:val="auto"/>
                <w:szCs w:val="20"/>
                <w:shd w:val="clear" w:color="auto" w:fill="auto"/>
              </w:rPr>
              <w:fldChar w:fldCharType="separate"/>
            </w:r>
            <w:r w:rsidR="00E41A37">
              <w:rPr>
                <w:rFonts w:eastAsia="Times New Roman" w:cs="Arial"/>
                <w:noProof/>
                <w:color w:val="auto"/>
                <w:szCs w:val="20"/>
                <w:shd w:val="clear" w:color="auto" w:fill="auto"/>
              </w:rPr>
              <w:t>3</w:t>
            </w:r>
            <w:r>
              <w:rPr>
                <w:rFonts w:eastAsia="Times New Roman" w:cs="Arial"/>
                <w:color w:val="auto"/>
                <w:szCs w:val="20"/>
                <w:shd w:val="clear" w:color="auto" w:fill="auto"/>
              </w:rPr>
              <w:fldChar w:fldCharType="end"/>
            </w:r>
            <w:r>
              <w:rPr>
                <w:rFonts w:eastAsia="Times New Roman" w:cs="Arial"/>
                <w:color w:val="auto"/>
                <w:szCs w:val="20"/>
                <w:shd w:val="clear" w:color="auto" w:fill="auto"/>
              </w:rPr>
              <w:t>.</w:t>
            </w:r>
            <w:r>
              <w:rPr>
                <w:rFonts w:eastAsia="Times New Roman" w:cs="Arial"/>
                <w:color w:val="auto"/>
                <w:szCs w:val="20"/>
                <w:shd w:val="clear" w:color="auto" w:fill="auto"/>
              </w:rPr>
              <w:fldChar w:fldCharType="begin"/>
            </w:r>
            <w:r>
              <w:rPr>
                <w:rFonts w:eastAsia="Times New Roman" w:cs="Arial"/>
                <w:color w:val="auto"/>
                <w:szCs w:val="20"/>
                <w:shd w:val="clear" w:color="auto" w:fill="auto"/>
              </w:rPr>
              <w:instrText xml:space="preserve"> SEQ Equation \* ARABIC \s 1 </w:instrText>
            </w:r>
            <w:r>
              <w:rPr>
                <w:rFonts w:eastAsia="Times New Roman" w:cs="Arial"/>
                <w:color w:val="auto"/>
                <w:szCs w:val="20"/>
                <w:shd w:val="clear" w:color="auto" w:fill="auto"/>
              </w:rPr>
              <w:fldChar w:fldCharType="separate"/>
            </w:r>
            <w:r w:rsidR="00E41A37">
              <w:rPr>
                <w:rFonts w:eastAsia="Times New Roman" w:cs="Arial"/>
                <w:noProof/>
                <w:color w:val="auto"/>
                <w:szCs w:val="20"/>
                <w:shd w:val="clear" w:color="auto" w:fill="auto"/>
              </w:rPr>
              <w:t>3</w:t>
            </w:r>
            <w:r>
              <w:rPr>
                <w:rFonts w:eastAsia="Times New Roman" w:cs="Arial"/>
                <w:color w:val="auto"/>
                <w:szCs w:val="20"/>
                <w:shd w:val="clear" w:color="auto" w:fill="auto"/>
              </w:rPr>
              <w:fldChar w:fldCharType="end"/>
            </w:r>
            <w:r w:rsidRPr="00B85FDC">
              <w:rPr>
                <w:rFonts w:eastAsia="Times New Roman" w:cs="Arial"/>
                <w:color w:val="auto"/>
                <w:szCs w:val="20"/>
                <w:shd w:val="clear" w:color="auto" w:fill="auto"/>
              </w:rPr>
              <w:t>)</w:t>
            </w:r>
          </w:p>
        </w:tc>
      </w:tr>
    </w:tbl>
    <w:p w14:paraId="5EF4887A" w14:textId="77777777" w:rsidR="00F573BB" w:rsidRPr="00B85FDC" w:rsidRDefault="00F573BB" w:rsidP="00F573BB">
      <w:pPr>
        <w:pStyle w:val="Body"/>
        <w:rPr>
          <w:shd w:val="clear" w:color="auto" w:fill="auto"/>
        </w:rPr>
      </w:pPr>
      <w:r w:rsidRPr="00B85FDC">
        <w:rPr>
          <w:shd w:val="clear" w:color="auto" w:fill="auto"/>
        </w:rPr>
        <w:t>A lift value exceeding 1 indicates that the antecedent and consequent co-occur more frequently than would be expected under conditions of independence, suggesting a positive association between the two itemsets. Conversely, a lift value below 1 implies that the items appear together less often than anticipated, reflecting a negative association. A lift value exactly equal to 1 denotes that the antecedent and consequent occur together at a rate consistent with statistical independence, indicating no meaningful relationship between them.</w:t>
      </w:r>
    </w:p>
    <w:p w14:paraId="66249BEA" w14:textId="47E1312B" w:rsidR="00F573BB" w:rsidRPr="00B85FDC" w:rsidRDefault="00F573BB" w:rsidP="00F573BB">
      <w:pPr>
        <w:pStyle w:val="Body"/>
        <w:rPr>
          <w:shd w:val="clear" w:color="auto" w:fill="auto"/>
        </w:rPr>
      </w:pPr>
      <w:r w:rsidRPr="00B85FDC">
        <w:rPr>
          <w:shd w:val="clear" w:color="auto" w:fill="auto"/>
        </w:rPr>
        <w:t>In this study, rules containing more than two itemsets were assessed using the LIC to ensure their reliability. Specifically, it was important to confirm that the addition of each variable category to the antecedent led to a meaningful increase in the lift value</w:t>
      </w:r>
      <w:r>
        <w:rPr>
          <w:shd w:val="clear" w:color="auto" w:fill="auto"/>
        </w:rPr>
        <w:t xml:space="preserve"> </w:t>
      </w:r>
      <w:r>
        <w:rPr>
          <w:shd w:val="clear" w:color="auto" w:fill="auto"/>
        </w:rPr>
        <w:fldChar w:fldCharType="begin"/>
      </w:r>
      <w:r>
        <w:rPr>
          <w:shd w:val="clear" w:color="auto" w:fill="auto"/>
        </w:rPr>
        <w:instrText xml:space="preserve"> ADDIN ZOTERO_ITEM CSL_CITATION {"citationID":"cYgzbRYa","properties":{"formattedCitation":"(Gu et al., 2022; Montella et al., 2021)","plainCitation":"(Gu et al., 2022; Montella et al., 2021)","noteIndex":0},"citationItems":[{"id":7370,"uris":["http://zotero.org/users/local/vLwQA9G5/items/Q26NUK5V"],"itemData":{"id":7370,"type":"article-journal","abstract":"Roadway multi-fatality crashes have always been a vital issue for traffic safety. This study aims to explore the contributory factors and interdependent characteristics of multi-fatality crashes using a novel framework combining association rules mining and rules graph structures. A case study is conducted using data from 1068 severe fatal crashes in China from 2015 to 2020, and 1452 interesting rules are generated using an association rule mining approach. Several modular rules graph structures are constructed based on graph theory to reflect the interactions and patterns between different variables. The results indicate that multi-fatality crashes are highly associated with improper operations, passenger overload, fewer lanes, mountainous terrain, and run-off-the-road crashes, representing the key variables of factors concerning driver, vehicle, road, environment, and accident, respectively. Furthermore, crashes involving different severity levels, road categories, and terrain are verified to possess unique association rules and independent crash patterns. Moreover, the proportion of severe crashes caused by a combination of human-vehicle-road-environment factors (43%) is much higher than that of normal crashes (3%). This study reveals that the hidden associations between various factors contribute to the overrepresentation and severity of multi-fatality crashes. It also demonstrates that the crash mechanisms involving multi-fatality crashes and their interactions are more complex at the system level than those for normal crashes. The proposed framework can effectively map the intrinsic link between multiple crash factors and potential risks, providing transportation agencies with helpful insights for targeted safety measures and preventive strategies.","container-title":"PLOS ONE","DOI":"10.1371/journal.pone.0276817","ISSN":"1932-6203","issue":"10","journalAbbreviation":"PLOS ONE","language":"en","page":"e0276817","source":"PLoS Journals","title":"Multivariate analysis of roadway multi-fatality crashes using association rules mining and rules graph structures: A case study in China","title-short":"Multivariate analysis of roadway multi-fatality crashes using association rules mining and rules graph structures","volume":"17","author":[{"family":"Gu","given":"Chenwei"},{"family":"Xu","given":"Jinliang"},{"family":"Gao","given":"Chao"},{"family":"Mu","given":"Minghao"},{"family":"E","given":"Guangxun"},{"family":"Ma","given":"Yongji"}],"issued":{"date-parts":[["2022",10,27]]}},"label":"page"},{"id":7372,"uris":["http://zotero.org/users/local/vLwQA9G5/items/LTINFHCD"],"itemData":{"id":7372,"type":"article-journal","abstract":"The main objective of this paper was to analyse the roadway, environmental, and driver-related factors associated with an overrepresentation of frequency and severity of run-off-the-road (ROR) crashes. The data used in this study refer to the 6167 crashes occurred in the section Naples–Candela of A16 motorway, Italy in the period from 2001 to 2011. The analysis was carried out using the rule discovery technique due to its ability of extracting knowledge from large amounts of data previously unknown and indistinguishable by investigating patterns that occur together in a given event. The rules were filtered by support, confidence, lift, and validated by the lift increase criterion. A two-step analysis was carried out. In the first step, rules discovering factors contributing to ROR crashes were identified. In the second step, studying only ROR crashes, rules discovering factors contributing to severe and fatal injury (KSI) crashes were identified. As a result, 94 significant rules for ROR crashes and 129 significant rules for KSI crashes were identified. These rules represent several combinations of geometric design, roadside, barrier performance, crash dynamic, vehicle, environmental and drivers’ characteristics associated with an overrepresentation of frequency and severity of ROR crashes. From the methodological point of view, study results show that the a priori algorithm was effective in providing new information which was previously hidden in the data. Finally, several countermeasures to solve or mitigate the safety issues identified in this study were discussed. It is worthwhile to observe that the study showed a combination of factors contributing to the overrepresentation of frequency and severity of ROR crashes. Consequently, the implementation of a combination of countermeasures is recommended.","container-title":"Accident Analysis &amp; Prevention","DOI":"10.1016/j.aap.2021.106119","ISSN":"0001-4575","journalAbbreviation":"Accident Analysis &amp; Prevention","page":"106119","source":"ScienceDirect","title":"Rule discovery to identify patterns contributing to overrepresentation and severity of run-off-the-road crashes","volume":"155","author":[{"family":"Montella","given":"Alfonso"},{"family":"Mauriello","given":"Filomena"},{"family":"Pernetti","given":"Mariano"},{"family":"Rella Riccardi","given":"Maria"}],"issued":{"date-parts":[["2021",6,1]]}},"label":"page"}],"schema":"https://github.com/citation-style-language/schema/raw/master/csl-citation.json"} </w:instrText>
      </w:r>
      <w:r>
        <w:rPr>
          <w:shd w:val="clear" w:color="auto" w:fill="auto"/>
        </w:rPr>
        <w:fldChar w:fldCharType="separate"/>
      </w:r>
      <w:r w:rsidRPr="00EE2134">
        <w:t>(Gu et al., 2022; Montella et al., 2021)</w:t>
      </w:r>
      <w:r>
        <w:rPr>
          <w:shd w:val="clear" w:color="auto" w:fill="auto"/>
        </w:rPr>
        <w:fldChar w:fldCharType="end"/>
      </w:r>
      <w:r w:rsidRPr="00B85FDC">
        <w:rPr>
          <w:shd w:val="clear" w:color="auto" w:fill="auto"/>
        </w:rPr>
        <w:t xml:space="preserve">. This process involves evaluating a base rule (referred to as the parent rule) with a single item and corresponding lift value </w:t>
      </w:r>
      <m:oMath>
        <m:sSub>
          <m:sSubPr>
            <m:ctrlPr>
              <w:rPr>
                <w:rFonts w:ascii="Cambria Math" w:hAnsi="Cambria Math"/>
                <w:shd w:val="clear" w:color="auto" w:fill="auto"/>
              </w:rPr>
            </m:ctrlPr>
          </m:sSubPr>
          <m:e>
            <m:r>
              <w:rPr>
                <w:rFonts w:ascii="Cambria Math" w:hAnsi="Cambria Math"/>
                <w:shd w:val="clear" w:color="auto" w:fill="auto"/>
              </w:rPr>
              <m:t>Lp</m:t>
            </m:r>
          </m:e>
          <m:sub>
            <m:r>
              <w:rPr>
                <w:rFonts w:ascii="Cambria Math" w:hAnsi="Cambria Math"/>
                <w:shd w:val="clear" w:color="auto" w:fill="auto"/>
              </w:rPr>
              <m:t>r</m:t>
            </m:r>
          </m:sub>
        </m:sSub>
      </m:oMath>
      <w:r w:rsidRPr="00B85FDC">
        <w:rPr>
          <w:shd w:val="clear" w:color="auto" w:fill="auto"/>
        </w:rPr>
        <w:t xml:space="preserve">. When a new item </w:t>
      </w:r>
      <m:oMath>
        <m:r>
          <w:rPr>
            <w:rFonts w:ascii="Cambria Math" w:hAnsi="Cambria Math"/>
            <w:shd w:val="clear" w:color="auto" w:fill="auto"/>
          </w:rPr>
          <m:t>r+1</m:t>
        </m:r>
      </m:oMath>
      <w:r w:rsidRPr="00B85FDC">
        <w:rPr>
          <w:shd w:val="clear" w:color="auto" w:fill="auto"/>
        </w:rPr>
        <w:t xml:space="preserve"> is added, the updated rule’s lift value </w:t>
      </w:r>
      <m:oMath>
        <m:sSub>
          <m:sSubPr>
            <m:ctrlPr>
              <w:rPr>
                <w:rFonts w:ascii="Cambria Math" w:hAnsi="Cambria Math"/>
                <w:shd w:val="clear" w:color="auto" w:fill="auto"/>
              </w:rPr>
            </m:ctrlPr>
          </m:sSubPr>
          <m:e>
            <m:r>
              <w:rPr>
                <w:rFonts w:ascii="Cambria Math" w:hAnsi="Cambria Math"/>
                <w:shd w:val="clear" w:color="auto" w:fill="auto"/>
              </w:rPr>
              <m:t>Lp</m:t>
            </m:r>
          </m:e>
          <m:sub>
            <m:r>
              <w:rPr>
                <w:rFonts w:ascii="Cambria Math" w:hAnsi="Cambria Math"/>
                <w:shd w:val="clear" w:color="auto" w:fill="auto"/>
              </w:rPr>
              <m:t>r</m:t>
            </m:r>
          </m:sub>
        </m:sSub>
        <m:r>
          <w:rPr>
            <w:rFonts w:ascii="Cambria Math" w:hAnsi="Cambria Math"/>
            <w:shd w:val="clear" w:color="auto" w:fill="auto"/>
          </w:rPr>
          <m:t>+1</m:t>
        </m:r>
      </m:oMath>
      <w:r w:rsidRPr="00B85FDC">
        <w:rPr>
          <w:shd w:val="clear" w:color="auto" w:fill="auto"/>
        </w:rPr>
        <w:t xml:space="preserve">​ is compared against </w:t>
      </w:r>
      <m:oMath>
        <m:sSub>
          <m:sSubPr>
            <m:ctrlPr>
              <w:rPr>
                <w:rFonts w:ascii="Cambria Math" w:hAnsi="Cambria Math"/>
                <w:shd w:val="clear" w:color="auto" w:fill="auto"/>
              </w:rPr>
            </m:ctrlPr>
          </m:sSubPr>
          <m:e>
            <m:r>
              <w:rPr>
                <w:rFonts w:ascii="Cambria Math" w:hAnsi="Cambria Math"/>
                <w:shd w:val="clear" w:color="auto" w:fill="auto"/>
              </w:rPr>
              <m:t>Lp</m:t>
            </m:r>
          </m:e>
          <m:sub>
            <m:r>
              <w:rPr>
                <w:rFonts w:ascii="Cambria Math" w:hAnsi="Cambria Math"/>
                <w:shd w:val="clear" w:color="auto" w:fill="auto"/>
              </w:rPr>
              <m:t>r</m:t>
            </m:r>
          </m:sub>
        </m:sSub>
      </m:oMath>
      <w:r w:rsidRPr="00B85FDC">
        <w:rPr>
          <w:shd w:val="clear" w:color="auto" w:fill="auto"/>
        </w:rPr>
        <w:t xml:space="preserve">​. The difference between these two values quantifies the LIC, as expressed in Equation </w:t>
      </w:r>
      <w:r>
        <w:rPr>
          <w:shd w:val="clear" w:color="auto" w:fill="auto"/>
        </w:rPr>
        <w:fldChar w:fldCharType="begin"/>
      </w:r>
      <w:r>
        <w:rPr>
          <w:shd w:val="clear" w:color="auto" w:fill="auto"/>
        </w:rPr>
        <w:instrText xml:space="preserve"> REF _Ref200315946 \h </w:instrText>
      </w:r>
      <w:r>
        <w:rPr>
          <w:shd w:val="clear" w:color="auto" w:fill="auto"/>
        </w:rPr>
      </w:r>
      <w:r>
        <w:rPr>
          <w:shd w:val="clear" w:color="auto" w:fill="auto"/>
        </w:rPr>
        <w:fldChar w:fldCharType="separate"/>
      </w:r>
      <w:r w:rsidR="00E41A37" w:rsidRPr="00B85FDC">
        <w:rPr>
          <w:rFonts w:eastAsia="Times New Roman" w:cs="Arial"/>
          <w:color w:val="auto"/>
          <w:szCs w:val="20"/>
          <w:shd w:val="clear" w:color="auto" w:fill="auto"/>
        </w:rPr>
        <w:t>(</w:t>
      </w:r>
      <w:r w:rsidR="00E41A37">
        <w:rPr>
          <w:rFonts w:eastAsia="Times New Roman" w:cs="Arial"/>
          <w:noProof/>
          <w:color w:val="auto"/>
          <w:szCs w:val="20"/>
          <w:shd w:val="clear" w:color="auto" w:fill="auto"/>
        </w:rPr>
        <w:t>3</w:t>
      </w:r>
      <w:r w:rsidR="00E41A37">
        <w:rPr>
          <w:rFonts w:eastAsia="Times New Roman" w:cs="Arial"/>
          <w:color w:val="auto"/>
          <w:szCs w:val="20"/>
          <w:shd w:val="clear" w:color="auto" w:fill="auto"/>
        </w:rPr>
        <w:t>.</w:t>
      </w:r>
      <w:r w:rsidR="00E41A37">
        <w:rPr>
          <w:rFonts w:eastAsia="Times New Roman" w:cs="Arial"/>
          <w:noProof/>
          <w:color w:val="auto"/>
          <w:szCs w:val="20"/>
          <w:shd w:val="clear" w:color="auto" w:fill="auto"/>
        </w:rPr>
        <w:t>4</w:t>
      </w:r>
      <w:r>
        <w:rPr>
          <w:shd w:val="clear" w:color="auto" w:fill="auto"/>
        </w:rPr>
        <w:fldChar w:fldCharType="end"/>
      </w:r>
      <w:r w:rsidR="00A2431C">
        <w:rPr>
          <w:shd w:val="clear" w:color="auto" w:fill="auto"/>
        </w:rPr>
        <w:t>)</w:t>
      </w:r>
      <w:r w:rsidRPr="00B85FDC">
        <w:rPr>
          <w:shd w:val="clear" w:color="auto" w:fill="auto"/>
        </w:rPr>
        <w: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943"/>
        <w:gridCol w:w="422"/>
      </w:tblGrid>
      <w:tr w:rsidR="00F573BB" w:rsidRPr="00B85FDC" w14:paraId="3A453675" w14:textId="77777777">
        <w:tc>
          <w:tcPr>
            <w:tcW w:w="9063" w:type="dxa"/>
          </w:tcPr>
          <w:p w14:paraId="257E59EB" w14:textId="32B57B1A" w:rsidR="00F573BB" w:rsidRPr="00B85FDC" w:rsidRDefault="00F573BB">
            <w:pPr>
              <w:spacing w:line="240" w:lineRule="auto"/>
              <w:rPr>
                <w:rFonts w:eastAsia="Calibri" w:cs="Arial"/>
                <w:szCs w:val="20"/>
                <w:shd w:val="clear" w:color="auto" w:fill="auto"/>
              </w:rPr>
            </w:pPr>
            <m:oMathPara>
              <m:oMathParaPr>
                <m:jc m:val="center"/>
              </m:oMathParaPr>
              <m:oMath>
                <m:r>
                  <w:rPr>
                    <w:rFonts w:ascii="Cambria Math" w:eastAsia="Calibri" w:hAnsi="Cambria Math" w:cs="Arial"/>
                    <w:szCs w:val="20"/>
                    <w:shd w:val="clear" w:color="auto" w:fill="auto"/>
                  </w:rPr>
                  <m:t>LIC=</m:t>
                </m:r>
                <m:f>
                  <m:fPr>
                    <m:ctrlPr>
                      <w:rPr>
                        <w:rFonts w:ascii="Cambria Math" w:eastAsia="Calibri" w:hAnsi="Cambria Math" w:cs="Arial"/>
                        <w:i/>
                        <w:szCs w:val="20"/>
                        <w:shd w:val="clear" w:color="auto" w:fill="auto"/>
                      </w:rPr>
                    </m:ctrlPr>
                  </m:fPr>
                  <m:num>
                    <m:sSub>
                      <m:sSubPr>
                        <m:ctrlPr>
                          <w:rPr>
                            <w:rFonts w:ascii="Cambria Math" w:eastAsia="Calibri" w:hAnsi="Cambria Math" w:cs="Arial"/>
                            <w:color w:val="auto"/>
                            <w:szCs w:val="20"/>
                            <w:shd w:val="clear" w:color="auto" w:fill="auto"/>
                          </w:rPr>
                        </m:ctrlPr>
                      </m:sSubPr>
                      <m:e>
                        <m:r>
                          <w:rPr>
                            <w:rFonts w:ascii="Cambria Math" w:eastAsia="Calibri" w:hAnsi="Cambria Math" w:cs="Arial"/>
                            <w:color w:val="auto"/>
                            <w:szCs w:val="20"/>
                            <w:shd w:val="clear" w:color="auto" w:fill="auto"/>
                          </w:rPr>
                          <m:t>Lp</m:t>
                        </m:r>
                      </m:e>
                      <m:sub>
                        <m:r>
                          <w:rPr>
                            <w:rFonts w:ascii="Cambria Math" w:eastAsia="Calibri" w:hAnsi="Cambria Math" w:cs="Arial"/>
                            <w:color w:val="auto"/>
                            <w:szCs w:val="20"/>
                            <w:shd w:val="clear" w:color="auto" w:fill="auto"/>
                          </w:rPr>
                          <m:t>r+1</m:t>
                        </m:r>
                      </m:sub>
                    </m:sSub>
                  </m:num>
                  <m:den>
                    <m:sSub>
                      <m:sSubPr>
                        <m:ctrlPr>
                          <w:rPr>
                            <w:rFonts w:ascii="Cambria Math" w:eastAsia="Calibri" w:hAnsi="Cambria Math" w:cs="Arial"/>
                            <w:color w:val="auto"/>
                            <w:szCs w:val="20"/>
                            <w:shd w:val="clear" w:color="auto" w:fill="auto"/>
                          </w:rPr>
                        </m:ctrlPr>
                      </m:sSubPr>
                      <m:e>
                        <m:r>
                          <w:rPr>
                            <w:rFonts w:ascii="Cambria Math" w:eastAsia="Calibri" w:hAnsi="Cambria Math" w:cs="Arial"/>
                            <w:color w:val="auto"/>
                            <w:szCs w:val="20"/>
                            <w:shd w:val="clear" w:color="auto" w:fill="auto"/>
                          </w:rPr>
                          <m:t>Lp</m:t>
                        </m:r>
                      </m:e>
                      <m:sub>
                        <m:r>
                          <w:rPr>
                            <w:rFonts w:ascii="Cambria Math" w:eastAsia="Calibri" w:hAnsi="Cambria Math" w:cs="Arial"/>
                            <w:color w:val="auto"/>
                            <w:szCs w:val="20"/>
                            <w:shd w:val="clear" w:color="auto" w:fill="auto"/>
                          </w:rPr>
                          <m:t>r</m:t>
                        </m:r>
                      </m:sub>
                    </m:sSub>
                  </m:den>
                </m:f>
              </m:oMath>
            </m:oMathPara>
          </w:p>
        </w:tc>
        <w:tc>
          <w:tcPr>
            <w:tcW w:w="287" w:type="dxa"/>
            <w:vAlign w:val="center"/>
          </w:tcPr>
          <w:p w14:paraId="7B4C5426" w14:textId="5272189F" w:rsidR="00F573BB" w:rsidRPr="00B85FDC" w:rsidRDefault="00F573BB">
            <w:pPr>
              <w:spacing w:line="240" w:lineRule="auto"/>
              <w:rPr>
                <w:rFonts w:eastAsia="Calibri" w:cs="Arial"/>
                <w:szCs w:val="20"/>
                <w:shd w:val="clear" w:color="auto" w:fill="auto"/>
              </w:rPr>
            </w:pPr>
            <w:bookmarkStart w:id="113" w:name="_Ref200315946"/>
            <w:r w:rsidRPr="00B85FDC">
              <w:rPr>
                <w:rFonts w:eastAsia="Times New Roman" w:cs="Arial"/>
                <w:color w:val="auto"/>
                <w:szCs w:val="20"/>
                <w:shd w:val="clear" w:color="auto" w:fill="auto"/>
              </w:rPr>
              <w:t>(</w:t>
            </w:r>
            <w:r>
              <w:rPr>
                <w:rFonts w:eastAsia="Times New Roman" w:cs="Arial"/>
                <w:color w:val="auto"/>
                <w:szCs w:val="20"/>
                <w:shd w:val="clear" w:color="auto" w:fill="auto"/>
              </w:rPr>
              <w:fldChar w:fldCharType="begin"/>
            </w:r>
            <w:r>
              <w:rPr>
                <w:rFonts w:eastAsia="Times New Roman" w:cs="Arial"/>
                <w:color w:val="auto"/>
                <w:szCs w:val="20"/>
                <w:shd w:val="clear" w:color="auto" w:fill="auto"/>
              </w:rPr>
              <w:instrText xml:space="preserve"> STYLEREF 1 \s </w:instrText>
            </w:r>
            <w:r>
              <w:rPr>
                <w:rFonts w:eastAsia="Times New Roman" w:cs="Arial"/>
                <w:color w:val="auto"/>
                <w:szCs w:val="20"/>
                <w:shd w:val="clear" w:color="auto" w:fill="auto"/>
              </w:rPr>
              <w:fldChar w:fldCharType="separate"/>
            </w:r>
            <w:r w:rsidR="00E41A37">
              <w:rPr>
                <w:rFonts w:eastAsia="Times New Roman" w:cs="Arial"/>
                <w:noProof/>
                <w:color w:val="auto"/>
                <w:szCs w:val="20"/>
                <w:shd w:val="clear" w:color="auto" w:fill="auto"/>
              </w:rPr>
              <w:t>3</w:t>
            </w:r>
            <w:r>
              <w:rPr>
                <w:rFonts w:eastAsia="Times New Roman" w:cs="Arial"/>
                <w:color w:val="auto"/>
                <w:szCs w:val="20"/>
                <w:shd w:val="clear" w:color="auto" w:fill="auto"/>
              </w:rPr>
              <w:fldChar w:fldCharType="end"/>
            </w:r>
            <w:r>
              <w:rPr>
                <w:rFonts w:eastAsia="Times New Roman" w:cs="Arial"/>
                <w:color w:val="auto"/>
                <w:szCs w:val="20"/>
                <w:shd w:val="clear" w:color="auto" w:fill="auto"/>
              </w:rPr>
              <w:t>.</w:t>
            </w:r>
            <w:r>
              <w:rPr>
                <w:rFonts w:eastAsia="Times New Roman" w:cs="Arial"/>
                <w:color w:val="auto"/>
                <w:szCs w:val="20"/>
                <w:shd w:val="clear" w:color="auto" w:fill="auto"/>
              </w:rPr>
              <w:fldChar w:fldCharType="begin"/>
            </w:r>
            <w:r>
              <w:rPr>
                <w:rFonts w:eastAsia="Times New Roman" w:cs="Arial"/>
                <w:color w:val="auto"/>
                <w:szCs w:val="20"/>
                <w:shd w:val="clear" w:color="auto" w:fill="auto"/>
              </w:rPr>
              <w:instrText xml:space="preserve"> SEQ Equation \* ARABIC \s 1 </w:instrText>
            </w:r>
            <w:r>
              <w:rPr>
                <w:rFonts w:eastAsia="Times New Roman" w:cs="Arial"/>
                <w:color w:val="auto"/>
                <w:szCs w:val="20"/>
                <w:shd w:val="clear" w:color="auto" w:fill="auto"/>
              </w:rPr>
              <w:fldChar w:fldCharType="separate"/>
            </w:r>
            <w:r w:rsidR="00E41A37">
              <w:rPr>
                <w:rFonts w:eastAsia="Times New Roman" w:cs="Arial"/>
                <w:noProof/>
                <w:color w:val="auto"/>
                <w:szCs w:val="20"/>
                <w:shd w:val="clear" w:color="auto" w:fill="auto"/>
              </w:rPr>
              <w:t>4</w:t>
            </w:r>
            <w:r>
              <w:rPr>
                <w:rFonts w:eastAsia="Times New Roman" w:cs="Arial"/>
                <w:color w:val="auto"/>
                <w:szCs w:val="20"/>
                <w:shd w:val="clear" w:color="auto" w:fill="auto"/>
              </w:rPr>
              <w:fldChar w:fldCharType="end"/>
            </w:r>
            <w:bookmarkEnd w:id="113"/>
            <w:r w:rsidRPr="00B85FDC">
              <w:rPr>
                <w:rFonts w:eastAsia="Times New Roman" w:cs="Arial"/>
                <w:color w:val="auto"/>
                <w:szCs w:val="20"/>
                <w:shd w:val="clear" w:color="auto" w:fill="auto"/>
              </w:rPr>
              <w:t>)</w:t>
            </w:r>
          </w:p>
        </w:tc>
      </w:tr>
    </w:tbl>
    <w:p w14:paraId="0C46FBB3" w14:textId="77777777" w:rsidR="00F573BB" w:rsidRPr="00B85FDC" w:rsidRDefault="00F573BB" w:rsidP="00F573BB">
      <w:pPr>
        <w:pStyle w:val="Heading3"/>
        <w:rPr>
          <w:rFonts w:eastAsia="Calibri"/>
          <w:shd w:val="clear" w:color="auto" w:fill="auto"/>
        </w:rPr>
      </w:pPr>
      <w:bookmarkStart w:id="114" w:name="_Toc201162024"/>
      <w:r w:rsidRPr="00B85FDC">
        <w:rPr>
          <w:rFonts w:eastAsia="Calibri"/>
          <w:shd w:val="clear" w:color="auto" w:fill="auto"/>
        </w:rPr>
        <w:t>The Apriori Algorithm</w:t>
      </w:r>
      <w:bookmarkEnd w:id="114"/>
    </w:p>
    <w:p w14:paraId="1A32C9A9" w14:textId="77777777" w:rsidR="00F573BB" w:rsidRPr="00B85FDC" w:rsidRDefault="00F573BB" w:rsidP="00F573BB">
      <w:pPr>
        <w:pStyle w:val="Body"/>
        <w:rPr>
          <w:shd w:val="clear" w:color="auto" w:fill="auto"/>
        </w:rPr>
      </w:pPr>
      <w:r w:rsidRPr="00B85FDC">
        <w:rPr>
          <w:shd w:val="clear" w:color="auto" w:fill="auto"/>
        </w:rPr>
        <w:t xml:space="preserve">ARM encompasses two primary sub-tasks: first, the identification of itemsets that occur with a frequency exceeding a specified support threshold, known as frequent or large itemsets; and second, the generation of association rules from these itemsets based on minimum confidence constraints </w:t>
      </w:r>
      <w:r w:rsidRPr="00760772">
        <w:rPr>
          <w:rFonts w:eastAsia="Calibri" w:cs="Arial"/>
          <w:szCs w:val="22"/>
          <w:shd w:val="clear" w:color="auto" w:fill="auto"/>
        </w:rPr>
        <w:fldChar w:fldCharType="begin"/>
      </w:r>
      <w:r>
        <w:rPr>
          <w:rFonts w:eastAsia="Calibri" w:cs="Arial"/>
          <w:szCs w:val="22"/>
          <w:shd w:val="clear" w:color="auto" w:fill="auto"/>
        </w:rPr>
        <w:instrText xml:space="preserve"> ADDIN ZOTERO_ITEM CSL_CITATION {"citationID":"ZkMVsf59","properties":{"formattedCitation":"(Agrawal et al., 1993)","plainCitation":"(Agrawal et al., 1993)","noteIndex":0},"citationItems":[{"id":7352,"uris":["http://zotero.org/users/local/vLwQA9G5/items/XDSFAK8M"],"itemData":{"id":7352,"type":"article-journal","abstract":"We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algorithm.","container-title":"SIGMOD Rec.","DOI":"10.1145/170036.170072","ISSN":"0163-5808","issue":"2","page":"207-216","source":"ACM Digital Library","title":"Mining association rules between sets of items in large databases","volume":"22","author":[{"family":"Agrawal","given":"Rakesh"},{"family":"Imieliński","given":"Tomasz"},{"family":"Swami","given":"Arun"}],"issued":{"date-parts":[["1993",6,1]]}}}],"schema":"https://github.com/citation-style-language/schema/raw/master/csl-citation.json"} </w:instrText>
      </w:r>
      <w:r w:rsidRPr="00760772">
        <w:rPr>
          <w:rFonts w:eastAsia="Calibri" w:cs="Arial"/>
          <w:szCs w:val="22"/>
          <w:shd w:val="clear" w:color="auto" w:fill="auto"/>
        </w:rPr>
        <w:fldChar w:fldCharType="separate"/>
      </w:r>
      <w:r w:rsidRPr="004435C7">
        <w:t>(Agrawal et al., 1993)</w:t>
      </w:r>
      <w:r w:rsidRPr="00760772">
        <w:rPr>
          <w:rFonts w:eastAsia="Calibri" w:cs="Arial"/>
          <w:szCs w:val="22"/>
          <w:shd w:val="clear" w:color="auto" w:fill="auto"/>
        </w:rPr>
        <w:fldChar w:fldCharType="end"/>
      </w:r>
      <w:r w:rsidRPr="00B85FDC">
        <w:rPr>
          <w:shd w:val="clear" w:color="auto" w:fill="auto"/>
        </w:rPr>
        <w:t xml:space="preserve">. Once frequent itemsets are established, deriving association </w:t>
      </w:r>
      <w:r w:rsidRPr="00B85FDC">
        <w:rPr>
          <w:shd w:val="clear" w:color="auto" w:fill="auto"/>
        </w:rPr>
        <w:lastRenderedPageBreak/>
        <w:t>rules becomes a relatively straightforward process, leading most ARM approaches to focus primarily on the first sub-task. One of the most commonl</w:t>
      </w:r>
      <w:r w:rsidRPr="00CE3A36">
        <w:rPr>
          <w:shd w:val="clear" w:color="auto" w:fill="auto"/>
        </w:rPr>
        <w:t xml:space="preserve">y adopted and efficient algorithms for discovering frequent itemsets is the Apriori algorithm, developed by </w:t>
      </w:r>
      <w:r w:rsidRPr="00CE3A36">
        <w:rPr>
          <w:shd w:val="clear" w:color="auto" w:fill="auto"/>
        </w:rPr>
        <w:fldChar w:fldCharType="begin"/>
      </w:r>
      <w:r w:rsidRPr="00CE3A36">
        <w:rPr>
          <w:shd w:val="clear" w:color="auto" w:fill="auto"/>
        </w:rPr>
        <w:instrText xml:space="preserve"> ADDIN ZOTERO_ITEM CSL_CITATION {"citationID":"v4ZUfBPR","properties":{"formattedCitation":"(Agrawal and Srikant, 1994)","plainCitation":"(Agrawal and Srikant, 1994)","dontUpdate":true,"noteIndex":0},"citationItems":[{"id":7354,"uris":["http://zotero.org/users/local/vLwQA9G5/items/ME77KYSG"],"itemData":{"id":7354,"type":"paper-conference","collection-title":"VLDB '94","container-title":"Proceedings of the 20th International Conference on Very Large Data Bases","event-place":"San Francisco, CA, USA","ISBN":"978-1-55860-153-6","page":"487-499","publisher":"Morgan Kaufmann Publishers Inc.","publisher-place":"San Francisco, CA, USA","source":"ACM Digital Library","title":"Fast Algorithms for Mining Association Rules in Large Databases","author":[{"family":"Agrawal","given":"Rakesh"},{"family":"Srikant","given":"Ramakrishnan"}],"accessed":{"date-parts":[["2024",10,9]]},"issued":{"date-parts":[["1994",9,12]]}}}],"schema":"https://github.com/citation-style-language/schema/raw/master/csl-citation.json"} </w:instrText>
      </w:r>
      <w:r w:rsidRPr="00CE3A36">
        <w:rPr>
          <w:shd w:val="clear" w:color="auto" w:fill="auto"/>
        </w:rPr>
        <w:fldChar w:fldCharType="separate"/>
      </w:r>
      <w:r w:rsidRPr="00CE3A36">
        <w:t>Agrawal and Srikant (1994)</w:t>
      </w:r>
      <w:r w:rsidRPr="00CE3A36">
        <w:rPr>
          <w:shd w:val="clear" w:color="auto" w:fill="auto"/>
        </w:rPr>
        <w:fldChar w:fldCharType="end"/>
      </w:r>
      <w:r w:rsidRPr="00CE3A36">
        <w:rPr>
          <w:shd w:val="clear" w:color="auto" w:fill="auto"/>
        </w:rPr>
        <w:t>.</w:t>
      </w:r>
      <w:r w:rsidRPr="00B85FDC">
        <w:rPr>
          <w:shd w:val="clear" w:color="auto" w:fill="auto"/>
        </w:rPr>
        <w:t xml:space="preserve"> The first sub-task is further divided into two stages: generating candidate itemsets and subsequently determining which of these candidates meet the minimum support threshold</w:t>
      </w:r>
      <w:r>
        <w:rPr>
          <w:shd w:val="clear" w:color="auto" w:fill="auto"/>
        </w:rPr>
        <w:t xml:space="preserve"> </w:t>
      </w:r>
      <w:r>
        <w:rPr>
          <w:shd w:val="clear" w:color="auto" w:fill="auto"/>
        </w:rPr>
        <w:fldChar w:fldCharType="begin"/>
      </w:r>
      <w:r>
        <w:rPr>
          <w:shd w:val="clear" w:color="auto" w:fill="auto"/>
        </w:rPr>
        <w:instrText xml:space="preserve"> ADDIN ZOTERO_ITEM CSL_CITATION {"citationID":"Yb7FEr1Q","properties":{"formattedCitation":"(Zhao and Bhowmick, 2003)","plainCitation":"(Zhao and Bhowmick, 2003)","noteIndex":0},"citationItems":[{"id":7357,"uris":["http://zotero.org/users/local/vLwQA9G5/items/XUMEKAIA"],"itemData":{"id":7357,"type":"paper-conference","abstract":"Data mining [Chen et al. 1996] is the process of extracting interesting (non-trivial, implicit, previously unknown and potentially useful) information or patterns from large information repositories such as: relational database, data warehouses, XML repository, etc. Also data mining is known as one of the core processes of Knowledge Discovery in Database (KDD). Many people take data mining as a synonym for another popular term, Knowledge Discovery in Database (KDD). Alternatively other people treat Data Mining as the core process of KDD. The KDD processes are shown in Figure 1 [Han and Kamber 2000]. Usually there are three processes. One is called preprocessing, which is executed before data mining techniques are applied to the right data. The preprocessing includes data cleaning, integration, selection and transformation. The main process of KDD is the data mining process, in this process different algorithms are applied to produce hidden knowledge. After that comes another process called postprocessing, which evaluates the mining result according to users’ requirements and domain knowledge. Regarding the evaluation results, the knowledge can be presented if the result is satisfactory, otherwise we have to run some or all of those processes again until we get the satisfactory result. The actually processes work as follows. First we need to clean and integrate the databases. Since the data source may come from different databases, which may have some inconsistences and duplications, we must clean the data source by removing those noises or make some compromises. Suppose we have two different databases, different words are used to refer the same thing in their schema. When we try to integrate the two sources we can only choose one of them, if we know that they denote the same thing. And also real world data tend to be incomplete and noisy due to the manual input mistakes. The integrated data sources can be stored in a database, data warehouse or other repositories. As not all the data in the database are related to our mining task, the second process is to select task related data from the integrated resources and transform them into a format that is ready to be mined. Suppose we want to find which items are often purchased together in a supermarket, while the database that records the purchase history may contains customer ID, items bought, transaction time, prices, number of each items and so on, but for this specific task we only need items bought. After selection of relevant data, the database that we are going to apply our data mining techniques to will be much smaller, consequently the whole process will be","source":"Semantic Scholar","title":"Association Rule Mining: A Survey","title-short":"Association Rule Mining","URL":"https://www.semanticscholar.org/paper/Association-Rule-Mining%3A-A-Survey-Zhao-Bhowmick/5a1b193774124fc77cd28287963e42f0eacecd42","author":[{"family":"Zhao","given":"Qiankun"},{"family":"Bhowmick","given":"S."}],"accessed":{"date-parts":[["2024",10,10]]},"issued":{"date-parts":[["2003"]]}}}],"schema":"https://github.com/citation-style-language/schema/raw/master/csl-citation.json"} </w:instrText>
      </w:r>
      <w:r>
        <w:rPr>
          <w:shd w:val="clear" w:color="auto" w:fill="auto"/>
        </w:rPr>
        <w:fldChar w:fldCharType="separate"/>
      </w:r>
      <w:r w:rsidRPr="00DA5BC3">
        <w:t>(Zhao and Bhowmick, 2003)</w:t>
      </w:r>
      <w:r>
        <w:rPr>
          <w:shd w:val="clear" w:color="auto" w:fill="auto"/>
        </w:rPr>
        <w:fldChar w:fldCharType="end"/>
      </w:r>
      <w:r w:rsidRPr="00B85FDC">
        <w:rPr>
          <w:shd w:val="clear" w:color="auto" w:fill="auto"/>
        </w:rPr>
        <w:t>. Itemsets that satisfy or exceed the support threshold are classified as frequent itemsets.</w:t>
      </w:r>
    </w:p>
    <w:p w14:paraId="296F24C0" w14:textId="73CDE8D9" w:rsidR="00F573BB" w:rsidRPr="001370EE" w:rsidRDefault="00F573BB" w:rsidP="00F573BB">
      <w:pPr>
        <w:pStyle w:val="Body"/>
        <w:rPr>
          <w:shd w:val="clear" w:color="auto" w:fill="auto"/>
        </w:rPr>
      </w:pPr>
      <w:r w:rsidRPr="00B85FDC">
        <w:rPr>
          <w:shd w:val="clear" w:color="auto" w:fill="auto"/>
        </w:rPr>
        <w:t xml:space="preserve">The Apriori algorithm operates through a two-step iterative process to identify all frequent itemsets within a given dataset </w:t>
      </w:r>
      <w:r w:rsidRPr="00B85FDC">
        <w:rPr>
          <w:i/>
          <w:iCs/>
          <w:shd w:val="clear" w:color="auto" w:fill="auto"/>
        </w:rPr>
        <w:t>D</w:t>
      </w:r>
      <w:r w:rsidRPr="00B85FDC">
        <w:rPr>
          <w:shd w:val="clear" w:color="auto" w:fill="auto"/>
        </w:rPr>
        <w:t xml:space="preserve">. Initially, candidate itemsets are generated, and the database is scanned to compute the support count for each candidate. In the first scan, the algorithm evaluates individual items, generating large 1-itemsets by removing items whose support falls below the minimum threshold. In subsequent iterations, candidate itemsets of size </w:t>
      </w:r>
      <w:r w:rsidRPr="00B85FDC">
        <w:rPr>
          <w:i/>
          <w:iCs/>
          <w:shd w:val="clear" w:color="auto" w:fill="auto"/>
        </w:rPr>
        <w:t xml:space="preserve">k </w:t>
      </w:r>
      <w:r w:rsidRPr="00B85FDC">
        <w:rPr>
          <w:shd w:val="clear" w:color="auto" w:fill="auto"/>
        </w:rPr>
        <w:t>are generated by joining frequent</w:t>
      </w:r>
      <w:r w:rsidRPr="00B85FDC">
        <w:rPr>
          <w:i/>
          <w:iCs/>
          <w:shd w:val="clear" w:color="auto" w:fill="auto"/>
        </w:rPr>
        <w:t xml:space="preserve"> (k−1)</w:t>
      </w:r>
      <w:r w:rsidRPr="00B85FDC">
        <w:rPr>
          <w:shd w:val="clear" w:color="auto" w:fill="auto"/>
        </w:rPr>
        <w:t xml:space="preserve">-itemsets, and their supports are evaluated. According to the Apriori property, if any </w:t>
      </w:r>
      <w:r w:rsidRPr="00B85FDC">
        <w:rPr>
          <w:i/>
          <w:iCs/>
          <w:shd w:val="clear" w:color="auto" w:fill="auto"/>
        </w:rPr>
        <w:t>(k−1)</w:t>
      </w:r>
      <w:r w:rsidRPr="00B85FDC">
        <w:rPr>
          <w:shd w:val="clear" w:color="auto" w:fill="auto"/>
        </w:rPr>
        <w:t xml:space="preserve">-subset of a candidate </w:t>
      </w:r>
      <w:r w:rsidRPr="00B85FDC">
        <w:rPr>
          <w:i/>
          <w:iCs/>
          <w:shd w:val="clear" w:color="auto" w:fill="auto"/>
        </w:rPr>
        <w:t>k</w:t>
      </w:r>
      <w:r w:rsidRPr="00B85FDC">
        <w:rPr>
          <w:shd w:val="clear" w:color="auto" w:fill="auto"/>
        </w:rPr>
        <w:t xml:space="preserve">-itemset is infrequent, then the </w:t>
      </w:r>
      <w:r w:rsidRPr="00B85FDC">
        <w:rPr>
          <w:i/>
          <w:iCs/>
          <w:shd w:val="clear" w:color="auto" w:fill="auto"/>
        </w:rPr>
        <w:t>k</w:t>
      </w:r>
      <w:r w:rsidRPr="00B85FDC">
        <w:rPr>
          <w:shd w:val="clear" w:color="auto" w:fill="auto"/>
        </w:rPr>
        <w:t>-itemset itself must also be infrequent and can be excluded from further consideration, thereby improving computational efficiency.</w:t>
      </w:r>
      <w:r>
        <w:rPr>
          <w:shd w:val="clear" w:color="auto" w:fill="auto"/>
        </w:rPr>
        <w:t xml:space="preserve"> </w:t>
      </w:r>
      <w:r>
        <w:rPr>
          <w:rFonts w:eastAsia="Times New Roman"/>
          <w:color w:val="auto"/>
          <w:shd w:val="clear" w:color="auto" w:fill="auto"/>
        </w:rPr>
        <w:fldChar w:fldCharType="begin"/>
      </w:r>
      <w:r>
        <w:rPr>
          <w:rFonts w:eastAsia="Times New Roman"/>
          <w:color w:val="auto"/>
          <w:shd w:val="clear" w:color="auto" w:fill="auto"/>
        </w:rPr>
        <w:instrText xml:space="preserve"> REF _Ref200316013 \h  \* MERGEFORMAT </w:instrText>
      </w:r>
      <w:r>
        <w:rPr>
          <w:rFonts w:eastAsia="Times New Roman"/>
          <w:color w:val="auto"/>
          <w:shd w:val="clear" w:color="auto" w:fill="auto"/>
        </w:rPr>
      </w:r>
      <w:r>
        <w:rPr>
          <w:rFonts w:eastAsia="Times New Roman"/>
          <w:color w:val="auto"/>
          <w:shd w:val="clear" w:color="auto" w:fill="auto"/>
        </w:rPr>
        <w:fldChar w:fldCharType="separate"/>
      </w:r>
      <w:r w:rsidR="00E41A37" w:rsidRPr="001370EE">
        <w:rPr>
          <w:rFonts w:eastAsia="Calibri" w:cs="Arial"/>
          <w:bCs/>
          <w:iCs/>
          <w:color w:val="auto"/>
          <w:szCs w:val="18"/>
          <w:shd w:val="clear" w:color="auto" w:fill="auto"/>
          <w:lang w:val="en-CA"/>
        </w:rPr>
        <w:t xml:space="preserve">Table </w:t>
      </w:r>
      <w:r w:rsidR="00E41A37">
        <w:rPr>
          <w:rFonts w:eastAsia="Calibri" w:cs="Arial"/>
          <w:bCs/>
          <w:iCs/>
          <w:noProof/>
          <w:color w:val="auto"/>
          <w:szCs w:val="18"/>
          <w:shd w:val="clear" w:color="auto" w:fill="auto"/>
          <w:lang w:val="en-CA"/>
        </w:rPr>
        <w:t>3</w:t>
      </w:r>
      <w:r w:rsidR="00E41A37" w:rsidRPr="001370EE">
        <w:rPr>
          <w:rFonts w:eastAsia="Calibri" w:cs="Arial"/>
          <w:bCs/>
          <w:iCs/>
          <w:noProof/>
          <w:color w:val="auto"/>
          <w:szCs w:val="18"/>
          <w:shd w:val="clear" w:color="auto" w:fill="auto"/>
          <w:lang w:val="en-CA"/>
        </w:rPr>
        <w:t>.</w:t>
      </w:r>
      <w:r w:rsidR="00E41A37">
        <w:rPr>
          <w:rFonts w:eastAsia="Calibri" w:cs="Arial"/>
          <w:bCs/>
          <w:iCs/>
          <w:noProof/>
          <w:color w:val="auto"/>
          <w:szCs w:val="18"/>
          <w:shd w:val="clear" w:color="auto" w:fill="auto"/>
          <w:lang w:val="en-CA"/>
        </w:rPr>
        <w:t>2</w:t>
      </w:r>
      <w:r>
        <w:rPr>
          <w:rFonts w:eastAsia="Times New Roman"/>
          <w:color w:val="auto"/>
          <w:shd w:val="clear" w:color="auto" w:fill="auto"/>
        </w:rPr>
        <w:fldChar w:fldCharType="end"/>
      </w:r>
      <w:r w:rsidRPr="00B85FDC">
        <w:rPr>
          <w:rFonts w:eastAsia="Times New Roman"/>
          <w:color w:val="auto"/>
          <w:shd w:val="clear" w:color="auto" w:fill="auto"/>
        </w:rPr>
        <w:t xml:space="preserve"> illustrates a sample dataset consisting of six crash records with multiple attributes, provided to clarify the computation and interpretation of support, confidence, and lift within the context of ARM.</w:t>
      </w:r>
    </w:p>
    <w:p w14:paraId="27E190C0" w14:textId="77777777" w:rsidR="00F573BB" w:rsidRPr="00B85FDC" w:rsidRDefault="00F573BB" w:rsidP="00F573BB">
      <w:pPr>
        <w:spacing w:after="0" w:line="240" w:lineRule="auto"/>
        <w:ind w:firstLine="720"/>
        <w:rPr>
          <w:rFonts w:eastAsia="Times New Roman"/>
          <w:color w:val="auto"/>
          <w:shd w:val="clear" w:color="auto" w:fill="auto"/>
        </w:rPr>
      </w:pPr>
    </w:p>
    <w:p w14:paraId="137AD5AB" w14:textId="6C15B9DD" w:rsidR="00F573BB" w:rsidRPr="00B85FDC" w:rsidRDefault="00F573BB" w:rsidP="00F573BB">
      <w:pPr>
        <w:spacing w:after="0" w:line="480" w:lineRule="auto"/>
        <w:contextualSpacing/>
        <w:jc w:val="center"/>
        <w:rPr>
          <w:rFonts w:eastAsia="Calibri" w:cs="Arial"/>
          <w:b/>
          <w:iCs/>
          <w:color w:val="auto"/>
          <w:szCs w:val="18"/>
          <w:shd w:val="clear" w:color="auto" w:fill="auto"/>
          <w:lang w:val="en-CA"/>
        </w:rPr>
      </w:pPr>
      <w:bookmarkStart w:id="115" w:name="_Ref200316013"/>
      <w:bookmarkStart w:id="116" w:name="_Toc200626657"/>
      <w:r w:rsidRPr="001370EE">
        <w:rPr>
          <w:rFonts w:eastAsia="Calibri" w:cs="Arial"/>
          <w:bCs/>
          <w:iCs/>
          <w:color w:val="auto"/>
          <w:szCs w:val="18"/>
          <w:shd w:val="clear" w:color="auto" w:fill="auto"/>
          <w:lang w:val="en-CA"/>
        </w:rPr>
        <w:t xml:space="preserve">Table </w:t>
      </w:r>
      <w:r w:rsidRPr="001370EE">
        <w:rPr>
          <w:rFonts w:eastAsia="Calibri" w:cs="Arial"/>
          <w:bCs/>
          <w:iCs/>
          <w:color w:val="auto"/>
          <w:szCs w:val="18"/>
          <w:shd w:val="clear" w:color="auto" w:fill="auto"/>
          <w:lang w:val="en-CA"/>
        </w:rPr>
        <w:fldChar w:fldCharType="begin"/>
      </w:r>
      <w:r w:rsidRPr="001370EE">
        <w:rPr>
          <w:rFonts w:eastAsia="Calibri" w:cs="Arial"/>
          <w:bCs/>
          <w:iCs/>
          <w:color w:val="auto"/>
          <w:szCs w:val="18"/>
          <w:shd w:val="clear" w:color="auto" w:fill="auto"/>
          <w:lang w:val="en-CA"/>
        </w:rPr>
        <w:instrText xml:space="preserve"> STYLEREF 1 \s </w:instrText>
      </w:r>
      <w:r w:rsidRPr="001370EE">
        <w:rPr>
          <w:rFonts w:eastAsia="Calibri" w:cs="Arial"/>
          <w:bCs/>
          <w:iCs/>
          <w:color w:val="auto"/>
          <w:szCs w:val="18"/>
          <w:shd w:val="clear" w:color="auto" w:fill="auto"/>
          <w:lang w:val="en-CA"/>
        </w:rPr>
        <w:fldChar w:fldCharType="separate"/>
      </w:r>
      <w:r w:rsidR="00E41A37">
        <w:rPr>
          <w:rFonts w:eastAsia="Calibri" w:cs="Arial"/>
          <w:bCs/>
          <w:iCs/>
          <w:noProof/>
          <w:color w:val="auto"/>
          <w:szCs w:val="18"/>
          <w:shd w:val="clear" w:color="auto" w:fill="auto"/>
          <w:lang w:val="en-CA"/>
        </w:rPr>
        <w:t>3</w:t>
      </w:r>
      <w:r w:rsidRPr="001370EE">
        <w:rPr>
          <w:rFonts w:eastAsia="Calibri" w:cs="Arial"/>
          <w:bCs/>
          <w:iCs/>
          <w:color w:val="auto"/>
          <w:szCs w:val="18"/>
          <w:shd w:val="clear" w:color="auto" w:fill="auto"/>
          <w:lang w:val="en-CA"/>
        </w:rPr>
        <w:fldChar w:fldCharType="end"/>
      </w:r>
      <w:r w:rsidRPr="001370EE">
        <w:rPr>
          <w:rFonts w:eastAsia="Calibri" w:cs="Arial"/>
          <w:bCs/>
          <w:iCs/>
          <w:color w:val="auto"/>
          <w:szCs w:val="18"/>
          <w:shd w:val="clear" w:color="auto" w:fill="auto"/>
          <w:lang w:val="en-CA"/>
        </w:rPr>
        <w:t>.</w:t>
      </w:r>
      <w:r w:rsidRPr="001370EE">
        <w:rPr>
          <w:rFonts w:eastAsia="Calibri" w:cs="Arial"/>
          <w:bCs/>
          <w:iCs/>
          <w:color w:val="auto"/>
          <w:szCs w:val="18"/>
          <w:shd w:val="clear" w:color="auto" w:fill="auto"/>
          <w:lang w:val="en-CA"/>
        </w:rPr>
        <w:fldChar w:fldCharType="begin"/>
      </w:r>
      <w:r w:rsidRPr="001370EE">
        <w:rPr>
          <w:rFonts w:eastAsia="Calibri" w:cs="Arial"/>
          <w:bCs/>
          <w:iCs/>
          <w:color w:val="auto"/>
          <w:szCs w:val="18"/>
          <w:shd w:val="clear" w:color="auto" w:fill="auto"/>
          <w:lang w:val="en-CA"/>
        </w:rPr>
        <w:instrText xml:space="preserve"> SEQ Table \* ARABIC \s 1 </w:instrText>
      </w:r>
      <w:r w:rsidRPr="001370EE">
        <w:rPr>
          <w:rFonts w:eastAsia="Calibri" w:cs="Arial"/>
          <w:bCs/>
          <w:iCs/>
          <w:color w:val="auto"/>
          <w:szCs w:val="18"/>
          <w:shd w:val="clear" w:color="auto" w:fill="auto"/>
          <w:lang w:val="en-CA"/>
        </w:rPr>
        <w:fldChar w:fldCharType="separate"/>
      </w:r>
      <w:r w:rsidR="00E41A37">
        <w:rPr>
          <w:rFonts w:eastAsia="Calibri" w:cs="Arial"/>
          <w:bCs/>
          <w:iCs/>
          <w:noProof/>
          <w:color w:val="auto"/>
          <w:szCs w:val="18"/>
          <w:shd w:val="clear" w:color="auto" w:fill="auto"/>
          <w:lang w:val="en-CA"/>
        </w:rPr>
        <w:t>2</w:t>
      </w:r>
      <w:r w:rsidRPr="001370EE">
        <w:rPr>
          <w:rFonts w:eastAsia="Calibri" w:cs="Arial"/>
          <w:bCs/>
          <w:iCs/>
          <w:color w:val="auto"/>
          <w:szCs w:val="18"/>
          <w:shd w:val="clear" w:color="auto" w:fill="auto"/>
          <w:lang w:val="en-CA"/>
        </w:rPr>
        <w:fldChar w:fldCharType="end"/>
      </w:r>
      <w:bookmarkEnd w:id="115"/>
      <w:r w:rsidRPr="001370EE">
        <w:rPr>
          <w:rFonts w:eastAsia="Calibri" w:cs="Arial"/>
          <w:bCs/>
          <w:iCs/>
          <w:color w:val="auto"/>
          <w:szCs w:val="18"/>
          <w:shd w:val="clear" w:color="auto" w:fill="auto"/>
          <w:lang w:val="en-CA"/>
        </w:rPr>
        <w:t>. Example Database with Six Crash Records and Selected Traffic Attributes.</w:t>
      </w:r>
      <w:bookmarkEnd w:id="116"/>
    </w:p>
    <w:tbl>
      <w:tblPr>
        <w:tblStyle w:val="TableGrid"/>
        <w:tblW w:w="0" w:type="auto"/>
        <w:tblLook w:val="04A0" w:firstRow="1" w:lastRow="0" w:firstColumn="1" w:lastColumn="0" w:noHBand="0" w:noVBand="1"/>
      </w:tblPr>
      <w:tblGrid>
        <w:gridCol w:w="1325"/>
        <w:gridCol w:w="1322"/>
        <w:gridCol w:w="1326"/>
        <w:gridCol w:w="1355"/>
        <w:gridCol w:w="1341"/>
        <w:gridCol w:w="1360"/>
        <w:gridCol w:w="1321"/>
      </w:tblGrid>
      <w:tr w:rsidR="00F573BB" w:rsidRPr="00156822" w14:paraId="0F734458" w14:textId="77777777">
        <w:tc>
          <w:tcPr>
            <w:tcW w:w="1360" w:type="dxa"/>
          </w:tcPr>
          <w:p w14:paraId="6A63B246" w14:textId="77777777" w:rsidR="00F573BB" w:rsidRPr="00156822" w:rsidRDefault="00F573BB">
            <w:pPr>
              <w:spacing w:line="480" w:lineRule="auto"/>
              <w:jc w:val="left"/>
              <w:rPr>
                <w:rFonts w:eastAsia="Calibri" w:cs="Arial"/>
                <w:color w:val="auto"/>
                <w:sz w:val="24"/>
                <w:szCs w:val="24"/>
                <w:shd w:val="clear" w:color="auto" w:fill="auto"/>
              </w:rPr>
            </w:pPr>
            <w:r w:rsidRPr="00156822">
              <w:rPr>
                <w:rFonts w:eastAsia="Calibri" w:cs="Arial"/>
                <w:color w:val="auto"/>
                <w:sz w:val="24"/>
                <w:szCs w:val="24"/>
                <w:shd w:val="clear" w:color="auto" w:fill="auto"/>
              </w:rPr>
              <w:t>Crash Id</w:t>
            </w:r>
          </w:p>
        </w:tc>
        <w:tc>
          <w:tcPr>
            <w:tcW w:w="1360" w:type="dxa"/>
          </w:tcPr>
          <w:p w14:paraId="0DBB0744" w14:textId="77777777" w:rsidR="00F573BB" w:rsidRPr="00156822" w:rsidRDefault="00F573BB">
            <w:pPr>
              <w:spacing w:line="480" w:lineRule="auto"/>
              <w:jc w:val="left"/>
              <w:rPr>
                <w:rFonts w:eastAsia="Calibri" w:cs="Arial"/>
                <w:color w:val="auto"/>
                <w:sz w:val="24"/>
                <w:szCs w:val="24"/>
                <w:shd w:val="clear" w:color="auto" w:fill="auto"/>
              </w:rPr>
            </w:pPr>
            <w:r w:rsidRPr="00156822">
              <w:rPr>
                <w:rFonts w:eastAsia="Calibri" w:cs="Arial"/>
                <w:color w:val="auto"/>
                <w:sz w:val="24"/>
                <w:szCs w:val="24"/>
                <w:shd w:val="clear" w:color="auto" w:fill="auto"/>
              </w:rPr>
              <w:t>Light</w:t>
            </w:r>
          </w:p>
        </w:tc>
        <w:tc>
          <w:tcPr>
            <w:tcW w:w="1360" w:type="dxa"/>
          </w:tcPr>
          <w:p w14:paraId="5B127B64" w14:textId="77777777" w:rsidR="00F573BB" w:rsidRPr="00156822" w:rsidRDefault="00F573BB">
            <w:pPr>
              <w:spacing w:line="480" w:lineRule="auto"/>
              <w:jc w:val="left"/>
              <w:rPr>
                <w:rFonts w:eastAsia="Calibri" w:cs="Arial"/>
                <w:color w:val="auto"/>
                <w:sz w:val="24"/>
                <w:szCs w:val="24"/>
                <w:shd w:val="clear" w:color="auto" w:fill="auto"/>
              </w:rPr>
            </w:pPr>
            <w:r w:rsidRPr="00156822">
              <w:rPr>
                <w:rFonts w:eastAsia="Calibri" w:cs="Arial"/>
                <w:color w:val="auto"/>
                <w:sz w:val="24"/>
                <w:szCs w:val="24"/>
                <w:shd w:val="clear" w:color="auto" w:fill="auto"/>
              </w:rPr>
              <w:t>Speed Limit</w:t>
            </w:r>
          </w:p>
        </w:tc>
        <w:tc>
          <w:tcPr>
            <w:tcW w:w="1360" w:type="dxa"/>
          </w:tcPr>
          <w:p w14:paraId="6F14944D" w14:textId="77777777" w:rsidR="00F573BB" w:rsidRPr="00156822" w:rsidRDefault="00F573BB">
            <w:pPr>
              <w:spacing w:line="480" w:lineRule="auto"/>
              <w:jc w:val="left"/>
              <w:rPr>
                <w:rFonts w:eastAsia="Calibri" w:cs="Arial"/>
                <w:color w:val="auto"/>
                <w:sz w:val="24"/>
                <w:szCs w:val="24"/>
                <w:shd w:val="clear" w:color="auto" w:fill="auto"/>
              </w:rPr>
            </w:pPr>
            <w:r w:rsidRPr="00156822">
              <w:rPr>
                <w:rFonts w:eastAsia="Calibri" w:cs="Arial"/>
                <w:color w:val="auto"/>
                <w:sz w:val="24"/>
                <w:szCs w:val="24"/>
                <w:shd w:val="clear" w:color="auto" w:fill="auto"/>
              </w:rPr>
              <w:t>Driver Distraction</w:t>
            </w:r>
          </w:p>
        </w:tc>
        <w:tc>
          <w:tcPr>
            <w:tcW w:w="1361" w:type="dxa"/>
          </w:tcPr>
          <w:p w14:paraId="038A3A2C" w14:textId="77777777" w:rsidR="00F573BB" w:rsidRPr="00156822" w:rsidRDefault="00F573BB">
            <w:pPr>
              <w:spacing w:line="480" w:lineRule="auto"/>
              <w:jc w:val="left"/>
              <w:rPr>
                <w:rFonts w:eastAsia="Calibri" w:cs="Arial"/>
                <w:color w:val="auto"/>
                <w:sz w:val="24"/>
                <w:szCs w:val="24"/>
                <w:shd w:val="clear" w:color="auto" w:fill="auto"/>
              </w:rPr>
            </w:pPr>
            <w:r w:rsidRPr="00156822">
              <w:rPr>
                <w:rFonts w:eastAsia="Calibri" w:cs="Arial"/>
                <w:color w:val="auto"/>
                <w:sz w:val="24"/>
                <w:szCs w:val="24"/>
                <w:shd w:val="clear" w:color="auto" w:fill="auto"/>
              </w:rPr>
              <w:t>Cloudy Weather</w:t>
            </w:r>
          </w:p>
        </w:tc>
        <w:tc>
          <w:tcPr>
            <w:tcW w:w="1361" w:type="dxa"/>
          </w:tcPr>
          <w:p w14:paraId="68E6688C" w14:textId="77777777" w:rsidR="00F573BB" w:rsidRPr="00156822" w:rsidRDefault="00F573BB">
            <w:pPr>
              <w:spacing w:line="480" w:lineRule="auto"/>
              <w:jc w:val="left"/>
              <w:rPr>
                <w:rFonts w:eastAsia="Calibri" w:cs="Arial"/>
                <w:color w:val="auto"/>
                <w:sz w:val="24"/>
                <w:szCs w:val="24"/>
                <w:shd w:val="clear" w:color="auto" w:fill="auto"/>
              </w:rPr>
            </w:pPr>
            <w:r w:rsidRPr="00156822">
              <w:rPr>
                <w:rFonts w:eastAsia="Calibri" w:cs="Arial"/>
                <w:color w:val="auto"/>
                <w:sz w:val="24"/>
                <w:szCs w:val="24"/>
                <w:shd w:val="clear" w:color="auto" w:fill="auto"/>
              </w:rPr>
              <w:t>Signalized Intersection</w:t>
            </w:r>
          </w:p>
        </w:tc>
        <w:tc>
          <w:tcPr>
            <w:tcW w:w="1361" w:type="dxa"/>
          </w:tcPr>
          <w:p w14:paraId="6A45B666" w14:textId="77777777" w:rsidR="00F573BB" w:rsidRPr="00156822" w:rsidRDefault="00F573BB">
            <w:pPr>
              <w:spacing w:line="480" w:lineRule="auto"/>
              <w:jc w:val="left"/>
              <w:rPr>
                <w:rFonts w:eastAsia="Calibri" w:cs="Arial"/>
                <w:color w:val="auto"/>
                <w:sz w:val="24"/>
                <w:szCs w:val="24"/>
                <w:shd w:val="clear" w:color="auto" w:fill="auto"/>
              </w:rPr>
            </w:pPr>
            <w:r w:rsidRPr="00156822">
              <w:rPr>
                <w:rFonts w:eastAsia="Calibri" w:cs="Arial"/>
                <w:color w:val="auto"/>
                <w:sz w:val="24"/>
                <w:szCs w:val="24"/>
                <w:shd w:val="clear" w:color="auto" w:fill="auto"/>
              </w:rPr>
              <w:t>Fatal</w:t>
            </w:r>
          </w:p>
        </w:tc>
      </w:tr>
      <w:tr w:rsidR="00F573BB" w:rsidRPr="00156822" w14:paraId="12E2675A" w14:textId="77777777">
        <w:tc>
          <w:tcPr>
            <w:tcW w:w="1360" w:type="dxa"/>
          </w:tcPr>
          <w:p w14:paraId="54119CEA" w14:textId="77777777" w:rsidR="00F573BB" w:rsidRPr="00156822" w:rsidRDefault="00F573BB">
            <w:pPr>
              <w:spacing w:line="480" w:lineRule="auto"/>
              <w:jc w:val="left"/>
              <w:rPr>
                <w:rFonts w:eastAsia="Calibri" w:cs="Arial"/>
                <w:color w:val="auto"/>
                <w:sz w:val="24"/>
                <w:szCs w:val="24"/>
                <w:shd w:val="clear" w:color="auto" w:fill="auto"/>
              </w:rPr>
            </w:pPr>
            <w:r w:rsidRPr="00156822">
              <w:rPr>
                <w:rFonts w:eastAsia="Calibri" w:cs="Arial"/>
                <w:color w:val="auto"/>
                <w:sz w:val="24"/>
                <w:szCs w:val="24"/>
                <w:shd w:val="clear" w:color="auto" w:fill="auto"/>
              </w:rPr>
              <w:t>1000</w:t>
            </w:r>
          </w:p>
        </w:tc>
        <w:tc>
          <w:tcPr>
            <w:tcW w:w="1360" w:type="dxa"/>
          </w:tcPr>
          <w:p w14:paraId="42BD98A5" w14:textId="77777777" w:rsidR="00F573BB" w:rsidRPr="00156822" w:rsidRDefault="00F573BB">
            <w:pPr>
              <w:spacing w:line="480" w:lineRule="auto"/>
              <w:jc w:val="left"/>
              <w:rPr>
                <w:rFonts w:eastAsia="Calibri" w:cs="Arial"/>
                <w:color w:val="auto"/>
                <w:sz w:val="24"/>
                <w:szCs w:val="24"/>
                <w:shd w:val="clear" w:color="auto" w:fill="auto"/>
              </w:rPr>
            </w:pPr>
            <w:r w:rsidRPr="00156822">
              <w:rPr>
                <w:rFonts w:eastAsia="Calibri" w:cs="Arial"/>
                <w:color w:val="auto"/>
                <w:sz w:val="24"/>
                <w:szCs w:val="24"/>
                <w:shd w:val="clear" w:color="auto" w:fill="auto"/>
              </w:rPr>
              <w:t>0</w:t>
            </w:r>
          </w:p>
        </w:tc>
        <w:tc>
          <w:tcPr>
            <w:tcW w:w="1360" w:type="dxa"/>
          </w:tcPr>
          <w:p w14:paraId="7E95D166" w14:textId="77777777" w:rsidR="00F573BB" w:rsidRPr="00156822" w:rsidRDefault="00F573BB">
            <w:pPr>
              <w:spacing w:line="480" w:lineRule="auto"/>
              <w:jc w:val="left"/>
              <w:rPr>
                <w:rFonts w:eastAsia="Calibri" w:cs="Arial"/>
                <w:color w:val="auto"/>
                <w:sz w:val="24"/>
                <w:szCs w:val="24"/>
                <w:shd w:val="clear" w:color="auto" w:fill="auto"/>
              </w:rPr>
            </w:pPr>
            <w:r w:rsidRPr="00156822">
              <w:rPr>
                <w:rFonts w:eastAsia="Calibri" w:cs="Arial"/>
                <w:color w:val="auto"/>
                <w:sz w:val="24"/>
                <w:szCs w:val="24"/>
                <w:shd w:val="clear" w:color="auto" w:fill="auto"/>
              </w:rPr>
              <w:t>1</w:t>
            </w:r>
          </w:p>
        </w:tc>
        <w:tc>
          <w:tcPr>
            <w:tcW w:w="1360" w:type="dxa"/>
          </w:tcPr>
          <w:p w14:paraId="548F1FA1" w14:textId="77777777" w:rsidR="00F573BB" w:rsidRPr="00156822" w:rsidRDefault="00F573BB">
            <w:pPr>
              <w:spacing w:line="480" w:lineRule="auto"/>
              <w:jc w:val="left"/>
              <w:rPr>
                <w:rFonts w:eastAsia="Calibri" w:cs="Arial"/>
                <w:color w:val="auto"/>
                <w:sz w:val="24"/>
                <w:szCs w:val="24"/>
                <w:shd w:val="clear" w:color="auto" w:fill="auto"/>
              </w:rPr>
            </w:pPr>
            <w:r w:rsidRPr="00156822">
              <w:rPr>
                <w:rFonts w:eastAsia="Calibri" w:cs="Arial"/>
                <w:color w:val="auto"/>
                <w:sz w:val="24"/>
                <w:szCs w:val="24"/>
                <w:shd w:val="clear" w:color="auto" w:fill="auto"/>
              </w:rPr>
              <w:t>0</w:t>
            </w:r>
          </w:p>
        </w:tc>
        <w:tc>
          <w:tcPr>
            <w:tcW w:w="1361" w:type="dxa"/>
          </w:tcPr>
          <w:p w14:paraId="11BD3AC8" w14:textId="77777777" w:rsidR="00F573BB" w:rsidRPr="00156822" w:rsidRDefault="00F573BB">
            <w:pPr>
              <w:spacing w:line="480" w:lineRule="auto"/>
              <w:jc w:val="left"/>
              <w:rPr>
                <w:rFonts w:eastAsia="Calibri" w:cs="Arial"/>
                <w:color w:val="auto"/>
                <w:sz w:val="24"/>
                <w:szCs w:val="24"/>
                <w:shd w:val="clear" w:color="auto" w:fill="auto"/>
              </w:rPr>
            </w:pPr>
            <w:r w:rsidRPr="00156822">
              <w:rPr>
                <w:rFonts w:eastAsia="Calibri" w:cs="Arial"/>
                <w:color w:val="auto"/>
                <w:sz w:val="24"/>
                <w:szCs w:val="24"/>
                <w:shd w:val="clear" w:color="auto" w:fill="auto"/>
              </w:rPr>
              <w:t>0</w:t>
            </w:r>
          </w:p>
        </w:tc>
        <w:tc>
          <w:tcPr>
            <w:tcW w:w="1361" w:type="dxa"/>
          </w:tcPr>
          <w:p w14:paraId="2384D596" w14:textId="77777777" w:rsidR="00F573BB" w:rsidRPr="00156822" w:rsidRDefault="00F573BB">
            <w:pPr>
              <w:spacing w:line="480" w:lineRule="auto"/>
              <w:jc w:val="left"/>
              <w:rPr>
                <w:rFonts w:eastAsia="Calibri" w:cs="Arial"/>
                <w:color w:val="auto"/>
                <w:sz w:val="24"/>
                <w:szCs w:val="24"/>
                <w:shd w:val="clear" w:color="auto" w:fill="auto"/>
              </w:rPr>
            </w:pPr>
            <w:r w:rsidRPr="00156822">
              <w:rPr>
                <w:rFonts w:eastAsia="Calibri" w:cs="Arial"/>
                <w:color w:val="auto"/>
                <w:sz w:val="24"/>
                <w:szCs w:val="24"/>
                <w:shd w:val="clear" w:color="auto" w:fill="auto"/>
              </w:rPr>
              <w:t>1</w:t>
            </w:r>
          </w:p>
        </w:tc>
        <w:tc>
          <w:tcPr>
            <w:tcW w:w="1361" w:type="dxa"/>
          </w:tcPr>
          <w:p w14:paraId="3A02A78C" w14:textId="77777777" w:rsidR="00F573BB" w:rsidRPr="00156822" w:rsidRDefault="00F573BB">
            <w:pPr>
              <w:spacing w:line="480" w:lineRule="auto"/>
              <w:jc w:val="left"/>
              <w:rPr>
                <w:rFonts w:eastAsia="Calibri" w:cs="Arial"/>
                <w:color w:val="auto"/>
                <w:sz w:val="24"/>
                <w:szCs w:val="24"/>
                <w:shd w:val="clear" w:color="auto" w:fill="auto"/>
              </w:rPr>
            </w:pPr>
            <w:r w:rsidRPr="00156822">
              <w:rPr>
                <w:rFonts w:eastAsia="Calibri" w:cs="Arial"/>
                <w:color w:val="auto"/>
                <w:sz w:val="24"/>
                <w:szCs w:val="24"/>
                <w:shd w:val="clear" w:color="auto" w:fill="auto"/>
              </w:rPr>
              <w:t>1</w:t>
            </w:r>
          </w:p>
        </w:tc>
      </w:tr>
      <w:tr w:rsidR="00F573BB" w:rsidRPr="00156822" w14:paraId="0E875FB5" w14:textId="77777777">
        <w:tc>
          <w:tcPr>
            <w:tcW w:w="1360" w:type="dxa"/>
          </w:tcPr>
          <w:p w14:paraId="12A391BC" w14:textId="77777777" w:rsidR="00F573BB" w:rsidRPr="00156822" w:rsidRDefault="00F573BB">
            <w:pPr>
              <w:spacing w:line="480" w:lineRule="auto"/>
              <w:jc w:val="left"/>
              <w:rPr>
                <w:rFonts w:eastAsia="Calibri" w:cs="Arial"/>
                <w:color w:val="auto"/>
                <w:sz w:val="24"/>
                <w:szCs w:val="24"/>
                <w:shd w:val="clear" w:color="auto" w:fill="auto"/>
              </w:rPr>
            </w:pPr>
            <w:r w:rsidRPr="00156822">
              <w:rPr>
                <w:rFonts w:eastAsia="Calibri" w:cs="Arial"/>
                <w:color w:val="auto"/>
                <w:sz w:val="24"/>
                <w:szCs w:val="24"/>
                <w:shd w:val="clear" w:color="auto" w:fill="auto"/>
              </w:rPr>
              <w:lastRenderedPageBreak/>
              <w:t>1001</w:t>
            </w:r>
          </w:p>
        </w:tc>
        <w:tc>
          <w:tcPr>
            <w:tcW w:w="1360" w:type="dxa"/>
          </w:tcPr>
          <w:p w14:paraId="281A88F4" w14:textId="77777777" w:rsidR="00F573BB" w:rsidRPr="00156822" w:rsidRDefault="00F573BB">
            <w:pPr>
              <w:spacing w:line="480" w:lineRule="auto"/>
              <w:jc w:val="left"/>
              <w:rPr>
                <w:rFonts w:eastAsia="Calibri" w:cs="Arial"/>
                <w:color w:val="auto"/>
                <w:sz w:val="24"/>
                <w:szCs w:val="24"/>
                <w:shd w:val="clear" w:color="auto" w:fill="auto"/>
              </w:rPr>
            </w:pPr>
            <w:r w:rsidRPr="00156822">
              <w:rPr>
                <w:rFonts w:eastAsia="Calibri" w:cs="Arial"/>
                <w:color w:val="auto"/>
                <w:sz w:val="24"/>
                <w:szCs w:val="24"/>
                <w:shd w:val="clear" w:color="auto" w:fill="auto"/>
              </w:rPr>
              <w:t>1</w:t>
            </w:r>
          </w:p>
        </w:tc>
        <w:tc>
          <w:tcPr>
            <w:tcW w:w="1360" w:type="dxa"/>
          </w:tcPr>
          <w:p w14:paraId="1D04C033" w14:textId="77777777" w:rsidR="00F573BB" w:rsidRPr="00156822" w:rsidRDefault="00F573BB">
            <w:pPr>
              <w:spacing w:line="480" w:lineRule="auto"/>
              <w:jc w:val="left"/>
              <w:rPr>
                <w:rFonts w:eastAsia="Calibri" w:cs="Arial"/>
                <w:color w:val="auto"/>
                <w:sz w:val="24"/>
                <w:szCs w:val="24"/>
                <w:shd w:val="clear" w:color="auto" w:fill="auto"/>
              </w:rPr>
            </w:pPr>
            <w:r w:rsidRPr="00156822">
              <w:rPr>
                <w:rFonts w:eastAsia="Calibri" w:cs="Arial"/>
                <w:color w:val="auto"/>
                <w:sz w:val="24"/>
                <w:szCs w:val="24"/>
                <w:shd w:val="clear" w:color="auto" w:fill="auto"/>
              </w:rPr>
              <w:t>0</w:t>
            </w:r>
          </w:p>
        </w:tc>
        <w:tc>
          <w:tcPr>
            <w:tcW w:w="1360" w:type="dxa"/>
          </w:tcPr>
          <w:p w14:paraId="5A4E29E9" w14:textId="77777777" w:rsidR="00F573BB" w:rsidRPr="00156822" w:rsidRDefault="00F573BB">
            <w:pPr>
              <w:spacing w:line="480" w:lineRule="auto"/>
              <w:jc w:val="left"/>
              <w:rPr>
                <w:rFonts w:eastAsia="Calibri" w:cs="Arial"/>
                <w:color w:val="auto"/>
                <w:sz w:val="24"/>
                <w:szCs w:val="24"/>
                <w:shd w:val="clear" w:color="auto" w:fill="auto"/>
              </w:rPr>
            </w:pPr>
            <w:r w:rsidRPr="00156822">
              <w:rPr>
                <w:rFonts w:eastAsia="Calibri" w:cs="Arial"/>
                <w:color w:val="auto"/>
                <w:sz w:val="24"/>
                <w:szCs w:val="24"/>
                <w:shd w:val="clear" w:color="auto" w:fill="auto"/>
              </w:rPr>
              <w:t>1</w:t>
            </w:r>
          </w:p>
        </w:tc>
        <w:tc>
          <w:tcPr>
            <w:tcW w:w="1361" w:type="dxa"/>
          </w:tcPr>
          <w:p w14:paraId="03AAB121" w14:textId="77777777" w:rsidR="00F573BB" w:rsidRPr="00156822" w:rsidRDefault="00F573BB">
            <w:pPr>
              <w:spacing w:line="480" w:lineRule="auto"/>
              <w:jc w:val="left"/>
              <w:rPr>
                <w:rFonts w:eastAsia="Calibri" w:cs="Arial"/>
                <w:color w:val="auto"/>
                <w:sz w:val="24"/>
                <w:szCs w:val="24"/>
                <w:shd w:val="clear" w:color="auto" w:fill="auto"/>
              </w:rPr>
            </w:pPr>
            <w:r w:rsidRPr="00156822">
              <w:rPr>
                <w:rFonts w:eastAsia="Calibri" w:cs="Arial"/>
                <w:color w:val="auto"/>
                <w:sz w:val="24"/>
                <w:szCs w:val="24"/>
                <w:shd w:val="clear" w:color="auto" w:fill="auto"/>
              </w:rPr>
              <w:t>1</w:t>
            </w:r>
          </w:p>
        </w:tc>
        <w:tc>
          <w:tcPr>
            <w:tcW w:w="1361" w:type="dxa"/>
          </w:tcPr>
          <w:p w14:paraId="4659FE87" w14:textId="77777777" w:rsidR="00F573BB" w:rsidRPr="00156822" w:rsidRDefault="00F573BB">
            <w:pPr>
              <w:spacing w:line="480" w:lineRule="auto"/>
              <w:jc w:val="left"/>
              <w:rPr>
                <w:rFonts w:eastAsia="Calibri" w:cs="Arial"/>
                <w:color w:val="auto"/>
                <w:sz w:val="24"/>
                <w:szCs w:val="24"/>
                <w:shd w:val="clear" w:color="auto" w:fill="auto"/>
              </w:rPr>
            </w:pPr>
            <w:r w:rsidRPr="00156822">
              <w:rPr>
                <w:rFonts w:eastAsia="Calibri" w:cs="Arial"/>
                <w:color w:val="auto"/>
                <w:sz w:val="24"/>
                <w:szCs w:val="24"/>
                <w:shd w:val="clear" w:color="auto" w:fill="auto"/>
              </w:rPr>
              <w:t>0</w:t>
            </w:r>
          </w:p>
        </w:tc>
        <w:tc>
          <w:tcPr>
            <w:tcW w:w="1361" w:type="dxa"/>
          </w:tcPr>
          <w:p w14:paraId="05865C16" w14:textId="77777777" w:rsidR="00F573BB" w:rsidRPr="00156822" w:rsidRDefault="00F573BB">
            <w:pPr>
              <w:spacing w:line="480" w:lineRule="auto"/>
              <w:jc w:val="left"/>
              <w:rPr>
                <w:rFonts w:eastAsia="Calibri" w:cs="Arial"/>
                <w:color w:val="auto"/>
                <w:sz w:val="24"/>
                <w:szCs w:val="24"/>
                <w:shd w:val="clear" w:color="auto" w:fill="auto"/>
              </w:rPr>
            </w:pPr>
            <w:r w:rsidRPr="00156822">
              <w:rPr>
                <w:rFonts w:eastAsia="Calibri" w:cs="Arial"/>
                <w:color w:val="auto"/>
                <w:sz w:val="24"/>
                <w:szCs w:val="24"/>
                <w:shd w:val="clear" w:color="auto" w:fill="auto"/>
              </w:rPr>
              <w:t>1</w:t>
            </w:r>
          </w:p>
        </w:tc>
      </w:tr>
      <w:tr w:rsidR="00F573BB" w:rsidRPr="00156822" w14:paraId="47A1ACA2" w14:textId="77777777">
        <w:tc>
          <w:tcPr>
            <w:tcW w:w="1360" w:type="dxa"/>
          </w:tcPr>
          <w:p w14:paraId="7A6F6091" w14:textId="77777777" w:rsidR="00F573BB" w:rsidRPr="00156822" w:rsidRDefault="00F573BB">
            <w:pPr>
              <w:spacing w:line="480" w:lineRule="auto"/>
              <w:jc w:val="left"/>
              <w:rPr>
                <w:rFonts w:eastAsia="Calibri" w:cs="Arial"/>
                <w:color w:val="auto"/>
                <w:sz w:val="24"/>
                <w:szCs w:val="24"/>
                <w:shd w:val="clear" w:color="auto" w:fill="auto"/>
              </w:rPr>
            </w:pPr>
            <w:r w:rsidRPr="00156822">
              <w:rPr>
                <w:rFonts w:eastAsia="Calibri" w:cs="Arial"/>
                <w:color w:val="auto"/>
                <w:sz w:val="24"/>
                <w:szCs w:val="24"/>
                <w:shd w:val="clear" w:color="auto" w:fill="auto"/>
              </w:rPr>
              <w:t>1002</w:t>
            </w:r>
          </w:p>
        </w:tc>
        <w:tc>
          <w:tcPr>
            <w:tcW w:w="1360" w:type="dxa"/>
          </w:tcPr>
          <w:p w14:paraId="1DD89543" w14:textId="77777777" w:rsidR="00F573BB" w:rsidRPr="00156822" w:rsidRDefault="00F573BB">
            <w:pPr>
              <w:spacing w:line="480" w:lineRule="auto"/>
              <w:jc w:val="left"/>
              <w:rPr>
                <w:rFonts w:eastAsia="Calibri" w:cs="Arial"/>
                <w:color w:val="auto"/>
                <w:sz w:val="24"/>
                <w:szCs w:val="24"/>
                <w:shd w:val="clear" w:color="auto" w:fill="auto"/>
              </w:rPr>
            </w:pPr>
            <w:r w:rsidRPr="00156822">
              <w:rPr>
                <w:rFonts w:eastAsia="Calibri" w:cs="Arial"/>
                <w:color w:val="auto"/>
                <w:sz w:val="24"/>
                <w:szCs w:val="24"/>
                <w:shd w:val="clear" w:color="auto" w:fill="auto"/>
              </w:rPr>
              <w:t>1</w:t>
            </w:r>
          </w:p>
        </w:tc>
        <w:tc>
          <w:tcPr>
            <w:tcW w:w="1360" w:type="dxa"/>
          </w:tcPr>
          <w:p w14:paraId="18E2E51D" w14:textId="77777777" w:rsidR="00F573BB" w:rsidRPr="00156822" w:rsidRDefault="00F573BB">
            <w:pPr>
              <w:spacing w:line="480" w:lineRule="auto"/>
              <w:jc w:val="left"/>
              <w:rPr>
                <w:rFonts w:eastAsia="Calibri" w:cs="Arial"/>
                <w:color w:val="auto"/>
                <w:sz w:val="24"/>
                <w:szCs w:val="24"/>
                <w:shd w:val="clear" w:color="auto" w:fill="auto"/>
              </w:rPr>
            </w:pPr>
            <w:r w:rsidRPr="00156822">
              <w:rPr>
                <w:rFonts w:eastAsia="Calibri" w:cs="Arial"/>
                <w:color w:val="auto"/>
                <w:sz w:val="24"/>
                <w:szCs w:val="24"/>
                <w:shd w:val="clear" w:color="auto" w:fill="auto"/>
              </w:rPr>
              <w:t>1</w:t>
            </w:r>
          </w:p>
        </w:tc>
        <w:tc>
          <w:tcPr>
            <w:tcW w:w="1360" w:type="dxa"/>
          </w:tcPr>
          <w:p w14:paraId="537C3EBC" w14:textId="77777777" w:rsidR="00F573BB" w:rsidRPr="00156822" w:rsidRDefault="00F573BB">
            <w:pPr>
              <w:spacing w:line="480" w:lineRule="auto"/>
              <w:jc w:val="left"/>
              <w:rPr>
                <w:rFonts w:eastAsia="Calibri" w:cs="Arial"/>
                <w:color w:val="auto"/>
                <w:sz w:val="24"/>
                <w:szCs w:val="24"/>
                <w:shd w:val="clear" w:color="auto" w:fill="auto"/>
              </w:rPr>
            </w:pPr>
            <w:r w:rsidRPr="00156822">
              <w:rPr>
                <w:rFonts w:eastAsia="Calibri" w:cs="Arial"/>
                <w:color w:val="auto"/>
                <w:sz w:val="24"/>
                <w:szCs w:val="24"/>
                <w:shd w:val="clear" w:color="auto" w:fill="auto"/>
              </w:rPr>
              <w:t>1</w:t>
            </w:r>
          </w:p>
        </w:tc>
        <w:tc>
          <w:tcPr>
            <w:tcW w:w="1361" w:type="dxa"/>
          </w:tcPr>
          <w:p w14:paraId="607F8AC9" w14:textId="77777777" w:rsidR="00F573BB" w:rsidRPr="00156822" w:rsidRDefault="00F573BB">
            <w:pPr>
              <w:spacing w:line="480" w:lineRule="auto"/>
              <w:jc w:val="left"/>
              <w:rPr>
                <w:rFonts w:eastAsia="Calibri" w:cs="Arial"/>
                <w:color w:val="auto"/>
                <w:sz w:val="24"/>
                <w:szCs w:val="24"/>
                <w:shd w:val="clear" w:color="auto" w:fill="auto"/>
              </w:rPr>
            </w:pPr>
            <w:r w:rsidRPr="00156822">
              <w:rPr>
                <w:rFonts w:eastAsia="Calibri" w:cs="Arial"/>
                <w:color w:val="auto"/>
                <w:sz w:val="24"/>
                <w:szCs w:val="24"/>
                <w:shd w:val="clear" w:color="auto" w:fill="auto"/>
              </w:rPr>
              <w:t>1</w:t>
            </w:r>
          </w:p>
        </w:tc>
        <w:tc>
          <w:tcPr>
            <w:tcW w:w="1361" w:type="dxa"/>
          </w:tcPr>
          <w:p w14:paraId="17FC2EB8" w14:textId="77777777" w:rsidR="00F573BB" w:rsidRPr="00156822" w:rsidRDefault="00F573BB">
            <w:pPr>
              <w:spacing w:line="480" w:lineRule="auto"/>
              <w:jc w:val="left"/>
              <w:rPr>
                <w:rFonts w:eastAsia="Calibri" w:cs="Arial"/>
                <w:color w:val="auto"/>
                <w:sz w:val="24"/>
                <w:szCs w:val="24"/>
                <w:shd w:val="clear" w:color="auto" w:fill="auto"/>
              </w:rPr>
            </w:pPr>
            <w:r w:rsidRPr="00156822">
              <w:rPr>
                <w:rFonts w:eastAsia="Calibri" w:cs="Arial"/>
                <w:color w:val="auto"/>
                <w:sz w:val="24"/>
                <w:szCs w:val="24"/>
                <w:shd w:val="clear" w:color="auto" w:fill="auto"/>
              </w:rPr>
              <w:t>1</w:t>
            </w:r>
          </w:p>
        </w:tc>
        <w:tc>
          <w:tcPr>
            <w:tcW w:w="1361" w:type="dxa"/>
          </w:tcPr>
          <w:p w14:paraId="4098F953" w14:textId="77777777" w:rsidR="00F573BB" w:rsidRPr="00156822" w:rsidRDefault="00F573BB">
            <w:pPr>
              <w:spacing w:line="480" w:lineRule="auto"/>
              <w:jc w:val="left"/>
              <w:rPr>
                <w:rFonts w:eastAsia="Calibri" w:cs="Arial"/>
                <w:color w:val="auto"/>
                <w:sz w:val="24"/>
                <w:szCs w:val="24"/>
                <w:shd w:val="clear" w:color="auto" w:fill="auto"/>
              </w:rPr>
            </w:pPr>
            <w:r w:rsidRPr="00156822">
              <w:rPr>
                <w:rFonts w:eastAsia="Calibri" w:cs="Arial"/>
                <w:color w:val="auto"/>
                <w:sz w:val="24"/>
                <w:szCs w:val="24"/>
                <w:shd w:val="clear" w:color="auto" w:fill="auto"/>
              </w:rPr>
              <w:t>1</w:t>
            </w:r>
          </w:p>
        </w:tc>
      </w:tr>
      <w:tr w:rsidR="00F573BB" w:rsidRPr="00156822" w14:paraId="4B5045C6" w14:textId="77777777">
        <w:tc>
          <w:tcPr>
            <w:tcW w:w="1360" w:type="dxa"/>
          </w:tcPr>
          <w:p w14:paraId="2068A7A2" w14:textId="77777777" w:rsidR="00F573BB" w:rsidRPr="00156822" w:rsidRDefault="00F573BB">
            <w:pPr>
              <w:spacing w:line="480" w:lineRule="auto"/>
              <w:jc w:val="left"/>
              <w:rPr>
                <w:rFonts w:eastAsia="Calibri" w:cs="Arial"/>
                <w:color w:val="auto"/>
                <w:sz w:val="24"/>
                <w:szCs w:val="24"/>
                <w:shd w:val="clear" w:color="auto" w:fill="auto"/>
              </w:rPr>
            </w:pPr>
            <w:r w:rsidRPr="00156822">
              <w:rPr>
                <w:rFonts w:eastAsia="Calibri" w:cs="Arial"/>
                <w:color w:val="auto"/>
                <w:sz w:val="24"/>
                <w:szCs w:val="24"/>
                <w:shd w:val="clear" w:color="auto" w:fill="auto"/>
              </w:rPr>
              <w:t>1003</w:t>
            </w:r>
          </w:p>
        </w:tc>
        <w:tc>
          <w:tcPr>
            <w:tcW w:w="1360" w:type="dxa"/>
          </w:tcPr>
          <w:p w14:paraId="69F3B117" w14:textId="77777777" w:rsidR="00F573BB" w:rsidRPr="00156822" w:rsidRDefault="00F573BB">
            <w:pPr>
              <w:spacing w:line="480" w:lineRule="auto"/>
              <w:jc w:val="left"/>
              <w:rPr>
                <w:rFonts w:eastAsia="Calibri" w:cs="Arial"/>
                <w:color w:val="auto"/>
                <w:sz w:val="24"/>
                <w:szCs w:val="24"/>
                <w:shd w:val="clear" w:color="auto" w:fill="auto"/>
              </w:rPr>
            </w:pPr>
            <w:r w:rsidRPr="00156822">
              <w:rPr>
                <w:rFonts w:eastAsia="Calibri" w:cs="Arial"/>
                <w:color w:val="auto"/>
                <w:sz w:val="24"/>
                <w:szCs w:val="24"/>
                <w:shd w:val="clear" w:color="auto" w:fill="auto"/>
              </w:rPr>
              <w:t>0</w:t>
            </w:r>
          </w:p>
        </w:tc>
        <w:tc>
          <w:tcPr>
            <w:tcW w:w="1360" w:type="dxa"/>
          </w:tcPr>
          <w:p w14:paraId="44DDA4E2" w14:textId="77777777" w:rsidR="00F573BB" w:rsidRPr="00156822" w:rsidRDefault="00F573BB">
            <w:pPr>
              <w:spacing w:line="480" w:lineRule="auto"/>
              <w:jc w:val="left"/>
              <w:rPr>
                <w:rFonts w:eastAsia="Calibri" w:cs="Arial"/>
                <w:color w:val="auto"/>
                <w:sz w:val="24"/>
                <w:szCs w:val="24"/>
                <w:shd w:val="clear" w:color="auto" w:fill="auto"/>
              </w:rPr>
            </w:pPr>
            <w:r w:rsidRPr="00156822">
              <w:rPr>
                <w:rFonts w:eastAsia="Calibri" w:cs="Arial"/>
                <w:color w:val="auto"/>
                <w:sz w:val="24"/>
                <w:szCs w:val="24"/>
                <w:shd w:val="clear" w:color="auto" w:fill="auto"/>
              </w:rPr>
              <w:t>1</w:t>
            </w:r>
          </w:p>
        </w:tc>
        <w:tc>
          <w:tcPr>
            <w:tcW w:w="1360" w:type="dxa"/>
          </w:tcPr>
          <w:p w14:paraId="060B50AA" w14:textId="77777777" w:rsidR="00F573BB" w:rsidRPr="00156822" w:rsidRDefault="00F573BB">
            <w:pPr>
              <w:spacing w:line="480" w:lineRule="auto"/>
              <w:jc w:val="left"/>
              <w:rPr>
                <w:rFonts w:eastAsia="Calibri" w:cs="Arial"/>
                <w:color w:val="auto"/>
                <w:sz w:val="24"/>
                <w:szCs w:val="24"/>
                <w:shd w:val="clear" w:color="auto" w:fill="auto"/>
              </w:rPr>
            </w:pPr>
            <w:r w:rsidRPr="00156822">
              <w:rPr>
                <w:rFonts w:eastAsia="Calibri" w:cs="Arial"/>
                <w:color w:val="auto"/>
                <w:sz w:val="24"/>
                <w:szCs w:val="24"/>
                <w:shd w:val="clear" w:color="auto" w:fill="auto"/>
              </w:rPr>
              <w:t>0</w:t>
            </w:r>
          </w:p>
        </w:tc>
        <w:tc>
          <w:tcPr>
            <w:tcW w:w="1361" w:type="dxa"/>
          </w:tcPr>
          <w:p w14:paraId="7B224612" w14:textId="77777777" w:rsidR="00F573BB" w:rsidRPr="00156822" w:rsidRDefault="00F573BB">
            <w:pPr>
              <w:spacing w:line="480" w:lineRule="auto"/>
              <w:jc w:val="left"/>
              <w:rPr>
                <w:rFonts w:eastAsia="Calibri" w:cs="Arial"/>
                <w:color w:val="auto"/>
                <w:sz w:val="24"/>
                <w:szCs w:val="24"/>
                <w:shd w:val="clear" w:color="auto" w:fill="auto"/>
              </w:rPr>
            </w:pPr>
            <w:r w:rsidRPr="00156822">
              <w:rPr>
                <w:rFonts w:eastAsia="Calibri" w:cs="Arial"/>
                <w:color w:val="auto"/>
                <w:sz w:val="24"/>
                <w:szCs w:val="24"/>
                <w:shd w:val="clear" w:color="auto" w:fill="auto"/>
              </w:rPr>
              <w:t>0</w:t>
            </w:r>
          </w:p>
        </w:tc>
        <w:tc>
          <w:tcPr>
            <w:tcW w:w="1361" w:type="dxa"/>
          </w:tcPr>
          <w:p w14:paraId="6CE72935" w14:textId="77777777" w:rsidR="00F573BB" w:rsidRPr="00156822" w:rsidRDefault="00F573BB">
            <w:pPr>
              <w:spacing w:line="480" w:lineRule="auto"/>
              <w:jc w:val="left"/>
              <w:rPr>
                <w:rFonts w:eastAsia="Calibri" w:cs="Arial"/>
                <w:color w:val="auto"/>
                <w:sz w:val="24"/>
                <w:szCs w:val="24"/>
                <w:shd w:val="clear" w:color="auto" w:fill="auto"/>
              </w:rPr>
            </w:pPr>
            <w:r w:rsidRPr="00156822">
              <w:rPr>
                <w:rFonts w:eastAsia="Calibri" w:cs="Arial"/>
                <w:color w:val="auto"/>
                <w:sz w:val="24"/>
                <w:szCs w:val="24"/>
                <w:shd w:val="clear" w:color="auto" w:fill="auto"/>
              </w:rPr>
              <w:t>0</w:t>
            </w:r>
          </w:p>
        </w:tc>
        <w:tc>
          <w:tcPr>
            <w:tcW w:w="1361" w:type="dxa"/>
          </w:tcPr>
          <w:p w14:paraId="7B24BC14" w14:textId="77777777" w:rsidR="00F573BB" w:rsidRPr="00156822" w:rsidRDefault="00F573BB">
            <w:pPr>
              <w:spacing w:line="480" w:lineRule="auto"/>
              <w:jc w:val="left"/>
              <w:rPr>
                <w:rFonts w:eastAsia="Calibri" w:cs="Arial"/>
                <w:color w:val="auto"/>
                <w:sz w:val="24"/>
                <w:szCs w:val="24"/>
                <w:shd w:val="clear" w:color="auto" w:fill="auto"/>
              </w:rPr>
            </w:pPr>
            <w:r w:rsidRPr="00156822">
              <w:rPr>
                <w:rFonts w:eastAsia="Calibri" w:cs="Arial"/>
                <w:color w:val="auto"/>
                <w:sz w:val="24"/>
                <w:szCs w:val="24"/>
                <w:shd w:val="clear" w:color="auto" w:fill="auto"/>
              </w:rPr>
              <w:t>0</w:t>
            </w:r>
          </w:p>
        </w:tc>
      </w:tr>
      <w:tr w:rsidR="00F573BB" w:rsidRPr="00156822" w14:paraId="5F6AEF2E" w14:textId="77777777">
        <w:tc>
          <w:tcPr>
            <w:tcW w:w="1360" w:type="dxa"/>
          </w:tcPr>
          <w:p w14:paraId="6191962B" w14:textId="77777777" w:rsidR="00F573BB" w:rsidRPr="00156822" w:rsidRDefault="00F573BB">
            <w:pPr>
              <w:spacing w:line="480" w:lineRule="auto"/>
              <w:jc w:val="left"/>
              <w:rPr>
                <w:rFonts w:eastAsia="Calibri" w:cs="Arial"/>
                <w:color w:val="auto"/>
                <w:sz w:val="24"/>
                <w:szCs w:val="24"/>
                <w:shd w:val="clear" w:color="auto" w:fill="auto"/>
              </w:rPr>
            </w:pPr>
            <w:r w:rsidRPr="00156822">
              <w:rPr>
                <w:rFonts w:eastAsia="Calibri" w:cs="Arial"/>
                <w:color w:val="auto"/>
                <w:sz w:val="24"/>
                <w:szCs w:val="24"/>
                <w:shd w:val="clear" w:color="auto" w:fill="auto"/>
              </w:rPr>
              <w:t>1004</w:t>
            </w:r>
          </w:p>
        </w:tc>
        <w:tc>
          <w:tcPr>
            <w:tcW w:w="1360" w:type="dxa"/>
          </w:tcPr>
          <w:p w14:paraId="293AD646" w14:textId="77777777" w:rsidR="00F573BB" w:rsidRPr="00156822" w:rsidRDefault="00F573BB">
            <w:pPr>
              <w:spacing w:line="480" w:lineRule="auto"/>
              <w:jc w:val="left"/>
              <w:rPr>
                <w:rFonts w:eastAsia="Calibri" w:cs="Arial"/>
                <w:color w:val="auto"/>
                <w:sz w:val="24"/>
                <w:szCs w:val="24"/>
                <w:shd w:val="clear" w:color="auto" w:fill="auto"/>
              </w:rPr>
            </w:pPr>
            <w:r w:rsidRPr="00156822">
              <w:rPr>
                <w:rFonts w:eastAsia="Calibri" w:cs="Arial"/>
                <w:color w:val="auto"/>
                <w:sz w:val="24"/>
                <w:szCs w:val="24"/>
                <w:shd w:val="clear" w:color="auto" w:fill="auto"/>
              </w:rPr>
              <w:t>1</w:t>
            </w:r>
          </w:p>
        </w:tc>
        <w:tc>
          <w:tcPr>
            <w:tcW w:w="1360" w:type="dxa"/>
          </w:tcPr>
          <w:p w14:paraId="513B0F6C" w14:textId="77777777" w:rsidR="00F573BB" w:rsidRPr="00156822" w:rsidRDefault="00F573BB">
            <w:pPr>
              <w:spacing w:line="480" w:lineRule="auto"/>
              <w:jc w:val="left"/>
              <w:rPr>
                <w:rFonts w:eastAsia="Calibri" w:cs="Arial"/>
                <w:color w:val="auto"/>
                <w:sz w:val="24"/>
                <w:szCs w:val="24"/>
                <w:shd w:val="clear" w:color="auto" w:fill="auto"/>
              </w:rPr>
            </w:pPr>
            <w:r w:rsidRPr="00156822">
              <w:rPr>
                <w:rFonts w:eastAsia="Calibri" w:cs="Arial"/>
                <w:color w:val="auto"/>
                <w:sz w:val="24"/>
                <w:szCs w:val="24"/>
                <w:shd w:val="clear" w:color="auto" w:fill="auto"/>
              </w:rPr>
              <w:t>0</w:t>
            </w:r>
          </w:p>
        </w:tc>
        <w:tc>
          <w:tcPr>
            <w:tcW w:w="1360" w:type="dxa"/>
          </w:tcPr>
          <w:p w14:paraId="61CB93D3" w14:textId="77777777" w:rsidR="00F573BB" w:rsidRPr="00156822" w:rsidRDefault="00F573BB">
            <w:pPr>
              <w:spacing w:line="480" w:lineRule="auto"/>
              <w:jc w:val="left"/>
              <w:rPr>
                <w:rFonts w:eastAsia="Calibri" w:cs="Arial"/>
                <w:color w:val="auto"/>
                <w:sz w:val="24"/>
                <w:szCs w:val="24"/>
                <w:shd w:val="clear" w:color="auto" w:fill="auto"/>
              </w:rPr>
            </w:pPr>
            <w:r w:rsidRPr="00156822">
              <w:rPr>
                <w:rFonts w:eastAsia="Calibri" w:cs="Arial"/>
                <w:color w:val="auto"/>
                <w:sz w:val="24"/>
                <w:szCs w:val="24"/>
                <w:shd w:val="clear" w:color="auto" w:fill="auto"/>
              </w:rPr>
              <w:t>1</w:t>
            </w:r>
          </w:p>
        </w:tc>
        <w:tc>
          <w:tcPr>
            <w:tcW w:w="1361" w:type="dxa"/>
          </w:tcPr>
          <w:p w14:paraId="59F2ED94" w14:textId="77777777" w:rsidR="00F573BB" w:rsidRPr="00156822" w:rsidRDefault="00F573BB">
            <w:pPr>
              <w:spacing w:line="480" w:lineRule="auto"/>
              <w:jc w:val="left"/>
              <w:rPr>
                <w:rFonts w:eastAsia="Calibri" w:cs="Arial"/>
                <w:color w:val="auto"/>
                <w:sz w:val="24"/>
                <w:szCs w:val="24"/>
                <w:shd w:val="clear" w:color="auto" w:fill="auto"/>
              </w:rPr>
            </w:pPr>
            <w:r w:rsidRPr="00156822">
              <w:rPr>
                <w:rFonts w:eastAsia="Calibri" w:cs="Arial"/>
                <w:color w:val="auto"/>
                <w:sz w:val="24"/>
                <w:szCs w:val="24"/>
                <w:shd w:val="clear" w:color="auto" w:fill="auto"/>
              </w:rPr>
              <w:t>0</w:t>
            </w:r>
          </w:p>
        </w:tc>
        <w:tc>
          <w:tcPr>
            <w:tcW w:w="1361" w:type="dxa"/>
          </w:tcPr>
          <w:p w14:paraId="57911E22" w14:textId="77777777" w:rsidR="00F573BB" w:rsidRPr="00156822" w:rsidRDefault="00F573BB">
            <w:pPr>
              <w:spacing w:line="480" w:lineRule="auto"/>
              <w:jc w:val="left"/>
              <w:rPr>
                <w:rFonts w:eastAsia="Calibri" w:cs="Arial"/>
                <w:color w:val="auto"/>
                <w:sz w:val="24"/>
                <w:szCs w:val="24"/>
                <w:shd w:val="clear" w:color="auto" w:fill="auto"/>
              </w:rPr>
            </w:pPr>
            <w:r w:rsidRPr="00156822">
              <w:rPr>
                <w:rFonts w:eastAsia="Calibri" w:cs="Arial"/>
                <w:color w:val="auto"/>
                <w:sz w:val="24"/>
                <w:szCs w:val="24"/>
                <w:shd w:val="clear" w:color="auto" w:fill="auto"/>
              </w:rPr>
              <w:t>1</w:t>
            </w:r>
          </w:p>
        </w:tc>
        <w:tc>
          <w:tcPr>
            <w:tcW w:w="1361" w:type="dxa"/>
          </w:tcPr>
          <w:p w14:paraId="753DD03F" w14:textId="77777777" w:rsidR="00F573BB" w:rsidRPr="00156822" w:rsidRDefault="00F573BB">
            <w:pPr>
              <w:spacing w:line="480" w:lineRule="auto"/>
              <w:jc w:val="left"/>
              <w:rPr>
                <w:rFonts w:eastAsia="Calibri" w:cs="Arial"/>
                <w:color w:val="auto"/>
                <w:sz w:val="24"/>
                <w:szCs w:val="24"/>
                <w:shd w:val="clear" w:color="auto" w:fill="auto"/>
              </w:rPr>
            </w:pPr>
            <w:r w:rsidRPr="00156822">
              <w:rPr>
                <w:rFonts w:eastAsia="Calibri" w:cs="Arial"/>
                <w:color w:val="auto"/>
                <w:sz w:val="24"/>
                <w:szCs w:val="24"/>
                <w:shd w:val="clear" w:color="auto" w:fill="auto"/>
              </w:rPr>
              <w:t>1</w:t>
            </w:r>
          </w:p>
        </w:tc>
      </w:tr>
      <w:tr w:rsidR="00F573BB" w:rsidRPr="00156822" w14:paraId="24865236" w14:textId="77777777">
        <w:tc>
          <w:tcPr>
            <w:tcW w:w="1360" w:type="dxa"/>
          </w:tcPr>
          <w:p w14:paraId="24669FF0" w14:textId="77777777" w:rsidR="00F573BB" w:rsidRPr="00156822" w:rsidRDefault="00F573BB">
            <w:pPr>
              <w:spacing w:line="480" w:lineRule="auto"/>
              <w:jc w:val="left"/>
              <w:rPr>
                <w:rFonts w:eastAsia="Calibri" w:cs="Arial"/>
                <w:color w:val="auto"/>
                <w:sz w:val="24"/>
                <w:szCs w:val="24"/>
                <w:shd w:val="clear" w:color="auto" w:fill="auto"/>
              </w:rPr>
            </w:pPr>
            <w:r w:rsidRPr="00156822">
              <w:rPr>
                <w:rFonts w:eastAsia="Calibri" w:cs="Arial"/>
                <w:color w:val="auto"/>
                <w:sz w:val="24"/>
                <w:szCs w:val="24"/>
                <w:shd w:val="clear" w:color="auto" w:fill="auto"/>
              </w:rPr>
              <w:t>1005</w:t>
            </w:r>
          </w:p>
        </w:tc>
        <w:tc>
          <w:tcPr>
            <w:tcW w:w="1360" w:type="dxa"/>
          </w:tcPr>
          <w:p w14:paraId="10128711" w14:textId="77777777" w:rsidR="00F573BB" w:rsidRPr="00156822" w:rsidRDefault="00F573BB">
            <w:pPr>
              <w:spacing w:line="480" w:lineRule="auto"/>
              <w:jc w:val="left"/>
              <w:rPr>
                <w:rFonts w:eastAsia="Calibri" w:cs="Arial"/>
                <w:color w:val="auto"/>
                <w:sz w:val="24"/>
                <w:szCs w:val="24"/>
                <w:shd w:val="clear" w:color="auto" w:fill="auto"/>
              </w:rPr>
            </w:pPr>
            <w:r w:rsidRPr="00156822">
              <w:rPr>
                <w:rFonts w:eastAsia="Calibri" w:cs="Arial"/>
                <w:color w:val="auto"/>
                <w:sz w:val="24"/>
                <w:szCs w:val="24"/>
                <w:shd w:val="clear" w:color="auto" w:fill="auto"/>
              </w:rPr>
              <w:t>1</w:t>
            </w:r>
          </w:p>
        </w:tc>
        <w:tc>
          <w:tcPr>
            <w:tcW w:w="1360" w:type="dxa"/>
          </w:tcPr>
          <w:p w14:paraId="31D45897" w14:textId="77777777" w:rsidR="00F573BB" w:rsidRPr="00156822" w:rsidRDefault="00F573BB">
            <w:pPr>
              <w:spacing w:line="480" w:lineRule="auto"/>
              <w:jc w:val="left"/>
              <w:rPr>
                <w:rFonts w:eastAsia="Calibri" w:cs="Arial"/>
                <w:color w:val="auto"/>
                <w:sz w:val="24"/>
                <w:szCs w:val="24"/>
                <w:shd w:val="clear" w:color="auto" w:fill="auto"/>
              </w:rPr>
            </w:pPr>
            <w:r w:rsidRPr="00156822">
              <w:rPr>
                <w:rFonts w:eastAsia="Calibri" w:cs="Arial"/>
                <w:color w:val="auto"/>
                <w:sz w:val="24"/>
                <w:szCs w:val="24"/>
                <w:shd w:val="clear" w:color="auto" w:fill="auto"/>
              </w:rPr>
              <w:t>0</w:t>
            </w:r>
          </w:p>
        </w:tc>
        <w:tc>
          <w:tcPr>
            <w:tcW w:w="1360" w:type="dxa"/>
          </w:tcPr>
          <w:p w14:paraId="3A576249" w14:textId="77777777" w:rsidR="00F573BB" w:rsidRPr="00156822" w:rsidRDefault="00F573BB">
            <w:pPr>
              <w:spacing w:line="480" w:lineRule="auto"/>
              <w:jc w:val="left"/>
              <w:rPr>
                <w:rFonts w:eastAsia="Calibri" w:cs="Arial"/>
                <w:color w:val="auto"/>
                <w:sz w:val="24"/>
                <w:szCs w:val="24"/>
                <w:shd w:val="clear" w:color="auto" w:fill="auto"/>
              </w:rPr>
            </w:pPr>
            <w:r w:rsidRPr="00156822">
              <w:rPr>
                <w:rFonts w:eastAsia="Calibri" w:cs="Arial"/>
                <w:color w:val="auto"/>
                <w:sz w:val="24"/>
                <w:szCs w:val="24"/>
                <w:shd w:val="clear" w:color="auto" w:fill="auto"/>
              </w:rPr>
              <w:t>1</w:t>
            </w:r>
          </w:p>
        </w:tc>
        <w:tc>
          <w:tcPr>
            <w:tcW w:w="1361" w:type="dxa"/>
          </w:tcPr>
          <w:p w14:paraId="456264A9" w14:textId="77777777" w:rsidR="00F573BB" w:rsidRPr="00156822" w:rsidRDefault="00F573BB">
            <w:pPr>
              <w:spacing w:line="480" w:lineRule="auto"/>
              <w:jc w:val="left"/>
              <w:rPr>
                <w:rFonts w:eastAsia="Calibri" w:cs="Arial"/>
                <w:color w:val="auto"/>
                <w:sz w:val="24"/>
                <w:szCs w:val="24"/>
                <w:shd w:val="clear" w:color="auto" w:fill="auto"/>
              </w:rPr>
            </w:pPr>
            <w:r w:rsidRPr="00156822">
              <w:rPr>
                <w:rFonts w:eastAsia="Calibri" w:cs="Arial"/>
                <w:color w:val="auto"/>
                <w:sz w:val="24"/>
                <w:szCs w:val="24"/>
                <w:shd w:val="clear" w:color="auto" w:fill="auto"/>
              </w:rPr>
              <w:t>1</w:t>
            </w:r>
          </w:p>
        </w:tc>
        <w:tc>
          <w:tcPr>
            <w:tcW w:w="1361" w:type="dxa"/>
          </w:tcPr>
          <w:p w14:paraId="6ABC6E93" w14:textId="77777777" w:rsidR="00F573BB" w:rsidRPr="00156822" w:rsidRDefault="00F573BB">
            <w:pPr>
              <w:spacing w:line="480" w:lineRule="auto"/>
              <w:jc w:val="left"/>
              <w:rPr>
                <w:rFonts w:eastAsia="Calibri" w:cs="Arial"/>
                <w:color w:val="auto"/>
                <w:sz w:val="24"/>
                <w:szCs w:val="24"/>
                <w:shd w:val="clear" w:color="auto" w:fill="auto"/>
              </w:rPr>
            </w:pPr>
            <w:r w:rsidRPr="00156822">
              <w:rPr>
                <w:rFonts w:eastAsia="Calibri" w:cs="Arial"/>
                <w:color w:val="auto"/>
                <w:sz w:val="24"/>
                <w:szCs w:val="24"/>
                <w:shd w:val="clear" w:color="auto" w:fill="auto"/>
              </w:rPr>
              <w:t>1</w:t>
            </w:r>
          </w:p>
        </w:tc>
        <w:tc>
          <w:tcPr>
            <w:tcW w:w="1361" w:type="dxa"/>
          </w:tcPr>
          <w:p w14:paraId="59EAECAB" w14:textId="77777777" w:rsidR="00F573BB" w:rsidRPr="00156822" w:rsidRDefault="00F573BB">
            <w:pPr>
              <w:spacing w:line="480" w:lineRule="auto"/>
              <w:jc w:val="left"/>
              <w:rPr>
                <w:rFonts w:eastAsia="Calibri" w:cs="Arial"/>
                <w:color w:val="auto"/>
                <w:sz w:val="24"/>
                <w:szCs w:val="24"/>
                <w:shd w:val="clear" w:color="auto" w:fill="auto"/>
              </w:rPr>
            </w:pPr>
            <w:r w:rsidRPr="00156822">
              <w:rPr>
                <w:rFonts w:eastAsia="Calibri" w:cs="Arial"/>
                <w:color w:val="auto"/>
                <w:sz w:val="24"/>
                <w:szCs w:val="24"/>
                <w:shd w:val="clear" w:color="auto" w:fill="auto"/>
              </w:rPr>
              <w:t>0</w:t>
            </w:r>
          </w:p>
        </w:tc>
      </w:tr>
    </w:tbl>
    <w:p w14:paraId="500C9F48" w14:textId="77777777" w:rsidR="00F573BB" w:rsidRPr="00B85FDC" w:rsidRDefault="00F573BB" w:rsidP="00F573BB">
      <w:pPr>
        <w:spacing w:after="0" w:line="480" w:lineRule="auto"/>
        <w:jc w:val="left"/>
        <w:rPr>
          <w:rFonts w:eastAsia="Calibri" w:cs="Arial"/>
          <w:color w:val="auto"/>
          <w:szCs w:val="22"/>
          <w:shd w:val="clear" w:color="auto" w:fill="auto"/>
        </w:rPr>
      </w:pPr>
    </w:p>
    <w:p w14:paraId="0F4779CE" w14:textId="77777777" w:rsidR="00F573BB" w:rsidRPr="00B85FDC" w:rsidRDefault="00F573BB" w:rsidP="00F573BB">
      <w:pPr>
        <w:numPr>
          <w:ilvl w:val="0"/>
          <w:numId w:val="35"/>
        </w:numPr>
        <w:spacing w:after="0" w:line="480" w:lineRule="auto"/>
        <w:rPr>
          <w:rFonts w:eastAsia="Calibri" w:cs="Arial"/>
          <w:color w:val="auto"/>
          <w:szCs w:val="22"/>
          <w:shd w:val="clear" w:color="auto" w:fill="auto"/>
        </w:rPr>
      </w:pPr>
      <w:r w:rsidRPr="00B85FDC">
        <w:rPr>
          <w:rFonts w:eastAsia="Calibri" w:cs="Arial"/>
          <w:color w:val="auto"/>
          <w:szCs w:val="22"/>
          <w:shd w:val="clear" w:color="auto" w:fill="auto"/>
        </w:rPr>
        <w:t xml:space="preserve">The itemset </w:t>
      </w:r>
      <m:oMath>
        <m:d>
          <m:dPr>
            <m:begChr m:val="{"/>
            <m:endChr m:val="}"/>
            <m:ctrlPr>
              <w:rPr>
                <w:rFonts w:ascii="Cambria Math" w:eastAsia="Calibri" w:hAnsi="Cambria Math" w:cs="Arial"/>
                <w:i/>
                <w:iCs/>
                <w:color w:val="auto"/>
                <w:szCs w:val="22"/>
                <w:shd w:val="clear" w:color="auto" w:fill="auto"/>
              </w:rPr>
            </m:ctrlPr>
          </m:dPr>
          <m:e>
            <m:r>
              <m:rPr>
                <m:nor/>
              </m:rPr>
              <w:rPr>
                <w:rFonts w:eastAsia="Calibri" w:cs="Arial"/>
                <w:color w:val="auto"/>
                <w:szCs w:val="22"/>
                <w:shd w:val="clear" w:color="auto" w:fill="auto"/>
              </w:rPr>
              <m:t>Light, </m:t>
            </m:r>
            <m:r>
              <m:rPr>
                <m:nor/>
              </m:rPr>
              <w:rPr>
                <w:rFonts w:ascii="Cambria Math" w:eastAsia="Calibri" w:cs="Arial"/>
                <w:color w:val="auto"/>
                <w:szCs w:val="22"/>
                <w:shd w:val="clear" w:color="auto" w:fill="auto"/>
              </w:rPr>
              <m:t>Driver Distraction</m:t>
            </m:r>
          </m:e>
        </m:d>
      </m:oMath>
      <w:r w:rsidRPr="00B85FDC">
        <w:rPr>
          <w:rFonts w:eastAsia="Calibri" w:cs="Arial"/>
          <w:color w:val="auto"/>
          <w:szCs w:val="22"/>
          <w:shd w:val="clear" w:color="auto" w:fill="auto"/>
        </w:rPr>
        <w:t xml:space="preserve"> has a support of 4/6 = 0.67, indicating that this combination occurs in 67% of all crashes. </w:t>
      </w:r>
    </w:p>
    <w:p w14:paraId="441895D9" w14:textId="77777777" w:rsidR="00F573BB" w:rsidRPr="00B85FDC" w:rsidRDefault="00F573BB" w:rsidP="00F573BB">
      <w:pPr>
        <w:numPr>
          <w:ilvl w:val="0"/>
          <w:numId w:val="35"/>
        </w:numPr>
        <w:spacing w:after="0" w:line="480" w:lineRule="auto"/>
        <w:rPr>
          <w:rFonts w:eastAsia="Calibri" w:cs="Arial"/>
          <w:color w:val="auto"/>
          <w:szCs w:val="22"/>
          <w:shd w:val="clear" w:color="auto" w:fill="auto"/>
        </w:rPr>
      </w:pPr>
      <w:r w:rsidRPr="00B85FDC">
        <w:rPr>
          <w:rFonts w:eastAsia="Calibri" w:cs="Arial"/>
          <w:color w:val="auto"/>
          <w:szCs w:val="22"/>
          <w:shd w:val="clear" w:color="auto" w:fill="auto"/>
        </w:rPr>
        <w:t xml:space="preserve">The rule </w:t>
      </w:r>
      <m:oMath>
        <m:r>
          <m:rPr>
            <m:sty m:val="p"/>
          </m:rPr>
          <w:rPr>
            <w:rFonts w:ascii="Cambria Math" w:eastAsia="Calibri" w:hAnsi="Cambria Math" w:cs="Arial"/>
            <w:color w:val="auto"/>
            <w:szCs w:val="22"/>
            <w:shd w:val="clear" w:color="auto" w:fill="auto"/>
          </w:rPr>
          <m:t>{</m:t>
        </m:r>
        <m:r>
          <m:rPr>
            <m:nor/>
          </m:rPr>
          <w:rPr>
            <w:rFonts w:eastAsia="Calibri" w:cs="Arial"/>
            <w:color w:val="auto"/>
            <w:szCs w:val="22"/>
            <w:shd w:val="clear" w:color="auto" w:fill="auto"/>
          </w:rPr>
          <m:t>Light, </m:t>
        </m:r>
        <m:r>
          <m:rPr>
            <m:nor/>
          </m:rPr>
          <w:rPr>
            <w:rFonts w:ascii="Cambria Math" w:eastAsia="Calibri" w:cs="Arial"/>
            <w:color w:val="auto"/>
            <w:szCs w:val="22"/>
            <w:shd w:val="clear" w:color="auto" w:fill="auto"/>
          </w:rPr>
          <m:t>Driver Distraction</m:t>
        </m:r>
        <m:r>
          <m:rPr>
            <m:sty m:val="p"/>
          </m:rPr>
          <w:rPr>
            <w:rFonts w:ascii="Cambria Math" w:eastAsia="Calibri" w:hAnsi="Cambria Math" w:cs="Arial"/>
            <w:color w:val="auto"/>
            <w:szCs w:val="22"/>
            <w:shd w:val="clear" w:color="auto" w:fill="auto"/>
          </w:rPr>
          <m:t>} → {</m:t>
        </m:r>
        <m:r>
          <m:rPr>
            <m:nor/>
          </m:rPr>
          <w:rPr>
            <w:rFonts w:eastAsia="Calibri" w:cs="Arial"/>
            <w:color w:val="auto"/>
            <w:szCs w:val="22"/>
            <w:shd w:val="clear" w:color="auto" w:fill="auto"/>
          </w:rPr>
          <m:t>Fatal</m:t>
        </m:r>
        <m:r>
          <m:rPr>
            <m:sty m:val="p"/>
          </m:rPr>
          <w:rPr>
            <w:rFonts w:ascii="Cambria Math" w:eastAsia="Calibri" w:hAnsi="Cambria Math" w:cs="Arial"/>
            <w:color w:val="auto"/>
            <w:szCs w:val="22"/>
            <w:shd w:val="clear" w:color="auto" w:fill="auto"/>
          </w:rPr>
          <m:t>} </m:t>
        </m:r>
      </m:oMath>
      <w:r w:rsidRPr="00B85FDC">
        <w:rPr>
          <w:rFonts w:eastAsia="Calibri" w:cs="Arial"/>
          <w:color w:val="auto"/>
          <w:szCs w:val="22"/>
          <w:shd w:val="clear" w:color="auto" w:fill="auto"/>
        </w:rPr>
        <w:t xml:space="preserve">has a confidence of  </w:t>
      </w:r>
      <m:oMath>
        <m:f>
          <m:fPr>
            <m:ctrlPr>
              <w:rPr>
                <w:rFonts w:ascii="Cambria Math" w:eastAsia="Calibri" w:hAnsi="Cambria Math" w:cs="Arial"/>
                <w:i/>
                <w:iCs/>
                <w:color w:val="auto"/>
                <w:szCs w:val="22"/>
                <w:shd w:val="clear" w:color="auto" w:fill="auto"/>
              </w:rPr>
            </m:ctrlPr>
          </m:fPr>
          <m:num>
            <m:r>
              <m:rPr>
                <m:sty m:val="p"/>
              </m:rPr>
              <w:rPr>
                <w:rFonts w:ascii="Cambria Math" w:eastAsia="Calibri" w:hAnsi="Cambria Math" w:cs="Arial"/>
                <w:color w:val="auto"/>
                <w:szCs w:val="22"/>
                <w:shd w:val="clear" w:color="auto" w:fill="auto"/>
              </w:rPr>
              <m:t>3/6</m:t>
            </m:r>
          </m:num>
          <m:den>
            <m:r>
              <m:rPr>
                <m:sty m:val="p"/>
              </m:rPr>
              <w:rPr>
                <w:rFonts w:ascii="Cambria Math" w:eastAsia="Calibri" w:hAnsi="Cambria Math" w:cs="Arial"/>
                <w:color w:val="auto"/>
                <w:szCs w:val="22"/>
                <w:shd w:val="clear" w:color="auto" w:fill="auto"/>
              </w:rPr>
              <m:t>4/6</m:t>
            </m:r>
          </m:den>
        </m:f>
        <m:r>
          <m:rPr>
            <m:sty m:val="p"/>
          </m:rPr>
          <w:rPr>
            <w:rFonts w:ascii="Cambria Math" w:eastAsia="Calibri" w:hAnsi="Cambria Math" w:cs="Arial"/>
            <w:color w:val="auto"/>
            <w:szCs w:val="22"/>
            <w:shd w:val="clear" w:color="auto" w:fill="auto"/>
          </w:rPr>
          <m:t>=0.75</m:t>
        </m:r>
      </m:oMath>
      <w:r w:rsidRPr="00B85FDC">
        <w:rPr>
          <w:rFonts w:eastAsia="Calibri" w:cs="Arial"/>
          <w:color w:val="auto"/>
          <w:szCs w:val="22"/>
          <w:shd w:val="clear" w:color="auto" w:fill="auto"/>
        </w:rPr>
        <w:t xml:space="preserve">, meaning that when both light and alcohol impairment are present, a fatal crash occurs 75% of the time. </w:t>
      </w:r>
    </w:p>
    <w:p w14:paraId="7E3980A4" w14:textId="77777777" w:rsidR="00F573BB" w:rsidRPr="001370EE" w:rsidRDefault="00F573BB" w:rsidP="00F573BB">
      <w:pPr>
        <w:numPr>
          <w:ilvl w:val="0"/>
          <w:numId w:val="35"/>
        </w:numPr>
        <w:spacing w:after="0" w:line="480" w:lineRule="auto"/>
        <w:rPr>
          <w:rFonts w:eastAsia="Calibri" w:cs="Arial"/>
          <w:color w:val="auto"/>
          <w:szCs w:val="22"/>
          <w:shd w:val="clear" w:color="auto" w:fill="auto"/>
        </w:rPr>
      </w:pPr>
      <w:r w:rsidRPr="00B85FDC">
        <w:rPr>
          <w:rFonts w:eastAsia="Calibri" w:cs="Arial"/>
          <w:color w:val="auto"/>
          <w:szCs w:val="22"/>
          <w:shd w:val="clear" w:color="auto" w:fill="auto"/>
        </w:rPr>
        <w:t xml:space="preserve">For example, the rule </w:t>
      </w:r>
      <m:oMath>
        <m:r>
          <m:rPr>
            <m:nor/>
          </m:rPr>
          <w:rPr>
            <w:rFonts w:eastAsia="Calibri" w:cs="Arial"/>
            <w:color w:val="auto"/>
            <w:szCs w:val="22"/>
            <w:shd w:val="clear" w:color="auto" w:fill="auto"/>
          </w:rPr>
          <m:t>{Light, </m:t>
        </m:r>
        <m:r>
          <m:rPr>
            <m:nor/>
          </m:rPr>
          <w:rPr>
            <w:rFonts w:ascii="Cambria Math" w:eastAsia="Calibri" w:cs="Arial"/>
            <w:color w:val="auto"/>
            <w:szCs w:val="22"/>
            <w:shd w:val="clear" w:color="auto" w:fill="auto"/>
          </w:rPr>
          <m:t>Driver Distraction</m:t>
        </m:r>
        <m:r>
          <m:rPr>
            <m:nor/>
          </m:rPr>
          <w:rPr>
            <w:rFonts w:eastAsia="Calibri" w:cs="Arial"/>
            <w:color w:val="auto"/>
            <w:szCs w:val="22"/>
            <w:shd w:val="clear" w:color="auto" w:fill="auto"/>
          </w:rPr>
          <m:t>} → {Fatal}</m:t>
        </m:r>
      </m:oMath>
      <w:r w:rsidRPr="00B85FDC">
        <w:rPr>
          <w:rFonts w:eastAsia="Calibri" w:cs="Arial"/>
          <w:color w:val="auto"/>
          <w:szCs w:val="22"/>
          <w:shd w:val="clear" w:color="auto" w:fill="auto"/>
        </w:rPr>
        <w:t xml:space="preserve"> has a lift of </w:t>
      </w:r>
      <m:oMath>
        <m:r>
          <m:rPr>
            <m:sty m:val="p"/>
          </m:rPr>
          <w:rPr>
            <w:rFonts w:ascii="Cambria Math" w:eastAsia="Calibri" w:hAnsi="Cambria Math" w:cs="Arial"/>
            <w:color w:val="auto"/>
            <w:szCs w:val="22"/>
            <w:shd w:val="clear" w:color="auto" w:fill="auto"/>
          </w:rPr>
          <m:t>(3/6) / ((4/6) × (4/6)) = 1.125</m:t>
        </m:r>
      </m:oMath>
      <w:r w:rsidRPr="00B85FDC">
        <w:rPr>
          <w:rFonts w:eastAsia="Calibri" w:cs="Arial"/>
          <w:color w:val="auto"/>
          <w:szCs w:val="22"/>
          <w:shd w:val="clear" w:color="auto" w:fill="auto"/>
        </w:rPr>
        <w:t>, which indicates a direct relationship between the purchase of Light, Alcohol Impairment and Fatal.</w:t>
      </w:r>
    </w:p>
    <w:p w14:paraId="7F091979" w14:textId="77777777" w:rsidR="00F573BB" w:rsidRPr="00B85FDC" w:rsidRDefault="00F573BB" w:rsidP="00F573BB">
      <w:pPr>
        <w:pStyle w:val="Heading3"/>
        <w:rPr>
          <w:rFonts w:eastAsia="Calibri"/>
          <w:shd w:val="clear" w:color="auto" w:fill="auto"/>
        </w:rPr>
      </w:pPr>
      <w:bookmarkStart w:id="117" w:name="_Toc201162025"/>
      <w:r w:rsidRPr="00B85FDC">
        <w:rPr>
          <w:rFonts w:eastAsia="Calibri"/>
          <w:shd w:val="clear" w:color="auto" w:fill="auto"/>
        </w:rPr>
        <w:t>Research Framework</w:t>
      </w:r>
      <w:bookmarkEnd w:id="117"/>
    </w:p>
    <w:p w14:paraId="1B232794" w14:textId="3089FCB5" w:rsidR="00F573BB" w:rsidRPr="00B85FDC" w:rsidRDefault="00F573BB" w:rsidP="00F573BB">
      <w:pPr>
        <w:pStyle w:val="Body"/>
        <w:rPr>
          <w:shd w:val="clear" w:color="auto" w:fill="auto"/>
        </w:rPr>
      </w:pPr>
      <w:r w:rsidRPr="00B85FDC">
        <w:rPr>
          <w:shd w:val="clear" w:color="auto" w:fill="auto"/>
        </w:rPr>
        <w:t>The study framework, depicted in</w:t>
      </w:r>
      <w:r>
        <w:rPr>
          <w:shd w:val="clear" w:color="auto" w:fill="auto"/>
        </w:rPr>
        <w:t xml:space="preserve"> </w:t>
      </w:r>
      <w:r>
        <w:rPr>
          <w:shd w:val="clear" w:color="auto" w:fill="auto"/>
        </w:rPr>
        <w:fldChar w:fldCharType="begin"/>
      </w:r>
      <w:r>
        <w:rPr>
          <w:shd w:val="clear" w:color="auto" w:fill="auto"/>
        </w:rPr>
        <w:instrText xml:space="preserve"> REF _Ref200316101 \h </w:instrText>
      </w:r>
      <w:r>
        <w:rPr>
          <w:shd w:val="clear" w:color="auto" w:fill="auto"/>
        </w:rPr>
      </w:r>
      <w:r>
        <w:rPr>
          <w:shd w:val="clear" w:color="auto" w:fill="auto"/>
        </w:rPr>
        <w:fldChar w:fldCharType="separate"/>
      </w:r>
      <w:r w:rsidR="00E41A37" w:rsidRPr="001370EE">
        <w:rPr>
          <w:rFonts w:eastAsia="Calibri" w:cs="Arial"/>
          <w:bCs/>
          <w:iCs/>
          <w:color w:val="auto"/>
          <w:szCs w:val="18"/>
          <w:shd w:val="clear" w:color="auto" w:fill="auto"/>
          <w:lang w:val="en-CA"/>
        </w:rPr>
        <w:t xml:space="preserve">Figure </w:t>
      </w:r>
      <w:r w:rsidR="00E41A37">
        <w:rPr>
          <w:rFonts w:eastAsia="Calibri" w:cs="Arial"/>
          <w:bCs/>
          <w:iCs/>
          <w:noProof/>
          <w:color w:val="auto"/>
          <w:szCs w:val="18"/>
          <w:shd w:val="clear" w:color="auto" w:fill="auto"/>
          <w:lang w:val="en-CA"/>
        </w:rPr>
        <w:t>3</w:t>
      </w:r>
      <w:r w:rsidR="00E41A37" w:rsidRPr="001370EE">
        <w:rPr>
          <w:rFonts w:eastAsia="Calibri" w:cs="Arial"/>
          <w:bCs/>
          <w:iCs/>
          <w:color w:val="auto"/>
          <w:szCs w:val="18"/>
          <w:shd w:val="clear" w:color="auto" w:fill="auto"/>
          <w:lang w:val="en-CA"/>
        </w:rPr>
        <w:t>.</w:t>
      </w:r>
      <w:r w:rsidR="00E41A37">
        <w:rPr>
          <w:rFonts w:eastAsia="Calibri" w:cs="Arial"/>
          <w:bCs/>
          <w:iCs/>
          <w:noProof/>
          <w:color w:val="auto"/>
          <w:szCs w:val="18"/>
          <w:shd w:val="clear" w:color="auto" w:fill="auto"/>
          <w:lang w:val="en-CA"/>
        </w:rPr>
        <w:t>2</w:t>
      </w:r>
      <w:r>
        <w:rPr>
          <w:shd w:val="clear" w:color="auto" w:fill="auto"/>
        </w:rPr>
        <w:fldChar w:fldCharType="end"/>
      </w:r>
      <w:r w:rsidRPr="00B85FDC">
        <w:rPr>
          <w:shd w:val="clear" w:color="auto" w:fill="auto"/>
        </w:rPr>
        <w:t xml:space="preserve">, outlines the analytical process applied to examine U-turn-related crashes in Ohio from 2017 to 2021. The process begins with the extraction of raw crash records from the Ohio crash database, followed by a targeted selection of U-turn-related incidents. The selected crash data is then organized and standardized through a data preprocessing stage, where variables are reformatted, missing values are handled, and attribute consistency is ensured to prepare the dataset for analysis. Subsequently, the structured dataset undergoes advanced data processing, allowing for the identification of key attributes relevant to U-turn crash severity patterns. ARM is then applied to uncover hidden relationships among crash factors and to generate robust association rules. These mined patterns provide insights into the </w:t>
      </w:r>
      <w:r w:rsidRPr="00B85FDC">
        <w:rPr>
          <w:shd w:val="clear" w:color="auto" w:fill="auto"/>
        </w:rPr>
        <w:lastRenderedPageBreak/>
        <w:t>combinations of roadway, driver, environmental, and vehicular factors associated with varying crash severities. Finally, the insights derived from the ARM analysis are synthesized into actionable safety recommendations aimed at informing targeted interventions and enhancing road safety at U-turn locations.</w:t>
      </w:r>
    </w:p>
    <w:p w14:paraId="2EB20C8B" w14:textId="77777777" w:rsidR="00F573BB" w:rsidRPr="00B85FDC" w:rsidRDefault="00F573BB" w:rsidP="00F573BB">
      <w:pPr>
        <w:spacing w:after="0" w:line="480" w:lineRule="auto"/>
        <w:ind w:firstLine="432"/>
        <w:jc w:val="center"/>
        <w:rPr>
          <w:rFonts w:eastAsia="Calibri"/>
          <w:color w:val="auto"/>
          <w:shd w:val="clear" w:color="auto" w:fill="auto"/>
          <w:lang w:eastAsia="ko-KR"/>
        </w:rPr>
      </w:pPr>
      <w:r w:rsidRPr="00B85FDC">
        <w:rPr>
          <w:rFonts w:eastAsia="Calibri"/>
          <w:noProof/>
          <w:color w:val="auto"/>
          <w:shd w:val="clear" w:color="auto" w:fill="auto"/>
          <w:lang w:eastAsia="ko-KR"/>
        </w:rPr>
        <w:drawing>
          <wp:inline distT="0" distB="0" distL="0" distR="0" wp14:anchorId="3C86B971" wp14:editId="7F232BAB">
            <wp:extent cx="5643880" cy="2484872"/>
            <wp:effectExtent l="0" t="0" r="0" b="0"/>
            <wp:docPr id="227308523" name="Picture 2"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236926" name="Picture 2" descr="A screenshot of a video game&#10;&#10;AI-generated content may be incorrec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43880" cy="2484872"/>
                    </a:xfrm>
                    <a:prstGeom prst="rect">
                      <a:avLst/>
                    </a:prstGeom>
                    <a:noFill/>
                  </pic:spPr>
                </pic:pic>
              </a:graphicData>
            </a:graphic>
          </wp:inline>
        </w:drawing>
      </w:r>
    </w:p>
    <w:p w14:paraId="7F97F7AD" w14:textId="16891AFA" w:rsidR="00F573BB" w:rsidRPr="001370EE" w:rsidRDefault="00F573BB" w:rsidP="00F573BB">
      <w:pPr>
        <w:spacing w:after="0" w:line="480" w:lineRule="auto"/>
        <w:contextualSpacing/>
        <w:jc w:val="center"/>
        <w:rPr>
          <w:rFonts w:eastAsia="Calibri"/>
          <w:bCs/>
          <w:iCs/>
          <w:color w:val="auto"/>
          <w:shd w:val="clear" w:color="auto" w:fill="auto"/>
          <w:lang w:val="en-CA" w:eastAsia="ko-KR"/>
        </w:rPr>
      </w:pPr>
      <w:bookmarkStart w:id="118" w:name="_Ref200316101"/>
      <w:bookmarkStart w:id="119" w:name="_Toc200626690"/>
      <w:r w:rsidRPr="001370EE">
        <w:rPr>
          <w:rFonts w:eastAsia="Calibri" w:cs="Arial"/>
          <w:bCs/>
          <w:iCs/>
          <w:color w:val="auto"/>
          <w:szCs w:val="18"/>
          <w:shd w:val="clear" w:color="auto" w:fill="auto"/>
          <w:lang w:val="en-CA"/>
        </w:rPr>
        <w:t xml:space="preserve">Figure </w:t>
      </w:r>
      <w:r w:rsidRPr="001370EE">
        <w:rPr>
          <w:rFonts w:eastAsia="Calibri" w:cs="Arial"/>
          <w:bCs/>
          <w:iCs/>
          <w:color w:val="auto"/>
          <w:szCs w:val="18"/>
          <w:shd w:val="clear" w:color="auto" w:fill="auto"/>
          <w:lang w:val="en-CA"/>
        </w:rPr>
        <w:fldChar w:fldCharType="begin"/>
      </w:r>
      <w:r w:rsidRPr="001370EE">
        <w:rPr>
          <w:rFonts w:eastAsia="Calibri" w:cs="Arial"/>
          <w:bCs/>
          <w:iCs/>
          <w:color w:val="auto"/>
          <w:szCs w:val="18"/>
          <w:shd w:val="clear" w:color="auto" w:fill="auto"/>
          <w:lang w:val="en-CA"/>
        </w:rPr>
        <w:instrText xml:space="preserve"> STYLEREF 1 \s </w:instrText>
      </w:r>
      <w:r w:rsidRPr="001370EE">
        <w:rPr>
          <w:rFonts w:eastAsia="Calibri" w:cs="Arial"/>
          <w:bCs/>
          <w:iCs/>
          <w:color w:val="auto"/>
          <w:szCs w:val="18"/>
          <w:shd w:val="clear" w:color="auto" w:fill="auto"/>
          <w:lang w:val="en-CA"/>
        </w:rPr>
        <w:fldChar w:fldCharType="separate"/>
      </w:r>
      <w:r w:rsidR="00E41A37">
        <w:rPr>
          <w:rFonts w:eastAsia="Calibri" w:cs="Arial"/>
          <w:bCs/>
          <w:iCs/>
          <w:noProof/>
          <w:color w:val="auto"/>
          <w:szCs w:val="18"/>
          <w:shd w:val="clear" w:color="auto" w:fill="auto"/>
          <w:lang w:val="en-CA"/>
        </w:rPr>
        <w:t>3</w:t>
      </w:r>
      <w:r w:rsidRPr="001370EE">
        <w:rPr>
          <w:rFonts w:eastAsia="Calibri" w:cs="Arial"/>
          <w:bCs/>
          <w:iCs/>
          <w:color w:val="auto"/>
          <w:szCs w:val="18"/>
          <w:shd w:val="clear" w:color="auto" w:fill="auto"/>
          <w:lang w:val="en-CA"/>
        </w:rPr>
        <w:fldChar w:fldCharType="end"/>
      </w:r>
      <w:r w:rsidRPr="001370EE">
        <w:rPr>
          <w:rFonts w:eastAsia="Calibri" w:cs="Arial"/>
          <w:bCs/>
          <w:iCs/>
          <w:color w:val="auto"/>
          <w:szCs w:val="18"/>
          <w:shd w:val="clear" w:color="auto" w:fill="auto"/>
          <w:lang w:val="en-CA"/>
        </w:rPr>
        <w:t>.</w:t>
      </w:r>
      <w:r w:rsidRPr="001370EE">
        <w:rPr>
          <w:rFonts w:eastAsia="Calibri" w:cs="Arial"/>
          <w:bCs/>
          <w:iCs/>
          <w:color w:val="auto"/>
          <w:szCs w:val="18"/>
          <w:shd w:val="clear" w:color="auto" w:fill="auto"/>
          <w:lang w:val="en-CA"/>
        </w:rPr>
        <w:fldChar w:fldCharType="begin"/>
      </w:r>
      <w:r w:rsidRPr="001370EE">
        <w:rPr>
          <w:rFonts w:eastAsia="Calibri" w:cs="Arial"/>
          <w:bCs/>
          <w:iCs/>
          <w:color w:val="auto"/>
          <w:szCs w:val="18"/>
          <w:shd w:val="clear" w:color="auto" w:fill="auto"/>
          <w:lang w:val="en-CA"/>
        </w:rPr>
        <w:instrText xml:space="preserve"> SEQ Figure \* ARABIC \s 1 </w:instrText>
      </w:r>
      <w:r w:rsidRPr="001370EE">
        <w:rPr>
          <w:rFonts w:eastAsia="Calibri" w:cs="Arial"/>
          <w:bCs/>
          <w:iCs/>
          <w:color w:val="auto"/>
          <w:szCs w:val="18"/>
          <w:shd w:val="clear" w:color="auto" w:fill="auto"/>
          <w:lang w:val="en-CA"/>
        </w:rPr>
        <w:fldChar w:fldCharType="separate"/>
      </w:r>
      <w:r w:rsidR="00E41A37">
        <w:rPr>
          <w:rFonts w:eastAsia="Calibri" w:cs="Arial"/>
          <w:bCs/>
          <w:iCs/>
          <w:noProof/>
          <w:color w:val="auto"/>
          <w:szCs w:val="18"/>
          <w:shd w:val="clear" w:color="auto" w:fill="auto"/>
          <w:lang w:val="en-CA"/>
        </w:rPr>
        <w:t>2</w:t>
      </w:r>
      <w:r w:rsidRPr="001370EE">
        <w:rPr>
          <w:rFonts w:eastAsia="Calibri" w:cs="Arial"/>
          <w:bCs/>
          <w:iCs/>
          <w:color w:val="auto"/>
          <w:szCs w:val="18"/>
          <w:shd w:val="clear" w:color="auto" w:fill="auto"/>
          <w:lang w:val="en-CA"/>
        </w:rPr>
        <w:fldChar w:fldCharType="end"/>
      </w:r>
      <w:bookmarkEnd w:id="118"/>
      <w:r w:rsidRPr="001370EE">
        <w:rPr>
          <w:rFonts w:eastAsia="Calibri" w:cs="Arial"/>
          <w:bCs/>
          <w:iCs/>
          <w:color w:val="auto"/>
          <w:szCs w:val="18"/>
          <w:shd w:val="clear" w:color="auto" w:fill="auto"/>
          <w:lang w:val="en-CA"/>
        </w:rPr>
        <w:t>. Framework for U-turn Crash Pattern Analysis.</w:t>
      </w:r>
      <w:bookmarkEnd w:id="119"/>
    </w:p>
    <w:p w14:paraId="0405971F" w14:textId="77777777" w:rsidR="00F573BB" w:rsidRPr="00B85FDC" w:rsidRDefault="00F573BB" w:rsidP="00F573BB">
      <w:pPr>
        <w:pStyle w:val="Heading2"/>
        <w:rPr>
          <w:shd w:val="clear" w:color="auto" w:fill="auto"/>
        </w:rPr>
      </w:pPr>
      <w:bookmarkStart w:id="120" w:name="_Toc201162026"/>
      <w:r w:rsidRPr="00B85FDC">
        <w:rPr>
          <w:shd w:val="clear" w:color="auto" w:fill="auto"/>
        </w:rPr>
        <w:t xml:space="preserve">Results </w:t>
      </w:r>
      <w:r>
        <w:rPr>
          <w:shd w:val="clear" w:color="auto" w:fill="auto"/>
        </w:rPr>
        <w:t>a</w:t>
      </w:r>
      <w:r w:rsidRPr="00B85FDC">
        <w:rPr>
          <w:shd w:val="clear" w:color="auto" w:fill="auto"/>
        </w:rPr>
        <w:t>nd Discussions</w:t>
      </w:r>
      <w:bookmarkEnd w:id="120"/>
    </w:p>
    <w:p w14:paraId="658329B2" w14:textId="77777777" w:rsidR="00F573BB" w:rsidRPr="00B85FDC" w:rsidRDefault="00F573BB" w:rsidP="00F573BB">
      <w:pPr>
        <w:pStyle w:val="Body"/>
        <w:rPr>
          <w:shd w:val="clear" w:color="auto" w:fill="auto"/>
        </w:rPr>
      </w:pPr>
      <w:r w:rsidRPr="00B85FDC">
        <w:rPr>
          <w:shd w:val="clear" w:color="auto" w:fill="auto"/>
        </w:rPr>
        <w:t>This section presents the findings of an association rule mining analysis applied to U-turn-related crash data, structured by injury severity level: KA, BC, and O. To ensure statistical relevance, only rules with lift values greater than 1.00 were considered for interpretation, indicating that the observed combinations of factors occurred more frequently than would be expected by chance. Rules exhibiting a notable increase in LIC values, along with those involving critical crash-related attributes, were emphasized in the analysis to highlight meaningful patterns. The results are presented by severity level to illustrate how the interaction of these factors varies across different crash outcomes.</w:t>
      </w:r>
    </w:p>
    <w:p w14:paraId="73E37CA9" w14:textId="77777777" w:rsidR="00F573BB" w:rsidRPr="00B85FDC" w:rsidRDefault="00F573BB" w:rsidP="00F573BB">
      <w:pPr>
        <w:spacing w:after="0" w:line="240" w:lineRule="auto"/>
        <w:rPr>
          <w:rFonts w:eastAsia="Calibri" w:cs="Arial"/>
          <w:color w:val="auto"/>
          <w:szCs w:val="22"/>
          <w:shd w:val="clear" w:color="auto" w:fill="auto"/>
        </w:rPr>
      </w:pPr>
    </w:p>
    <w:p w14:paraId="793247EB" w14:textId="77777777" w:rsidR="00F573BB" w:rsidRPr="00B85FDC" w:rsidRDefault="00F573BB" w:rsidP="00F573BB">
      <w:pPr>
        <w:pStyle w:val="Heading3"/>
        <w:rPr>
          <w:rFonts w:eastAsia="Calibri"/>
          <w:shd w:val="clear" w:color="auto" w:fill="auto"/>
        </w:rPr>
      </w:pPr>
      <w:bookmarkStart w:id="121" w:name="_Toc201162027"/>
      <w:r w:rsidRPr="00B85FDC">
        <w:rPr>
          <w:rFonts w:eastAsia="Calibri"/>
          <w:shd w:val="clear" w:color="auto" w:fill="auto"/>
        </w:rPr>
        <w:lastRenderedPageBreak/>
        <w:t>Crash Patterns Associated with KA-Level Injuries</w:t>
      </w:r>
      <w:bookmarkEnd w:id="121"/>
    </w:p>
    <w:p w14:paraId="18FDEB33" w14:textId="4022F9A5" w:rsidR="00F573BB" w:rsidRPr="00B85FDC" w:rsidRDefault="00F573BB" w:rsidP="00F573BB">
      <w:pPr>
        <w:pStyle w:val="Body"/>
        <w:rPr>
          <w:shd w:val="clear" w:color="auto" w:fill="auto"/>
        </w:rPr>
      </w:pPr>
      <w:r w:rsidRPr="00B85FDC">
        <w:rPr>
          <w:shd w:val="clear" w:color="auto" w:fill="auto"/>
        </w:rPr>
        <w:t xml:space="preserve">This section presents the association rules for KA injury outcomes in U-turn-related crashes. </w:t>
      </w:r>
      <w:r>
        <w:rPr>
          <w:shd w:val="clear" w:color="auto" w:fill="auto"/>
        </w:rPr>
        <w:fldChar w:fldCharType="begin"/>
      </w:r>
      <w:r>
        <w:rPr>
          <w:shd w:val="clear" w:color="auto" w:fill="auto"/>
        </w:rPr>
        <w:instrText xml:space="preserve"> REF _Ref200316152 \h </w:instrText>
      </w:r>
      <w:r>
        <w:rPr>
          <w:shd w:val="clear" w:color="auto" w:fill="auto"/>
        </w:rPr>
      </w:r>
      <w:r>
        <w:rPr>
          <w:shd w:val="clear" w:color="auto" w:fill="auto"/>
        </w:rPr>
        <w:fldChar w:fldCharType="separate"/>
      </w:r>
      <w:r w:rsidR="00E41A37" w:rsidRPr="001370EE">
        <w:rPr>
          <w:rFonts w:eastAsia="Calibri" w:cs="Arial"/>
          <w:shd w:val="clear" w:color="auto" w:fill="auto"/>
        </w:rPr>
        <w:t xml:space="preserve">Table </w:t>
      </w:r>
      <w:r w:rsidR="00E41A37">
        <w:rPr>
          <w:rFonts w:eastAsia="Calibri" w:cs="Arial"/>
          <w:noProof/>
          <w:shd w:val="clear" w:color="auto" w:fill="auto"/>
        </w:rPr>
        <w:t>3</w:t>
      </w:r>
      <w:r w:rsidR="00E41A37" w:rsidRPr="001370EE">
        <w:rPr>
          <w:rFonts w:eastAsia="Calibri" w:cs="Arial"/>
          <w:shd w:val="clear" w:color="auto" w:fill="auto"/>
        </w:rPr>
        <w:t>.</w:t>
      </w:r>
      <w:r w:rsidR="00E41A37">
        <w:rPr>
          <w:rFonts w:eastAsia="Calibri" w:cs="Arial"/>
          <w:noProof/>
          <w:shd w:val="clear" w:color="auto" w:fill="auto"/>
        </w:rPr>
        <w:t>3</w:t>
      </w:r>
      <w:r>
        <w:rPr>
          <w:shd w:val="clear" w:color="auto" w:fill="auto"/>
        </w:rPr>
        <w:fldChar w:fldCharType="end"/>
      </w:r>
      <w:r>
        <w:rPr>
          <w:shd w:val="clear" w:color="auto" w:fill="auto"/>
        </w:rPr>
        <w:t xml:space="preserve"> </w:t>
      </w:r>
      <w:r w:rsidRPr="00B85FDC">
        <w:rPr>
          <w:shd w:val="clear" w:color="auto" w:fill="auto"/>
        </w:rPr>
        <w:t>includes 15 rules that illustrate the patterns contributing to high-severity injuries, emphasizing interactions between vehicle involvement, driver behavior, environmental factors, and road characteristics. Major contributing factors include multi-vehicle crashes (KA1–KA3), high posted speed limits (KA4–KA6), commercial motor vehicle involvement (KA7–KA11), poor lighting (KA12–KA13), and semi-tractor presence (KA14–KA15). These rules highlight combinations of risk factors that significantly elevate the likelihood of fatal or severe crash outcomes during U-turn maneuvers.</w:t>
      </w:r>
    </w:p>
    <w:p w14:paraId="6034BB7F" w14:textId="49CF1551" w:rsidR="00F573BB" w:rsidRPr="001370EE" w:rsidRDefault="00F573BB" w:rsidP="00F573BB">
      <w:pPr>
        <w:spacing w:after="0" w:line="480" w:lineRule="auto"/>
        <w:jc w:val="center"/>
        <w:rPr>
          <w:rFonts w:eastAsia="Calibri" w:cs="Arial"/>
          <w:shd w:val="clear" w:color="auto" w:fill="auto"/>
        </w:rPr>
      </w:pPr>
      <w:bookmarkStart w:id="122" w:name="_Ref200316152"/>
      <w:bookmarkStart w:id="123" w:name="_Toc200626658"/>
      <w:r w:rsidRPr="001370EE">
        <w:rPr>
          <w:rFonts w:eastAsia="Calibri" w:cs="Arial"/>
          <w:shd w:val="clear" w:color="auto" w:fill="auto"/>
        </w:rPr>
        <w:t xml:space="preserve">Table </w:t>
      </w:r>
      <w:r w:rsidRPr="001370EE">
        <w:rPr>
          <w:rFonts w:eastAsia="Calibri" w:cs="Arial"/>
          <w:shd w:val="clear" w:color="auto" w:fill="auto"/>
        </w:rPr>
        <w:fldChar w:fldCharType="begin"/>
      </w:r>
      <w:r w:rsidRPr="001370EE">
        <w:rPr>
          <w:rFonts w:eastAsia="Calibri" w:cs="Arial"/>
          <w:shd w:val="clear" w:color="auto" w:fill="auto"/>
        </w:rPr>
        <w:instrText xml:space="preserve"> STYLEREF 1 \s </w:instrText>
      </w:r>
      <w:r w:rsidRPr="001370EE">
        <w:rPr>
          <w:rFonts w:eastAsia="Calibri" w:cs="Arial"/>
          <w:shd w:val="clear" w:color="auto" w:fill="auto"/>
        </w:rPr>
        <w:fldChar w:fldCharType="separate"/>
      </w:r>
      <w:r w:rsidR="00E41A37">
        <w:rPr>
          <w:rFonts w:eastAsia="Calibri" w:cs="Arial"/>
          <w:noProof/>
          <w:shd w:val="clear" w:color="auto" w:fill="auto"/>
        </w:rPr>
        <w:t>3</w:t>
      </w:r>
      <w:r w:rsidRPr="001370EE">
        <w:rPr>
          <w:rFonts w:eastAsia="Calibri" w:cs="Arial"/>
          <w:shd w:val="clear" w:color="auto" w:fill="auto"/>
        </w:rPr>
        <w:fldChar w:fldCharType="end"/>
      </w:r>
      <w:r w:rsidRPr="001370EE">
        <w:rPr>
          <w:rFonts w:eastAsia="Calibri" w:cs="Arial"/>
          <w:shd w:val="clear" w:color="auto" w:fill="auto"/>
        </w:rPr>
        <w:t>.</w:t>
      </w:r>
      <w:r w:rsidRPr="001370EE">
        <w:rPr>
          <w:rFonts w:eastAsia="Calibri" w:cs="Arial"/>
          <w:shd w:val="clear" w:color="auto" w:fill="auto"/>
        </w:rPr>
        <w:fldChar w:fldCharType="begin"/>
      </w:r>
      <w:r w:rsidRPr="001370EE">
        <w:rPr>
          <w:rFonts w:eastAsia="Calibri" w:cs="Arial"/>
          <w:shd w:val="clear" w:color="auto" w:fill="auto"/>
        </w:rPr>
        <w:instrText xml:space="preserve"> SEQ Table \* ARABIC \s 1 </w:instrText>
      </w:r>
      <w:r w:rsidRPr="001370EE">
        <w:rPr>
          <w:rFonts w:eastAsia="Calibri" w:cs="Arial"/>
          <w:shd w:val="clear" w:color="auto" w:fill="auto"/>
        </w:rPr>
        <w:fldChar w:fldCharType="separate"/>
      </w:r>
      <w:r w:rsidR="00E41A37">
        <w:rPr>
          <w:rFonts w:eastAsia="Calibri" w:cs="Arial"/>
          <w:noProof/>
          <w:shd w:val="clear" w:color="auto" w:fill="auto"/>
        </w:rPr>
        <w:t>3</w:t>
      </w:r>
      <w:r w:rsidRPr="001370EE">
        <w:rPr>
          <w:rFonts w:eastAsia="Calibri" w:cs="Arial"/>
          <w:shd w:val="clear" w:color="auto" w:fill="auto"/>
        </w:rPr>
        <w:fldChar w:fldCharType="end"/>
      </w:r>
      <w:bookmarkEnd w:id="122"/>
      <w:r w:rsidRPr="001370EE">
        <w:rPr>
          <w:rFonts w:eastAsia="Calibri" w:cs="Arial"/>
          <w:shd w:val="clear" w:color="auto" w:fill="auto"/>
        </w:rPr>
        <w:t>. Frequent Patterns Associated with KA Injuries in U-Turn Crashes.</w:t>
      </w:r>
      <w:bookmarkEnd w:id="123"/>
    </w:p>
    <w:tbl>
      <w:tblPr>
        <w:tblStyle w:val="TableGrid"/>
        <w:tblW w:w="0" w:type="auto"/>
        <w:tblLayout w:type="fixed"/>
        <w:tblLook w:val="04A0" w:firstRow="1" w:lastRow="0" w:firstColumn="1" w:lastColumn="0" w:noHBand="0" w:noVBand="1"/>
      </w:tblPr>
      <w:tblGrid>
        <w:gridCol w:w="985"/>
        <w:gridCol w:w="5310"/>
        <w:gridCol w:w="810"/>
        <w:gridCol w:w="720"/>
        <w:gridCol w:w="810"/>
        <w:gridCol w:w="715"/>
      </w:tblGrid>
      <w:tr w:rsidR="00F573BB" w:rsidRPr="00156822" w14:paraId="43E906E0" w14:textId="77777777">
        <w:tc>
          <w:tcPr>
            <w:tcW w:w="985" w:type="dxa"/>
          </w:tcPr>
          <w:p w14:paraId="6209EB46"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b/>
                <w:bCs/>
                <w:color w:val="auto"/>
                <w:sz w:val="24"/>
                <w:szCs w:val="24"/>
                <w:shd w:val="clear" w:color="auto" w:fill="auto"/>
              </w:rPr>
              <w:t>ID</w:t>
            </w:r>
          </w:p>
        </w:tc>
        <w:tc>
          <w:tcPr>
            <w:tcW w:w="5310" w:type="dxa"/>
          </w:tcPr>
          <w:p w14:paraId="3193CB1A"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b/>
                <w:bCs/>
                <w:color w:val="auto"/>
                <w:sz w:val="24"/>
                <w:szCs w:val="24"/>
                <w:shd w:val="clear" w:color="auto" w:fill="auto"/>
              </w:rPr>
              <w:t>Antecedent</w:t>
            </w:r>
          </w:p>
        </w:tc>
        <w:tc>
          <w:tcPr>
            <w:tcW w:w="810" w:type="dxa"/>
          </w:tcPr>
          <w:p w14:paraId="0DE362CA"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b/>
                <w:bCs/>
                <w:color w:val="auto"/>
                <w:sz w:val="24"/>
                <w:szCs w:val="24"/>
                <w:shd w:val="clear" w:color="auto" w:fill="auto"/>
              </w:rPr>
              <w:t>S</w:t>
            </w:r>
          </w:p>
        </w:tc>
        <w:tc>
          <w:tcPr>
            <w:tcW w:w="720" w:type="dxa"/>
          </w:tcPr>
          <w:p w14:paraId="675197A7"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b/>
                <w:bCs/>
                <w:color w:val="auto"/>
                <w:sz w:val="24"/>
                <w:szCs w:val="24"/>
                <w:shd w:val="clear" w:color="auto" w:fill="auto"/>
              </w:rPr>
              <w:t>C</w:t>
            </w:r>
          </w:p>
        </w:tc>
        <w:tc>
          <w:tcPr>
            <w:tcW w:w="810" w:type="dxa"/>
          </w:tcPr>
          <w:p w14:paraId="4033CB51"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b/>
                <w:bCs/>
                <w:color w:val="auto"/>
                <w:sz w:val="24"/>
                <w:szCs w:val="24"/>
                <w:shd w:val="clear" w:color="auto" w:fill="auto"/>
              </w:rPr>
              <w:t>L</w:t>
            </w:r>
          </w:p>
        </w:tc>
        <w:tc>
          <w:tcPr>
            <w:tcW w:w="715" w:type="dxa"/>
          </w:tcPr>
          <w:p w14:paraId="1E0BC09D"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b/>
                <w:bCs/>
                <w:color w:val="auto"/>
                <w:sz w:val="24"/>
                <w:szCs w:val="24"/>
                <w:shd w:val="clear" w:color="auto" w:fill="auto"/>
              </w:rPr>
              <w:t>LIC</w:t>
            </w:r>
          </w:p>
        </w:tc>
      </w:tr>
      <w:tr w:rsidR="00F573BB" w:rsidRPr="00156822" w14:paraId="6EF87B55" w14:textId="77777777">
        <w:tc>
          <w:tcPr>
            <w:tcW w:w="985" w:type="dxa"/>
            <w:shd w:val="clear" w:color="auto" w:fill="D0CECE"/>
          </w:tcPr>
          <w:p w14:paraId="5DB98FEC" w14:textId="77777777" w:rsidR="00F573BB" w:rsidRPr="00156822" w:rsidRDefault="00F573BB">
            <w:pPr>
              <w:spacing w:line="480" w:lineRule="auto"/>
              <w:jc w:val="left"/>
              <w:rPr>
                <w:rFonts w:eastAsia="Times New Roman"/>
                <w:color w:val="auto"/>
                <w:sz w:val="24"/>
                <w:szCs w:val="24"/>
                <w:shd w:val="clear" w:color="auto" w:fill="auto"/>
                <w:lang w:val="en-CA"/>
              </w:rPr>
            </w:pPr>
            <w:r w:rsidRPr="00156822">
              <w:rPr>
                <w:rFonts w:eastAsia="Calibri"/>
                <w:color w:val="auto"/>
                <w:sz w:val="24"/>
                <w:szCs w:val="24"/>
                <w:shd w:val="clear" w:color="auto" w:fill="auto"/>
              </w:rPr>
              <w:t>n/a</w:t>
            </w:r>
          </w:p>
        </w:tc>
        <w:tc>
          <w:tcPr>
            <w:tcW w:w="5310" w:type="dxa"/>
            <w:shd w:val="clear" w:color="auto" w:fill="D0CECE"/>
          </w:tcPr>
          <w:p w14:paraId="32D334B1" w14:textId="77777777" w:rsidR="00F573BB" w:rsidRPr="00156822" w:rsidRDefault="00F573BB">
            <w:pPr>
              <w:spacing w:line="480" w:lineRule="auto"/>
              <w:jc w:val="left"/>
              <w:rPr>
                <w:rFonts w:eastAsia="Times New Roman"/>
                <w:color w:val="auto"/>
                <w:sz w:val="24"/>
                <w:szCs w:val="24"/>
                <w:shd w:val="clear" w:color="auto" w:fill="auto"/>
                <w:lang w:val="en-CA"/>
              </w:rPr>
            </w:pPr>
            <w:r w:rsidRPr="00156822">
              <w:rPr>
                <w:rFonts w:eastAsia="Times New Roman"/>
                <w:color w:val="auto"/>
                <w:sz w:val="24"/>
                <w:szCs w:val="24"/>
                <w:shd w:val="clear" w:color="auto" w:fill="auto"/>
                <w:lang w:val="en-CA"/>
              </w:rPr>
              <w:t>{NumVeh=Multi}</w:t>
            </w:r>
          </w:p>
        </w:tc>
        <w:tc>
          <w:tcPr>
            <w:tcW w:w="810" w:type="dxa"/>
            <w:shd w:val="clear" w:color="auto" w:fill="D0CECE"/>
          </w:tcPr>
          <w:p w14:paraId="6B99299D" w14:textId="77777777" w:rsidR="00F573BB" w:rsidRPr="00156822" w:rsidRDefault="00F573BB">
            <w:pPr>
              <w:spacing w:line="480" w:lineRule="auto"/>
              <w:jc w:val="left"/>
              <w:rPr>
                <w:rFonts w:eastAsia="Times New Roman"/>
                <w:color w:val="auto"/>
                <w:sz w:val="24"/>
                <w:szCs w:val="24"/>
                <w:shd w:val="clear" w:color="auto" w:fill="auto"/>
                <w:lang w:val="en-CA"/>
              </w:rPr>
            </w:pPr>
            <w:r w:rsidRPr="00156822">
              <w:rPr>
                <w:rFonts w:eastAsia="Times New Roman"/>
                <w:color w:val="auto"/>
                <w:sz w:val="24"/>
                <w:szCs w:val="24"/>
                <w:shd w:val="clear" w:color="auto" w:fill="auto"/>
                <w:lang w:val="en-CA"/>
              </w:rPr>
              <w:t>0.001</w:t>
            </w:r>
          </w:p>
        </w:tc>
        <w:tc>
          <w:tcPr>
            <w:tcW w:w="720" w:type="dxa"/>
            <w:shd w:val="clear" w:color="auto" w:fill="D0CECE"/>
          </w:tcPr>
          <w:p w14:paraId="6DDE5887" w14:textId="77777777" w:rsidR="00F573BB" w:rsidRPr="00156822" w:rsidRDefault="00F573BB">
            <w:pPr>
              <w:spacing w:line="480" w:lineRule="auto"/>
              <w:jc w:val="left"/>
              <w:rPr>
                <w:rFonts w:eastAsia="Times New Roman"/>
                <w:color w:val="auto"/>
                <w:sz w:val="24"/>
                <w:szCs w:val="24"/>
                <w:shd w:val="clear" w:color="auto" w:fill="auto"/>
                <w:lang w:val="en-CA"/>
              </w:rPr>
            </w:pPr>
            <w:r w:rsidRPr="00156822">
              <w:rPr>
                <w:rFonts w:eastAsia="Times New Roman"/>
                <w:color w:val="auto"/>
                <w:sz w:val="24"/>
                <w:szCs w:val="24"/>
                <w:shd w:val="clear" w:color="auto" w:fill="auto"/>
                <w:lang w:val="en-CA"/>
              </w:rPr>
              <w:t>0.06</w:t>
            </w:r>
          </w:p>
        </w:tc>
        <w:tc>
          <w:tcPr>
            <w:tcW w:w="810" w:type="dxa"/>
            <w:shd w:val="clear" w:color="auto" w:fill="D0CECE"/>
          </w:tcPr>
          <w:p w14:paraId="05F733D9" w14:textId="77777777" w:rsidR="00F573BB" w:rsidRPr="00156822" w:rsidRDefault="00F573BB">
            <w:pPr>
              <w:spacing w:line="480" w:lineRule="auto"/>
              <w:jc w:val="left"/>
              <w:rPr>
                <w:rFonts w:eastAsia="Times New Roman"/>
                <w:color w:val="auto"/>
                <w:sz w:val="24"/>
                <w:szCs w:val="24"/>
                <w:shd w:val="clear" w:color="auto" w:fill="auto"/>
                <w:lang w:val="en-CA"/>
              </w:rPr>
            </w:pPr>
            <w:r w:rsidRPr="00156822">
              <w:rPr>
                <w:rFonts w:eastAsia="Times New Roman"/>
                <w:color w:val="auto"/>
                <w:sz w:val="24"/>
                <w:szCs w:val="24"/>
                <w:shd w:val="clear" w:color="auto" w:fill="auto"/>
                <w:lang w:val="en-CA"/>
              </w:rPr>
              <w:t>2.46</w:t>
            </w:r>
          </w:p>
        </w:tc>
        <w:tc>
          <w:tcPr>
            <w:tcW w:w="715" w:type="dxa"/>
            <w:shd w:val="clear" w:color="auto" w:fill="D0CECE"/>
          </w:tcPr>
          <w:p w14:paraId="778CC899" w14:textId="77777777" w:rsidR="00F573BB" w:rsidRPr="00156822" w:rsidRDefault="00F573BB">
            <w:pPr>
              <w:spacing w:line="480" w:lineRule="auto"/>
              <w:jc w:val="left"/>
              <w:rPr>
                <w:rFonts w:eastAsia="Times New Roman"/>
                <w:color w:val="auto"/>
                <w:sz w:val="24"/>
                <w:szCs w:val="24"/>
                <w:shd w:val="clear" w:color="auto" w:fill="auto"/>
                <w:lang w:val="en-CA"/>
              </w:rPr>
            </w:pPr>
            <w:r w:rsidRPr="00156822">
              <w:rPr>
                <w:rFonts w:eastAsia="Times New Roman"/>
                <w:color w:val="auto"/>
                <w:sz w:val="24"/>
                <w:szCs w:val="24"/>
                <w:shd w:val="clear" w:color="auto" w:fill="auto"/>
                <w:lang w:val="en-CA"/>
              </w:rPr>
              <w:t>NA</w:t>
            </w:r>
          </w:p>
        </w:tc>
      </w:tr>
      <w:tr w:rsidR="00F573BB" w:rsidRPr="00156822" w14:paraId="7DFFCF40" w14:textId="77777777">
        <w:tc>
          <w:tcPr>
            <w:tcW w:w="985" w:type="dxa"/>
          </w:tcPr>
          <w:p w14:paraId="4DA05F7E"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KA1</w:t>
            </w:r>
          </w:p>
        </w:tc>
        <w:tc>
          <w:tcPr>
            <w:tcW w:w="5310" w:type="dxa"/>
          </w:tcPr>
          <w:p w14:paraId="1C7C491B"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{NumVeh=Multi, Contri_Fac=Improper Turn}</w:t>
            </w:r>
          </w:p>
        </w:tc>
        <w:tc>
          <w:tcPr>
            <w:tcW w:w="810" w:type="dxa"/>
          </w:tcPr>
          <w:p w14:paraId="670D4C99"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0.001</w:t>
            </w:r>
          </w:p>
        </w:tc>
        <w:tc>
          <w:tcPr>
            <w:tcW w:w="720" w:type="dxa"/>
          </w:tcPr>
          <w:p w14:paraId="044087D7"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0.10</w:t>
            </w:r>
          </w:p>
        </w:tc>
        <w:tc>
          <w:tcPr>
            <w:tcW w:w="810" w:type="dxa"/>
          </w:tcPr>
          <w:p w14:paraId="3AA7F90E"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4.05</w:t>
            </w:r>
          </w:p>
        </w:tc>
        <w:tc>
          <w:tcPr>
            <w:tcW w:w="715" w:type="dxa"/>
          </w:tcPr>
          <w:p w14:paraId="590A5F88"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1.65</w:t>
            </w:r>
          </w:p>
        </w:tc>
      </w:tr>
      <w:tr w:rsidR="00F573BB" w:rsidRPr="00156822" w14:paraId="296CE908" w14:textId="77777777">
        <w:tc>
          <w:tcPr>
            <w:tcW w:w="985" w:type="dxa"/>
          </w:tcPr>
          <w:p w14:paraId="59BECB33"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KA2</w:t>
            </w:r>
          </w:p>
        </w:tc>
        <w:tc>
          <w:tcPr>
            <w:tcW w:w="5310" w:type="dxa"/>
          </w:tcPr>
          <w:p w14:paraId="07865499"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{NumVeh=Multi, Contri_Fac=Improper Turn, Commercial_Motor_Vehicle=Yes}</w:t>
            </w:r>
          </w:p>
        </w:tc>
        <w:tc>
          <w:tcPr>
            <w:tcW w:w="810" w:type="dxa"/>
          </w:tcPr>
          <w:p w14:paraId="476828BB"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0.001</w:t>
            </w:r>
          </w:p>
        </w:tc>
        <w:tc>
          <w:tcPr>
            <w:tcW w:w="720" w:type="dxa"/>
          </w:tcPr>
          <w:p w14:paraId="01EF5BCA"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1.00</w:t>
            </w:r>
          </w:p>
        </w:tc>
        <w:tc>
          <w:tcPr>
            <w:tcW w:w="810" w:type="dxa"/>
          </w:tcPr>
          <w:p w14:paraId="56A0FD4B"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40.5</w:t>
            </w:r>
          </w:p>
        </w:tc>
        <w:tc>
          <w:tcPr>
            <w:tcW w:w="715" w:type="dxa"/>
          </w:tcPr>
          <w:p w14:paraId="792206D4"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10</w:t>
            </w:r>
          </w:p>
        </w:tc>
      </w:tr>
      <w:tr w:rsidR="00F573BB" w:rsidRPr="00156822" w14:paraId="0DAF4B9E" w14:textId="77777777">
        <w:tc>
          <w:tcPr>
            <w:tcW w:w="985" w:type="dxa"/>
          </w:tcPr>
          <w:p w14:paraId="52348EAE"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KA3</w:t>
            </w:r>
          </w:p>
        </w:tc>
        <w:tc>
          <w:tcPr>
            <w:tcW w:w="5310" w:type="dxa"/>
          </w:tcPr>
          <w:p w14:paraId="45527A95"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{NumVeh=Multi, Commercial_Motor_Vehicle=Yes}</w:t>
            </w:r>
          </w:p>
        </w:tc>
        <w:tc>
          <w:tcPr>
            <w:tcW w:w="810" w:type="dxa"/>
          </w:tcPr>
          <w:p w14:paraId="08358A03"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0.001</w:t>
            </w:r>
          </w:p>
        </w:tc>
        <w:tc>
          <w:tcPr>
            <w:tcW w:w="720" w:type="dxa"/>
          </w:tcPr>
          <w:p w14:paraId="08FC4D71"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0.43</w:t>
            </w:r>
          </w:p>
        </w:tc>
        <w:tc>
          <w:tcPr>
            <w:tcW w:w="810" w:type="dxa"/>
          </w:tcPr>
          <w:p w14:paraId="52338BF1"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17.4</w:t>
            </w:r>
          </w:p>
        </w:tc>
        <w:tc>
          <w:tcPr>
            <w:tcW w:w="715" w:type="dxa"/>
          </w:tcPr>
          <w:p w14:paraId="1E8C769E"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7.07</w:t>
            </w:r>
          </w:p>
        </w:tc>
      </w:tr>
      <w:tr w:rsidR="00F573BB" w:rsidRPr="00156822" w14:paraId="3CB8F6BA" w14:textId="77777777">
        <w:tc>
          <w:tcPr>
            <w:tcW w:w="985" w:type="dxa"/>
            <w:shd w:val="clear" w:color="auto" w:fill="D0CECE"/>
          </w:tcPr>
          <w:p w14:paraId="18F49310" w14:textId="77777777" w:rsidR="00F573BB" w:rsidRPr="00156822" w:rsidRDefault="00F573BB">
            <w:pPr>
              <w:spacing w:line="480" w:lineRule="auto"/>
              <w:jc w:val="left"/>
              <w:rPr>
                <w:rFonts w:eastAsia="Times New Roman"/>
                <w:color w:val="auto"/>
                <w:sz w:val="24"/>
                <w:szCs w:val="24"/>
                <w:shd w:val="clear" w:color="auto" w:fill="auto"/>
                <w:lang w:val="en-CA"/>
              </w:rPr>
            </w:pPr>
            <w:r w:rsidRPr="00156822">
              <w:rPr>
                <w:rFonts w:eastAsia="Calibri"/>
                <w:color w:val="auto"/>
                <w:sz w:val="24"/>
                <w:szCs w:val="24"/>
                <w:shd w:val="clear" w:color="auto" w:fill="auto"/>
              </w:rPr>
              <w:t>n/a</w:t>
            </w:r>
          </w:p>
        </w:tc>
        <w:tc>
          <w:tcPr>
            <w:tcW w:w="5310" w:type="dxa"/>
            <w:shd w:val="clear" w:color="auto" w:fill="D0CECE"/>
          </w:tcPr>
          <w:p w14:paraId="79BA9C29" w14:textId="77777777" w:rsidR="00F573BB" w:rsidRPr="00156822" w:rsidRDefault="00F573BB">
            <w:pPr>
              <w:spacing w:line="480" w:lineRule="auto"/>
              <w:jc w:val="left"/>
              <w:rPr>
                <w:rFonts w:eastAsia="Times New Roman"/>
                <w:color w:val="auto"/>
                <w:sz w:val="24"/>
                <w:szCs w:val="24"/>
                <w:shd w:val="clear" w:color="auto" w:fill="auto"/>
                <w:lang w:val="en-CA"/>
              </w:rPr>
            </w:pPr>
            <w:r w:rsidRPr="00156822">
              <w:rPr>
                <w:rFonts w:eastAsia="Times New Roman"/>
                <w:color w:val="auto"/>
                <w:sz w:val="24"/>
                <w:szCs w:val="24"/>
                <w:shd w:val="clear" w:color="auto" w:fill="auto"/>
                <w:lang w:val="en-CA"/>
              </w:rPr>
              <w:t>{PSL=65-70 MPH}</w:t>
            </w:r>
          </w:p>
        </w:tc>
        <w:tc>
          <w:tcPr>
            <w:tcW w:w="810" w:type="dxa"/>
            <w:shd w:val="clear" w:color="auto" w:fill="D0CECE"/>
          </w:tcPr>
          <w:p w14:paraId="0705B873" w14:textId="77777777" w:rsidR="00F573BB" w:rsidRPr="00156822" w:rsidRDefault="00F573BB">
            <w:pPr>
              <w:spacing w:line="480" w:lineRule="auto"/>
              <w:jc w:val="left"/>
              <w:rPr>
                <w:rFonts w:eastAsia="Times New Roman"/>
                <w:color w:val="auto"/>
                <w:sz w:val="24"/>
                <w:szCs w:val="24"/>
                <w:shd w:val="clear" w:color="auto" w:fill="auto"/>
                <w:lang w:val="en-CA"/>
              </w:rPr>
            </w:pPr>
            <w:r w:rsidRPr="00156822">
              <w:rPr>
                <w:rFonts w:eastAsia="Times New Roman"/>
                <w:color w:val="auto"/>
                <w:sz w:val="24"/>
                <w:szCs w:val="24"/>
                <w:shd w:val="clear" w:color="auto" w:fill="auto"/>
                <w:lang w:val="en-CA"/>
              </w:rPr>
              <w:t>0.002</w:t>
            </w:r>
          </w:p>
        </w:tc>
        <w:tc>
          <w:tcPr>
            <w:tcW w:w="720" w:type="dxa"/>
            <w:shd w:val="clear" w:color="auto" w:fill="D0CECE"/>
          </w:tcPr>
          <w:p w14:paraId="0181C875" w14:textId="77777777" w:rsidR="00F573BB" w:rsidRPr="00156822" w:rsidRDefault="00F573BB">
            <w:pPr>
              <w:spacing w:line="480" w:lineRule="auto"/>
              <w:jc w:val="left"/>
              <w:rPr>
                <w:rFonts w:eastAsia="Times New Roman"/>
                <w:color w:val="auto"/>
                <w:sz w:val="24"/>
                <w:szCs w:val="24"/>
                <w:shd w:val="clear" w:color="auto" w:fill="auto"/>
                <w:lang w:val="en-CA"/>
              </w:rPr>
            </w:pPr>
            <w:r w:rsidRPr="00156822">
              <w:rPr>
                <w:rFonts w:eastAsia="Times New Roman"/>
                <w:color w:val="auto"/>
                <w:sz w:val="24"/>
                <w:szCs w:val="24"/>
                <w:shd w:val="clear" w:color="auto" w:fill="auto"/>
                <w:lang w:val="en-CA"/>
              </w:rPr>
              <w:t>0.06</w:t>
            </w:r>
          </w:p>
        </w:tc>
        <w:tc>
          <w:tcPr>
            <w:tcW w:w="810" w:type="dxa"/>
            <w:shd w:val="clear" w:color="auto" w:fill="D0CECE"/>
          </w:tcPr>
          <w:p w14:paraId="6AF3D837" w14:textId="77777777" w:rsidR="00F573BB" w:rsidRPr="00156822" w:rsidRDefault="00F573BB">
            <w:pPr>
              <w:spacing w:line="480" w:lineRule="auto"/>
              <w:jc w:val="left"/>
              <w:rPr>
                <w:rFonts w:eastAsia="Times New Roman"/>
                <w:color w:val="auto"/>
                <w:sz w:val="24"/>
                <w:szCs w:val="24"/>
                <w:shd w:val="clear" w:color="auto" w:fill="auto"/>
                <w:lang w:val="en-CA"/>
              </w:rPr>
            </w:pPr>
            <w:r w:rsidRPr="00156822">
              <w:rPr>
                <w:rFonts w:eastAsia="Times New Roman"/>
                <w:color w:val="auto"/>
                <w:sz w:val="24"/>
                <w:szCs w:val="24"/>
                <w:shd w:val="clear" w:color="auto" w:fill="auto"/>
                <w:lang w:val="en-CA"/>
              </w:rPr>
              <w:t>2.38</w:t>
            </w:r>
          </w:p>
        </w:tc>
        <w:tc>
          <w:tcPr>
            <w:tcW w:w="715" w:type="dxa"/>
            <w:shd w:val="clear" w:color="auto" w:fill="D0CECE"/>
          </w:tcPr>
          <w:p w14:paraId="27BA9A2A" w14:textId="77777777" w:rsidR="00F573BB" w:rsidRPr="00156822" w:rsidRDefault="00F573BB">
            <w:pPr>
              <w:spacing w:line="480" w:lineRule="auto"/>
              <w:jc w:val="left"/>
              <w:rPr>
                <w:rFonts w:eastAsia="Times New Roman"/>
                <w:color w:val="auto"/>
                <w:sz w:val="24"/>
                <w:szCs w:val="24"/>
                <w:shd w:val="clear" w:color="auto" w:fill="auto"/>
                <w:lang w:val="en-CA"/>
              </w:rPr>
            </w:pPr>
            <w:r w:rsidRPr="00156822">
              <w:rPr>
                <w:rFonts w:eastAsia="Times New Roman"/>
                <w:color w:val="auto"/>
                <w:sz w:val="24"/>
                <w:szCs w:val="24"/>
                <w:shd w:val="clear" w:color="auto" w:fill="auto"/>
                <w:lang w:val="en-CA"/>
              </w:rPr>
              <w:t>NA</w:t>
            </w:r>
          </w:p>
        </w:tc>
      </w:tr>
      <w:tr w:rsidR="00F573BB" w:rsidRPr="00156822" w14:paraId="564BFAAD" w14:textId="77777777">
        <w:tc>
          <w:tcPr>
            <w:tcW w:w="985" w:type="dxa"/>
          </w:tcPr>
          <w:p w14:paraId="1EDE23A0"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KA4</w:t>
            </w:r>
          </w:p>
        </w:tc>
        <w:tc>
          <w:tcPr>
            <w:tcW w:w="5310" w:type="dxa"/>
          </w:tcPr>
          <w:p w14:paraId="4B0973BC"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{PSL=65-70 MPH, Commercial_Motor_Vehicle=Yes}</w:t>
            </w:r>
          </w:p>
        </w:tc>
        <w:tc>
          <w:tcPr>
            <w:tcW w:w="810" w:type="dxa"/>
          </w:tcPr>
          <w:p w14:paraId="44A9DF7E"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0.001</w:t>
            </w:r>
          </w:p>
        </w:tc>
        <w:tc>
          <w:tcPr>
            <w:tcW w:w="720" w:type="dxa"/>
          </w:tcPr>
          <w:p w14:paraId="43EFC9B4"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0.13</w:t>
            </w:r>
          </w:p>
        </w:tc>
        <w:tc>
          <w:tcPr>
            <w:tcW w:w="810" w:type="dxa"/>
          </w:tcPr>
          <w:p w14:paraId="6119CB91"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5.07</w:t>
            </w:r>
          </w:p>
        </w:tc>
        <w:tc>
          <w:tcPr>
            <w:tcW w:w="715" w:type="dxa"/>
          </w:tcPr>
          <w:p w14:paraId="35A356F6"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2.13</w:t>
            </w:r>
          </w:p>
        </w:tc>
      </w:tr>
      <w:tr w:rsidR="00F573BB" w:rsidRPr="00156822" w14:paraId="5DCEF523" w14:textId="77777777">
        <w:tc>
          <w:tcPr>
            <w:tcW w:w="985" w:type="dxa"/>
          </w:tcPr>
          <w:p w14:paraId="3BDC9A7C"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KA5</w:t>
            </w:r>
          </w:p>
        </w:tc>
        <w:tc>
          <w:tcPr>
            <w:tcW w:w="5310" w:type="dxa"/>
          </w:tcPr>
          <w:p w14:paraId="191F6682"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{PSL=65-70 MPH, Contri_Fac=Improper Turn}</w:t>
            </w:r>
          </w:p>
        </w:tc>
        <w:tc>
          <w:tcPr>
            <w:tcW w:w="810" w:type="dxa"/>
          </w:tcPr>
          <w:p w14:paraId="64AC4C6F"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0.001</w:t>
            </w:r>
          </w:p>
        </w:tc>
        <w:tc>
          <w:tcPr>
            <w:tcW w:w="720" w:type="dxa"/>
          </w:tcPr>
          <w:p w14:paraId="40FD3BE8"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0.12</w:t>
            </w:r>
          </w:p>
        </w:tc>
        <w:tc>
          <w:tcPr>
            <w:tcW w:w="810" w:type="dxa"/>
          </w:tcPr>
          <w:p w14:paraId="4DEFF73E"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4.77</w:t>
            </w:r>
          </w:p>
        </w:tc>
        <w:tc>
          <w:tcPr>
            <w:tcW w:w="715" w:type="dxa"/>
          </w:tcPr>
          <w:p w14:paraId="09ECD5B3"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2.00</w:t>
            </w:r>
          </w:p>
        </w:tc>
      </w:tr>
      <w:tr w:rsidR="00F573BB" w:rsidRPr="00156822" w14:paraId="2BFEE9FF" w14:textId="77777777">
        <w:tc>
          <w:tcPr>
            <w:tcW w:w="985" w:type="dxa"/>
          </w:tcPr>
          <w:p w14:paraId="679F39FF"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KA6</w:t>
            </w:r>
          </w:p>
        </w:tc>
        <w:tc>
          <w:tcPr>
            <w:tcW w:w="5310" w:type="dxa"/>
          </w:tcPr>
          <w:p w14:paraId="6280D642"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{PSL=65-70 MPH, Contri_Fac=Improper Turn, Seq_Event=Other}</w:t>
            </w:r>
          </w:p>
        </w:tc>
        <w:tc>
          <w:tcPr>
            <w:tcW w:w="810" w:type="dxa"/>
          </w:tcPr>
          <w:p w14:paraId="03A88E07"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0.001</w:t>
            </w:r>
          </w:p>
        </w:tc>
        <w:tc>
          <w:tcPr>
            <w:tcW w:w="720" w:type="dxa"/>
          </w:tcPr>
          <w:p w14:paraId="745D532B"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0.30</w:t>
            </w:r>
          </w:p>
        </w:tc>
        <w:tc>
          <w:tcPr>
            <w:tcW w:w="810" w:type="dxa"/>
          </w:tcPr>
          <w:p w14:paraId="3B4C9467"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12.16</w:t>
            </w:r>
          </w:p>
        </w:tc>
        <w:tc>
          <w:tcPr>
            <w:tcW w:w="715" w:type="dxa"/>
          </w:tcPr>
          <w:p w14:paraId="03E60FF5"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2.55</w:t>
            </w:r>
          </w:p>
        </w:tc>
      </w:tr>
      <w:tr w:rsidR="00F573BB" w:rsidRPr="00156822" w14:paraId="03EB1BA8" w14:textId="77777777">
        <w:tc>
          <w:tcPr>
            <w:tcW w:w="985" w:type="dxa"/>
            <w:shd w:val="clear" w:color="auto" w:fill="D0CECE"/>
          </w:tcPr>
          <w:p w14:paraId="6D6393C1"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lastRenderedPageBreak/>
              <w:t>n/a</w:t>
            </w:r>
          </w:p>
        </w:tc>
        <w:tc>
          <w:tcPr>
            <w:tcW w:w="5310" w:type="dxa"/>
            <w:shd w:val="clear" w:color="auto" w:fill="D0CECE"/>
          </w:tcPr>
          <w:p w14:paraId="20285531"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{Commercial_Motor_Vehicle=Yes}</w:t>
            </w:r>
          </w:p>
        </w:tc>
        <w:tc>
          <w:tcPr>
            <w:tcW w:w="810" w:type="dxa"/>
            <w:shd w:val="clear" w:color="auto" w:fill="D0CECE"/>
          </w:tcPr>
          <w:p w14:paraId="4658F8DD"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0.006</w:t>
            </w:r>
          </w:p>
        </w:tc>
        <w:tc>
          <w:tcPr>
            <w:tcW w:w="720" w:type="dxa"/>
            <w:shd w:val="clear" w:color="auto" w:fill="D0CECE"/>
          </w:tcPr>
          <w:p w14:paraId="5E501BBD"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0.05</w:t>
            </w:r>
          </w:p>
        </w:tc>
        <w:tc>
          <w:tcPr>
            <w:tcW w:w="810" w:type="dxa"/>
            <w:shd w:val="clear" w:color="auto" w:fill="D0CECE"/>
          </w:tcPr>
          <w:p w14:paraId="4244F940"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1.94</w:t>
            </w:r>
          </w:p>
        </w:tc>
        <w:tc>
          <w:tcPr>
            <w:tcW w:w="715" w:type="dxa"/>
            <w:shd w:val="clear" w:color="auto" w:fill="D0CECE"/>
          </w:tcPr>
          <w:p w14:paraId="6B1AF30D"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NA</w:t>
            </w:r>
          </w:p>
        </w:tc>
      </w:tr>
      <w:tr w:rsidR="00F573BB" w:rsidRPr="00156822" w14:paraId="42387AAD" w14:textId="77777777">
        <w:tc>
          <w:tcPr>
            <w:tcW w:w="985" w:type="dxa"/>
          </w:tcPr>
          <w:p w14:paraId="6D90BF17"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KA7</w:t>
            </w:r>
          </w:p>
        </w:tc>
        <w:tc>
          <w:tcPr>
            <w:tcW w:w="5310" w:type="dxa"/>
          </w:tcPr>
          <w:p w14:paraId="64FFC4FF"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{Commercial_Motor_Vehicle=Yes, Location=Four-Way Intersection}</w:t>
            </w:r>
          </w:p>
        </w:tc>
        <w:tc>
          <w:tcPr>
            <w:tcW w:w="810" w:type="dxa"/>
          </w:tcPr>
          <w:p w14:paraId="43355D5A"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0.002</w:t>
            </w:r>
          </w:p>
        </w:tc>
        <w:tc>
          <w:tcPr>
            <w:tcW w:w="720" w:type="dxa"/>
          </w:tcPr>
          <w:p w14:paraId="714B230E"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0.14</w:t>
            </w:r>
          </w:p>
        </w:tc>
        <w:tc>
          <w:tcPr>
            <w:tcW w:w="810" w:type="dxa"/>
          </w:tcPr>
          <w:p w14:paraId="6A8CB65C"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5.63</w:t>
            </w:r>
          </w:p>
        </w:tc>
        <w:tc>
          <w:tcPr>
            <w:tcW w:w="715" w:type="dxa"/>
          </w:tcPr>
          <w:p w14:paraId="333CE561"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2.91</w:t>
            </w:r>
          </w:p>
        </w:tc>
      </w:tr>
      <w:tr w:rsidR="00F573BB" w:rsidRPr="00156822" w14:paraId="08173C36" w14:textId="77777777">
        <w:tc>
          <w:tcPr>
            <w:tcW w:w="985" w:type="dxa"/>
          </w:tcPr>
          <w:p w14:paraId="0BC720C8"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KA8</w:t>
            </w:r>
          </w:p>
        </w:tc>
        <w:tc>
          <w:tcPr>
            <w:tcW w:w="5310" w:type="dxa"/>
          </w:tcPr>
          <w:p w14:paraId="71415BA4"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{Commercial_Motor_Vehicle=Yes, DrGen=Female}</w:t>
            </w:r>
          </w:p>
        </w:tc>
        <w:tc>
          <w:tcPr>
            <w:tcW w:w="810" w:type="dxa"/>
          </w:tcPr>
          <w:p w14:paraId="73658B40"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0.002</w:t>
            </w:r>
          </w:p>
        </w:tc>
        <w:tc>
          <w:tcPr>
            <w:tcW w:w="720" w:type="dxa"/>
          </w:tcPr>
          <w:p w14:paraId="199C0D04"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0.12</w:t>
            </w:r>
          </w:p>
        </w:tc>
        <w:tc>
          <w:tcPr>
            <w:tcW w:w="810" w:type="dxa"/>
          </w:tcPr>
          <w:p w14:paraId="12AC022F"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4.96</w:t>
            </w:r>
          </w:p>
        </w:tc>
        <w:tc>
          <w:tcPr>
            <w:tcW w:w="715" w:type="dxa"/>
          </w:tcPr>
          <w:p w14:paraId="6BDC9399"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2.56</w:t>
            </w:r>
          </w:p>
        </w:tc>
      </w:tr>
      <w:tr w:rsidR="00F573BB" w:rsidRPr="00156822" w14:paraId="28C7E8E2" w14:textId="77777777">
        <w:tc>
          <w:tcPr>
            <w:tcW w:w="985" w:type="dxa"/>
          </w:tcPr>
          <w:p w14:paraId="7E6D9F2F"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KA9</w:t>
            </w:r>
          </w:p>
        </w:tc>
        <w:tc>
          <w:tcPr>
            <w:tcW w:w="5310" w:type="dxa"/>
          </w:tcPr>
          <w:p w14:paraId="4E80B76C"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{Commercial_Motor_Vehicle=Yes, DrGen=Female, Functional_Class=Interstate Route}</w:t>
            </w:r>
          </w:p>
        </w:tc>
        <w:tc>
          <w:tcPr>
            <w:tcW w:w="810" w:type="dxa"/>
          </w:tcPr>
          <w:p w14:paraId="3B09930F"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0.001</w:t>
            </w:r>
          </w:p>
        </w:tc>
        <w:tc>
          <w:tcPr>
            <w:tcW w:w="720" w:type="dxa"/>
          </w:tcPr>
          <w:p w14:paraId="795B84B5"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0.38</w:t>
            </w:r>
          </w:p>
        </w:tc>
        <w:tc>
          <w:tcPr>
            <w:tcW w:w="810" w:type="dxa"/>
          </w:tcPr>
          <w:p w14:paraId="46FF00ED"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15.20</w:t>
            </w:r>
          </w:p>
        </w:tc>
        <w:tc>
          <w:tcPr>
            <w:tcW w:w="715" w:type="dxa"/>
          </w:tcPr>
          <w:p w14:paraId="3FD3509A"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3.06</w:t>
            </w:r>
          </w:p>
        </w:tc>
      </w:tr>
      <w:tr w:rsidR="00F573BB" w:rsidRPr="00156822" w14:paraId="31139059" w14:textId="77777777">
        <w:tc>
          <w:tcPr>
            <w:tcW w:w="985" w:type="dxa"/>
          </w:tcPr>
          <w:p w14:paraId="183DDDC7"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KA10</w:t>
            </w:r>
          </w:p>
        </w:tc>
        <w:tc>
          <w:tcPr>
            <w:tcW w:w="5310" w:type="dxa"/>
          </w:tcPr>
          <w:p w14:paraId="1871CD33"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{Commercial_Motor_Vehicle=Yes, VehTyp=Passenger Car}</w:t>
            </w:r>
          </w:p>
        </w:tc>
        <w:tc>
          <w:tcPr>
            <w:tcW w:w="810" w:type="dxa"/>
          </w:tcPr>
          <w:p w14:paraId="60D9CFF4"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0.003</w:t>
            </w:r>
          </w:p>
        </w:tc>
        <w:tc>
          <w:tcPr>
            <w:tcW w:w="720" w:type="dxa"/>
          </w:tcPr>
          <w:p w14:paraId="1F0BA6D9"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0.12</w:t>
            </w:r>
          </w:p>
        </w:tc>
        <w:tc>
          <w:tcPr>
            <w:tcW w:w="810" w:type="dxa"/>
          </w:tcPr>
          <w:p w14:paraId="1D0C9931"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4.89</w:t>
            </w:r>
          </w:p>
        </w:tc>
        <w:tc>
          <w:tcPr>
            <w:tcW w:w="715" w:type="dxa"/>
          </w:tcPr>
          <w:p w14:paraId="075DB5C9"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2.53</w:t>
            </w:r>
          </w:p>
        </w:tc>
      </w:tr>
      <w:tr w:rsidR="00F573BB" w:rsidRPr="00156822" w14:paraId="30FD190E" w14:textId="77777777">
        <w:tc>
          <w:tcPr>
            <w:tcW w:w="985" w:type="dxa"/>
          </w:tcPr>
          <w:p w14:paraId="5695863D"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KA11</w:t>
            </w:r>
          </w:p>
        </w:tc>
        <w:tc>
          <w:tcPr>
            <w:tcW w:w="5310" w:type="dxa"/>
          </w:tcPr>
          <w:p w14:paraId="414BBF2E"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{Commercial_Motor_Vehicle=Yes, VehTyp=Passenger Car, Functional_Class=Interstate Route}</w:t>
            </w:r>
          </w:p>
        </w:tc>
        <w:tc>
          <w:tcPr>
            <w:tcW w:w="810" w:type="dxa"/>
          </w:tcPr>
          <w:p w14:paraId="11F22C91"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0.001</w:t>
            </w:r>
          </w:p>
        </w:tc>
        <w:tc>
          <w:tcPr>
            <w:tcW w:w="720" w:type="dxa"/>
          </w:tcPr>
          <w:p w14:paraId="12A47CE3"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0.33</w:t>
            </w:r>
          </w:p>
        </w:tc>
        <w:tc>
          <w:tcPr>
            <w:tcW w:w="810" w:type="dxa"/>
          </w:tcPr>
          <w:p w14:paraId="4B57CB82"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13.51</w:t>
            </w:r>
          </w:p>
        </w:tc>
        <w:tc>
          <w:tcPr>
            <w:tcW w:w="715" w:type="dxa"/>
          </w:tcPr>
          <w:p w14:paraId="0227192A"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2.76</w:t>
            </w:r>
          </w:p>
        </w:tc>
      </w:tr>
      <w:tr w:rsidR="00F573BB" w:rsidRPr="00156822" w14:paraId="1C68B8E3" w14:textId="77777777">
        <w:tc>
          <w:tcPr>
            <w:tcW w:w="985" w:type="dxa"/>
            <w:shd w:val="clear" w:color="auto" w:fill="D0CECE"/>
          </w:tcPr>
          <w:p w14:paraId="78B6FBC9"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n/a</w:t>
            </w:r>
          </w:p>
        </w:tc>
        <w:tc>
          <w:tcPr>
            <w:tcW w:w="5310" w:type="dxa"/>
            <w:shd w:val="clear" w:color="auto" w:fill="D0CECE"/>
          </w:tcPr>
          <w:p w14:paraId="1EE64CBA"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{Lighting_Condition=Dark - Roadway Not Lighted}</w:t>
            </w:r>
          </w:p>
        </w:tc>
        <w:tc>
          <w:tcPr>
            <w:tcW w:w="810" w:type="dxa"/>
            <w:shd w:val="clear" w:color="auto" w:fill="D0CECE"/>
          </w:tcPr>
          <w:p w14:paraId="041A350B"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0.003</w:t>
            </w:r>
          </w:p>
        </w:tc>
        <w:tc>
          <w:tcPr>
            <w:tcW w:w="720" w:type="dxa"/>
            <w:shd w:val="clear" w:color="auto" w:fill="D0CECE"/>
          </w:tcPr>
          <w:p w14:paraId="7C71A6AF"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0.04</w:t>
            </w:r>
          </w:p>
        </w:tc>
        <w:tc>
          <w:tcPr>
            <w:tcW w:w="810" w:type="dxa"/>
            <w:shd w:val="clear" w:color="auto" w:fill="D0CECE"/>
          </w:tcPr>
          <w:p w14:paraId="2F14708D"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1.58</w:t>
            </w:r>
          </w:p>
        </w:tc>
        <w:tc>
          <w:tcPr>
            <w:tcW w:w="715" w:type="dxa"/>
            <w:shd w:val="clear" w:color="auto" w:fill="D0CECE"/>
          </w:tcPr>
          <w:p w14:paraId="3E2E9722"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NA</w:t>
            </w:r>
          </w:p>
        </w:tc>
      </w:tr>
      <w:tr w:rsidR="00F573BB" w:rsidRPr="00156822" w14:paraId="0F04C201" w14:textId="77777777">
        <w:tc>
          <w:tcPr>
            <w:tcW w:w="985" w:type="dxa"/>
          </w:tcPr>
          <w:p w14:paraId="7889A584"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KA12</w:t>
            </w:r>
          </w:p>
        </w:tc>
        <w:tc>
          <w:tcPr>
            <w:tcW w:w="5310" w:type="dxa"/>
          </w:tcPr>
          <w:p w14:paraId="539FBCFA"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{Lighting_Condition=Dark - Roadway Not Lighted, Location=Four-Way Intersection}</w:t>
            </w:r>
          </w:p>
        </w:tc>
        <w:tc>
          <w:tcPr>
            <w:tcW w:w="810" w:type="dxa"/>
          </w:tcPr>
          <w:p w14:paraId="32219EC2"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0.001</w:t>
            </w:r>
          </w:p>
        </w:tc>
        <w:tc>
          <w:tcPr>
            <w:tcW w:w="720" w:type="dxa"/>
          </w:tcPr>
          <w:p w14:paraId="4ED44D72"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0.13</w:t>
            </w:r>
          </w:p>
        </w:tc>
        <w:tc>
          <w:tcPr>
            <w:tcW w:w="810" w:type="dxa"/>
          </w:tcPr>
          <w:p w14:paraId="41ABE781"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5.07</w:t>
            </w:r>
          </w:p>
        </w:tc>
        <w:tc>
          <w:tcPr>
            <w:tcW w:w="715" w:type="dxa"/>
          </w:tcPr>
          <w:p w14:paraId="7ADD1893"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3.20</w:t>
            </w:r>
          </w:p>
        </w:tc>
      </w:tr>
      <w:tr w:rsidR="00F573BB" w:rsidRPr="00156822" w14:paraId="0A01F7C3" w14:textId="77777777">
        <w:tc>
          <w:tcPr>
            <w:tcW w:w="985" w:type="dxa"/>
          </w:tcPr>
          <w:p w14:paraId="44936AEB"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KA13</w:t>
            </w:r>
          </w:p>
        </w:tc>
        <w:tc>
          <w:tcPr>
            <w:tcW w:w="5310" w:type="dxa"/>
          </w:tcPr>
          <w:p w14:paraId="667988F1"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{Lighting_Condition=Dark - Roadway Not Lighted, Location=Four-Way Intersection, CrType=Angle}</w:t>
            </w:r>
          </w:p>
        </w:tc>
        <w:tc>
          <w:tcPr>
            <w:tcW w:w="810" w:type="dxa"/>
          </w:tcPr>
          <w:p w14:paraId="5F878201"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0.001</w:t>
            </w:r>
          </w:p>
        </w:tc>
        <w:tc>
          <w:tcPr>
            <w:tcW w:w="720" w:type="dxa"/>
          </w:tcPr>
          <w:p w14:paraId="6C935540"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0.50</w:t>
            </w:r>
          </w:p>
        </w:tc>
        <w:tc>
          <w:tcPr>
            <w:tcW w:w="810" w:type="dxa"/>
          </w:tcPr>
          <w:p w14:paraId="6B3A5FE0"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20.27</w:t>
            </w:r>
          </w:p>
        </w:tc>
        <w:tc>
          <w:tcPr>
            <w:tcW w:w="715" w:type="dxa"/>
          </w:tcPr>
          <w:p w14:paraId="397CF64F"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4.00</w:t>
            </w:r>
          </w:p>
        </w:tc>
      </w:tr>
      <w:tr w:rsidR="00F573BB" w:rsidRPr="00156822" w14:paraId="0AFA9C1B" w14:textId="77777777">
        <w:tc>
          <w:tcPr>
            <w:tcW w:w="985" w:type="dxa"/>
            <w:shd w:val="clear" w:color="auto" w:fill="D0CECE"/>
          </w:tcPr>
          <w:p w14:paraId="088ABD20"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n/a</w:t>
            </w:r>
          </w:p>
        </w:tc>
        <w:tc>
          <w:tcPr>
            <w:tcW w:w="5310" w:type="dxa"/>
            <w:shd w:val="clear" w:color="auto" w:fill="D0CECE"/>
          </w:tcPr>
          <w:p w14:paraId="4D861A77"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{VehTyp=Semi-Tractor}</w:t>
            </w:r>
          </w:p>
        </w:tc>
        <w:tc>
          <w:tcPr>
            <w:tcW w:w="810" w:type="dxa"/>
            <w:shd w:val="clear" w:color="auto" w:fill="D0CECE"/>
          </w:tcPr>
          <w:p w14:paraId="2CB216A8"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0.002</w:t>
            </w:r>
          </w:p>
        </w:tc>
        <w:tc>
          <w:tcPr>
            <w:tcW w:w="720" w:type="dxa"/>
            <w:shd w:val="clear" w:color="auto" w:fill="D0CECE"/>
          </w:tcPr>
          <w:p w14:paraId="471BF330"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0.03</w:t>
            </w:r>
          </w:p>
        </w:tc>
        <w:tc>
          <w:tcPr>
            <w:tcW w:w="810" w:type="dxa"/>
            <w:shd w:val="clear" w:color="auto" w:fill="D0CECE"/>
          </w:tcPr>
          <w:p w14:paraId="164D4F35"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1.40</w:t>
            </w:r>
          </w:p>
        </w:tc>
        <w:tc>
          <w:tcPr>
            <w:tcW w:w="715" w:type="dxa"/>
            <w:shd w:val="clear" w:color="auto" w:fill="D0CECE"/>
          </w:tcPr>
          <w:p w14:paraId="2EE464C5"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NA</w:t>
            </w:r>
          </w:p>
        </w:tc>
      </w:tr>
      <w:tr w:rsidR="00F573BB" w:rsidRPr="00156822" w14:paraId="4D1F3A0E" w14:textId="77777777">
        <w:tc>
          <w:tcPr>
            <w:tcW w:w="985" w:type="dxa"/>
          </w:tcPr>
          <w:p w14:paraId="4B4376AC"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KA14</w:t>
            </w:r>
          </w:p>
        </w:tc>
        <w:tc>
          <w:tcPr>
            <w:tcW w:w="5310" w:type="dxa"/>
          </w:tcPr>
          <w:p w14:paraId="762C8D88"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{VehTyp=Semi-Tractor, Location=Four-Way Intersection}</w:t>
            </w:r>
          </w:p>
        </w:tc>
        <w:tc>
          <w:tcPr>
            <w:tcW w:w="810" w:type="dxa"/>
          </w:tcPr>
          <w:p w14:paraId="263E8D93"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0.001</w:t>
            </w:r>
          </w:p>
        </w:tc>
        <w:tc>
          <w:tcPr>
            <w:tcW w:w="720" w:type="dxa"/>
          </w:tcPr>
          <w:p w14:paraId="48C9FAEC"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0.27</w:t>
            </w:r>
          </w:p>
        </w:tc>
        <w:tc>
          <w:tcPr>
            <w:tcW w:w="810" w:type="dxa"/>
          </w:tcPr>
          <w:p w14:paraId="07AC0442"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11.06</w:t>
            </w:r>
          </w:p>
        </w:tc>
        <w:tc>
          <w:tcPr>
            <w:tcW w:w="715" w:type="dxa"/>
          </w:tcPr>
          <w:p w14:paraId="6D2C0741"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7.91</w:t>
            </w:r>
          </w:p>
        </w:tc>
      </w:tr>
      <w:tr w:rsidR="00F573BB" w:rsidRPr="00156822" w14:paraId="69931401" w14:textId="77777777">
        <w:tc>
          <w:tcPr>
            <w:tcW w:w="985" w:type="dxa"/>
          </w:tcPr>
          <w:p w14:paraId="4203053A"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KA15</w:t>
            </w:r>
          </w:p>
        </w:tc>
        <w:tc>
          <w:tcPr>
            <w:tcW w:w="5310" w:type="dxa"/>
          </w:tcPr>
          <w:p w14:paraId="08EC4942"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 xml:space="preserve">{VehTyp=Semi-Tractor, Seq_Event=Motor Vehicle </w:t>
            </w:r>
            <w:proofErr w:type="gramStart"/>
            <w:r w:rsidRPr="00156822">
              <w:rPr>
                <w:rFonts w:eastAsia="Calibri"/>
                <w:color w:val="auto"/>
                <w:sz w:val="24"/>
                <w:szCs w:val="24"/>
                <w:shd w:val="clear" w:color="auto" w:fill="auto"/>
              </w:rPr>
              <w:t>In</w:t>
            </w:r>
            <w:proofErr w:type="gramEnd"/>
            <w:r w:rsidRPr="00156822">
              <w:rPr>
                <w:rFonts w:eastAsia="Calibri"/>
                <w:color w:val="auto"/>
                <w:sz w:val="24"/>
                <w:szCs w:val="24"/>
                <w:shd w:val="clear" w:color="auto" w:fill="auto"/>
              </w:rPr>
              <w:t xml:space="preserve"> Transport}</w:t>
            </w:r>
          </w:p>
        </w:tc>
        <w:tc>
          <w:tcPr>
            <w:tcW w:w="810" w:type="dxa"/>
          </w:tcPr>
          <w:p w14:paraId="6BC30B84"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0.001</w:t>
            </w:r>
          </w:p>
        </w:tc>
        <w:tc>
          <w:tcPr>
            <w:tcW w:w="720" w:type="dxa"/>
          </w:tcPr>
          <w:p w14:paraId="349DBD0B"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0.16</w:t>
            </w:r>
          </w:p>
        </w:tc>
        <w:tc>
          <w:tcPr>
            <w:tcW w:w="810" w:type="dxa"/>
          </w:tcPr>
          <w:p w14:paraId="226A0CAA"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6.49</w:t>
            </w:r>
          </w:p>
        </w:tc>
        <w:tc>
          <w:tcPr>
            <w:tcW w:w="715" w:type="dxa"/>
          </w:tcPr>
          <w:p w14:paraId="59749C0A"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4.64</w:t>
            </w:r>
          </w:p>
        </w:tc>
      </w:tr>
    </w:tbl>
    <w:p w14:paraId="4A736B8A" w14:textId="77777777" w:rsidR="00F573BB" w:rsidRPr="00E04695" w:rsidRDefault="00F573BB" w:rsidP="00F573BB">
      <w:pPr>
        <w:spacing w:after="0" w:line="480" w:lineRule="auto"/>
        <w:rPr>
          <w:rFonts w:eastAsia="Calibri" w:cs="Arial"/>
          <w:i/>
          <w:iCs/>
          <w:color w:val="auto"/>
          <w:shd w:val="clear" w:color="auto" w:fill="auto"/>
        </w:rPr>
      </w:pPr>
      <w:r w:rsidRPr="00E04695">
        <w:rPr>
          <w:rFonts w:eastAsia="Calibri" w:cs="Arial"/>
          <w:i/>
          <w:iCs/>
          <w:color w:val="auto"/>
          <w:shd w:val="clear" w:color="auto" w:fill="auto"/>
        </w:rPr>
        <w:t>Note: S = Support, C = Confidence, L = Lift, LIC = Lift Increase Criterion</w:t>
      </w:r>
    </w:p>
    <w:p w14:paraId="48F16CAB" w14:textId="77777777" w:rsidR="00F573BB" w:rsidRPr="00B85FDC" w:rsidRDefault="00F573BB" w:rsidP="00F573BB">
      <w:pPr>
        <w:pStyle w:val="Body"/>
        <w:rPr>
          <w:shd w:val="clear" w:color="auto" w:fill="auto"/>
        </w:rPr>
      </w:pPr>
      <w:r w:rsidRPr="00B85FDC">
        <w:rPr>
          <w:shd w:val="clear" w:color="auto" w:fill="auto"/>
        </w:rPr>
        <w:lastRenderedPageBreak/>
        <w:t xml:space="preserve">Multi-vehicle involvement was found to be a key factor associated with KA injuries in U-turn-related crashes. The basic association </w:t>
      </w:r>
      <w:r w:rsidRPr="00B85FDC">
        <w:rPr>
          <w:i/>
          <w:iCs/>
          <w:shd w:val="clear" w:color="auto" w:fill="auto"/>
        </w:rPr>
        <w:t>{Number of Vehicles = Multi → Injury Severity = KA}</w:t>
      </w:r>
      <w:r w:rsidRPr="00B85FDC">
        <w:rPr>
          <w:shd w:val="clear" w:color="auto" w:fill="auto"/>
        </w:rPr>
        <w:t xml:space="preserve"> exhibited a lift of 2.46, indicating that such crashes were more than twice as likely to result in high-severity outcomes compared to the baseline. When improper turning behavior was introduced, </w:t>
      </w:r>
      <w:r w:rsidRPr="00B85FDC">
        <w:rPr>
          <w:i/>
          <w:iCs/>
          <w:shd w:val="clear" w:color="auto" w:fill="auto"/>
        </w:rPr>
        <w:t>{Number of Vehicles = Multi, Contributing Factor = Improper Turn}</w:t>
      </w:r>
      <w:r w:rsidRPr="00B85FDC">
        <w:rPr>
          <w:shd w:val="clear" w:color="auto" w:fill="auto"/>
        </w:rPr>
        <w:t>, the lift increased to 4.05 with a LIC of 1.65, indicating that the addition of turning errors to multi-vehicle crashes strengthened the association with KA injury outcomes. Rule KA2 further demonstrates that when commercial motor vehicle involvement was added, the lift rose sharply to 40.5 with a LIC of 10, suggesting that this third factor dramatically intensified the risk beyond the initial two-variable relationship. Even in the absence of improper turning, Rule KA3 shows that the combination of multi-vehicle crashes and commercial motor vehicles resulted in a lift of 17.4 (LIC = 7.07), reinforcing the substantial role of vehicle type and traffic complexity in severe U-turn crash outcomes. These patterns underscore the compounded danger presented by multiple interacting vehicles, particularly when large commercial vehicles are involved. This is supported by findings showing that multi-vehicle collisions not only occurred more frequently but also accounted for the majority of fatal crashes, reinforcing their critical role in high-severity outcomes</w:t>
      </w:r>
      <w:r>
        <w:rPr>
          <w:shd w:val="clear" w:color="auto" w:fill="auto"/>
        </w:rPr>
        <w:t xml:space="preserve"> </w:t>
      </w:r>
      <w:r>
        <w:rPr>
          <w:shd w:val="clear" w:color="auto" w:fill="auto"/>
        </w:rPr>
        <w:fldChar w:fldCharType="begin"/>
      </w:r>
      <w:r>
        <w:rPr>
          <w:shd w:val="clear" w:color="auto" w:fill="auto"/>
        </w:rPr>
        <w:instrText xml:space="preserve"> ADDIN ZOTERO_ITEM CSL_CITATION {"citationID":"Rgxallr7","properties":{"formattedCitation":"(Hosseinpour et al., 2018; Milton and Mannering, 1998)","plainCitation":"(Hosseinpour et al., 2018; Milton and Mannering, 1998)","noteIndex":0},"citationItems":[{"id":7718,"uris":["http://zotero.org/users/local/vLwQA9G5/items/QNWT5CYC"],"itemData":{"id":7718,"type":"article-journal","abstract":"According to crash configuration and pre-crash conditions, traffic crashes are classified into different collision types. Based on the literature, multi-vehicle crashes, such as head-on, rear-end, and angle crashes, are more frequent than single-vehicle crashes, and most often result in serious consequences. From a methodological point of view, the majority of prior studies focused on multivehicle collisions have employed univariate count models to estimate crash counts separately by collision type. However, univariate models fail to account for correlations which may exist between different collision types. Among others, multivariate Poisson lognormal (MVPLN) model with spatial correlation is a promising multivariate specification because it not only allows for unobserved heterogeneity (extra-Poisson variation) and dependencies between collision types, but also spatial correlation between adjacent sites. However, the MVPLN spatial model has rarely been applied in previous research for simultaneously modelling crash counts by collision type. Therefore, this study aims at utilizing a MVPLN spatial model to estimate crash counts for four different multi-vehicle collision types, including head-on, rear-end, angle, and sideswipe collisions. To investigate the performance of the MVPLN spatial model, a two-stage model and a univariate Poisson lognormal model (UNPLN) spatial model were also developed in this study. Detailed information on roadway characteristics, traffic volume, and crash history were collected on 407 homogeneous segments from Malaysian federal roads. The results indicate that the MVPLN spatial model outperforms the other comparing models in terms of goodness-of-fit measures. The results also show that the inclusion of spatial heterogeneity in the multivariate model significantly improves the model fit, as indicated by the Deviance Information Criterion (DIC). The correlation between crash types is high and positive, implying that the occurrence of a specific collision type is highly associated with the occurrence of other crash types on the same road segment. These results support the utilization of the MVPLN spatial model when predicting crash counts by collision manner. In terms of contributing factors, the results show that distinct crash types are attributed to different subsets of explanatory variables.","container-title":"Accident Analysis &amp; Prevention","DOI":"10.1016/j.aap.2018.05.003","ISSN":"0001-4575","journalAbbreviation":"Accident Analysis &amp; Prevention","page":"277-288","source":"ScienceDirect","title":"Predicting crash frequency for multi-vehicle collision types using multivariate Poisson-lognormal spatial model: A comparative analysis","title-short":"Predicting crash frequency for multi-vehicle collision types using multivariate Poisson-lognormal spatial model","volume":"118","author":[{"family":"Hosseinpour","given":"Mehdi"},{"family":"Sahebi","given":"Sina"},{"family":"Zamzuri","given":"Zamira Hasanah"},{"family":"Yahaya","given":"Ahmad Shukri"},{"family":"Ismail","given":"Noriszura"}],"issued":{"date-parts":[["2018",9,1]]}},"label":"page"},{"id":7720,"uris":["http://zotero.org/users/local/vLwQA9G5/items/KAA8WG8I"],"itemData":{"id":7720,"type":"article-journal","abstract":"This research provides a demonstration of a statistical model of accident frequency that can eventually be used as part of a proactive program to allocate safety-related highway improvement funds. Negative binomial regressions of annual accident frequency on sections of principal arterials in Washington State were estimated using data from two years (1992 and 1993). In all, 31306 observations were used in model estimation (annual accident frequencies on specific sections of highway). Our estimation results isolated the effects of various highway geometric and traffic characteristics on annual accident frequency. Subsequent elasticity computations identified the relative importance of the variables included in our specifications. The findings show that the negative binomial regression used in this paper is a powerful predictive tool and one that should be increasingly applied in future accident frequency studies.","container-title":"Transportation","DOI":"10.1023/A:1005095725001","ISSN":"1572-9435","issue":"4","journalAbbreviation":"Transportation","language":"en","page":"395-413","source":"Springer Link","title":"The relationship among highway geometrics, traffic-related elements and motor-vehicle accident frequencies","volume":"25","author":[{"family":"Milton","given":"John"},{"family":"Mannering","given":"Fred"}],"issued":{"date-parts":[["1998",11,1]]}},"label":"page"}],"schema":"https://github.com/citation-style-language/schema/raw/master/csl-citation.json"} </w:instrText>
      </w:r>
      <w:r>
        <w:rPr>
          <w:shd w:val="clear" w:color="auto" w:fill="auto"/>
        </w:rPr>
        <w:fldChar w:fldCharType="separate"/>
      </w:r>
      <w:r w:rsidRPr="00D12E16">
        <w:t>(Hosseinpour et al., 2018; Milton and Mannering, 1998)</w:t>
      </w:r>
      <w:r>
        <w:rPr>
          <w:shd w:val="clear" w:color="auto" w:fill="auto"/>
        </w:rPr>
        <w:fldChar w:fldCharType="end"/>
      </w:r>
      <w:r w:rsidRPr="00B85FDC">
        <w:rPr>
          <w:shd w:val="clear" w:color="auto" w:fill="auto"/>
        </w:rPr>
        <w:t>.</w:t>
      </w:r>
    </w:p>
    <w:p w14:paraId="70E2A64C" w14:textId="7EF8DBB3" w:rsidR="00F573BB" w:rsidRPr="00B85FDC" w:rsidRDefault="00F573BB" w:rsidP="00F573BB">
      <w:pPr>
        <w:pStyle w:val="Body"/>
        <w:rPr>
          <w:shd w:val="clear" w:color="auto" w:fill="auto"/>
        </w:rPr>
      </w:pPr>
      <w:r w:rsidRPr="00B85FDC">
        <w:rPr>
          <w:shd w:val="clear" w:color="auto" w:fill="auto"/>
        </w:rPr>
        <w:t xml:space="preserve">Posted speed limits between 65 and 70 MPH also appeared as a consistent severity factor, with the rule </w:t>
      </w:r>
      <w:r w:rsidRPr="00B85FDC">
        <w:rPr>
          <w:i/>
          <w:iCs/>
          <w:shd w:val="clear" w:color="auto" w:fill="auto"/>
        </w:rPr>
        <w:t>{Posted Speed Limit = 65–70 MPH → Injury Severity = KA}</w:t>
      </w:r>
      <w:r w:rsidRPr="00B85FDC">
        <w:rPr>
          <w:shd w:val="clear" w:color="auto" w:fill="auto"/>
        </w:rPr>
        <w:t xml:space="preserve"> showing a lift of 2.38. This trend is further supported by findings that fatality rates increase with the rise in the posted speed limit, reinforcing the elevated risk associated with high-speed environments</w:t>
      </w:r>
      <w:r>
        <w:rPr>
          <w:shd w:val="clear" w:color="auto" w:fill="auto"/>
        </w:rPr>
        <w:t xml:space="preserve"> </w:t>
      </w:r>
      <w:r>
        <w:rPr>
          <w:shd w:val="clear" w:color="auto" w:fill="auto"/>
        </w:rPr>
        <w:fldChar w:fldCharType="begin"/>
      </w:r>
      <w:r w:rsidR="00541F89">
        <w:rPr>
          <w:shd w:val="clear" w:color="auto" w:fill="auto"/>
        </w:rPr>
        <w:instrText xml:space="preserve"> ADDIN ZOTERO_ITEM CSL_CITATION {"citationID":"LHYyTfEf","properties":{"formattedCitation":"(Farmer, 2017)","plainCitation":"(Farmer, 2017)","noteIndex":0},"citationItems":[{"id":"Y0QzbUng/LRyvDbgz","uris":["http://zotero.org/users/local/ODR2K8ZH/items/6K44L3J5"],"itemData":{"id":"88GUS203/jCRC3IJA","type":"article-journal","abstract":"Objectives: The objective of this study was to examine the safety effects of increases in U.S. state maximum speed limits during the period 1993–2013. Methods: Poisson regression was used to model state-by-state annual traffic fatality rates per mile of travel as a function of time, the unemployment rate, the percentage of the driving age population that was younger than 25, per capita alcohol consumption, and the maximum posted speed limit on any road in the state. Separate analyses were conducted for all roads, interstates and freeways, and all other roads. Results: A 5 mph increase in the maximum state speed limit was associated with an 8% increase in fatality rates on interstates and freeways and a 4% increase on other roads. In total, there were an estimated 33,000 more traffic fatalities during the years 1995–2013 than would have been expected if maximum speed limits had not increased. In 2013 alone, there were approximately 1,900 additional deaths—500 on interstates/freeways and 1,400 on other roads. Conclusions: There is a definite trend of increased fatality risk when speed limits are raised. As roadway sections with higher speed limits have become more ubiquitous, the increase in fatality risk has extended beyond these roadways. The increase in risk has been so great that it has now largely offset the beneficial effects of some other traffic safety strategies. State policy makers should keep this trade-off in mind when considering proposals to raise speed limits.","container-title":"Traffic Injury Prevention","DOI":"10.1080/15389588.2016.1213821","ISSN":"1538-9588","issue":"4","note":"publisher: Taylor &amp; Francis\n_eprint: https://doi.org/10.1080/15389588.2016.1213821\nPMID: 27574856","page":"375-380","source":"Taylor and Francis+NEJM","title":"Relationship of traffic fatality rates to maximum state speed limits","volume":"18","author":[{"family":"Farmer","given":"Charles M."}],"issued":{"date-parts":[["2017",5,19]]}}}],"schema":"https://github.com/citation-style-language/schema/raw/master/csl-citation.json"} </w:instrText>
      </w:r>
      <w:r>
        <w:rPr>
          <w:shd w:val="clear" w:color="auto" w:fill="auto"/>
        </w:rPr>
        <w:fldChar w:fldCharType="separate"/>
      </w:r>
      <w:r w:rsidRPr="00D12E16">
        <w:t>(Farmer, 2017)</w:t>
      </w:r>
      <w:r>
        <w:rPr>
          <w:shd w:val="clear" w:color="auto" w:fill="auto"/>
        </w:rPr>
        <w:fldChar w:fldCharType="end"/>
      </w:r>
      <w:r w:rsidRPr="00B85FDC">
        <w:rPr>
          <w:shd w:val="clear" w:color="auto" w:fill="auto"/>
        </w:rPr>
        <w:t xml:space="preserve">. The addition of commercial motor vehicle presence, </w:t>
      </w:r>
      <w:r w:rsidRPr="00B85FDC">
        <w:rPr>
          <w:i/>
          <w:iCs/>
          <w:shd w:val="clear" w:color="auto" w:fill="auto"/>
        </w:rPr>
        <w:t>{Posted Speed Limit = 65–70 MPH, Commercial Motor Vehicle = Yes}</w:t>
      </w:r>
      <w:r w:rsidRPr="00B85FDC">
        <w:rPr>
          <w:shd w:val="clear" w:color="auto" w:fill="auto"/>
        </w:rPr>
        <w:t>, the lift increased to 5.07 with a LIC of 2.13. Pairing high-</w:t>
      </w:r>
      <w:r w:rsidRPr="00B85FDC">
        <w:rPr>
          <w:shd w:val="clear" w:color="auto" w:fill="auto"/>
        </w:rPr>
        <w:lastRenderedPageBreak/>
        <w:t xml:space="preserve">speed settings with improper turning behavior produced a lift of 4.77 (LIC = 2.00), and Rule KA6 shows that the addition of a non-standard sequence of events further raised the lift to 12.16 with a LIC of 2.55. Commercial motor vehicle involvement alone showed a moderate association (Lift = 1.94), but combinations with factors such as four-way intersections, female drivers, and interstate routes substantially amplified the severity. For instance, involvement at four-way intersections led to a lift of 5.63 (LIC = 2.91), while crashes involving commercial motor vehicles operated by female drivers or those occurring on interstate routes produced lifts of 4.96 and 15.20 with LIC values of 2.56 and 3.06, respectively. Lighting conditions further influenced crash outcomes. Crashes occurring on dark, unlighted roadways had a lift of 1.58, which increased to 5.07 (LIC = 3.20) when associated with four-way intersections. Rule KA13 highlights that the combination </w:t>
      </w:r>
      <w:r w:rsidRPr="00B85FDC">
        <w:rPr>
          <w:i/>
          <w:iCs/>
          <w:shd w:val="clear" w:color="auto" w:fill="auto"/>
        </w:rPr>
        <w:t>{Lighting Condition = Dark - Roadway Not Lighted, Location = Four-Way Intersection, Crash Type = Angle}</w:t>
      </w:r>
      <w:r w:rsidRPr="00B85FDC">
        <w:rPr>
          <w:shd w:val="clear" w:color="auto" w:fill="auto"/>
        </w:rPr>
        <w:t xml:space="preserve"> resulted in a lift of 20.27 with a LIC of 4.00, emphasizing the significant amplification of risk under complex and low-visibility environments. Semi-tractors showed a moderate risk when considered individually (Lift = 1.40), but their involvement at intersections or during collisions involving moving vehicles considerably elevated the crash severity, reaching lifts of 11.06 and 6.49 and corresponding LIC values of 7.91 and 4.64, respectively.</w:t>
      </w:r>
    </w:p>
    <w:p w14:paraId="4212AB11" w14:textId="77777777" w:rsidR="00F573BB" w:rsidRPr="00B85FDC" w:rsidRDefault="00F573BB" w:rsidP="00F573BB">
      <w:pPr>
        <w:spacing w:after="0" w:line="240" w:lineRule="auto"/>
        <w:rPr>
          <w:rFonts w:eastAsia="Calibri" w:cs="Arial"/>
          <w:color w:val="auto"/>
          <w:szCs w:val="22"/>
          <w:shd w:val="clear" w:color="auto" w:fill="auto"/>
        </w:rPr>
      </w:pPr>
    </w:p>
    <w:p w14:paraId="613995F2" w14:textId="77777777" w:rsidR="00F573BB" w:rsidRPr="00B85FDC" w:rsidRDefault="00F573BB" w:rsidP="00F573BB">
      <w:pPr>
        <w:pStyle w:val="Heading3"/>
        <w:rPr>
          <w:rFonts w:eastAsia="Calibri"/>
          <w:shd w:val="clear" w:color="auto" w:fill="auto"/>
        </w:rPr>
      </w:pPr>
      <w:bookmarkStart w:id="124" w:name="_Toc201162028"/>
      <w:r w:rsidRPr="00B85FDC">
        <w:rPr>
          <w:rFonts w:eastAsia="Calibri"/>
          <w:shd w:val="clear" w:color="auto" w:fill="auto"/>
        </w:rPr>
        <w:t>Crash Patterns Associated with BC-Level Injuries</w:t>
      </w:r>
      <w:bookmarkEnd w:id="124"/>
    </w:p>
    <w:p w14:paraId="793A5EE5" w14:textId="3D460255" w:rsidR="00F573BB" w:rsidRPr="00B85FDC" w:rsidRDefault="00F573BB" w:rsidP="00F573BB">
      <w:pPr>
        <w:pStyle w:val="Body"/>
        <w:rPr>
          <w:shd w:val="clear" w:color="auto" w:fill="auto"/>
        </w:rPr>
      </w:pPr>
      <w:r w:rsidRPr="00B85FDC">
        <w:rPr>
          <w:shd w:val="clear" w:color="auto" w:fill="auto"/>
        </w:rPr>
        <w:t>This section outlines the association rules for BC injury outcomes in U-turn-related crashes.</w:t>
      </w:r>
      <w:r>
        <w:rPr>
          <w:shd w:val="clear" w:color="auto" w:fill="auto"/>
        </w:rPr>
        <w:t xml:space="preserve"> </w:t>
      </w:r>
      <w:r>
        <w:rPr>
          <w:shd w:val="clear" w:color="auto" w:fill="auto"/>
        </w:rPr>
        <w:fldChar w:fldCharType="begin"/>
      </w:r>
      <w:r>
        <w:rPr>
          <w:shd w:val="clear" w:color="auto" w:fill="auto"/>
        </w:rPr>
        <w:instrText xml:space="preserve"> REF _Ref200316323 \h </w:instrText>
      </w:r>
      <w:r>
        <w:rPr>
          <w:shd w:val="clear" w:color="auto" w:fill="auto"/>
        </w:rPr>
      </w:r>
      <w:r>
        <w:rPr>
          <w:shd w:val="clear" w:color="auto" w:fill="auto"/>
        </w:rPr>
        <w:fldChar w:fldCharType="separate"/>
      </w:r>
      <w:r w:rsidR="00E41A37" w:rsidRPr="00E60B82">
        <w:rPr>
          <w:rFonts w:eastAsia="Calibri" w:cs="Arial"/>
          <w:bCs/>
          <w:iCs/>
          <w:color w:val="auto"/>
          <w:szCs w:val="18"/>
          <w:shd w:val="clear" w:color="auto" w:fill="auto"/>
          <w:lang w:val="en-CA"/>
        </w:rPr>
        <w:t xml:space="preserve">Table </w:t>
      </w:r>
      <w:r w:rsidR="00E41A37">
        <w:rPr>
          <w:rFonts w:eastAsia="Calibri" w:cs="Arial"/>
          <w:bCs/>
          <w:iCs/>
          <w:noProof/>
          <w:color w:val="auto"/>
          <w:szCs w:val="18"/>
          <w:shd w:val="clear" w:color="auto" w:fill="auto"/>
          <w:lang w:val="en-CA"/>
        </w:rPr>
        <w:t>3</w:t>
      </w:r>
      <w:r w:rsidR="00E41A37" w:rsidRPr="00E60B82">
        <w:rPr>
          <w:rFonts w:eastAsia="Calibri" w:cs="Arial"/>
          <w:bCs/>
          <w:iCs/>
          <w:color w:val="auto"/>
          <w:szCs w:val="18"/>
          <w:shd w:val="clear" w:color="auto" w:fill="auto"/>
          <w:lang w:val="en-CA"/>
        </w:rPr>
        <w:t>.</w:t>
      </w:r>
      <w:r w:rsidR="00E41A37">
        <w:rPr>
          <w:rFonts w:eastAsia="Calibri" w:cs="Arial"/>
          <w:bCs/>
          <w:iCs/>
          <w:noProof/>
          <w:color w:val="auto"/>
          <w:szCs w:val="18"/>
          <w:shd w:val="clear" w:color="auto" w:fill="auto"/>
          <w:lang w:val="en-CA"/>
        </w:rPr>
        <w:t>4</w:t>
      </w:r>
      <w:r>
        <w:rPr>
          <w:shd w:val="clear" w:color="auto" w:fill="auto"/>
        </w:rPr>
        <w:fldChar w:fldCharType="end"/>
      </w:r>
      <w:r w:rsidRPr="00B85FDC">
        <w:rPr>
          <w:shd w:val="clear" w:color="auto" w:fill="auto"/>
        </w:rPr>
        <w:t xml:space="preserve"> summarizes 15 rules identifying conditions that contribute to moderate crash severity. Contributing factors include sideswipe collisions (BC1–BC3), posted speed limits of 45–60 MPH (BC4–BC7), improper turning (BC8–BC11), failure to yield (BC12–BC13), and the involvement of specific vehicle types, such as sport utility vehicles (BC14–BC15). These patterns reveal how </w:t>
      </w:r>
      <w:r w:rsidRPr="00B85FDC">
        <w:rPr>
          <w:shd w:val="clear" w:color="auto" w:fill="auto"/>
        </w:rPr>
        <w:lastRenderedPageBreak/>
        <w:t>combinations of roadway features, vehicle types, and behavioral conditions influence the probability of minor injury outcomes.</w:t>
      </w:r>
    </w:p>
    <w:p w14:paraId="67E2C294" w14:textId="46BA6070" w:rsidR="00F573BB" w:rsidRPr="00E60B82" w:rsidRDefault="00F573BB" w:rsidP="00F573BB">
      <w:pPr>
        <w:spacing w:after="0" w:line="480" w:lineRule="auto"/>
        <w:contextualSpacing/>
        <w:jc w:val="center"/>
        <w:rPr>
          <w:rFonts w:eastAsia="Calibri" w:cs="Arial"/>
          <w:bCs/>
          <w:iCs/>
          <w:color w:val="auto"/>
          <w:szCs w:val="18"/>
          <w:shd w:val="clear" w:color="auto" w:fill="auto"/>
          <w:lang w:val="en-CA"/>
        </w:rPr>
      </w:pPr>
      <w:bookmarkStart w:id="125" w:name="_Ref200316323"/>
      <w:bookmarkStart w:id="126" w:name="_Toc200626659"/>
      <w:r w:rsidRPr="00E60B82">
        <w:rPr>
          <w:rFonts w:eastAsia="Calibri" w:cs="Arial"/>
          <w:bCs/>
          <w:iCs/>
          <w:color w:val="auto"/>
          <w:szCs w:val="18"/>
          <w:shd w:val="clear" w:color="auto" w:fill="auto"/>
          <w:lang w:val="en-CA"/>
        </w:rPr>
        <w:t xml:space="preserve">Table </w:t>
      </w:r>
      <w:r w:rsidRPr="00E60B82">
        <w:rPr>
          <w:rFonts w:eastAsia="Calibri" w:cs="Arial"/>
          <w:bCs/>
          <w:iCs/>
          <w:color w:val="auto"/>
          <w:szCs w:val="18"/>
          <w:shd w:val="clear" w:color="auto" w:fill="auto"/>
          <w:lang w:val="en-CA"/>
        </w:rPr>
        <w:fldChar w:fldCharType="begin"/>
      </w:r>
      <w:r w:rsidRPr="00E60B82">
        <w:rPr>
          <w:rFonts w:eastAsia="Calibri" w:cs="Arial"/>
          <w:bCs/>
          <w:iCs/>
          <w:color w:val="auto"/>
          <w:szCs w:val="18"/>
          <w:shd w:val="clear" w:color="auto" w:fill="auto"/>
          <w:lang w:val="en-CA"/>
        </w:rPr>
        <w:instrText xml:space="preserve"> STYLEREF 1 \s </w:instrText>
      </w:r>
      <w:r w:rsidRPr="00E60B82">
        <w:rPr>
          <w:rFonts w:eastAsia="Calibri" w:cs="Arial"/>
          <w:bCs/>
          <w:iCs/>
          <w:color w:val="auto"/>
          <w:szCs w:val="18"/>
          <w:shd w:val="clear" w:color="auto" w:fill="auto"/>
          <w:lang w:val="en-CA"/>
        </w:rPr>
        <w:fldChar w:fldCharType="separate"/>
      </w:r>
      <w:r w:rsidR="00E41A37">
        <w:rPr>
          <w:rFonts w:eastAsia="Calibri" w:cs="Arial"/>
          <w:bCs/>
          <w:iCs/>
          <w:noProof/>
          <w:color w:val="auto"/>
          <w:szCs w:val="18"/>
          <w:shd w:val="clear" w:color="auto" w:fill="auto"/>
          <w:lang w:val="en-CA"/>
        </w:rPr>
        <w:t>3</w:t>
      </w:r>
      <w:r w:rsidRPr="00E60B82">
        <w:rPr>
          <w:rFonts w:eastAsia="Calibri" w:cs="Arial"/>
          <w:bCs/>
          <w:iCs/>
          <w:color w:val="auto"/>
          <w:szCs w:val="18"/>
          <w:shd w:val="clear" w:color="auto" w:fill="auto"/>
          <w:lang w:val="en-CA"/>
        </w:rPr>
        <w:fldChar w:fldCharType="end"/>
      </w:r>
      <w:r w:rsidRPr="00E60B82">
        <w:rPr>
          <w:rFonts w:eastAsia="Calibri" w:cs="Arial"/>
          <w:bCs/>
          <w:iCs/>
          <w:color w:val="auto"/>
          <w:szCs w:val="18"/>
          <w:shd w:val="clear" w:color="auto" w:fill="auto"/>
          <w:lang w:val="en-CA"/>
        </w:rPr>
        <w:t>.</w:t>
      </w:r>
      <w:r w:rsidRPr="00E60B82">
        <w:rPr>
          <w:rFonts w:eastAsia="Calibri" w:cs="Arial"/>
          <w:bCs/>
          <w:iCs/>
          <w:color w:val="auto"/>
          <w:szCs w:val="18"/>
          <w:shd w:val="clear" w:color="auto" w:fill="auto"/>
          <w:lang w:val="en-CA"/>
        </w:rPr>
        <w:fldChar w:fldCharType="begin"/>
      </w:r>
      <w:r w:rsidRPr="00E60B82">
        <w:rPr>
          <w:rFonts w:eastAsia="Calibri" w:cs="Arial"/>
          <w:bCs/>
          <w:iCs/>
          <w:color w:val="auto"/>
          <w:szCs w:val="18"/>
          <w:shd w:val="clear" w:color="auto" w:fill="auto"/>
          <w:lang w:val="en-CA"/>
        </w:rPr>
        <w:instrText xml:space="preserve"> SEQ Table \* ARABIC \s 1 </w:instrText>
      </w:r>
      <w:r w:rsidRPr="00E60B82">
        <w:rPr>
          <w:rFonts w:eastAsia="Calibri" w:cs="Arial"/>
          <w:bCs/>
          <w:iCs/>
          <w:color w:val="auto"/>
          <w:szCs w:val="18"/>
          <w:shd w:val="clear" w:color="auto" w:fill="auto"/>
          <w:lang w:val="en-CA"/>
        </w:rPr>
        <w:fldChar w:fldCharType="separate"/>
      </w:r>
      <w:r w:rsidR="00E41A37">
        <w:rPr>
          <w:rFonts w:eastAsia="Calibri" w:cs="Arial"/>
          <w:bCs/>
          <w:iCs/>
          <w:noProof/>
          <w:color w:val="auto"/>
          <w:szCs w:val="18"/>
          <w:shd w:val="clear" w:color="auto" w:fill="auto"/>
          <w:lang w:val="en-CA"/>
        </w:rPr>
        <w:t>4</w:t>
      </w:r>
      <w:r w:rsidRPr="00E60B82">
        <w:rPr>
          <w:rFonts w:eastAsia="Calibri" w:cs="Arial"/>
          <w:bCs/>
          <w:iCs/>
          <w:color w:val="auto"/>
          <w:szCs w:val="18"/>
          <w:shd w:val="clear" w:color="auto" w:fill="auto"/>
          <w:lang w:val="en-CA"/>
        </w:rPr>
        <w:fldChar w:fldCharType="end"/>
      </w:r>
      <w:bookmarkEnd w:id="125"/>
      <w:r w:rsidRPr="00E60B82">
        <w:rPr>
          <w:rFonts w:eastAsia="Calibri" w:cs="Arial"/>
          <w:bCs/>
          <w:iCs/>
          <w:color w:val="auto"/>
          <w:szCs w:val="18"/>
          <w:shd w:val="clear" w:color="auto" w:fill="auto"/>
          <w:lang w:val="en-CA"/>
        </w:rPr>
        <w:t>. Frequent Patterns Associated with BC Injuries in U-Turn Crashes.</w:t>
      </w:r>
      <w:bookmarkEnd w:id="126"/>
    </w:p>
    <w:tbl>
      <w:tblPr>
        <w:tblStyle w:val="TableGrid"/>
        <w:tblW w:w="0" w:type="auto"/>
        <w:tblLayout w:type="fixed"/>
        <w:tblLook w:val="04A0" w:firstRow="1" w:lastRow="0" w:firstColumn="1" w:lastColumn="0" w:noHBand="0" w:noVBand="1"/>
      </w:tblPr>
      <w:tblGrid>
        <w:gridCol w:w="805"/>
        <w:gridCol w:w="5580"/>
        <w:gridCol w:w="810"/>
        <w:gridCol w:w="720"/>
        <w:gridCol w:w="720"/>
        <w:gridCol w:w="715"/>
      </w:tblGrid>
      <w:tr w:rsidR="00F573BB" w:rsidRPr="00156822" w14:paraId="0BDDD4D1" w14:textId="77777777" w:rsidTr="00CC1C8D">
        <w:tc>
          <w:tcPr>
            <w:tcW w:w="805" w:type="dxa"/>
          </w:tcPr>
          <w:p w14:paraId="014F843B"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b/>
                <w:bCs/>
                <w:color w:val="auto"/>
                <w:sz w:val="24"/>
                <w:szCs w:val="24"/>
                <w:shd w:val="clear" w:color="auto" w:fill="auto"/>
              </w:rPr>
              <w:t>ID</w:t>
            </w:r>
          </w:p>
        </w:tc>
        <w:tc>
          <w:tcPr>
            <w:tcW w:w="5580" w:type="dxa"/>
          </w:tcPr>
          <w:p w14:paraId="62908474"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b/>
                <w:bCs/>
                <w:color w:val="auto"/>
                <w:sz w:val="24"/>
                <w:szCs w:val="24"/>
                <w:shd w:val="clear" w:color="auto" w:fill="auto"/>
              </w:rPr>
              <w:t>Antecedent</w:t>
            </w:r>
          </w:p>
        </w:tc>
        <w:tc>
          <w:tcPr>
            <w:tcW w:w="810" w:type="dxa"/>
          </w:tcPr>
          <w:p w14:paraId="5D3638BF"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b/>
                <w:bCs/>
                <w:color w:val="auto"/>
                <w:sz w:val="24"/>
                <w:szCs w:val="24"/>
                <w:shd w:val="clear" w:color="auto" w:fill="auto"/>
              </w:rPr>
              <w:t>S</w:t>
            </w:r>
          </w:p>
        </w:tc>
        <w:tc>
          <w:tcPr>
            <w:tcW w:w="720" w:type="dxa"/>
          </w:tcPr>
          <w:p w14:paraId="042BDE31"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b/>
                <w:bCs/>
                <w:color w:val="auto"/>
                <w:sz w:val="24"/>
                <w:szCs w:val="24"/>
                <w:shd w:val="clear" w:color="auto" w:fill="auto"/>
              </w:rPr>
              <w:t>C</w:t>
            </w:r>
          </w:p>
        </w:tc>
        <w:tc>
          <w:tcPr>
            <w:tcW w:w="720" w:type="dxa"/>
          </w:tcPr>
          <w:p w14:paraId="21F7B95F"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b/>
                <w:bCs/>
                <w:color w:val="auto"/>
                <w:sz w:val="24"/>
                <w:szCs w:val="24"/>
                <w:shd w:val="clear" w:color="auto" w:fill="auto"/>
              </w:rPr>
              <w:t>L</w:t>
            </w:r>
          </w:p>
        </w:tc>
        <w:tc>
          <w:tcPr>
            <w:tcW w:w="715" w:type="dxa"/>
          </w:tcPr>
          <w:p w14:paraId="378F3480"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b/>
                <w:bCs/>
                <w:color w:val="auto"/>
                <w:sz w:val="24"/>
                <w:szCs w:val="24"/>
                <w:shd w:val="clear" w:color="auto" w:fill="auto"/>
              </w:rPr>
              <w:t>LIC</w:t>
            </w:r>
          </w:p>
        </w:tc>
      </w:tr>
      <w:tr w:rsidR="00F573BB" w:rsidRPr="00156822" w14:paraId="58594FB0" w14:textId="77777777" w:rsidTr="00CC1C8D">
        <w:tc>
          <w:tcPr>
            <w:tcW w:w="805" w:type="dxa"/>
            <w:shd w:val="clear" w:color="auto" w:fill="D0CECE"/>
          </w:tcPr>
          <w:p w14:paraId="5839FFE2" w14:textId="77777777" w:rsidR="00F573BB" w:rsidRPr="00156822" w:rsidRDefault="00F573BB">
            <w:pPr>
              <w:spacing w:line="480" w:lineRule="auto"/>
              <w:jc w:val="left"/>
              <w:rPr>
                <w:rFonts w:eastAsia="Times New Roman"/>
                <w:color w:val="auto"/>
                <w:sz w:val="24"/>
                <w:szCs w:val="24"/>
                <w:shd w:val="clear" w:color="auto" w:fill="auto"/>
                <w:lang w:val="en-CA"/>
              </w:rPr>
            </w:pPr>
            <w:r w:rsidRPr="00156822">
              <w:rPr>
                <w:rFonts w:eastAsia="Calibri"/>
                <w:color w:val="auto"/>
                <w:sz w:val="24"/>
                <w:szCs w:val="24"/>
                <w:shd w:val="clear" w:color="auto" w:fill="auto"/>
              </w:rPr>
              <w:t>n/a</w:t>
            </w:r>
          </w:p>
        </w:tc>
        <w:tc>
          <w:tcPr>
            <w:tcW w:w="5580" w:type="dxa"/>
            <w:shd w:val="clear" w:color="auto" w:fill="D0CECE"/>
          </w:tcPr>
          <w:p w14:paraId="441A7684" w14:textId="77777777" w:rsidR="00F573BB" w:rsidRPr="00156822" w:rsidRDefault="00F573BB">
            <w:pPr>
              <w:spacing w:line="480" w:lineRule="auto"/>
              <w:jc w:val="left"/>
              <w:rPr>
                <w:rFonts w:eastAsia="Times New Roman"/>
                <w:color w:val="auto"/>
                <w:sz w:val="24"/>
                <w:szCs w:val="24"/>
                <w:shd w:val="clear" w:color="auto" w:fill="auto"/>
                <w:lang w:val="en-CA"/>
              </w:rPr>
            </w:pPr>
            <w:r w:rsidRPr="00156822">
              <w:rPr>
                <w:rFonts w:eastAsia="Calibri"/>
                <w:color w:val="auto"/>
                <w:sz w:val="24"/>
                <w:szCs w:val="24"/>
                <w:shd w:val="clear" w:color="auto" w:fill="auto"/>
              </w:rPr>
              <w:t>{CrType=Sideswipe}</w:t>
            </w:r>
          </w:p>
        </w:tc>
        <w:tc>
          <w:tcPr>
            <w:tcW w:w="810" w:type="dxa"/>
            <w:shd w:val="clear" w:color="auto" w:fill="D0CECE"/>
          </w:tcPr>
          <w:p w14:paraId="464171A1" w14:textId="77777777" w:rsidR="00F573BB" w:rsidRPr="00156822" w:rsidRDefault="00F573BB">
            <w:pPr>
              <w:spacing w:line="480" w:lineRule="auto"/>
              <w:jc w:val="left"/>
              <w:rPr>
                <w:rFonts w:eastAsia="Times New Roman"/>
                <w:color w:val="auto"/>
                <w:sz w:val="24"/>
                <w:szCs w:val="24"/>
                <w:shd w:val="clear" w:color="auto" w:fill="auto"/>
                <w:lang w:val="en-CA"/>
              </w:rPr>
            </w:pPr>
            <w:r w:rsidRPr="00156822">
              <w:rPr>
                <w:rFonts w:eastAsia="Calibri"/>
                <w:color w:val="auto"/>
                <w:sz w:val="24"/>
                <w:szCs w:val="24"/>
                <w:shd w:val="clear" w:color="auto" w:fill="auto"/>
              </w:rPr>
              <w:t>0.134</w:t>
            </w:r>
          </w:p>
        </w:tc>
        <w:tc>
          <w:tcPr>
            <w:tcW w:w="720" w:type="dxa"/>
            <w:shd w:val="clear" w:color="auto" w:fill="D0CECE"/>
          </w:tcPr>
          <w:p w14:paraId="57B118DC" w14:textId="77777777" w:rsidR="00F573BB" w:rsidRPr="00156822" w:rsidRDefault="00F573BB">
            <w:pPr>
              <w:spacing w:line="480" w:lineRule="auto"/>
              <w:jc w:val="left"/>
              <w:rPr>
                <w:rFonts w:eastAsia="Times New Roman"/>
                <w:color w:val="auto"/>
                <w:sz w:val="24"/>
                <w:szCs w:val="24"/>
                <w:shd w:val="clear" w:color="auto" w:fill="auto"/>
                <w:lang w:val="en-CA"/>
              </w:rPr>
            </w:pPr>
            <w:r w:rsidRPr="00156822">
              <w:rPr>
                <w:rFonts w:eastAsia="Calibri"/>
                <w:color w:val="auto"/>
                <w:sz w:val="24"/>
                <w:szCs w:val="24"/>
                <w:shd w:val="clear" w:color="auto" w:fill="auto"/>
              </w:rPr>
              <w:t>0.27</w:t>
            </w:r>
          </w:p>
        </w:tc>
        <w:tc>
          <w:tcPr>
            <w:tcW w:w="720" w:type="dxa"/>
            <w:shd w:val="clear" w:color="auto" w:fill="D0CECE"/>
          </w:tcPr>
          <w:p w14:paraId="401394ED" w14:textId="77777777" w:rsidR="00F573BB" w:rsidRPr="00156822" w:rsidRDefault="00F573BB">
            <w:pPr>
              <w:spacing w:line="480" w:lineRule="auto"/>
              <w:jc w:val="left"/>
              <w:rPr>
                <w:rFonts w:eastAsia="Times New Roman"/>
                <w:color w:val="auto"/>
                <w:sz w:val="24"/>
                <w:szCs w:val="24"/>
                <w:shd w:val="clear" w:color="auto" w:fill="auto"/>
                <w:lang w:val="en-CA"/>
              </w:rPr>
            </w:pPr>
            <w:r w:rsidRPr="00156822">
              <w:rPr>
                <w:rFonts w:eastAsia="Calibri"/>
                <w:color w:val="auto"/>
                <w:sz w:val="24"/>
                <w:szCs w:val="24"/>
                <w:shd w:val="clear" w:color="auto" w:fill="auto"/>
              </w:rPr>
              <w:t>1.14</w:t>
            </w:r>
          </w:p>
        </w:tc>
        <w:tc>
          <w:tcPr>
            <w:tcW w:w="715" w:type="dxa"/>
            <w:shd w:val="clear" w:color="auto" w:fill="D0CECE"/>
          </w:tcPr>
          <w:p w14:paraId="4A451C3E" w14:textId="77777777" w:rsidR="00F573BB" w:rsidRPr="00156822" w:rsidRDefault="00F573BB">
            <w:pPr>
              <w:spacing w:line="480" w:lineRule="auto"/>
              <w:jc w:val="left"/>
              <w:rPr>
                <w:rFonts w:eastAsia="Times New Roman"/>
                <w:color w:val="auto"/>
                <w:sz w:val="24"/>
                <w:szCs w:val="24"/>
                <w:shd w:val="clear" w:color="auto" w:fill="auto"/>
                <w:lang w:val="en-CA"/>
              </w:rPr>
            </w:pPr>
            <w:r w:rsidRPr="00156822">
              <w:rPr>
                <w:rFonts w:eastAsia="Calibri"/>
                <w:color w:val="auto"/>
                <w:sz w:val="24"/>
                <w:szCs w:val="24"/>
                <w:shd w:val="clear" w:color="auto" w:fill="auto"/>
              </w:rPr>
              <w:t>NA</w:t>
            </w:r>
          </w:p>
        </w:tc>
      </w:tr>
      <w:tr w:rsidR="00F573BB" w:rsidRPr="00156822" w14:paraId="190363BB" w14:textId="77777777" w:rsidTr="00CC1C8D">
        <w:tc>
          <w:tcPr>
            <w:tcW w:w="805" w:type="dxa"/>
          </w:tcPr>
          <w:p w14:paraId="7552F29E"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BC1</w:t>
            </w:r>
          </w:p>
        </w:tc>
        <w:tc>
          <w:tcPr>
            <w:tcW w:w="5580" w:type="dxa"/>
          </w:tcPr>
          <w:p w14:paraId="0A3295E2"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{CrType=Sideswipe, VehTyp=Semi-Tractor}</w:t>
            </w:r>
          </w:p>
        </w:tc>
        <w:tc>
          <w:tcPr>
            <w:tcW w:w="810" w:type="dxa"/>
          </w:tcPr>
          <w:p w14:paraId="51ACA397"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0.003</w:t>
            </w:r>
          </w:p>
        </w:tc>
        <w:tc>
          <w:tcPr>
            <w:tcW w:w="720" w:type="dxa"/>
          </w:tcPr>
          <w:p w14:paraId="670CC34D"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0.33</w:t>
            </w:r>
          </w:p>
        </w:tc>
        <w:tc>
          <w:tcPr>
            <w:tcW w:w="720" w:type="dxa"/>
          </w:tcPr>
          <w:p w14:paraId="6FAD4CF1"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1.43</w:t>
            </w:r>
          </w:p>
        </w:tc>
        <w:tc>
          <w:tcPr>
            <w:tcW w:w="715" w:type="dxa"/>
          </w:tcPr>
          <w:p w14:paraId="666DAFEF"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1.26</w:t>
            </w:r>
          </w:p>
        </w:tc>
      </w:tr>
      <w:tr w:rsidR="00F573BB" w:rsidRPr="00156822" w14:paraId="695C9707" w14:textId="77777777" w:rsidTr="00CC1C8D">
        <w:tc>
          <w:tcPr>
            <w:tcW w:w="805" w:type="dxa"/>
          </w:tcPr>
          <w:p w14:paraId="3215B2BC"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BC2</w:t>
            </w:r>
          </w:p>
        </w:tc>
        <w:tc>
          <w:tcPr>
            <w:tcW w:w="5580" w:type="dxa"/>
          </w:tcPr>
          <w:p w14:paraId="057699D0"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{CrType=Sideswipe, VehTyp=Semi-Tractor, PSL=30-40 MPH}</w:t>
            </w:r>
          </w:p>
        </w:tc>
        <w:tc>
          <w:tcPr>
            <w:tcW w:w="810" w:type="dxa"/>
          </w:tcPr>
          <w:p w14:paraId="31F766ED"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0.001</w:t>
            </w:r>
          </w:p>
        </w:tc>
        <w:tc>
          <w:tcPr>
            <w:tcW w:w="720" w:type="dxa"/>
          </w:tcPr>
          <w:p w14:paraId="7B346BEF"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1.00</w:t>
            </w:r>
          </w:p>
        </w:tc>
        <w:tc>
          <w:tcPr>
            <w:tcW w:w="720" w:type="dxa"/>
          </w:tcPr>
          <w:p w14:paraId="251DA7DC"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4.29</w:t>
            </w:r>
          </w:p>
        </w:tc>
        <w:tc>
          <w:tcPr>
            <w:tcW w:w="715" w:type="dxa"/>
          </w:tcPr>
          <w:p w14:paraId="7DBD7C75"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3.00</w:t>
            </w:r>
          </w:p>
        </w:tc>
      </w:tr>
      <w:tr w:rsidR="00F573BB" w:rsidRPr="00156822" w14:paraId="74FBAC2D" w14:textId="77777777" w:rsidTr="00CC1C8D">
        <w:tc>
          <w:tcPr>
            <w:tcW w:w="805" w:type="dxa"/>
          </w:tcPr>
          <w:p w14:paraId="201AD192"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BC3</w:t>
            </w:r>
          </w:p>
        </w:tc>
        <w:tc>
          <w:tcPr>
            <w:tcW w:w="5580" w:type="dxa"/>
          </w:tcPr>
          <w:p w14:paraId="3FE68257"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{CrType=Sideswipe, VehTyp=Semi Tractor, Wthr_Cond=Cloudy}</w:t>
            </w:r>
          </w:p>
        </w:tc>
        <w:tc>
          <w:tcPr>
            <w:tcW w:w="810" w:type="dxa"/>
          </w:tcPr>
          <w:p w14:paraId="09231535"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0.001</w:t>
            </w:r>
          </w:p>
        </w:tc>
        <w:tc>
          <w:tcPr>
            <w:tcW w:w="720" w:type="dxa"/>
          </w:tcPr>
          <w:p w14:paraId="21F13E50"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0.50</w:t>
            </w:r>
          </w:p>
        </w:tc>
        <w:tc>
          <w:tcPr>
            <w:tcW w:w="720" w:type="dxa"/>
          </w:tcPr>
          <w:p w14:paraId="3EF05569"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2.15</w:t>
            </w:r>
          </w:p>
        </w:tc>
        <w:tc>
          <w:tcPr>
            <w:tcW w:w="715" w:type="dxa"/>
          </w:tcPr>
          <w:p w14:paraId="25096886"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1.5</w:t>
            </w:r>
          </w:p>
        </w:tc>
      </w:tr>
      <w:tr w:rsidR="00F573BB" w:rsidRPr="00156822" w14:paraId="3F96D14C" w14:textId="77777777" w:rsidTr="00CC1C8D">
        <w:tc>
          <w:tcPr>
            <w:tcW w:w="805" w:type="dxa"/>
            <w:shd w:val="clear" w:color="auto" w:fill="D0CECE"/>
          </w:tcPr>
          <w:p w14:paraId="76092FD5"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n/a</w:t>
            </w:r>
          </w:p>
        </w:tc>
        <w:tc>
          <w:tcPr>
            <w:tcW w:w="5580" w:type="dxa"/>
            <w:shd w:val="clear" w:color="auto" w:fill="D0CECE"/>
          </w:tcPr>
          <w:p w14:paraId="597CF763"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{PSL=45-60 MPH}</w:t>
            </w:r>
          </w:p>
        </w:tc>
        <w:tc>
          <w:tcPr>
            <w:tcW w:w="810" w:type="dxa"/>
            <w:shd w:val="clear" w:color="auto" w:fill="D0CECE"/>
          </w:tcPr>
          <w:p w14:paraId="2A2B784B"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0.072</w:t>
            </w:r>
          </w:p>
        </w:tc>
        <w:tc>
          <w:tcPr>
            <w:tcW w:w="720" w:type="dxa"/>
            <w:shd w:val="clear" w:color="auto" w:fill="D0CECE"/>
          </w:tcPr>
          <w:p w14:paraId="60B29B3A"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0.27</w:t>
            </w:r>
          </w:p>
        </w:tc>
        <w:tc>
          <w:tcPr>
            <w:tcW w:w="720" w:type="dxa"/>
            <w:shd w:val="clear" w:color="auto" w:fill="D0CECE"/>
          </w:tcPr>
          <w:p w14:paraId="3EF9F2F0"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1.14</w:t>
            </w:r>
          </w:p>
        </w:tc>
        <w:tc>
          <w:tcPr>
            <w:tcW w:w="715" w:type="dxa"/>
            <w:shd w:val="clear" w:color="auto" w:fill="D0CECE"/>
          </w:tcPr>
          <w:p w14:paraId="15E9A620"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NA</w:t>
            </w:r>
          </w:p>
        </w:tc>
      </w:tr>
      <w:tr w:rsidR="00F573BB" w:rsidRPr="00156822" w14:paraId="3D07DA3C" w14:textId="77777777" w:rsidTr="00CC1C8D">
        <w:tc>
          <w:tcPr>
            <w:tcW w:w="805" w:type="dxa"/>
          </w:tcPr>
          <w:p w14:paraId="17E828E1"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BC4</w:t>
            </w:r>
          </w:p>
        </w:tc>
        <w:tc>
          <w:tcPr>
            <w:tcW w:w="5580" w:type="dxa"/>
          </w:tcPr>
          <w:p w14:paraId="4074F22A"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{PSL=45-60 MPH, Lighting_Condition=Dark - Lighted Roadway}</w:t>
            </w:r>
          </w:p>
        </w:tc>
        <w:tc>
          <w:tcPr>
            <w:tcW w:w="810" w:type="dxa"/>
          </w:tcPr>
          <w:p w14:paraId="617B1876"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0.008</w:t>
            </w:r>
          </w:p>
        </w:tc>
        <w:tc>
          <w:tcPr>
            <w:tcW w:w="720" w:type="dxa"/>
          </w:tcPr>
          <w:p w14:paraId="4A665396"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0.33</w:t>
            </w:r>
          </w:p>
        </w:tc>
        <w:tc>
          <w:tcPr>
            <w:tcW w:w="720" w:type="dxa"/>
          </w:tcPr>
          <w:p w14:paraId="52A190D6"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1.41</w:t>
            </w:r>
          </w:p>
        </w:tc>
        <w:tc>
          <w:tcPr>
            <w:tcW w:w="715" w:type="dxa"/>
          </w:tcPr>
          <w:p w14:paraId="1B3E3870"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1.24</w:t>
            </w:r>
          </w:p>
        </w:tc>
      </w:tr>
      <w:tr w:rsidR="00F573BB" w:rsidRPr="00156822" w14:paraId="6244F05C" w14:textId="77777777" w:rsidTr="00CC1C8D">
        <w:tc>
          <w:tcPr>
            <w:tcW w:w="805" w:type="dxa"/>
          </w:tcPr>
          <w:p w14:paraId="714BF674"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BC5</w:t>
            </w:r>
          </w:p>
        </w:tc>
        <w:tc>
          <w:tcPr>
            <w:tcW w:w="5580" w:type="dxa"/>
          </w:tcPr>
          <w:p w14:paraId="0A3AA4FF"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{PSL=45-60 MPH, Lighting_Condition=Dark - Lighted Roadway, NumVeh=Multi}</w:t>
            </w:r>
          </w:p>
        </w:tc>
        <w:tc>
          <w:tcPr>
            <w:tcW w:w="810" w:type="dxa"/>
          </w:tcPr>
          <w:p w14:paraId="06D89100"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0.001</w:t>
            </w:r>
          </w:p>
        </w:tc>
        <w:tc>
          <w:tcPr>
            <w:tcW w:w="720" w:type="dxa"/>
          </w:tcPr>
          <w:p w14:paraId="3D3F4F9E"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0.75</w:t>
            </w:r>
          </w:p>
        </w:tc>
        <w:tc>
          <w:tcPr>
            <w:tcW w:w="720" w:type="dxa"/>
          </w:tcPr>
          <w:p w14:paraId="40DE3717"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3.22</w:t>
            </w:r>
          </w:p>
        </w:tc>
        <w:tc>
          <w:tcPr>
            <w:tcW w:w="715" w:type="dxa"/>
          </w:tcPr>
          <w:p w14:paraId="27F44D44"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2.28</w:t>
            </w:r>
          </w:p>
        </w:tc>
      </w:tr>
      <w:tr w:rsidR="00F573BB" w:rsidRPr="00156822" w14:paraId="2E84707F" w14:textId="77777777" w:rsidTr="00CC1C8D">
        <w:tc>
          <w:tcPr>
            <w:tcW w:w="805" w:type="dxa"/>
          </w:tcPr>
          <w:p w14:paraId="09C5DE47"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BC6</w:t>
            </w:r>
          </w:p>
        </w:tc>
        <w:tc>
          <w:tcPr>
            <w:tcW w:w="5580" w:type="dxa"/>
          </w:tcPr>
          <w:p w14:paraId="06ED1001"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{PSL=45-60 MPH, Lighting_Condition=Dark - Lighted Roadway, Location=T-Intersection}</w:t>
            </w:r>
          </w:p>
        </w:tc>
        <w:tc>
          <w:tcPr>
            <w:tcW w:w="810" w:type="dxa"/>
          </w:tcPr>
          <w:p w14:paraId="4F8BB168"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0.002</w:t>
            </w:r>
          </w:p>
        </w:tc>
        <w:tc>
          <w:tcPr>
            <w:tcW w:w="720" w:type="dxa"/>
          </w:tcPr>
          <w:p w14:paraId="3D21C1B7"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0.63</w:t>
            </w:r>
          </w:p>
        </w:tc>
        <w:tc>
          <w:tcPr>
            <w:tcW w:w="720" w:type="dxa"/>
          </w:tcPr>
          <w:p w14:paraId="531168A3"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2.68</w:t>
            </w:r>
          </w:p>
        </w:tc>
        <w:tc>
          <w:tcPr>
            <w:tcW w:w="715" w:type="dxa"/>
          </w:tcPr>
          <w:p w14:paraId="5DE82947"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1.90</w:t>
            </w:r>
          </w:p>
        </w:tc>
      </w:tr>
      <w:tr w:rsidR="00F573BB" w:rsidRPr="00156822" w14:paraId="06931958" w14:textId="77777777" w:rsidTr="00CC1C8D">
        <w:tc>
          <w:tcPr>
            <w:tcW w:w="805" w:type="dxa"/>
          </w:tcPr>
          <w:p w14:paraId="29DC7A9A"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BC7</w:t>
            </w:r>
          </w:p>
        </w:tc>
        <w:tc>
          <w:tcPr>
            <w:tcW w:w="5580" w:type="dxa"/>
          </w:tcPr>
          <w:p w14:paraId="0A581DD8"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{PSL=45-60 MPH, Lighting_Condition=Dark – Lighted Roadway, Contri_Fac=Improper Lane Change}</w:t>
            </w:r>
          </w:p>
        </w:tc>
        <w:tc>
          <w:tcPr>
            <w:tcW w:w="810" w:type="dxa"/>
          </w:tcPr>
          <w:p w14:paraId="717DAE46"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0.001</w:t>
            </w:r>
          </w:p>
        </w:tc>
        <w:tc>
          <w:tcPr>
            <w:tcW w:w="720" w:type="dxa"/>
          </w:tcPr>
          <w:p w14:paraId="7D93A637"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0.60</w:t>
            </w:r>
          </w:p>
        </w:tc>
        <w:tc>
          <w:tcPr>
            <w:tcW w:w="720" w:type="dxa"/>
          </w:tcPr>
          <w:p w14:paraId="245C96AD"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2.57</w:t>
            </w:r>
          </w:p>
        </w:tc>
        <w:tc>
          <w:tcPr>
            <w:tcW w:w="715" w:type="dxa"/>
          </w:tcPr>
          <w:p w14:paraId="0F0D26B8"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1.83</w:t>
            </w:r>
          </w:p>
        </w:tc>
      </w:tr>
      <w:tr w:rsidR="00F573BB" w:rsidRPr="00156822" w14:paraId="376067FB" w14:textId="77777777" w:rsidTr="00CC1C8D">
        <w:tc>
          <w:tcPr>
            <w:tcW w:w="805" w:type="dxa"/>
            <w:shd w:val="clear" w:color="auto" w:fill="D0CECE"/>
          </w:tcPr>
          <w:p w14:paraId="543FF6CC"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n/a</w:t>
            </w:r>
          </w:p>
        </w:tc>
        <w:tc>
          <w:tcPr>
            <w:tcW w:w="5580" w:type="dxa"/>
            <w:shd w:val="clear" w:color="auto" w:fill="D0CECE"/>
          </w:tcPr>
          <w:p w14:paraId="34EBC1EF"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{Contri_Fac=Improper Turn}</w:t>
            </w:r>
          </w:p>
        </w:tc>
        <w:tc>
          <w:tcPr>
            <w:tcW w:w="810" w:type="dxa"/>
            <w:shd w:val="clear" w:color="auto" w:fill="D0CECE"/>
          </w:tcPr>
          <w:p w14:paraId="537BAEC9"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0.119</w:t>
            </w:r>
          </w:p>
        </w:tc>
        <w:tc>
          <w:tcPr>
            <w:tcW w:w="720" w:type="dxa"/>
            <w:shd w:val="clear" w:color="auto" w:fill="D0CECE"/>
          </w:tcPr>
          <w:p w14:paraId="4AED415E"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0.25</w:t>
            </w:r>
          </w:p>
        </w:tc>
        <w:tc>
          <w:tcPr>
            <w:tcW w:w="720" w:type="dxa"/>
            <w:shd w:val="clear" w:color="auto" w:fill="D0CECE"/>
          </w:tcPr>
          <w:p w14:paraId="0AF17FA7"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1.07</w:t>
            </w:r>
          </w:p>
        </w:tc>
        <w:tc>
          <w:tcPr>
            <w:tcW w:w="715" w:type="dxa"/>
            <w:shd w:val="clear" w:color="auto" w:fill="D0CECE"/>
          </w:tcPr>
          <w:p w14:paraId="6DBAEE99"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NA</w:t>
            </w:r>
          </w:p>
        </w:tc>
      </w:tr>
      <w:tr w:rsidR="00F573BB" w:rsidRPr="00156822" w14:paraId="22F247F2" w14:textId="77777777" w:rsidTr="00CC1C8D">
        <w:tc>
          <w:tcPr>
            <w:tcW w:w="805" w:type="dxa"/>
          </w:tcPr>
          <w:p w14:paraId="0881E087"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BC8</w:t>
            </w:r>
          </w:p>
        </w:tc>
        <w:tc>
          <w:tcPr>
            <w:tcW w:w="5580" w:type="dxa"/>
          </w:tcPr>
          <w:p w14:paraId="798F546F"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{Contri_Fac=Improper Turn, Location=T-Intersection}</w:t>
            </w:r>
          </w:p>
        </w:tc>
        <w:tc>
          <w:tcPr>
            <w:tcW w:w="810" w:type="dxa"/>
          </w:tcPr>
          <w:p w14:paraId="0AA72BC6"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0.017</w:t>
            </w:r>
          </w:p>
        </w:tc>
        <w:tc>
          <w:tcPr>
            <w:tcW w:w="720" w:type="dxa"/>
          </w:tcPr>
          <w:p w14:paraId="4A4711BD"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0.33</w:t>
            </w:r>
          </w:p>
        </w:tc>
        <w:tc>
          <w:tcPr>
            <w:tcW w:w="720" w:type="dxa"/>
          </w:tcPr>
          <w:p w14:paraId="23804C17"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1.41</w:t>
            </w:r>
          </w:p>
        </w:tc>
        <w:tc>
          <w:tcPr>
            <w:tcW w:w="715" w:type="dxa"/>
          </w:tcPr>
          <w:p w14:paraId="0BF3CC53"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1.32</w:t>
            </w:r>
          </w:p>
        </w:tc>
      </w:tr>
      <w:tr w:rsidR="00F573BB" w:rsidRPr="00156822" w14:paraId="1EBE0F14" w14:textId="77777777" w:rsidTr="00CC1C8D">
        <w:tc>
          <w:tcPr>
            <w:tcW w:w="805" w:type="dxa"/>
          </w:tcPr>
          <w:p w14:paraId="43BEE6CE"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lastRenderedPageBreak/>
              <w:t>BC9</w:t>
            </w:r>
          </w:p>
        </w:tc>
        <w:tc>
          <w:tcPr>
            <w:tcW w:w="5580" w:type="dxa"/>
          </w:tcPr>
          <w:p w14:paraId="0DA94927"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{Contri_Fac=Improper Turn, Location=T-Intersection, Road_Conition=Curve Level}</w:t>
            </w:r>
          </w:p>
        </w:tc>
        <w:tc>
          <w:tcPr>
            <w:tcW w:w="810" w:type="dxa"/>
          </w:tcPr>
          <w:p w14:paraId="32680841"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0.001</w:t>
            </w:r>
          </w:p>
        </w:tc>
        <w:tc>
          <w:tcPr>
            <w:tcW w:w="720" w:type="dxa"/>
          </w:tcPr>
          <w:p w14:paraId="5C116A19"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1.00</w:t>
            </w:r>
          </w:p>
        </w:tc>
        <w:tc>
          <w:tcPr>
            <w:tcW w:w="720" w:type="dxa"/>
          </w:tcPr>
          <w:p w14:paraId="23201BAC"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4.29</w:t>
            </w:r>
          </w:p>
        </w:tc>
        <w:tc>
          <w:tcPr>
            <w:tcW w:w="715" w:type="dxa"/>
          </w:tcPr>
          <w:p w14:paraId="21D2601D"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3.04</w:t>
            </w:r>
          </w:p>
        </w:tc>
      </w:tr>
      <w:tr w:rsidR="00F573BB" w:rsidRPr="00156822" w14:paraId="3DE0DA86" w14:textId="77777777" w:rsidTr="00CC1C8D">
        <w:tc>
          <w:tcPr>
            <w:tcW w:w="805" w:type="dxa"/>
          </w:tcPr>
          <w:p w14:paraId="7C55443C"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BC10</w:t>
            </w:r>
          </w:p>
        </w:tc>
        <w:tc>
          <w:tcPr>
            <w:tcW w:w="5580" w:type="dxa"/>
          </w:tcPr>
          <w:p w14:paraId="6E27A70F"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{Contri_Fac=Improper Turn, Location=T-Intersection, ThruLn=One}</w:t>
            </w:r>
          </w:p>
        </w:tc>
        <w:tc>
          <w:tcPr>
            <w:tcW w:w="810" w:type="dxa"/>
          </w:tcPr>
          <w:p w14:paraId="0240CEA2"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0.001</w:t>
            </w:r>
          </w:p>
        </w:tc>
        <w:tc>
          <w:tcPr>
            <w:tcW w:w="720" w:type="dxa"/>
          </w:tcPr>
          <w:p w14:paraId="0B43CAC9"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1.00</w:t>
            </w:r>
          </w:p>
        </w:tc>
        <w:tc>
          <w:tcPr>
            <w:tcW w:w="720" w:type="dxa"/>
          </w:tcPr>
          <w:p w14:paraId="42C741C3"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4.29</w:t>
            </w:r>
          </w:p>
        </w:tc>
        <w:tc>
          <w:tcPr>
            <w:tcW w:w="715" w:type="dxa"/>
          </w:tcPr>
          <w:p w14:paraId="71329DE9"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3.04</w:t>
            </w:r>
          </w:p>
        </w:tc>
      </w:tr>
      <w:tr w:rsidR="00F573BB" w:rsidRPr="00156822" w14:paraId="6686955A" w14:textId="77777777" w:rsidTr="00CC1C8D">
        <w:tc>
          <w:tcPr>
            <w:tcW w:w="805" w:type="dxa"/>
          </w:tcPr>
          <w:p w14:paraId="762C094A"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BC11</w:t>
            </w:r>
          </w:p>
        </w:tc>
        <w:tc>
          <w:tcPr>
            <w:tcW w:w="5580" w:type="dxa"/>
          </w:tcPr>
          <w:p w14:paraId="126D4815"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{Contri_Fac=Improper Turn, Location=T-</w:t>
            </w:r>
            <w:proofErr w:type="gramStart"/>
            <w:r w:rsidRPr="00156822">
              <w:rPr>
                <w:rFonts w:eastAsia="Calibri"/>
                <w:color w:val="auto"/>
                <w:sz w:val="24"/>
                <w:szCs w:val="24"/>
                <w:shd w:val="clear" w:color="auto" w:fill="auto"/>
              </w:rPr>
              <w:t>Intersection ,</w:t>
            </w:r>
            <w:proofErr w:type="gramEnd"/>
            <w:r w:rsidRPr="00156822">
              <w:rPr>
                <w:rFonts w:eastAsia="Calibri"/>
                <w:color w:val="auto"/>
                <w:sz w:val="24"/>
                <w:szCs w:val="24"/>
                <w:shd w:val="clear" w:color="auto" w:fill="auto"/>
              </w:rPr>
              <w:t xml:space="preserve"> Lighting_Condition=Dawn/Dusk}</w:t>
            </w:r>
          </w:p>
        </w:tc>
        <w:tc>
          <w:tcPr>
            <w:tcW w:w="810" w:type="dxa"/>
          </w:tcPr>
          <w:p w14:paraId="05730C33"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0.001</w:t>
            </w:r>
          </w:p>
        </w:tc>
        <w:tc>
          <w:tcPr>
            <w:tcW w:w="720" w:type="dxa"/>
          </w:tcPr>
          <w:p w14:paraId="29A7A758"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0.57</w:t>
            </w:r>
          </w:p>
        </w:tc>
        <w:tc>
          <w:tcPr>
            <w:tcW w:w="720" w:type="dxa"/>
          </w:tcPr>
          <w:p w14:paraId="1FCB91E5"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2.45</w:t>
            </w:r>
          </w:p>
        </w:tc>
        <w:tc>
          <w:tcPr>
            <w:tcW w:w="715" w:type="dxa"/>
          </w:tcPr>
          <w:p w14:paraId="5FA8B723"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1.74</w:t>
            </w:r>
          </w:p>
        </w:tc>
      </w:tr>
      <w:tr w:rsidR="00F573BB" w:rsidRPr="00156822" w14:paraId="58FB5035" w14:textId="77777777" w:rsidTr="00CC1C8D">
        <w:tc>
          <w:tcPr>
            <w:tcW w:w="805" w:type="dxa"/>
            <w:shd w:val="clear" w:color="auto" w:fill="D0CECE"/>
          </w:tcPr>
          <w:p w14:paraId="541C7D27"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n/a</w:t>
            </w:r>
          </w:p>
        </w:tc>
        <w:tc>
          <w:tcPr>
            <w:tcW w:w="5580" w:type="dxa"/>
            <w:shd w:val="clear" w:color="auto" w:fill="D0CECE"/>
          </w:tcPr>
          <w:p w14:paraId="63FA2ABD"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{Contri_Fac=Failure </w:t>
            </w:r>
            <w:proofErr w:type="gramStart"/>
            <w:r w:rsidRPr="00156822">
              <w:rPr>
                <w:rFonts w:eastAsia="Calibri"/>
                <w:color w:val="auto"/>
                <w:sz w:val="24"/>
                <w:szCs w:val="24"/>
                <w:shd w:val="clear" w:color="auto" w:fill="auto"/>
              </w:rPr>
              <w:t>To</w:t>
            </w:r>
            <w:proofErr w:type="gramEnd"/>
            <w:r w:rsidRPr="00156822">
              <w:rPr>
                <w:rFonts w:eastAsia="Calibri"/>
                <w:color w:val="auto"/>
                <w:sz w:val="24"/>
                <w:szCs w:val="24"/>
                <w:shd w:val="clear" w:color="auto" w:fill="auto"/>
              </w:rPr>
              <w:t xml:space="preserve"> Yield}</w:t>
            </w:r>
          </w:p>
        </w:tc>
        <w:tc>
          <w:tcPr>
            <w:tcW w:w="810" w:type="dxa"/>
            <w:shd w:val="clear" w:color="auto" w:fill="D0CECE"/>
          </w:tcPr>
          <w:p w14:paraId="0F46923E"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0.039</w:t>
            </w:r>
          </w:p>
        </w:tc>
        <w:tc>
          <w:tcPr>
            <w:tcW w:w="720" w:type="dxa"/>
            <w:shd w:val="clear" w:color="auto" w:fill="D0CECE"/>
          </w:tcPr>
          <w:p w14:paraId="2165187C"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0.25</w:t>
            </w:r>
          </w:p>
        </w:tc>
        <w:tc>
          <w:tcPr>
            <w:tcW w:w="720" w:type="dxa"/>
            <w:shd w:val="clear" w:color="auto" w:fill="D0CECE"/>
          </w:tcPr>
          <w:p w14:paraId="3E691D38"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1.09</w:t>
            </w:r>
          </w:p>
        </w:tc>
        <w:tc>
          <w:tcPr>
            <w:tcW w:w="715" w:type="dxa"/>
            <w:shd w:val="clear" w:color="auto" w:fill="D0CECE"/>
          </w:tcPr>
          <w:p w14:paraId="6192D4D1"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NA</w:t>
            </w:r>
          </w:p>
        </w:tc>
      </w:tr>
      <w:tr w:rsidR="00F573BB" w:rsidRPr="00156822" w14:paraId="65CC1030" w14:textId="77777777" w:rsidTr="00CC1C8D">
        <w:tc>
          <w:tcPr>
            <w:tcW w:w="805" w:type="dxa"/>
          </w:tcPr>
          <w:p w14:paraId="3C40EBE1"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BC12</w:t>
            </w:r>
          </w:p>
        </w:tc>
        <w:tc>
          <w:tcPr>
            <w:tcW w:w="5580" w:type="dxa"/>
          </w:tcPr>
          <w:p w14:paraId="21A5DC6C"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{Contri_Fac=Failure </w:t>
            </w:r>
            <w:proofErr w:type="gramStart"/>
            <w:r w:rsidRPr="00156822">
              <w:rPr>
                <w:rFonts w:eastAsia="Calibri"/>
                <w:color w:val="auto"/>
                <w:sz w:val="24"/>
                <w:szCs w:val="24"/>
                <w:shd w:val="clear" w:color="auto" w:fill="auto"/>
              </w:rPr>
              <w:t>To</w:t>
            </w:r>
            <w:proofErr w:type="gramEnd"/>
            <w:r w:rsidRPr="00156822">
              <w:rPr>
                <w:rFonts w:eastAsia="Calibri"/>
                <w:color w:val="auto"/>
                <w:sz w:val="24"/>
                <w:szCs w:val="24"/>
                <w:shd w:val="clear" w:color="auto" w:fill="auto"/>
              </w:rPr>
              <w:t xml:space="preserve"> Yield, DrGen=Male}</w:t>
            </w:r>
          </w:p>
        </w:tc>
        <w:tc>
          <w:tcPr>
            <w:tcW w:w="810" w:type="dxa"/>
          </w:tcPr>
          <w:p w14:paraId="7305F239"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0.024</w:t>
            </w:r>
          </w:p>
        </w:tc>
        <w:tc>
          <w:tcPr>
            <w:tcW w:w="720" w:type="dxa"/>
          </w:tcPr>
          <w:p w14:paraId="462A707D"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0.28</w:t>
            </w:r>
          </w:p>
        </w:tc>
        <w:tc>
          <w:tcPr>
            <w:tcW w:w="720" w:type="dxa"/>
          </w:tcPr>
          <w:p w14:paraId="652A47F2"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1.18</w:t>
            </w:r>
          </w:p>
        </w:tc>
        <w:tc>
          <w:tcPr>
            <w:tcW w:w="715" w:type="dxa"/>
          </w:tcPr>
          <w:p w14:paraId="2216F545"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1.09</w:t>
            </w:r>
          </w:p>
        </w:tc>
      </w:tr>
      <w:tr w:rsidR="00F573BB" w:rsidRPr="00156822" w14:paraId="68218672" w14:textId="77777777" w:rsidTr="00CC1C8D">
        <w:tc>
          <w:tcPr>
            <w:tcW w:w="805" w:type="dxa"/>
          </w:tcPr>
          <w:p w14:paraId="6095DD26"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BC13</w:t>
            </w:r>
          </w:p>
        </w:tc>
        <w:tc>
          <w:tcPr>
            <w:tcW w:w="5580" w:type="dxa"/>
          </w:tcPr>
          <w:p w14:paraId="7051E13B"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{Contri_Fac=Failure </w:t>
            </w:r>
            <w:proofErr w:type="gramStart"/>
            <w:r w:rsidRPr="00156822">
              <w:rPr>
                <w:rFonts w:eastAsia="Calibri"/>
                <w:color w:val="auto"/>
                <w:sz w:val="24"/>
                <w:szCs w:val="24"/>
                <w:shd w:val="clear" w:color="auto" w:fill="auto"/>
              </w:rPr>
              <w:t>To</w:t>
            </w:r>
            <w:proofErr w:type="gramEnd"/>
            <w:r w:rsidRPr="00156822">
              <w:rPr>
                <w:rFonts w:eastAsia="Calibri"/>
                <w:color w:val="auto"/>
                <w:sz w:val="24"/>
                <w:szCs w:val="24"/>
                <w:shd w:val="clear" w:color="auto" w:fill="auto"/>
              </w:rPr>
              <w:t xml:space="preserve"> Yield, DrGen=Male, Surface_Cond=Snow} </w:t>
            </w:r>
          </w:p>
        </w:tc>
        <w:tc>
          <w:tcPr>
            <w:tcW w:w="810" w:type="dxa"/>
          </w:tcPr>
          <w:p w14:paraId="103A79E4"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0.001</w:t>
            </w:r>
          </w:p>
        </w:tc>
        <w:tc>
          <w:tcPr>
            <w:tcW w:w="720" w:type="dxa"/>
          </w:tcPr>
          <w:p w14:paraId="2E62D135"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0.60</w:t>
            </w:r>
          </w:p>
        </w:tc>
        <w:tc>
          <w:tcPr>
            <w:tcW w:w="720" w:type="dxa"/>
          </w:tcPr>
          <w:p w14:paraId="2000ACA2"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2.57</w:t>
            </w:r>
          </w:p>
        </w:tc>
        <w:tc>
          <w:tcPr>
            <w:tcW w:w="715" w:type="dxa"/>
          </w:tcPr>
          <w:p w14:paraId="54EB762D"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2.18</w:t>
            </w:r>
          </w:p>
        </w:tc>
      </w:tr>
      <w:tr w:rsidR="00F573BB" w:rsidRPr="00156822" w14:paraId="207143A9" w14:textId="77777777" w:rsidTr="00CC1C8D">
        <w:tc>
          <w:tcPr>
            <w:tcW w:w="805" w:type="dxa"/>
            <w:shd w:val="clear" w:color="auto" w:fill="D0CECE"/>
          </w:tcPr>
          <w:p w14:paraId="692FA50B"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n/a</w:t>
            </w:r>
          </w:p>
        </w:tc>
        <w:tc>
          <w:tcPr>
            <w:tcW w:w="5580" w:type="dxa"/>
            <w:shd w:val="clear" w:color="auto" w:fill="D0CECE"/>
          </w:tcPr>
          <w:p w14:paraId="63DB8AD5"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{VehTyp=Sport Utility Vehicle}</w:t>
            </w:r>
          </w:p>
        </w:tc>
        <w:tc>
          <w:tcPr>
            <w:tcW w:w="810" w:type="dxa"/>
            <w:shd w:val="clear" w:color="auto" w:fill="D0CECE"/>
          </w:tcPr>
          <w:p w14:paraId="786A0689"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0.049</w:t>
            </w:r>
          </w:p>
        </w:tc>
        <w:tc>
          <w:tcPr>
            <w:tcW w:w="720" w:type="dxa"/>
            <w:shd w:val="clear" w:color="auto" w:fill="D0CECE"/>
          </w:tcPr>
          <w:p w14:paraId="1689AAF6"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0.24</w:t>
            </w:r>
          </w:p>
        </w:tc>
        <w:tc>
          <w:tcPr>
            <w:tcW w:w="720" w:type="dxa"/>
            <w:shd w:val="clear" w:color="auto" w:fill="D0CECE"/>
          </w:tcPr>
          <w:p w14:paraId="3A705624"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1.01</w:t>
            </w:r>
          </w:p>
        </w:tc>
        <w:tc>
          <w:tcPr>
            <w:tcW w:w="715" w:type="dxa"/>
            <w:shd w:val="clear" w:color="auto" w:fill="D0CECE"/>
          </w:tcPr>
          <w:p w14:paraId="02A57474"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NA</w:t>
            </w:r>
          </w:p>
        </w:tc>
      </w:tr>
      <w:tr w:rsidR="00F573BB" w:rsidRPr="00156822" w14:paraId="2DD86957" w14:textId="77777777" w:rsidTr="00CC1C8D">
        <w:tc>
          <w:tcPr>
            <w:tcW w:w="805" w:type="dxa"/>
          </w:tcPr>
          <w:p w14:paraId="343D62BE"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BC14</w:t>
            </w:r>
          </w:p>
        </w:tc>
        <w:tc>
          <w:tcPr>
            <w:tcW w:w="5580" w:type="dxa"/>
          </w:tcPr>
          <w:p w14:paraId="3201F448"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{VehTyp=Sport Utility Vehicle, Lighting_Condition=Dark - Lighted Roadway}</w:t>
            </w:r>
          </w:p>
        </w:tc>
        <w:tc>
          <w:tcPr>
            <w:tcW w:w="810" w:type="dxa"/>
          </w:tcPr>
          <w:p w14:paraId="10053F28"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0.011</w:t>
            </w:r>
          </w:p>
        </w:tc>
        <w:tc>
          <w:tcPr>
            <w:tcW w:w="720" w:type="dxa"/>
          </w:tcPr>
          <w:p w14:paraId="3454A292"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0.32</w:t>
            </w:r>
          </w:p>
        </w:tc>
        <w:tc>
          <w:tcPr>
            <w:tcW w:w="720" w:type="dxa"/>
          </w:tcPr>
          <w:p w14:paraId="2DED87FE"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1.39</w:t>
            </w:r>
          </w:p>
        </w:tc>
        <w:tc>
          <w:tcPr>
            <w:tcW w:w="715" w:type="dxa"/>
          </w:tcPr>
          <w:p w14:paraId="0C86E3A8"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1.37</w:t>
            </w:r>
          </w:p>
        </w:tc>
      </w:tr>
      <w:tr w:rsidR="00F573BB" w:rsidRPr="00156822" w14:paraId="3B433CD8" w14:textId="77777777" w:rsidTr="00CC1C8D">
        <w:tc>
          <w:tcPr>
            <w:tcW w:w="805" w:type="dxa"/>
          </w:tcPr>
          <w:p w14:paraId="624E091E"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BC15</w:t>
            </w:r>
          </w:p>
        </w:tc>
        <w:tc>
          <w:tcPr>
            <w:tcW w:w="5580" w:type="dxa"/>
          </w:tcPr>
          <w:p w14:paraId="66C0ADEC"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{VehTyp=Sport Utility Vehicle, Lighting_Condition=Dark - Lighted Roadway, Contri_Fac=Improper Lane Change}</w:t>
            </w:r>
          </w:p>
        </w:tc>
        <w:tc>
          <w:tcPr>
            <w:tcW w:w="810" w:type="dxa"/>
          </w:tcPr>
          <w:p w14:paraId="08DD1167"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0.001</w:t>
            </w:r>
          </w:p>
        </w:tc>
        <w:tc>
          <w:tcPr>
            <w:tcW w:w="720" w:type="dxa"/>
          </w:tcPr>
          <w:p w14:paraId="23F147A7"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0.67</w:t>
            </w:r>
          </w:p>
        </w:tc>
        <w:tc>
          <w:tcPr>
            <w:tcW w:w="720" w:type="dxa"/>
          </w:tcPr>
          <w:p w14:paraId="7A56A416"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2.86</w:t>
            </w:r>
          </w:p>
        </w:tc>
        <w:tc>
          <w:tcPr>
            <w:tcW w:w="715" w:type="dxa"/>
          </w:tcPr>
          <w:p w14:paraId="68E1D8B3"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2.07</w:t>
            </w:r>
          </w:p>
        </w:tc>
      </w:tr>
    </w:tbl>
    <w:p w14:paraId="1D8200F0" w14:textId="77777777" w:rsidR="00F573BB" w:rsidRPr="005A11A8" w:rsidRDefault="00F573BB" w:rsidP="00F573BB">
      <w:pPr>
        <w:spacing w:after="0" w:line="480" w:lineRule="auto"/>
        <w:rPr>
          <w:rFonts w:eastAsia="Calibri" w:cs="Arial"/>
          <w:i/>
          <w:iCs/>
          <w:color w:val="auto"/>
          <w:shd w:val="clear" w:color="auto" w:fill="auto"/>
        </w:rPr>
      </w:pPr>
      <w:r w:rsidRPr="00E04695">
        <w:rPr>
          <w:rFonts w:eastAsia="Calibri" w:cs="Arial"/>
          <w:i/>
          <w:iCs/>
          <w:color w:val="auto"/>
          <w:shd w:val="clear" w:color="auto" w:fill="auto"/>
        </w:rPr>
        <w:t>Note: S = Support, C = Confidence, L = Lift, LIC = Lift Increase Criterion</w:t>
      </w:r>
    </w:p>
    <w:p w14:paraId="1F6AC231" w14:textId="77777777" w:rsidR="00F573BB" w:rsidRPr="00B85FDC" w:rsidRDefault="00F573BB" w:rsidP="00F573BB">
      <w:pPr>
        <w:pStyle w:val="Body"/>
        <w:rPr>
          <w:shd w:val="clear" w:color="auto" w:fill="auto"/>
        </w:rPr>
      </w:pPr>
      <w:r w:rsidRPr="00B85FDC">
        <w:rPr>
          <w:shd w:val="clear" w:color="auto" w:fill="auto"/>
        </w:rPr>
        <w:t xml:space="preserve">The crash type "sideswipe" was found to be a key contributing factor for BC injuries during U-turn-related crashes. The rule </w:t>
      </w:r>
      <w:r w:rsidRPr="00B85FDC">
        <w:rPr>
          <w:i/>
          <w:iCs/>
          <w:shd w:val="clear" w:color="auto" w:fill="auto"/>
        </w:rPr>
        <w:t>{Crash Type = Sideswipe → Injury Severity = BC}</w:t>
      </w:r>
      <w:r w:rsidRPr="00B85FDC">
        <w:rPr>
          <w:shd w:val="clear" w:color="auto" w:fill="auto"/>
        </w:rPr>
        <w:t xml:space="preserve"> has been identified as a 2-itemset rule (Lift = 1.137), suggesting that sideswipe crashes are slightly more likely to result in BC injuries compared to general crash conditions. The severity risk increased when sideswipe crashes involved semi-tractors, as shown in </w:t>
      </w:r>
      <w:r w:rsidRPr="00B85FDC">
        <w:rPr>
          <w:i/>
          <w:iCs/>
          <w:shd w:val="clear" w:color="auto" w:fill="auto"/>
        </w:rPr>
        <w:t>{Crash Type = Sideswipe, Vehicle Type = Semi-</w:t>
      </w:r>
      <w:proofErr w:type="gramStart"/>
      <w:r w:rsidRPr="00B85FDC">
        <w:rPr>
          <w:i/>
          <w:iCs/>
          <w:shd w:val="clear" w:color="auto" w:fill="auto"/>
        </w:rPr>
        <w:t>Tractor}</w:t>
      </w:r>
      <w:r w:rsidRPr="00B85FDC">
        <w:rPr>
          <w:shd w:val="clear" w:color="auto" w:fill="auto"/>
        </w:rPr>
        <w:t>,</w:t>
      </w:r>
      <w:proofErr w:type="gramEnd"/>
      <w:r w:rsidRPr="00B85FDC">
        <w:rPr>
          <w:shd w:val="clear" w:color="auto" w:fill="auto"/>
        </w:rPr>
        <w:t xml:space="preserve"> where the lift rose to 1.430 with a LIC of 1.26. Rule BC2 highlights that </w:t>
      </w:r>
      <w:r w:rsidRPr="00B85FDC">
        <w:rPr>
          <w:shd w:val="clear" w:color="auto" w:fill="auto"/>
        </w:rPr>
        <w:lastRenderedPageBreak/>
        <w:t>when semi-tractors were involved under posted speed limits of 30–40 MPH, the lift increased significantly to 4.291 (LIC = 3.00), indicating a strong compounding effect. This is consistent with previous findings showing that sideswipe collisions often result in more severe injuries than other same-direction crash types due to unexpected lateral impact and lane departure dynamics</w:t>
      </w:r>
      <w:r>
        <w:rPr>
          <w:shd w:val="clear" w:color="auto" w:fill="auto"/>
        </w:rPr>
        <w:t xml:space="preserve"> </w:t>
      </w:r>
      <w:r>
        <w:rPr>
          <w:shd w:val="clear" w:color="auto" w:fill="auto"/>
        </w:rPr>
        <w:fldChar w:fldCharType="begin"/>
      </w:r>
      <w:r>
        <w:rPr>
          <w:shd w:val="clear" w:color="auto" w:fill="auto"/>
        </w:rPr>
        <w:instrText xml:space="preserve"> ADDIN ZOTERO_ITEM CSL_CITATION {"citationID":"eBma5Y3P","properties":{"formattedCitation":"(Hua and Fan, 2023)","plainCitation":"(Hua and Fan, 2023)","noteIndex":0},"citationItems":[{"id":7722,"uris":["http://zotero.org/users/local/vLwQA9G5/items/Q9IDYK5Z"],"itemData":{"id":7722,"type":"article-journal","abstract":"Problem: Sideswipe collisions in the opposite direction often result in more severe injuries than the typical same-direction crashes, especially when light trucks are involved. This study investigates the time-of-day fluctuations and temporal volatility of potential factors that affect the injury severity of reverse sideswipe collisions. Methods: A series of random parameters logit models with heterogeneous means and heteroscedastic variances are developed and utilized to explore unobserved heterogeneity inherent in variables and preclude biased parameter estimation. The segmentation of estimated results is also examined through temporal instability tests. Results: Based on crash data in North Carolina, a number of contributing factors are identified that have profound associations with obvious and moderate injuries. Meanwhile, significant temporal volatility is observed in the marginal effects of several factors such as driver restraint, alcohol or drugs impact, Sport Utility Vehicle (SUV) at fault, and adverse road surface across three different periods. Fluctuations in the time of day indicate that restraint with belts is more effective in mitigating the obvious injury in the nighttime, and high-class roadway sustains a higher probability of resulting in more serious injury compared to the daytime. Practical Applications: The findings of this study could help further guide the implementation of safety countermeasures related to atypical sideswipe collisions.","container-title":"Journal of Safety Research","DOI":"10.1016/j.jsr.2022.10.009","ISSN":"0022-4375","journalAbbreviation":"Journal of Safety Research","page":"74-85","source":"ScienceDirect","title":"Injury severity analysis of time-of-day fluctuations and temporal volatility in reverse sideswipe collisions: A random parameter model with heterogeneous means and heteroscedastic variances","title-short":"Injury severity analysis of time-of-day fluctuations and temporal volatility in reverse sideswipe collisions","volume":"84","author":[{"family":"Hua","given":"Chengying"},{"family":"Fan","given":"Wei (David)"}],"issued":{"date-parts":[["2023",2,1]]}}}],"schema":"https://github.com/citation-style-language/schema/raw/master/csl-citation.json"} </w:instrText>
      </w:r>
      <w:r>
        <w:rPr>
          <w:shd w:val="clear" w:color="auto" w:fill="auto"/>
        </w:rPr>
        <w:fldChar w:fldCharType="separate"/>
      </w:r>
      <w:r w:rsidRPr="006F0045">
        <w:t>(Hua and Fan, 2023)</w:t>
      </w:r>
      <w:r>
        <w:rPr>
          <w:shd w:val="clear" w:color="auto" w:fill="auto"/>
        </w:rPr>
        <w:fldChar w:fldCharType="end"/>
      </w:r>
      <w:r w:rsidRPr="00B85FDC">
        <w:rPr>
          <w:shd w:val="clear" w:color="auto" w:fill="auto"/>
        </w:rPr>
        <w:t>. Weather conditions also influenced severity outcomes, with Rule BC3 indicating that cloudy weather during such crashes raised the lift to 2.145 (LIC = 1.5).</w:t>
      </w:r>
    </w:p>
    <w:p w14:paraId="5DA8A4D2" w14:textId="77777777" w:rsidR="00F573BB" w:rsidRPr="00B85FDC" w:rsidRDefault="00F573BB" w:rsidP="00F573BB">
      <w:pPr>
        <w:pStyle w:val="Body"/>
        <w:rPr>
          <w:shd w:val="clear" w:color="auto" w:fill="auto"/>
        </w:rPr>
      </w:pPr>
      <w:r w:rsidRPr="00B85FDC">
        <w:rPr>
          <w:shd w:val="clear" w:color="auto" w:fill="auto"/>
        </w:rPr>
        <w:t xml:space="preserve">Posted speed limits between 45 and 60 MPH were associated with an elevated risk of BC injury outcomes, with the rule </w:t>
      </w:r>
      <w:r w:rsidRPr="00B85FDC">
        <w:rPr>
          <w:i/>
          <w:iCs/>
          <w:shd w:val="clear" w:color="auto" w:fill="auto"/>
        </w:rPr>
        <w:t>{Posted Speed Limit = 45–60 MPH → Injury Severity = BC}</w:t>
      </w:r>
      <w:r w:rsidRPr="00B85FDC">
        <w:rPr>
          <w:shd w:val="clear" w:color="auto" w:fill="auto"/>
        </w:rPr>
        <w:t xml:space="preserve"> identified as another 2-itemset rule (Lift = 1.137). When crashes under these speed limits occurred under dark but lighted roadway conditions, </w:t>
      </w:r>
      <w:r w:rsidRPr="00B85FDC">
        <w:rPr>
          <w:i/>
          <w:iCs/>
          <w:shd w:val="clear" w:color="auto" w:fill="auto"/>
        </w:rPr>
        <w:t>{Posted Speed Limit = 45–60 MPH, Lighting Condition = Dark – Lighted Roadway}</w:t>
      </w:r>
      <w:r w:rsidRPr="00B85FDC">
        <w:rPr>
          <w:shd w:val="clear" w:color="auto" w:fill="auto"/>
        </w:rPr>
        <w:t>, the lift increased to 1.410 (LIC = 1.24). Rule BC5 demonstrates that adding multi-vehicle involvement under these conditions further increased the lift to 3.218 (LIC = 2.28). Related combinations such as crashes at T-intersections and improper lane changes also showed elevated lifts between 2.5 and 2.7. Improper turns, when combined with T-</w:t>
      </w:r>
      <w:proofErr w:type="gramStart"/>
      <w:r w:rsidRPr="00B85FDC">
        <w:rPr>
          <w:shd w:val="clear" w:color="auto" w:fill="auto"/>
        </w:rPr>
        <w:t xml:space="preserve">intersections </w:t>
      </w:r>
      <w:r w:rsidRPr="00B85FDC">
        <w:rPr>
          <w:i/>
          <w:iCs/>
          <w:shd w:val="clear" w:color="auto" w:fill="auto"/>
        </w:rPr>
        <w:t>{</w:t>
      </w:r>
      <w:proofErr w:type="gramEnd"/>
      <w:r w:rsidRPr="00B85FDC">
        <w:rPr>
          <w:i/>
          <w:iCs/>
          <w:shd w:val="clear" w:color="auto" w:fill="auto"/>
        </w:rPr>
        <w:t>Contributing Factor = Improper Turn, Location = T-</w:t>
      </w:r>
      <w:proofErr w:type="gramStart"/>
      <w:r w:rsidRPr="00B85FDC">
        <w:rPr>
          <w:i/>
          <w:iCs/>
          <w:shd w:val="clear" w:color="auto" w:fill="auto"/>
        </w:rPr>
        <w:t>Intersection}</w:t>
      </w:r>
      <w:r w:rsidRPr="00B85FDC">
        <w:rPr>
          <w:shd w:val="clear" w:color="auto" w:fill="auto"/>
        </w:rPr>
        <w:t>,</w:t>
      </w:r>
      <w:proofErr w:type="gramEnd"/>
      <w:r w:rsidRPr="00B85FDC">
        <w:rPr>
          <w:shd w:val="clear" w:color="auto" w:fill="auto"/>
        </w:rPr>
        <w:t xml:space="preserve"> produced a lift of 1.410 (LIC = 1.32), and Rule BC9 shows that further addition of curve-level roadway conditions raised the lift to 4.291 (LIC = 3.04). One through lane conditions resulted in a similar lift and LIC, while dawn or dusk lighting modestly amplified the risk. Failure to yield was another notable contributing factor to BC injuries. The 2-itemset </w:t>
      </w:r>
      <w:r w:rsidRPr="00B85FDC">
        <w:rPr>
          <w:i/>
          <w:iCs/>
          <w:shd w:val="clear" w:color="auto" w:fill="auto"/>
        </w:rPr>
        <w:t>{Contributing Factor = Failure to Yield, Driver Gender = Male}</w:t>
      </w:r>
      <w:r w:rsidRPr="00B85FDC">
        <w:rPr>
          <w:shd w:val="clear" w:color="auto" w:fill="auto"/>
        </w:rPr>
        <w:t xml:space="preserve"> had a lift of 1.184 and a LIC of 1.09, indicating a modest increase in severity compared to the baseline. However, when snowy surface conditions were added, as in Rule BC13, the lift increased substantially to 2.574 with a LIC of 2.18. This demonstrated that adverse surface conditions, when combined with behavioral and demographic factors, significantly </w:t>
      </w:r>
      <w:r w:rsidRPr="00B85FDC">
        <w:rPr>
          <w:shd w:val="clear" w:color="auto" w:fill="auto"/>
        </w:rPr>
        <w:lastRenderedPageBreak/>
        <w:t xml:space="preserve">elevated the likelihood of BC-level outcomes. Sport utility vehicles also contributed to increased crash severity under specific environmental and behavioral contexts. The 2-itemset </w:t>
      </w:r>
      <w:r w:rsidRPr="00B85FDC">
        <w:rPr>
          <w:i/>
          <w:iCs/>
          <w:shd w:val="clear" w:color="auto" w:fill="auto"/>
        </w:rPr>
        <w:t>{Vehicle Type = Sport Utility Vehicle, Lighting Condition = Dark – Lighted Roadway}</w:t>
      </w:r>
      <w:r w:rsidRPr="00B85FDC">
        <w:rPr>
          <w:shd w:val="clear" w:color="auto" w:fill="auto"/>
        </w:rPr>
        <w:t xml:space="preserve"> showed a lift of 1.386 and a LIC of 1.37. When improper lane changes were introduced to this combination, the lift rose to 2.860 with a LIC of 2.07, as reflected in Rule BC15. This pattern emphasized that maneuver-related errors involving certain vehicle types in reduced visibility conditions further amplified the risk of moderate injury crashes. This is consistent with prior research suggesting that sport utility vehicles due to their higher center of gravity, are more prone to rollovers, an outcome that increases the likelihood of severe occupant injuries during loss-of-control events</w:t>
      </w:r>
      <w:r>
        <w:rPr>
          <w:shd w:val="clear" w:color="auto" w:fill="auto"/>
        </w:rPr>
        <w:t xml:space="preserve"> </w:t>
      </w:r>
      <w:r>
        <w:rPr>
          <w:shd w:val="clear" w:color="auto" w:fill="auto"/>
        </w:rPr>
        <w:fldChar w:fldCharType="begin"/>
      </w:r>
      <w:r>
        <w:rPr>
          <w:shd w:val="clear" w:color="auto" w:fill="auto"/>
        </w:rPr>
        <w:instrText xml:space="preserve"> ADDIN ZOTERO_ITEM CSL_CITATION {"citationID":"e5g4BCtx","properties":{"formattedCitation":"(Khattak and Rocha, 2003)","plainCitation":"(Khattak and Rocha, 2003)","noteIndex":0},"citationItems":[{"id":7724,"uris":["http://zotero.org/users/local/vLwQA9G5/items/QX6HTLPD"],"itemData":{"id":7724,"type":"article-journal","container-title":"Transportation Research Record: Journal of the Transportation Research Board","DOI":"https://doi.org/10.3141/1840-19","title":"Are SUVs “Supremely Unsafe Vehicles”?: Analysis of Rollovers and Injuries with Sport Utility Vehicles - Asad J. Khattak, Marta Rocha, 2003","URL":"https://journals.sagepub.com/doi/10.3141/1840-19","author":[{"family":"Khattak","given":"Asad J."},{"family":"Rocha","given":"Marta"}],"accessed":{"date-parts":[["2025",6,8]]},"issued":{"date-parts":[["2003"]]}}}],"schema":"https://github.com/citation-style-language/schema/raw/master/csl-citation.json"} </w:instrText>
      </w:r>
      <w:r>
        <w:rPr>
          <w:shd w:val="clear" w:color="auto" w:fill="auto"/>
        </w:rPr>
        <w:fldChar w:fldCharType="separate"/>
      </w:r>
      <w:r w:rsidRPr="002B54BE">
        <w:t>(Khattak and Rocha, 2003)</w:t>
      </w:r>
      <w:r>
        <w:rPr>
          <w:shd w:val="clear" w:color="auto" w:fill="auto"/>
        </w:rPr>
        <w:fldChar w:fldCharType="end"/>
      </w:r>
      <w:r w:rsidRPr="00B85FDC">
        <w:rPr>
          <w:shd w:val="clear" w:color="auto" w:fill="auto"/>
        </w:rPr>
        <w:t>.</w:t>
      </w:r>
    </w:p>
    <w:p w14:paraId="29C7F005" w14:textId="77777777" w:rsidR="00F573BB" w:rsidRPr="00B85FDC" w:rsidRDefault="00F573BB" w:rsidP="00F573BB">
      <w:pPr>
        <w:spacing w:after="0" w:line="240" w:lineRule="auto"/>
        <w:rPr>
          <w:rFonts w:eastAsia="Calibri" w:cs="Arial"/>
          <w:color w:val="auto"/>
          <w:szCs w:val="22"/>
          <w:shd w:val="clear" w:color="auto" w:fill="auto"/>
        </w:rPr>
      </w:pPr>
    </w:p>
    <w:p w14:paraId="764FC096" w14:textId="77777777" w:rsidR="00F573BB" w:rsidRPr="00B85FDC" w:rsidRDefault="00F573BB" w:rsidP="00F573BB">
      <w:pPr>
        <w:pStyle w:val="Heading3"/>
        <w:rPr>
          <w:rFonts w:eastAsia="Calibri"/>
          <w:shd w:val="clear" w:color="auto" w:fill="auto"/>
        </w:rPr>
      </w:pPr>
      <w:bookmarkStart w:id="127" w:name="_Toc201162029"/>
      <w:r w:rsidRPr="00B85FDC">
        <w:rPr>
          <w:rFonts w:eastAsia="Calibri"/>
          <w:shd w:val="clear" w:color="auto" w:fill="auto"/>
        </w:rPr>
        <w:t>Crash Patterns Associated with O-Level Injuries</w:t>
      </w:r>
      <w:bookmarkEnd w:id="127"/>
    </w:p>
    <w:p w14:paraId="6C9C3359" w14:textId="2E1835A8" w:rsidR="00F573BB" w:rsidRPr="00B85FDC" w:rsidRDefault="00F573BB" w:rsidP="00F573BB">
      <w:pPr>
        <w:pStyle w:val="Body"/>
        <w:rPr>
          <w:shd w:val="clear" w:color="auto" w:fill="auto"/>
        </w:rPr>
      </w:pPr>
      <w:r w:rsidRPr="00B85FDC">
        <w:rPr>
          <w:shd w:val="clear" w:color="auto" w:fill="auto"/>
        </w:rPr>
        <w:t xml:space="preserve">This section presents the association rules of O (no injury) crash outcomes identified from U-turn-related incidents. </w:t>
      </w:r>
      <w:r>
        <w:rPr>
          <w:shd w:val="clear" w:color="auto" w:fill="auto"/>
        </w:rPr>
        <w:fldChar w:fldCharType="begin"/>
      </w:r>
      <w:r>
        <w:rPr>
          <w:shd w:val="clear" w:color="auto" w:fill="auto"/>
        </w:rPr>
        <w:instrText xml:space="preserve"> REF _Ref200316419 \h </w:instrText>
      </w:r>
      <w:r>
        <w:rPr>
          <w:shd w:val="clear" w:color="auto" w:fill="auto"/>
        </w:rPr>
      </w:r>
      <w:r>
        <w:rPr>
          <w:shd w:val="clear" w:color="auto" w:fill="auto"/>
        </w:rPr>
        <w:fldChar w:fldCharType="separate"/>
      </w:r>
      <w:r w:rsidR="00E41A37" w:rsidRPr="00E60B82">
        <w:rPr>
          <w:rFonts w:eastAsia="Calibri"/>
          <w:bCs/>
          <w:iCs/>
          <w:color w:val="auto"/>
          <w:shd w:val="clear" w:color="auto" w:fill="auto"/>
          <w:lang w:val="en-CA"/>
        </w:rPr>
        <w:t xml:space="preserve">Table </w:t>
      </w:r>
      <w:r w:rsidR="00E41A37">
        <w:rPr>
          <w:rFonts w:eastAsia="Calibri"/>
          <w:bCs/>
          <w:iCs/>
          <w:noProof/>
          <w:color w:val="auto"/>
          <w:shd w:val="clear" w:color="auto" w:fill="auto"/>
          <w:lang w:val="en-CA"/>
        </w:rPr>
        <w:t>3</w:t>
      </w:r>
      <w:r w:rsidR="00E41A37" w:rsidRPr="00E60B82">
        <w:rPr>
          <w:rFonts w:eastAsia="Calibri"/>
          <w:bCs/>
          <w:iCs/>
          <w:color w:val="auto"/>
          <w:shd w:val="clear" w:color="auto" w:fill="auto"/>
          <w:lang w:val="en-CA"/>
        </w:rPr>
        <w:t>.</w:t>
      </w:r>
      <w:r w:rsidR="00E41A37">
        <w:rPr>
          <w:rFonts w:eastAsia="Calibri"/>
          <w:bCs/>
          <w:iCs/>
          <w:noProof/>
          <w:color w:val="auto"/>
          <w:shd w:val="clear" w:color="auto" w:fill="auto"/>
          <w:lang w:val="en-CA"/>
        </w:rPr>
        <w:t>5</w:t>
      </w:r>
      <w:r>
        <w:rPr>
          <w:shd w:val="clear" w:color="auto" w:fill="auto"/>
        </w:rPr>
        <w:fldChar w:fldCharType="end"/>
      </w:r>
      <w:r>
        <w:rPr>
          <w:shd w:val="clear" w:color="auto" w:fill="auto"/>
        </w:rPr>
        <w:t xml:space="preserve"> </w:t>
      </w:r>
      <w:r w:rsidRPr="00B85FDC">
        <w:rPr>
          <w:shd w:val="clear" w:color="auto" w:fill="auto"/>
        </w:rPr>
        <w:t>displays 16 rules that describe the patterns leading to no-injury outcomes, focusing on combinations of environmental, behavioral, and roadway-related variables. The rules highlight several contributing factors, including collisions with parked vehicles (O1–O3), low posted speed limits (O4–O9), poor lighting conditions (O10–O12), and cloudy or adverse weather settings (O13–O16). These associations suggest specific roadway and visibility contexts, especially those involving single-vehicle crashes, wet or snowy surfaces, and reduced lighting—are more likely to result in crashes without reported injuries.</w:t>
      </w:r>
    </w:p>
    <w:p w14:paraId="3F6ADD16" w14:textId="545C14DE" w:rsidR="00F573BB" w:rsidRPr="00E60B82" w:rsidRDefault="00F573BB" w:rsidP="001022D1">
      <w:pPr>
        <w:spacing w:after="0" w:line="480" w:lineRule="auto"/>
        <w:contextualSpacing/>
        <w:jc w:val="center"/>
        <w:rPr>
          <w:rFonts w:eastAsia="Calibri"/>
          <w:bCs/>
          <w:iCs/>
          <w:color w:val="auto"/>
          <w:shd w:val="clear" w:color="auto" w:fill="auto"/>
          <w:lang w:val="en-CA"/>
        </w:rPr>
      </w:pPr>
      <w:bookmarkStart w:id="128" w:name="_Ref200316419"/>
      <w:bookmarkStart w:id="129" w:name="_Toc200626660"/>
      <w:r w:rsidRPr="00E60B82">
        <w:rPr>
          <w:rFonts w:eastAsia="Calibri"/>
          <w:bCs/>
          <w:iCs/>
          <w:color w:val="auto"/>
          <w:shd w:val="clear" w:color="auto" w:fill="auto"/>
          <w:lang w:val="en-CA"/>
        </w:rPr>
        <w:t xml:space="preserve">Table </w:t>
      </w:r>
      <w:r w:rsidRPr="00E60B82">
        <w:rPr>
          <w:rFonts w:eastAsia="Calibri"/>
          <w:bCs/>
          <w:iCs/>
          <w:color w:val="auto"/>
          <w:shd w:val="clear" w:color="auto" w:fill="auto"/>
          <w:lang w:val="en-CA"/>
        </w:rPr>
        <w:fldChar w:fldCharType="begin"/>
      </w:r>
      <w:r w:rsidRPr="00E60B82">
        <w:rPr>
          <w:rFonts w:eastAsia="Calibri"/>
          <w:bCs/>
          <w:iCs/>
          <w:color w:val="auto"/>
          <w:shd w:val="clear" w:color="auto" w:fill="auto"/>
          <w:lang w:val="en-CA"/>
        </w:rPr>
        <w:instrText xml:space="preserve"> STYLEREF 1 \s </w:instrText>
      </w:r>
      <w:r w:rsidRPr="00E60B82">
        <w:rPr>
          <w:rFonts w:eastAsia="Calibri"/>
          <w:bCs/>
          <w:iCs/>
          <w:color w:val="auto"/>
          <w:shd w:val="clear" w:color="auto" w:fill="auto"/>
          <w:lang w:val="en-CA"/>
        </w:rPr>
        <w:fldChar w:fldCharType="separate"/>
      </w:r>
      <w:r w:rsidR="00E41A37">
        <w:rPr>
          <w:rFonts w:eastAsia="Calibri"/>
          <w:bCs/>
          <w:iCs/>
          <w:noProof/>
          <w:color w:val="auto"/>
          <w:shd w:val="clear" w:color="auto" w:fill="auto"/>
          <w:lang w:val="en-CA"/>
        </w:rPr>
        <w:t>3</w:t>
      </w:r>
      <w:r w:rsidRPr="00E60B82">
        <w:rPr>
          <w:rFonts w:eastAsia="Calibri"/>
          <w:bCs/>
          <w:iCs/>
          <w:color w:val="auto"/>
          <w:shd w:val="clear" w:color="auto" w:fill="auto"/>
          <w:lang w:val="en-CA"/>
        </w:rPr>
        <w:fldChar w:fldCharType="end"/>
      </w:r>
      <w:r w:rsidRPr="00E60B82">
        <w:rPr>
          <w:rFonts w:eastAsia="Calibri"/>
          <w:bCs/>
          <w:iCs/>
          <w:color w:val="auto"/>
          <w:shd w:val="clear" w:color="auto" w:fill="auto"/>
          <w:lang w:val="en-CA"/>
        </w:rPr>
        <w:t>.</w:t>
      </w:r>
      <w:r w:rsidRPr="00E60B82">
        <w:rPr>
          <w:rFonts w:eastAsia="Calibri"/>
          <w:bCs/>
          <w:iCs/>
          <w:color w:val="auto"/>
          <w:shd w:val="clear" w:color="auto" w:fill="auto"/>
          <w:lang w:val="en-CA"/>
        </w:rPr>
        <w:fldChar w:fldCharType="begin"/>
      </w:r>
      <w:r w:rsidRPr="00E60B82">
        <w:rPr>
          <w:rFonts w:eastAsia="Calibri"/>
          <w:bCs/>
          <w:iCs/>
          <w:color w:val="auto"/>
          <w:shd w:val="clear" w:color="auto" w:fill="auto"/>
          <w:lang w:val="en-CA"/>
        </w:rPr>
        <w:instrText xml:space="preserve"> SEQ Table \* ARABIC \s 1 </w:instrText>
      </w:r>
      <w:r w:rsidRPr="00E60B82">
        <w:rPr>
          <w:rFonts w:eastAsia="Calibri"/>
          <w:bCs/>
          <w:iCs/>
          <w:color w:val="auto"/>
          <w:shd w:val="clear" w:color="auto" w:fill="auto"/>
          <w:lang w:val="en-CA"/>
        </w:rPr>
        <w:fldChar w:fldCharType="separate"/>
      </w:r>
      <w:r w:rsidR="00E41A37">
        <w:rPr>
          <w:rFonts w:eastAsia="Calibri"/>
          <w:bCs/>
          <w:iCs/>
          <w:noProof/>
          <w:color w:val="auto"/>
          <w:shd w:val="clear" w:color="auto" w:fill="auto"/>
          <w:lang w:val="en-CA"/>
        </w:rPr>
        <w:t>5</w:t>
      </w:r>
      <w:r w:rsidRPr="00E60B82">
        <w:rPr>
          <w:rFonts w:eastAsia="Calibri"/>
          <w:bCs/>
          <w:iCs/>
          <w:color w:val="auto"/>
          <w:shd w:val="clear" w:color="auto" w:fill="auto"/>
          <w:lang w:val="en-CA"/>
        </w:rPr>
        <w:fldChar w:fldCharType="end"/>
      </w:r>
      <w:bookmarkEnd w:id="128"/>
      <w:r w:rsidRPr="00E60B82">
        <w:rPr>
          <w:rFonts w:eastAsia="Calibri"/>
          <w:bCs/>
          <w:iCs/>
          <w:color w:val="auto"/>
          <w:shd w:val="clear" w:color="auto" w:fill="auto"/>
          <w:lang w:val="en-CA"/>
        </w:rPr>
        <w:t>. Frequent Patterns Associated with O-Level U-Turn Crashes.</w:t>
      </w:r>
      <w:bookmarkEnd w:id="129"/>
    </w:p>
    <w:tbl>
      <w:tblPr>
        <w:tblStyle w:val="TableGrid"/>
        <w:tblW w:w="0" w:type="auto"/>
        <w:tblLayout w:type="fixed"/>
        <w:tblLook w:val="04A0" w:firstRow="1" w:lastRow="0" w:firstColumn="1" w:lastColumn="0" w:noHBand="0" w:noVBand="1"/>
      </w:tblPr>
      <w:tblGrid>
        <w:gridCol w:w="715"/>
        <w:gridCol w:w="5670"/>
        <w:gridCol w:w="810"/>
        <w:gridCol w:w="720"/>
        <w:gridCol w:w="720"/>
        <w:gridCol w:w="715"/>
      </w:tblGrid>
      <w:tr w:rsidR="00F573BB" w:rsidRPr="00156822" w14:paraId="5912EB66" w14:textId="77777777">
        <w:tc>
          <w:tcPr>
            <w:tcW w:w="715" w:type="dxa"/>
          </w:tcPr>
          <w:p w14:paraId="01B0634C"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b/>
                <w:bCs/>
                <w:color w:val="auto"/>
                <w:sz w:val="24"/>
                <w:szCs w:val="24"/>
                <w:shd w:val="clear" w:color="auto" w:fill="auto"/>
              </w:rPr>
              <w:t>ID</w:t>
            </w:r>
          </w:p>
        </w:tc>
        <w:tc>
          <w:tcPr>
            <w:tcW w:w="5670" w:type="dxa"/>
          </w:tcPr>
          <w:p w14:paraId="66DE06F7"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b/>
                <w:bCs/>
                <w:color w:val="auto"/>
                <w:sz w:val="24"/>
                <w:szCs w:val="24"/>
                <w:shd w:val="clear" w:color="auto" w:fill="auto"/>
              </w:rPr>
              <w:t>Antecedent</w:t>
            </w:r>
          </w:p>
        </w:tc>
        <w:tc>
          <w:tcPr>
            <w:tcW w:w="810" w:type="dxa"/>
          </w:tcPr>
          <w:p w14:paraId="6EBE1FF3"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b/>
                <w:bCs/>
                <w:color w:val="auto"/>
                <w:sz w:val="24"/>
                <w:szCs w:val="24"/>
                <w:shd w:val="clear" w:color="auto" w:fill="auto"/>
              </w:rPr>
              <w:t>S</w:t>
            </w:r>
          </w:p>
        </w:tc>
        <w:tc>
          <w:tcPr>
            <w:tcW w:w="720" w:type="dxa"/>
          </w:tcPr>
          <w:p w14:paraId="0EDCA58A"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b/>
                <w:bCs/>
                <w:color w:val="auto"/>
                <w:sz w:val="24"/>
                <w:szCs w:val="24"/>
                <w:shd w:val="clear" w:color="auto" w:fill="auto"/>
              </w:rPr>
              <w:t>C</w:t>
            </w:r>
          </w:p>
        </w:tc>
        <w:tc>
          <w:tcPr>
            <w:tcW w:w="720" w:type="dxa"/>
          </w:tcPr>
          <w:p w14:paraId="41C76724"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b/>
                <w:bCs/>
                <w:color w:val="auto"/>
                <w:sz w:val="24"/>
                <w:szCs w:val="24"/>
                <w:shd w:val="clear" w:color="auto" w:fill="auto"/>
              </w:rPr>
              <w:t>L</w:t>
            </w:r>
          </w:p>
        </w:tc>
        <w:tc>
          <w:tcPr>
            <w:tcW w:w="715" w:type="dxa"/>
          </w:tcPr>
          <w:p w14:paraId="19CC98E9"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b/>
                <w:bCs/>
                <w:color w:val="auto"/>
                <w:sz w:val="24"/>
                <w:szCs w:val="24"/>
                <w:shd w:val="clear" w:color="auto" w:fill="auto"/>
              </w:rPr>
              <w:t>LIC</w:t>
            </w:r>
          </w:p>
        </w:tc>
      </w:tr>
      <w:tr w:rsidR="00F573BB" w:rsidRPr="00156822" w14:paraId="44733C1D" w14:textId="77777777">
        <w:tc>
          <w:tcPr>
            <w:tcW w:w="715" w:type="dxa"/>
            <w:shd w:val="clear" w:color="auto" w:fill="D0CECE"/>
          </w:tcPr>
          <w:p w14:paraId="45DD9034" w14:textId="77777777" w:rsidR="00F573BB" w:rsidRPr="00156822" w:rsidRDefault="00F573BB">
            <w:pPr>
              <w:spacing w:line="480" w:lineRule="auto"/>
              <w:jc w:val="left"/>
              <w:rPr>
                <w:rFonts w:eastAsia="Calibri"/>
                <w:sz w:val="24"/>
                <w:szCs w:val="24"/>
                <w:shd w:val="clear" w:color="auto" w:fill="auto"/>
              </w:rPr>
            </w:pPr>
            <w:r w:rsidRPr="00156822">
              <w:rPr>
                <w:rFonts w:eastAsia="Calibri"/>
                <w:sz w:val="24"/>
                <w:szCs w:val="24"/>
                <w:shd w:val="clear" w:color="auto" w:fill="auto"/>
              </w:rPr>
              <w:t>n/a</w:t>
            </w:r>
          </w:p>
        </w:tc>
        <w:tc>
          <w:tcPr>
            <w:tcW w:w="5670" w:type="dxa"/>
            <w:shd w:val="clear" w:color="auto" w:fill="D0CECE"/>
          </w:tcPr>
          <w:p w14:paraId="5FF20729"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{CrType=Parked Vehicle}</w:t>
            </w:r>
          </w:p>
        </w:tc>
        <w:tc>
          <w:tcPr>
            <w:tcW w:w="810" w:type="dxa"/>
            <w:shd w:val="clear" w:color="auto" w:fill="D0CECE"/>
          </w:tcPr>
          <w:p w14:paraId="63099BCA"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0.027</w:t>
            </w:r>
          </w:p>
        </w:tc>
        <w:tc>
          <w:tcPr>
            <w:tcW w:w="720" w:type="dxa"/>
            <w:shd w:val="clear" w:color="auto" w:fill="D0CECE"/>
          </w:tcPr>
          <w:p w14:paraId="02AA83CE"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0.92</w:t>
            </w:r>
          </w:p>
        </w:tc>
        <w:tc>
          <w:tcPr>
            <w:tcW w:w="720" w:type="dxa"/>
            <w:shd w:val="clear" w:color="auto" w:fill="D0CECE"/>
          </w:tcPr>
          <w:p w14:paraId="628F2D22"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1.24</w:t>
            </w:r>
          </w:p>
        </w:tc>
        <w:tc>
          <w:tcPr>
            <w:tcW w:w="715" w:type="dxa"/>
            <w:shd w:val="clear" w:color="auto" w:fill="D0CECE"/>
          </w:tcPr>
          <w:p w14:paraId="29C34D25"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NA</w:t>
            </w:r>
          </w:p>
        </w:tc>
      </w:tr>
      <w:tr w:rsidR="00F573BB" w:rsidRPr="00156822" w14:paraId="09931C61" w14:textId="77777777">
        <w:tc>
          <w:tcPr>
            <w:tcW w:w="715" w:type="dxa"/>
          </w:tcPr>
          <w:p w14:paraId="13D5FCCE" w14:textId="77777777" w:rsidR="00F573BB" w:rsidRPr="00156822" w:rsidRDefault="00F573BB">
            <w:pPr>
              <w:spacing w:line="480" w:lineRule="auto"/>
              <w:jc w:val="left"/>
              <w:rPr>
                <w:rFonts w:eastAsia="Calibri"/>
                <w:sz w:val="24"/>
                <w:szCs w:val="24"/>
                <w:shd w:val="clear" w:color="auto" w:fill="auto"/>
              </w:rPr>
            </w:pPr>
            <w:r w:rsidRPr="00156822">
              <w:rPr>
                <w:rFonts w:eastAsia="Calibri"/>
                <w:sz w:val="24"/>
                <w:szCs w:val="24"/>
                <w:shd w:val="clear" w:color="auto" w:fill="auto"/>
              </w:rPr>
              <w:lastRenderedPageBreak/>
              <w:t>O1</w:t>
            </w:r>
          </w:p>
        </w:tc>
        <w:tc>
          <w:tcPr>
            <w:tcW w:w="5670" w:type="dxa"/>
          </w:tcPr>
          <w:p w14:paraId="13501D44"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{CrType=Parked Vehicle, Functional_Class=Interstate Route}</w:t>
            </w:r>
          </w:p>
        </w:tc>
        <w:tc>
          <w:tcPr>
            <w:tcW w:w="810" w:type="dxa"/>
          </w:tcPr>
          <w:p w14:paraId="037F768D"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0.001</w:t>
            </w:r>
          </w:p>
        </w:tc>
        <w:tc>
          <w:tcPr>
            <w:tcW w:w="720" w:type="dxa"/>
          </w:tcPr>
          <w:p w14:paraId="4BF39F37"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1.00</w:t>
            </w:r>
          </w:p>
        </w:tc>
        <w:tc>
          <w:tcPr>
            <w:tcW w:w="720" w:type="dxa"/>
          </w:tcPr>
          <w:p w14:paraId="5C2FF053"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1.35</w:t>
            </w:r>
          </w:p>
        </w:tc>
        <w:tc>
          <w:tcPr>
            <w:tcW w:w="715" w:type="dxa"/>
          </w:tcPr>
          <w:p w14:paraId="362376D8"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1.08</w:t>
            </w:r>
          </w:p>
        </w:tc>
      </w:tr>
      <w:tr w:rsidR="00F573BB" w:rsidRPr="00156822" w14:paraId="229AC866" w14:textId="77777777">
        <w:tc>
          <w:tcPr>
            <w:tcW w:w="715" w:type="dxa"/>
          </w:tcPr>
          <w:p w14:paraId="6BB47BE5"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sz w:val="24"/>
                <w:szCs w:val="24"/>
                <w:shd w:val="clear" w:color="auto" w:fill="auto"/>
              </w:rPr>
              <w:t>O2</w:t>
            </w:r>
          </w:p>
        </w:tc>
        <w:tc>
          <w:tcPr>
            <w:tcW w:w="5670" w:type="dxa"/>
          </w:tcPr>
          <w:p w14:paraId="0601E50C"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{CrType=Parked Vehicle, Lighting_Condition=Dawn/Dusk}</w:t>
            </w:r>
          </w:p>
        </w:tc>
        <w:tc>
          <w:tcPr>
            <w:tcW w:w="810" w:type="dxa"/>
          </w:tcPr>
          <w:p w14:paraId="11BCC3B8"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0.001</w:t>
            </w:r>
          </w:p>
        </w:tc>
        <w:tc>
          <w:tcPr>
            <w:tcW w:w="720" w:type="dxa"/>
          </w:tcPr>
          <w:p w14:paraId="11AD32D4"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1.00</w:t>
            </w:r>
          </w:p>
        </w:tc>
        <w:tc>
          <w:tcPr>
            <w:tcW w:w="720" w:type="dxa"/>
          </w:tcPr>
          <w:p w14:paraId="3C839F58"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1.35</w:t>
            </w:r>
          </w:p>
        </w:tc>
        <w:tc>
          <w:tcPr>
            <w:tcW w:w="715" w:type="dxa"/>
          </w:tcPr>
          <w:p w14:paraId="2084D2E1"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1.08</w:t>
            </w:r>
          </w:p>
        </w:tc>
      </w:tr>
      <w:tr w:rsidR="00F573BB" w:rsidRPr="00156822" w14:paraId="68B9F03B" w14:textId="77777777">
        <w:tc>
          <w:tcPr>
            <w:tcW w:w="715" w:type="dxa"/>
          </w:tcPr>
          <w:p w14:paraId="2706AF8C"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sz w:val="24"/>
                <w:szCs w:val="24"/>
                <w:shd w:val="clear" w:color="auto" w:fill="auto"/>
              </w:rPr>
              <w:t>O3</w:t>
            </w:r>
          </w:p>
        </w:tc>
        <w:tc>
          <w:tcPr>
            <w:tcW w:w="5670" w:type="dxa"/>
          </w:tcPr>
          <w:p w14:paraId="46895411"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{CrType=Parked Vehicle, Surface_Cond=Wet}</w:t>
            </w:r>
          </w:p>
        </w:tc>
        <w:tc>
          <w:tcPr>
            <w:tcW w:w="810" w:type="dxa"/>
          </w:tcPr>
          <w:p w14:paraId="1D6AF196"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0.003</w:t>
            </w:r>
          </w:p>
        </w:tc>
        <w:tc>
          <w:tcPr>
            <w:tcW w:w="720" w:type="dxa"/>
          </w:tcPr>
          <w:p w14:paraId="2AC2C011"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1.00</w:t>
            </w:r>
          </w:p>
        </w:tc>
        <w:tc>
          <w:tcPr>
            <w:tcW w:w="720" w:type="dxa"/>
          </w:tcPr>
          <w:p w14:paraId="0C4F04FA"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1.35</w:t>
            </w:r>
          </w:p>
        </w:tc>
        <w:tc>
          <w:tcPr>
            <w:tcW w:w="715" w:type="dxa"/>
          </w:tcPr>
          <w:p w14:paraId="4E7E9228"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1.08</w:t>
            </w:r>
          </w:p>
        </w:tc>
      </w:tr>
      <w:tr w:rsidR="00F573BB" w:rsidRPr="00156822" w14:paraId="72DF06F8" w14:textId="77777777">
        <w:tc>
          <w:tcPr>
            <w:tcW w:w="715" w:type="dxa"/>
            <w:shd w:val="clear" w:color="auto" w:fill="D0CECE"/>
          </w:tcPr>
          <w:p w14:paraId="4041F042"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sz w:val="24"/>
                <w:szCs w:val="24"/>
                <w:shd w:val="clear" w:color="auto" w:fill="auto"/>
              </w:rPr>
              <w:t>n/a</w:t>
            </w:r>
          </w:p>
        </w:tc>
        <w:tc>
          <w:tcPr>
            <w:tcW w:w="5670" w:type="dxa"/>
            <w:shd w:val="clear" w:color="auto" w:fill="D0CECE"/>
          </w:tcPr>
          <w:p w14:paraId="3CAAF23D"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{PSL=25 MPH or less}</w:t>
            </w:r>
          </w:p>
        </w:tc>
        <w:tc>
          <w:tcPr>
            <w:tcW w:w="810" w:type="dxa"/>
            <w:shd w:val="clear" w:color="auto" w:fill="D0CECE"/>
          </w:tcPr>
          <w:p w14:paraId="051BD4F9"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0.251</w:t>
            </w:r>
          </w:p>
        </w:tc>
        <w:tc>
          <w:tcPr>
            <w:tcW w:w="720" w:type="dxa"/>
            <w:shd w:val="clear" w:color="auto" w:fill="D0CECE"/>
          </w:tcPr>
          <w:p w14:paraId="17C5FA86"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0.80</w:t>
            </w:r>
          </w:p>
        </w:tc>
        <w:tc>
          <w:tcPr>
            <w:tcW w:w="720" w:type="dxa"/>
            <w:shd w:val="clear" w:color="auto" w:fill="D0CECE"/>
          </w:tcPr>
          <w:p w14:paraId="2128A4A6"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1.08</w:t>
            </w:r>
          </w:p>
        </w:tc>
        <w:tc>
          <w:tcPr>
            <w:tcW w:w="715" w:type="dxa"/>
            <w:shd w:val="clear" w:color="auto" w:fill="D0CECE"/>
          </w:tcPr>
          <w:p w14:paraId="2F413019"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NA</w:t>
            </w:r>
          </w:p>
        </w:tc>
      </w:tr>
      <w:tr w:rsidR="00F573BB" w:rsidRPr="00156822" w14:paraId="43060422" w14:textId="77777777">
        <w:tc>
          <w:tcPr>
            <w:tcW w:w="715" w:type="dxa"/>
          </w:tcPr>
          <w:p w14:paraId="711B5AC4"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sz w:val="24"/>
                <w:szCs w:val="24"/>
                <w:shd w:val="clear" w:color="auto" w:fill="auto"/>
              </w:rPr>
              <w:t>O4</w:t>
            </w:r>
          </w:p>
        </w:tc>
        <w:tc>
          <w:tcPr>
            <w:tcW w:w="5670" w:type="dxa"/>
          </w:tcPr>
          <w:p w14:paraId="41760904" w14:textId="7BA8F542" w:rsidR="00F573BB" w:rsidRPr="00156822" w:rsidRDefault="00C16602">
            <w:pPr>
              <w:spacing w:line="480" w:lineRule="auto"/>
              <w:jc w:val="left"/>
              <w:rPr>
                <w:rFonts w:eastAsia="Calibri"/>
                <w:color w:val="auto"/>
                <w:sz w:val="24"/>
                <w:szCs w:val="24"/>
                <w:shd w:val="clear" w:color="auto" w:fill="auto"/>
              </w:rPr>
            </w:pPr>
            <w:r w:rsidRPr="00C16602">
              <w:rPr>
                <w:rFonts w:eastAsia="Calibri"/>
                <w:color w:val="auto"/>
                <w:sz w:val="24"/>
                <w:szCs w:val="24"/>
                <w:shd w:val="clear" w:color="auto" w:fill="auto"/>
              </w:rPr>
              <w:t>{PSL=25 MPH or less, Contri_Fac=Drove Off Road}</w:t>
            </w:r>
          </w:p>
        </w:tc>
        <w:tc>
          <w:tcPr>
            <w:tcW w:w="810" w:type="dxa"/>
          </w:tcPr>
          <w:p w14:paraId="6844A303"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0.016</w:t>
            </w:r>
          </w:p>
        </w:tc>
        <w:tc>
          <w:tcPr>
            <w:tcW w:w="720" w:type="dxa"/>
          </w:tcPr>
          <w:p w14:paraId="2C2E8BA6"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0.86</w:t>
            </w:r>
          </w:p>
        </w:tc>
        <w:tc>
          <w:tcPr>
            <w:tcW w:w="720" w:type="dxa"/>
          </w:tcPr>
          <w:p w14:paraId="10B025D1"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1.16</w:t>
            </w:r>
          </w:p>
        </w:tc>
        <w:tc>
          <w:tcPr>
            <w:tcW w:w="715" w:type="dxa"/>
          </w:tcPr>
          <w:p w14:paraId="50A7737B"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1.08</w:t>
            </w:r>
          </w:p>
        </w:tc>
      </w:tr>
      <w:tr w:rsidR="00F573BB" w:rsidRPr="00156822" w14:paraId="4E318B20" w14:textId="77777777">
        <w:tc>
          <w:tcPr>
            <w:tcW w:w="715" w:type="dxa"/>
          </w:tcPr>
          <w:p w14:paraId="58D96D02"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sz w:val="24"/>
                <w:szCs w:val="24"/>
                <w:shd w:val="clear" w:color="auto" w:fill="auto"/>
              </w:rPr>
              <w:t>O5</w:t>
            </w:r>
          </w:p>
        </w:tc>
        <w:tc>
          <w:tcPr>
            <w:tcW w:w="5670" w:type="dxa"/>
          </w:tcPr>
          <w:p w14:paraId="2837CBB5"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{PSL=25 MPH or less, Contri_Fac=Drove Off Road, Lighting_Condition=Dark - Roadway Not Lighted}</w:t>
            </w:r>
          </w:p>
        </w:tc>
        <w:tc>
          <w:tcPr>
            <w:tcW w:w="810" w:type="dxa"/>
          </w:tcPr>
          <w:p w14:paraId="7F8E9A65"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0.004</w:t>
            </w:r>
          </w:p>
        </w:tc>
        <w:tc>
          <w:tcPr>
            <w:tcW w:w="720" w:type="dxa"/>
          </w:tcPr>
          <w:p w14:paraId="1CC60503"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1.00</w:t>
            </w:r>
          </w:p>
        </w:tc>
        <w:tc>
          <w:tcPr>
            <w:tcW w:w="720" w:type="dxa"/>
          </w:tcPr>
          <w:p w14:paraId="73BB025A"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1.35</w:t>
            </w:r>
          </w:p>
        </w:tc>
        <w:tc>
          <w:tcPr>
            <w:tcW w:w="715" w:type="dxa"/>
          </w:tcPr>
          <w:p w14:paraId="685634B9"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1.16</w:t>
            </w:r>
          </w:p>
        </w:tc>
      </w:tr>
      <w:tr w:rsidR="00F573BB" w:rsidRPr="00156822" w14:paraId="0E24ACC9" w14:textId="77777777">
        <w:tc>
          <w:tcPr>
            <w:tcW w:w="715" w:type="dxa"/>
          </w:tcPr>
          <w:p w14:paraId="5DB3365F"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sz w:val="24"/>
                <w:szCs w:val="24"/>
                <w:shd w:val="clear" w:color="auto" w:fill="auto"/>
              </w:rPr>
              <w:t>O6</w:t>
            </w:r>
          </w:p>
        </w:tc>
        <w:tc>
          <w:tcPr>
            <w:tcW w:w="5670" w:type="dxa"/>
          </w:tcPr>
          <w:p w14:paraId="3F39BBFE"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{PSL=25 MPH or less, Contri_Fac=Drove Off Road, VehTyp=Semi-Tractor}</w:t>
            </w:r>
          </w:p>
        </w:tc>
        <w:tc>
          <w:tcPr>
            <w:tcW w:w="810" w:type="dxa"/>
          </w:tcPr>
          <w:p w14:paraId="24EDE52E"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0.001</w:t>
            </w:r>
          </w:p>
        </w:tc>
        <w:tc>
          <w:tcPr>
            <w:tcW w:w="720" w:type="dxa"/>
          </w:tcPr>
          <w:p w14:paraId="557DCA62"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1.00</w:t>
            </w:r>
          </w:p>
        </w:tc>
        <w:tc>
          <w:tcPr>
            <w:tcW w:w="720" w:type="dxa"/>
          </w:tcPr>
          <w:p w14:paraId="55CA060A"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1.35</w:t>
            </w:r>
          </w:p>
        </w:tc>
        <w:tc>
          <w:tcPr>
            <w:tcW w:w="715" w:type="dxa"/>
          </w:tcPr>
          <w:p w14:paraId="425691D0"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1.16</w:t>
            </w:r>
          </w:p>
        </w:tc>
      </w:tr>
      <w:tr w:rsidR="00F573BB" w:rsidRPr="00156822" w14:paraId="0AE8EFA0" w14:textId="77777777">
        <w:tc>
          <w:tcPr>
            <w:tcW w:w="715" w:type="dxa"/>
          </w:tcPr>
          <w:p w14:paraId="300554CA"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sz w:val="24"/>
                <w:szCs w:val="24"/>
                <w:shd w:val="clear" w:color="auto" w:fill="auto"/>
              </w:rPr>
              <w:t>O7</w:t>
            </w:r>
          </w:p>
        </w:tc>
        <w:tc>
          <w:tcPr>
            <w:tcW w:w="5670" w:type="dxa"/>
          </w:tcPr>
          <w:p w14:paraId="5792A4F2"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{PSL=25 MPH or less, NumVeh=Single}</w:t>
            </w:r>
          </w:p>
        </w:tc>
        <w:tc>
          <w:tcPr>
            <w:tcW w:w="810" w:type="dxa"/>
          </w:tcPr>
          <w:p w14:paraId="2FCEB068"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0.041</w:t>
            </w:r>
          </w:p>
        </w:tc>
        <w:tc>
          <w:tcPr>
            <w:tcW w:w="720" w:type="dxa"/>
          </w:tcPr>
          <w:p w14:paraId="27524D1D"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0.85</w:t>
            </w:r>
          </w:p>
        </w:tc>
        <w:tc>
          <w:tcPr>
            <w:tcW w:w="720" w:type="dxa"/>
          </w:tcPr>
          <w:p w14:paraId="1B652861"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1.15</w:t>
            </w:r>
          </w:p>
        </w:tc>
        <w:tc>
          <w:tcPr>
            <w:tcW w:w="715" w:type="dxa"/>
          </w:tcPr>
          <w:p w14:paraId="12CAD8B9"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1.06</w:t>
            </w:r>
          </w:p>
        </w:tc>
      </w:tr>
      <w:tr w:rsidR="00F573BB" w:rsidRPr="00156822" w14:paraId="4B0D8F89" w14:textId="77777777">
        <w:tc>
          <w:tcPr>
            <w:tcW w:w="715" w:type="dxa"/>
            <w:shd w:val="clear" w:color="auto" w:fill="FFFFFF"/>
          </w:tcPr>
          <w:p w14:paraId="253D8C5E"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sz w:val="24"/>
                <w:szCs w:val="24"/>
                <w:shd w:val="clear" w:color="auto" w:fill="auto"/>
              </w:rPr>
              <w:t>O8</w:t>
            </w:r>
          </w:p>
        </w:tc>
        <w:tc>
          <w:tcPr>
            <w:tcW w:w="5670" w:type="dxa"/>
            <w:shd w:val="clear" w:color="auto" w:fill="FFFFFF"/>
          </w:tcPr>
          <w:p w14:paraId="453EB150"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{PSL=25 MPH or less, NumVeh=Single, Wthr_Cond=Snow}</w:t>
            </w:r>
          </w:p>
        </w:tc>
        <w:tc>
          <w:tcPr>
            <w:tcW w:w="810" w:type="dxa"/>
            <w:shd w:val="clear" w:color="auto" w:fill="FFFFFF"/>
          </w:tcPr>
          <w:p w14:paraId="112528A0"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0.001</w:t>
            </w:r>
          </w:p>
        </w:tc>
        <w:tc>
          <w:tcPr>
            <w:tcW w:w="720" w:type="dxa"/>
            <w:shd w:val="clear" w:color="auto" w:fill="FFFFFF"/>
          </w:tcPr>
          <w:p w14:paraId="59943E71"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1.00</w:t>
            </w:r>
          </w:p>
        </w:tc>
        <w:tc>
          <w:tcPr>
            <w:tcW w:w="720" w:type="dxa"/>
            <w:shd w:val="clear" w:color="auto" w:fill="FFFFFF"/>
          </w:tcPr>
          <w:p w14:paraId="272C575C"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1.35</w:t>
            </w:r>
          </w:p>
        </w:tc>
        <w:tc>
          <w:tcPr>
            <w:tcW w:w="715" w:type="dxa"/>
            <w:shd w:val="clear" w:color="auto" w:fill="FFFFFF"/>
          </w:tcPr>
          <w:p w14:paraId="6B2023E2"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1.17</w:t>
            </w:r>
          </w:p>
        </w:tc>
      </w:tr>
      <w:tr w:rsidR="00F573BB" w:rsidRPr="00156822" w14:paraId="3A92FC09" w14:textId="77777777">
        <w:tc>
          <w:tcPr>
            <w:tcW w:w="715" w:type="dxa"/>
          </w:tcPr>
          <w:p w14:paraId="62484D1D"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sz w:val="24"/>
                <w:szCs w:val="24"/>
                <w:shd w:val="clear" w:color="auto" w:fill="auto"/>
              </w:rPr>
              <w:t>O9</w:t>
            </w:r>
          </w:p>
        </w:tc>
        <w:tc>
          <w:tcPr>
            <w:tcW w:w="5670" w:type="dxa"/>
          </w:tcPr>
          <w:p w14:paraId="0AC34348"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{PSL=25 MPH or less, NumVeh=Single, Functional_Class=Interstate Route}</w:t>
            </w:r>
          </w:p>
        </w:tc>
        <w:tc>
          <w:tcPr>
            <w:tcW w:w="810" w:type="dxa"/>
          </w:tcPr>
          <w:p w14:paraId="7FF8CA4A"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0.001</w:t>
            </w:r>
          </w:p>
        </w:tc>
        <w:tc>
          <w:tcPr>
            <w:tcW w:w="720" w:type="dxa"/>
          </w:tcPr>
          <w:p w14:paraId="06756E60"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1.00</w:t>
            </w:r>
          </w:p>
        </w:tc>
        <w:tc>
          <w:tcPr>
            <w:tcW w:w="720" w:type="dxa"/>
          </w:tcPr>
          <w:p w14:paraId="62180528"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1.35</w:t>
            </w:r>
          </w:p>
        </w:tc>
        <w:tc>
          <w:tcPr>
            <w:tcW w:w="715" w:type="dxa"/>
          </w:tcPr>
          <w:p w14:paraId="4E8AB6C8"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1.17</w:t>
            </w:r>
          </w:p>
        </w:tc>
      </w:tr>
      <w:tr w:rsidR="00F573BB" w:rsidRPr="00156822" w14:paraId="2C6988E0" w14:textId="77777777">
        <w:tc>
          <w:tcPr>
            <w:tcW w:w="715" w:type="dxa"/>
            <w:shd w:val="clear" w:color="auto" w:fill="D0CECE"/>
          </w:tcPr>
          <w:p w14:paraId="33DBB5E5"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sz w:val="24"/>
                <w:szCs w:val="24"/>
                <w:shd w:val="clear" w:color="auto" w:fill="auto"/>
              </w:rPr>
              <w:t>n/a</w:t>
            </w:r>
          </w:p>
        </w:tc>
        <w:tc>
          <w:tcPr>
            <w:tcW w:w="5670" w:type="dxa"/>
            <w:shd w:val="clear" w:color="auto" w:fill="D0CECE"/>
          </w:tcPr>
          <w:p w14:paraId="0EDDD6C1"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{Lighting_Condition=Dark - Roadway Not Lighted}</w:t>
            </w:r>
          </w:p>
        </w:tc>
        <w:tc>
          <w:tcPr>
            <w:tcW w:w="810" w:type="dxa"/>
            <w:shd w:val="clear" w:color="auto" w:fill="D0CECE"/>
          </w:tcPr>
          <w:p w14:paraId="6F84654E"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0.067</w:t>
            </w:r>
          </w:p>
        </w:tc>
        <w:tc>
          <w:tcPr>
            <w:tcW w:w="720" w:type="dxa"/>
            <w:shd w:val="clear" w:color="auto" w:fill="D0CECE"/>
          </w:tcPr>
          <w:p w14:paraId="452F4E35"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0.79</w:t>
            </w:r>
          </w:p>
        </w:tc>
        <w:tc>
          <w:tcPr>
            <w:tcW w:w="720" w:type="dxa"/>
            <w:shd w:val="clear" w:color="auto" w:fill="D0CECE"/>
          </w:tcPr>
          <w:p w14:paraId="42D81E3F"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1.06</w:t>
            </w:r>
          </w:p>
        </w:tc>
        <w:tc>
          <w:tcPr>
            <w:tcW w:w="715" w:type="dxa"/>
            <w:shd w:val="clear" w:color="auto" w:fill="D0CECE"/>
          </w:tcPr>
          <w:p w14:paraId="780D2C4D"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NA</w:t>
            </w:r>
          </w:p>
        </w:tc>
      </w:tr>
      <w:tr w:rsidR="00F573BB" w:rsidRPr="00156822" w14:paraId="63C9237B" w14:textId="77777777">
        <w:tc>
          <w:tcPr>
            <w:tcW w:w="715" w:type="dxa"/>
          </w:tcPr>
          <w:p w14:paraId="67B4B970"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sz w:val="24"/>
                <w:szCs w:val="24"/>
                <w:shd w:val="clear" w:color="auto" w:fill="auto"/>
              </w:rPr>
              <w:t>O10</w:t>
            </w:r>
          </w:p>
        </w:tc>
        <w:tc>
          <w:tcPr>
            <w:tcW w:w="5670" w:type="dxa"/>
          </w:tcPr>
          <w:p w14:paraId="1B3AE325"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{Lighting_Condition=Dark - Roadway Not Lighted, Surface_Cond=Wet}</w:t>
            </w:r>
          </w:p>
        </w:tc>
        <w:tc>
          <w:tcPr>
            <w:tcW w:w="810" w:type="dxa"/>
          </w:tcPr>
          <w:p w14:paraId="3D28B3AB"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0.019</w:t>
            </w:r>
          </w:p>
        </w:tc>
        <w:tc>
          <w:tcPr>
            <w:tcW w:w="720" w:type="dxa"/>
          </w:tcPr>
          <w:p w14:paraId="5D818DEC"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0.87</w:t>
            </w:r>
          </w:p>
        </w:tc>
        <w:tc>
          <w:tcPr>
            <w:tcW w:w="720" w:type="dxa"/>
          </w:tcPr>
          <w:p w14:paraId="4E2E78AA"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1.17</w:t>
            </w:r>
          </w:p>
        </w:tc>
        <w:tc>
          <w:tcPr>
            <w:tcW w:w="715" w:type="dxa"/>
          </w:tcPr>
          <w:p w14:paraId="67D7FB1B"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1.1</w:t>
            </w:r>
          </w:p>
        </w:tc>
      </w:tr>
      <w:tr w:rsidR="00F573BB" w:rsidRPr="00156822" w14:paraId="0DEDD7CD" w14:textId="77777777">
        <w:tc>
          <w:tcPr>
            <w:tcW w:w="715" w:type="dxa"/>
          </w:tcPr>
          <w:p w14:paraId="36631C5F"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sz w:val="24"/>
                <w:szCs w:val="24"/>
                <w:shd w:val="clear" w:color="auto" w:fill="auto"/>
              </w:rPr>
              <w:t>O11</w:t>
            </w:r>
          </w:p>
        </w:tc>
        <w:tc>
          <w:tcPr>
            <w:tcW w:w="5670" w:type="dxa"/>
          </w:tcPr>
          <w:p w14:paraId="13443790"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{Lighting_Condition=Dark - Roadway Not Lighted, Surface_Cond=Wet, DrImp=Yes}</w:t>
            </w:r>
          </w:p>
        </w:tc>
        <w:tc>
          <w:tcPr>
            <w:tcW w:w="810" w:type="dxa"/>
          </w:tcPr>
          <w:p w14:paraId="3B145AFE"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0.002</w:t>
            </w:r>
          </w:p>
        </w:tc>
        <w:tc>
          <w:tcPr>
            <w:tcW w:w="720" w:type="dxa"/>
          </w:tcPr>
          <w:p w14:paraId="16F38749"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1.00</w:t>
            </w:r>
          </w:p>
        </w:tc>
        <w:tc>
          <w:tcPr>
            <w:tcW w:w="720" w:type="dxa"/>
          </w:tcPr>
          <w:p w14:paraId="1799BA2A"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1.35</w:t>
            </w:r>
          </w:p>
        </w:tc>
        <w:tc>
          <w:tcPr>
            <w:tcW w:w="715" w:type="dxa"/>
          </w:tcPr>
          <w:p w14:paraId="7F878B09"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1.15</w:t>
            </w:r>
          </w:p>
        </w:tc>
      </w:tr>
      <w:tr w:rsidR="00F573BB" w:rsidRPr="00156822" w14:paraId="619E6112" w14:textId="77777777">
        <w:tc>
          <w:tcPr>
            <w:tcW w:w="715" w:type="dxa"/>
            <w:shd w:val="clear" w:color="auto" w:fill="FFFFFF"/>
          </w:tcPr>
          <w:p w14:paraId="787C8CF1"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sz w:val="24"/>
                <w:szCs w:val="24"/>
                <w:shd w:val="clear" w:color="auto" w:fill="auto"/>
              </w:rPr>
              <w:t>O12</w:t>
            </w:r>
          </w:p>
        </w:tc>
        <w:tc>
          <w:tcPr>
            <w:tcW w:w="5670" w:type="dxa"/>
            <w:shd w:val="clear" w:color="auto" w:fill="FFFFFF"/>
          </w:tcPr>
          <w:p w14:paraId="5D37DF9A"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{Lighting_Condition=Dark - Roadway Not Lighted, Surface_Cond=Wet, PSL=65-70 MPH}</w:t>
            </w:r>
          </w:p>
        </w:tc>
        <w:tc>
          <w:tcPr>
            <w:tcW w:w="810" w:type="dxa"/>
            <w:shd w:val="clear" w:color="auto" w:fill="FFFFFF"/>
          </w:tcPr>
          <w:p w14:paraId="438A0012"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0.002</w:t>
            </w:r>
          </w:p>
        </w:tc>
        <w:tc>
          <w:tcPr>
            <w:tcW w:w="720" w:type="dxa"/>
            <w:shd w:val="clear" w:color="auto" w:fill="FFFFFF"/>
          </w:tcPr>
          <w:p w14:paraId="20318650"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1.00</w:t>
            </w:r>
          </w:p>
        </w:tc>
        <w:tc>
          <w:tcPr>
            <w:tcW w:w="720" w:type="dxa"/>
            <w:shd w:val="clear" w:color="auto" w:fill="FFFFFF"/>
          </w:tcPr>
          <w:p w14:paraId="26FA6163"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1.35</w:t>
            </w:r>
          </w:p>
        </w:tc>
        <w:tc>
          <w:tcPr>
            <w:tcW w:w="715" w:type="dxa"/>
            <w:shd w:val="clear" w:color="auto" w:fill="FFFFFF"/>
          </w:tcPr>
          <w:p w14:paraId="6E76E0E3"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1.15</w:t>
            </w:r>
          </w:p>
        </w:tc>
      </w:tr>
      <w:tr w:rsidR="00F573BB" w:rsidRPr="00156822" w14:paraId="5DA38847" w14:textId="77777777">
        <w:tc>
          <w:tcPr>
            <w:tcW w:w="715" w:type="dxa"/>
            <w:shd w:val="clear" w:color="auto" w:fill="D0CECE"/>
          </w:tcPr>
          <w:p w14:paraId="13FECC14"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sz w:val="24"/>
                <w:szCs w:val="24"/>
                <w:shd w:val="clear" w:color="auto" w:fill="auto"/>
              </w:rPr>
              <w:lastRenderedPageBreak/>
              <w:t>n/a</w:t>
            </w:r>
          </w:p>
        </w:tc>
        <w:tc>
          <w:tcPr>
            <w:tcW w:w="5670" w:type="dxa"/>
            <w:shd w:val="clear" w:color="auto" w:fill="D0CECE"/>
          </w:tcPr>
          <w:p w14:paraId="30E7DB41"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{Wthr_Cond=Cloudy}</w:t>
            </w:r>
          </w:p>
        </w:tc>
        <w:tc>
          <w:tcPr>
            <w:tcW w:w="810" w:type="dxa"/>
            <w:shd w:val="clear" w:color="auto" w:fill="D0CECE"/>
          </w:tcPr>
          <w:p w14:paraId="49D32B19"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0.179</w:t>
            </w:r>
          </w:p>
        </w:tc>
        <w:tc>
          <w:tcPr>
            <w:tcW w:w="720" w:type="dxa"/>
            <w:shd w:val="clear" w:color="auto" w:fill="D0CECE"/>
          </w:tcPr>
          <w:p w14:paraId="452939CB"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0.76</w:t>
            </w:r>
          </w:p>
        </w:tc>
        <w:tc>
          <w:tcPr>
            <w:tcW w:w="720" w:type="dxa"/>
            <w:shd w:val="clear" w:color="auto" w:fill="D0CECE"/>
          </w:tcPr>
          <w:p w14:paraId="599B072C"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1.02</w:t>
            </w:r>
          </w:p>
        </w:tc>
        <w:tc>
          <w:tcPr>
            <w:tcW w:w="715" w:type="dxa"/>
            <w:shd w:val="clear" w:color="auto" w:fill="D0CECE"/>
          </w:tcPr>
          <w:p w14:paraId="2B6F0870"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NA</w:t>
            </w:r>
          </w:p>
        </w:tc>
      </w:tr>
      <w:tr w:rsidR="00F573BB" w:rsidRPr="00156822" w14:paraId="16C3EFCA" w14:textId="77777777">
        <w:tc>
          <w:tcPr>
            <w:tcW w:w="715" w:type="dxa"/>
          </w:tcPr>
          <w:p w14:paraId="65AFF298"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sz w:val="24"/>
                <w:szCs w:val="24"/>
                <w:shd w:val="clear" w:color="auto" w:fill="auto"/>
              </w:rPr>
              <w:t>O13</w:t>
            </w:r>
          </w:p>
        </w:tc>
        <w:tc>
          <w:tcPr>
            <w:tcW w:w="5670" w:type="dxa"/>
          </w:tcPr>
          <w:p w14:paraId="29FA9327"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{Wthr_Cond=Cloudy, PSL=25 MPH or less}</w:t>
            </w:r>
          </w:p>
        </w:tc>
        <w:tc>
          <w:tcPr>
            <w:tcW w:w="810" w:type="dxa"/>
          </w:tcPr>
          <w:p w14:paraId="0CEC0228"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0.058</w:t>
            </w:r>
          </w:p>
        </w:tc>
        <w:tc>
          <w:tcPr>
            <w:tcW w:w="720" w:type="dxa"/>
          </w:tcPr>
          <w:p w14:paraId="551B7AD8"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0.83</w:t>
            </w:r>
          </w:p>
        </w:tc>
        <w:tc>
          <w:tcPr>
            <w:tcW w:w="720" w:type="dxa"/>
          </w:tcPr>
          <w:p w14:paraId="1A4480CB"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1.12</w:t>
            </w:r>
          </w:p>
        </w:tc>
        <w:tc>
          <w:tcPr>
            <w:tcW w:w="715" w:type="dxa"/>
          </w:tcPr>
          <w:p w14:paraId="510DBACB"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1.1</w:t>
            </w:r>
          </w:p>
        </w:tc>
      </w:tr>
      <w:tr w:rsidR="00F573BB" w:rsidRPr="00156822" w14:paraId="2D4F54E0" w14:textId="77777777">
        <w:tc>
          <w:tcPr>
            <w:tcW w:w="715" w:type="dxa"/>
            <w:shd w:val="clear" w:color="auto" w:fill="FFFFFF"/>
          </w:tcPr>
          <w:p w14:paraId="75D2DD64"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sz w:val="24"/>
                <w:szCs w:val="24"/>
                <w:shd w:val="clear" w:color="auto" w:fill="auto"/>
              </w:rPr>
              <w:t>O14</w:t>
            </w:r>
          </w:p>
        </w:tc>
        <w:tc>
          <w:tcPr>
            <w:tcW w:w="5670" w:type="dxa"/>
            <w:shd w:val="clear" w:color="auto" w:fill="FFFFFF"/>
          </w:tcPr>
          <w:p w14:paraId="35842A55"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{Wthr_Cond=Cloudy, PSL=25 MPH or less, Lighting_Condition=Dark - Roadway Not Lighted}</w:t>
            </w:r>
          </w:p>
        </w:tc>
        <w:tc>
          <w:tcPr>
            <w:tcW w:w="810" w:type="dxa"/>
            <w:shd w:val="clear" w:color="auto" w:fill="FFFFFF"/>
          </w:tcPr>
          <w:p w14:paraId="2A58D306"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0.003</w:t>
            </w:r>
          </w:p>
        </w:tc>
        <w:tc>
          <w:tcPr>
            <w:tcW w:w="720" w:type="dxa"/>
            <w:shd w:val="clear" w:color="auto" w:fill="FFFFFF"/>
          </w:tcPr>
          <w:p w14:paraId="2CA46659"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1.00</w:t>
            </w:r>
          </w:p>
        </w:tc>
        <w:tc>
          <w:tcPr>
            <w:tcW w:w="720" w:type="dxa"/>
            <w:shd w:val="clear" w:color="auto" w:fill="FFFFFF"/>
          </w:tcPr>
          <w:p w14:paraId="39F71DA7"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1.35</w:t>
            </w:r>
          </w:p>
        </w:tc>
        <w:tc>
          <w:tcPr>
            <w:tcW w:w="715" w:type="dxa"/>
            <w:shd w:val="clear" w:color="auto" w:fill="FFFFFF"/>
          </w:tcPr>
          <w:p w14:paraId="583967C8"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1.2</w:t>
            </w:r>
          </w:p>
        </w:tc>
      </w:tr>
      <w:tr w:rsidR="00F573BB" w:rsidRPr="00156822" w14:paraId="170AE994" w14:textId="77777777">
        <w:tc>
          <w:tcPr>
            <w:tcW w:w="715" w:type="dxa"/>
          </w:tcPr>
          <w:p w14:paraId="5777DA75"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sz w:val="24"/>
                <w:szCs w:val="24"/>
                <w:shd w:val="clear" w:color="auto" w:fill="auto"/>
              </w:rPr>
              <w:t>O15</w:t>
            </w:r>
          </w:p>
        </w:tc>
        <w:tc>
          <w:tcPr>
            <w:tcW w:w="5670" w:type="dxa"/>
          </w:tcPr>
          <w:p w14:paraId="2C04A67A"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 xml:space="preserve">{Wthr_Cond=Cloudy, PSL=25 MPH or less, Object_ Struck =Traffic </w:t>
            </w:r>
            <w:proofErr w:type="gramStart"/>
            <w:r w:rsidRPr="00156822">
              <w:rPr>
                <w:rFonts w:eastAsia="Calibri"/>
                <w:color w:val="auto"/>
                <w:sz w:val="24"/>
                <w:szCs w:val="24"/>
                <w:shd w:val="clear" w:color="auto" w:fill="auto"/>
              </w:rPr>
              <w:t>Sign Post</w:t>
            </w:r>
            <w:proofErr w:type="gramEnd"/>
            <w:r w:rsidRPr="00156822">
              <w:rPr>
                <w:rFonts w:eastAsia="Calibri"/>
                <w:color w:val="auto"/>
                <w:sz w:val="24"/>
                <w:szCs w:val="24"/>
                <w:shd w:val="clear" w:color="auto" w:fill="auto"/>
              </w:rPr>
              <w:t>}</w:t>
            </w:r>
          </w:p>
        </w:tc>
        <w:tc>
          <w:tcPr>
            <w:tcW w:w="810" w:type="dxa"/>
          </w:tcPr>
          <w:p w14:paraId="49736658"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0.001</w:t>
            </w:r>
          </w:p>
        </w:tc>
        <w:tc>
          <w:tcPr>
            <w:tcW w:w="720" w:type="dxa"/>
          </w:tcPr>
          <w:p w14:paraId="6B2A1781"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1.00</w:t>
            </w:r>
          </w:p>
        </w:tc>
        <w:tc>
          <w:tcPr>
            <w:tcW w:w="720" w:type="dxa"/>
          </w:tcPr>
          <w:p w14:paraId="48D4B263"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1.35</w:t>
            </w:r>
          </w:p>
        </w:tc>
        <w:tc>
          <w:tcPr>
            <w:tcW w:w="715" w:type="dxa"/>
          </w:tcPr>
          <w:p w14:paraId="22CC69FE"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1.2</w:t>
            </w:r>
          </w:p>
        </w:tc>
      </w:tr>
      <w:tr w:rsidR="00F573BB" w:rsidRPr="00156822" w14:paraId="7554F34F" w14:textId="77777777">
        <w:tc>
          <w:tcPr>
            <w:tcW w:w="715" w:type="dxa"/>
          </w:tcPr>
          <w:p w14:paraId="18AF7E01"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sz w:val="24"/>
                <w:szCs w:val="24"/>
                <w:shd w:val="clear" w:color="auto" w:fill="auto"/>
              </w:rPr>
              <w:t>O16</w:t>
            </w:r>
          </w:p>
        </w:tc>
        <w:tc>
          <w:tcPr>
            <w:tcW w:w="5670" w:type="dxa"/>
          </w:tcPr>
          <w:p w14:paraId="1F81986C"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{Wthr_Cond=Cloudy, PSL=25 MPH or less, Road_Conition=Curve Grade}</w:t>
            </w:r>
          </w:p>
        </w:tc>
        <w:tc>
          <w:tcPr>
            <w:tcW w:w="810" w:type="dxa"/>
          </w:tcPr>
          <w:p w14:paraId="49C13995"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0.003</w:t>
            </w:r>
          </w:p>
        </w:tc>
        <w:tc>
          <w:tcPr>
            <w:tcW w:w="720" w:type="dxa"/>
          </w:tcPr>
          <w:p w14:paraId="14CAD482"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1.00</w:t>
            </w:r>
          </w:p>
        </w:tc>
        <w:tc>
          <w:tcPr>
            <w:tcW w:w="720" w:type="dxa"/>
          </w:tcPr>
          <w:p w14:paraId="44474EBA"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1.35</w:t>
            </w:r>
          </w:p>
        </w:tc>
        <w:tc>
          <w:tcPr>
            <w:tcW w:w="715" w:type="dxa"/>
          </w:tcPr>
          <w:p w14:paraId="7EA404B1"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color w:val="auto"/>
                <w:sz w:val="24"/>
                <w:szCs w:val="24"/>
                <w:shd w:val="clear" w:color="auto" w:fill="auto"/>
              </w:rPr>
              <w:t>1.2</w:t>
            </w:r>
          </w:p>
        </w:tc>
      </w:tr>
    </w:tbl>
    <w:p w14:paraId="57070506" w14:textId="77777777" w:rsidR="00F573BB" w:rsidRPr="00DC4292" w:rsidRDefault="00F573BB" w:rsidP="00F573BB">
      <w:pPr>
        <w:spacing w:after="0" w:line="480" w:lineRule="auto"/>
        <w:rPr>
          <w:rFonts w:eastAsia="Calibri" w:cs="Arial"/>
          <w:i/>
          <w:iCs/>
          <w:color w:val="auto"/>
          <w:shd w:val="clear" w:color="auto" w:fill="auto"/>
        </w:rPr>
      </w:pPr>
      <w:r w:rsidRPr="00E04695">
        <w:rPr>
          <w:rFonts w:eastAsia="Calibri" w:cs="Arial"/>
          <w:i/>
          <w:iCs/>
          <w:color w:val="auto"/>
          <w:shd w:val="clear" w:color="auto" w:fill="auto"/>
        </w:rPr>
        <w:t>Note: S = Support, C = Confidence, L = Lift, LIC = Lift Increase Criterion</w:t>
      </w:r>
    </w:p>
    <w:p w14:paraId="4358A39A" w14:textId="77777777" w:rsidR="00F573BB" w:rsidRPr="00B85FDC" w:rsidRDefault="00F573BB" w:rsidP="00F573BB">
      <w:pPr>
        <w:pStyle w:val="Body"/>
        <w:rPr>
          <w:shd w:val="clear" w:color="auto" w:fill="auto"/>
        </w:rPr>
      </w:pPr>
      <w:r w:rsidRPr="00B85FDC">
        <w:rPr>
          <w:shd w:val="clear" w:color="auto" w:fill="auto"/>
        </w:rPr>
        <w:t xml:space="preserve">Collisions involving parked vehicles were found to be a key factor associated with O no injury outcomes during U-turn-related crashes. The rule </w:t>
      </w:r>
      <w:r w:rsidRPr="00B85FDC">
        <w:rPr>
          <w:i/>
          <w:iCs/>
          <w:shd w:val="clear" w:color="auto" w:fill="auto"/>
        </w:rPr>
        <w:t>{Crash Type = Parked Vehicle → Injury Severity = O}</w:t>
      </w:r>
      <w:r w:rsidRPr="00B85FDC">
        <w:rPr>
          <w:shd w:val="clear" w:color="auto" w:fill="auto"/>
        </w:rPr>
        <w:t xml:space="preserve"> has been identified as a 2-itemset rule (Lift = 1.24), suggesting that crashes involving parked vehicles were slightly more likely to result in no injuries compared to other crash types. The severity likelihood slightly increased when additional roadway or environmental factors were considered. Crashes involving parked vehicles on interstate routes, during dawn or dusk lighting, or under wet surface conditions, all showed a lift of 1.35 with LIC values around 1.08, emphasizing that minor roadway and environmental conditions could incrementally enhance the no-injury likelihood. Similar findings have shown that the probability of possible or no injury increases when crashes occur off the main roadway, such as in parking lots or driveways</w:t>
      </w:r>
      <w:r>
        <w:rPr>
          <w:shd w:val="clear" w:color="auto" w:fill="auto"/>
        </w:rPr>
        <w:t xml:space="preserve"> </w:t>
      </w:r>
      <w:r>
        <w:rPr>
          <w:shd w:val="clear" w:color="auto" w:fill="auto"/>
        </w:rPr>
        <w:fldChar w:fldCharType="begin"/>
      </w:r>
      <w:r>
        <w:rPr>
          <w:shd w:val="clear" w:color="auto" w:fill="auto"/>
        </w:rPr>
        <w:instrText xml:space="preserve"> ADDIN ZOTERO_ITEM CSL_CITATION {"citationID":"dXssAcgg","properties":{"formattedCitation":"(Kim et al., 2010)","plainCitation":"(Kim et al., 2010)","noteIndex":0},"citationItems":[{"id":7726,"uris":["http://zotero.org/users/local/vLwQA9G5/items/TH7KRBLD"],"itemData":{"id":7726,"type":"article-journal","abstract":"Pedestrian-injury severity has been traditionally modeled with approaches that have assumed that the effect of each variable is fixed across injury observations. This assumption ignores possible unobserved heterogeneity which is likely to be particularly important in pedestrian injuries because unobserved physical health, strength, and behavior may significantly affect the pedestrians’ ability to absorb collision forces. To address such unobserved heterogeneity, this research applies a mixed logit model to analyze pedestrian-injury severity in pedestrian-vehicle crashes. Using police-reported collision data from 1997 through 2000 from North Carolina, several factors were found to more than double the average probability of fatal injury for pedestrians in motor-vehicle crashes including: darkness without streetlights (400% increase in fatality probability), vehicle is a truck (370% increase), freeway (330% increase), speeding involved (360% increase), and collisions involving a motorist who had been drinking (250% increase). It was also found that the effect of pedestrian age was normally distributed across observations, and that as pedestrians became older the probability of fatal injury increased substantially. Heterogeneity in the mean of the random parameters for the freeway and pedestrian-solely-at-fault collision indicators was related to pedestrian gender, and heterogeneity in the mean of the random parameters for the traffic-sign and motorist-back-up indicators was related to pedestrian age.","container-title":"Accident Analysis &amp; Prevention","DOI":"10.1016/j.aap.2010.04.016","ISSN":"0001-4575","issue":"6","journalAbbreviation":"Accident Analysis &amp; Prevention","page":"1751-1758","source":"ScienceDirect","title":"A note on modeling pedestrian-injury severity in motor-vehicle crashes with the mixed logit model","volume":"42","author":[{"family":"Kim","given":"Joon-Ki"},{"family":"Ulfarsson","given":"Gudmundur F."},{"family":"Shankar","given":"Venkataraman N."},{"family":"Mannering","given":"Fred L."}],"issued":{"date-parts":[["2010",11,1]]}}}],"schema":"https://github.com/citation-style-language/schema/raw/master/csl-citation.json"} </w:instrText>
      </w:r>
      <w:r>
        <w:rPr>
          <w:shd w:val="clear" w:color="auto" w:fill="auto"/>
        </w:rPr>
        <w:fldChar w:fldCharType="separate"/>
      </w:r>
      <w:r w:rsidRPr="002B54BE">
        <w:t>(Kim et al., 2010)</w:t>
      </w:r>
      <w:r>
        <w:rPr>
          <w:shd w:val="clear" w:color="auto" w:fill="auto"/>
        </w:rPr>
        <w:fldChar w:fldCharType="end"/>
      </w:r>
      <w:r w:rsidRPr="00B85FDC">
        <w:rPr>
          <w:shd w:val="clear" w:color="auto" w:fill="auto"/>
        </w:rPr>
        <w:t>.</w:t>
      </w:r>
    </w:p>
    <w:p w14:paraId="3A891E6B" w14:textId="2EE80E58" w:rsidR="00F573BB" w:rsidRPr="00B85FDC" w:rsidRDefault="00F573BB" w:rsidP="00F573BB">
      <w:pPr>
        <w:pStyle w:val="Body"/>
        <w:rPr>
          <w:shd w:val="clear" w:color="auto" w:fill="auto"/>
        </w:rPr>
      </w:pPr>
      <w:r w:rsidRPr="00B85FDC">
        <w:rPr>
          <w:shd w:val="clear" w:color="auto" w:fill="auto"/>
        </w:rPr>
        <w:t xml:space="preserve">Low-speed environments were also associated with higher probability of O-level outcomes. The rule </w:t>
      </w:r>
      <w:r w:rsidRPr="00B85FDC">
        <w:rPr>
          <w:i/>
          <w:iCs/>
          <w:shd w:val="clear" w:color="auto" w:fill="auto"/>
        </w:rPr>
        <w:t>{Posted Speed Limit = 25 MPH or less → Injury Severity = O}</w:t>
      </w:r>
      <w:r w:rsidRPr="00B85FDC">
        <w:rPr>
          <w:shd w:val="clear" w:color="auto" w:fill="auto"/>
        </w:rPr>
        <w:t xml:space="preserve"> has been identified as another 2-itemset rule (Lift = 1.08). When </w:t>
      </w:r>
      <w:r w:rsidR="007033F1" w:rsidRPr="007033F1">
        <w:rPr>
          <w:shd w:val="clear" w:color="auto" w:fill="auto"/>
        </w:rPr>
        <w:t>driving off</w:t>
      </w:r>
      <w:r w:rsidRPr="00B85FDC">
        <w:rPr>
          <w:shd w:val="clear" w:color="auto" w:fill="auto"/>
        </w:rPr>
        <w:t xml:space="preserve"> occurred under these low-speed zones, the lift increased to 1.16 (LIC = 1.08). Rule O5 highlights that the addition of driving off the roadway </w:t>
      </w:r>
      <w:r w:rsidRPr="00B85FDC">
        <w:rPr>
          <w:shd w:val="clear" w:color="auto" w:fill="auto"/>
        </w:rPr>
        <w:lastRenderedPageBreak/>
        <w:t xml:space="preserve">under dark, unlighted conditions raised the lift to 1.35 (LIC = 1.16), suggesting that reduced visibility compounded with driver error further promoted no-injury outcomes. Single-vehicle involvement at low speeds also produced a modest lift of 1.15 (LIC = 1.06), and when combined with snowy weather or interstate routes, the lift increased to 1.35 with LIC values around 1.17. Lighting </w:t>
      </w:r>
      <w:proofErr w:type="gramStart"/>
      <w:r w:rsidRPr="00B85FDC">
        <w:rPr>
          <w:shd w:val="clear" w:color="auto" w:fill="auto"/>
        </w:rPr>
        <w:t>condition was</w:t>
      </w:r>
      <w:proofErr w:type="gramEnd"/>
      <w:r w:rsidRPr="00B85FDC">
        <w:rPr>
          <w:shd w:val="clear" w:color="auto" w:fill="auto"/>
        </w:rPr>
        <w:t xml:space="preserve"> also found to be an influential factor in determining injury severity. The base rule </w:t>
      </w:r>
      <w:r w:rsidRPr="00B85FDC">
        <w:rPr>
          <w:i/>
          <w:iCs/>
          <w:shd w:val="clear" w:color="auto" w:fill="auto"/>
        </w:rPr>
        <w:t>{Lighting Condition = Dark - Roadway Not Lighted → Injury Severity = O}</w:t>
      </w:r>
      <w:r w:rsidRPr="00B85FDC">
        <w:rPr>
          <w:shd w:val="clear" w:color="auto" w:fill="auto"/>
        </w:rPr>
        <w:t xml:space="preserve"> produced a lift of 1.06. When combined with wet surfaces, the lift increased to 1.17 with a LIC of 1.10, and further inclusion of driver impairment elevated the lift to 1.35 (LIC = 1.15), highlighting the compounding effect of visibility and behavioral risks. Cloudy weather </w:t>
      </w:r>
      <w:proofErr w:type="gramStart"/>
      <w:r w:rsidRPr="00B85FDC">
        <w:rPr>
          <w:shd w:val="clear" w:color="auto" w:fill="auto"/>
        </w:rPr>
        <w:t xml:space="preserve">conditions </w:t>
      </w:r>
      <w:r w:rsidRPr="00B85FDC">
        <w:rPr>
          <w:i/>
          <w:iCs/>
          <w:shd w:val="clear" w:color="auto" w:fill="auto"/>
        </w:rPr>
        <w:t>{Weather Condition</w:t>
      </w:r>
      <w:proofErr w:type="gramEnd"/>
      <w:r w:rsidRPr="00B85FDC">
        <w:rPr>
          <w:i/>
          <w:iCs/>
          <w:shd w:val="clear" w:color="auto" w:fill="auto"/>
        </w:rPr>
        <w:t xml:space="preserve"> = Cloudy} </w:t>
      </w:r>
      <w:r w:rsidRPr="00B85FDC">
        <w:rPr>
          <w:shd w:val="clear" w:color="auto" w:fill="auto"/>
        </w:rPr>
        <w:t>led to a baseline lift of 1.02, but Rule O14 demonstrates that when combined with low speeds and unlighted roadways, the lift again increased to 1.35 with a LIC of 1.20. Roadway design factors such as curve grades similarly maintained an elevated lift, reinforcing that roadway geometry and environmental risks influenced no-injury outcomes.</w:t>
      </w:r>
    </w:p>
    <w:p w14:paraId="3960AFAF" w14:textId="77777777" w:rsidR="00F573BB" w:rsidRPr="00B85FDC" w:rsidRDefault="00F573BB" w:rsidP="00F573BB">
      <w:pPr>
        <w:spacing w:after="0" w:line="240" w:lineRule="auto"/>
        <w:rPr>
          <w:rFonts w:eastAsia="Calibri" w:cs="Arial"/>
          <w:color w:val="auto"/>
          <w:szCs w:val="22"/>
          <w:shd w:val="clear" w:color="auto" w:fill="auto"/>
        </w:rPr>
      </w:pPr>
    </w:p>
    <w:p w14:paraId="4D40AAFC" w14:textId="77777777" w:rsidR="00F573BB" w:rsidRPr="00B85FDC" w:rsidRDefault="00F573BB" w:rsidP="00F573BB">
      <w:pPr>
        <w:pStyle w:val="Heading3"/>
        <w:rPr>
          <w:rFonts w:eastAsia="Calibri"/>
          <w:shd w:val="clear" w:color="auto" w:fill="auto"/>
        </w:rPr>
      </w:pPr>
      <w:bookmarkStart w:id="130" w:name="_Toc201162030"/>
      <w:r w:rsidRPr="00B85FDC">
        <w:rPr>
          <w:rFonts w:eastAsia="Calibri"/>
          <w:shd w:val="clear" w:color="auto" w:fill="auto"/>
        </w:rPr>
        <w:t>Severity-Based Analysis of U-Turn Crash Patterns</w:t>
      </w:r>
      <w:bookmarkEnd w:id="130"/>
    </w:p>
    <w:p w14:paraId="44EC5A4A" w14:textId="4610691C" w:rsidR="00F573BB" w:rsidRPr="00B85FDC" w:rsidRDefault="00F573BB" w:rsidP="00F573BB">
      <w:pPr>
        <w:pStyle w:val="Body"/>
        <w:rPr>
          <w:shd w:val="clear" w:color="auto" w:fill="auto"/>
        </w:rPr>
      </w:pPr>
      <w:r w:rsidRPr="00B85FDC">
        <w:rPr>
          <w:shd w:val="clear" w:color="auto" w:fill="auto"/>
        </w:rPr>
        <w:t xml:space="preserve">This section focuses on identifying U-turn crash scenarios that result in KA injuries, using LIC as an indicator of elevated risk. </w:t>
      </w:r>
      <w:r>
        <w:rPr>
          <w:shd w:val="clear" w:color="auto" w:fill="auto"/>
        </w:rPr>
        <w:fldChar w:fldCharType="begin"/>
      </w:r>
      <w:r>
        <w:rPr>
          <w:shd w:val="clear" w:color="auto" w:fill="auto"/>
        </w:rPr>
        <w:instrText xml:space="preserve"> REF _Ref200316494 \h </w:instrText>
      </w:r>
      <w:r>
        <w:rPr>
          <w:shd w:val="clear" w:color="auto" w:fill="auto"/>
        </w:rPr>
      </w:r>
      <w:r>
        <w:rPr>
          <w:shd w:val="clear" w:color="auto" w:fill="auto"/>
        </w:rPr>
        <w:fldChar w:fldCharType="separate"/>
      </w:r>
      <w:r w:rsidR="00E41A37" w:rsidRPr="00E60B82">
        <w:rPr>
          <w:rFonts w:eastAsia="Calibri" w:cs="Arial"/>
          <w:bCs/>
          <w:iCs/>
          <w:color w:val="auto"/>
          <w:szCs w:val="18"/>
          <w:shd w:val="clear" w:color="auto" w:fill="auto"/>
          <w:lang w:val="en-CA"/>
        </w:rPr>
        <w:t xml:space="preserve">Table </w:t>
      </w:r>
      <w:r w:rsidR="00E41A37">
        <w:rPr>
          <w:rFonts w:eastAsia="Calibri" w:cs="Arial"/>
          <w:bCs/>
          <w:iCs/>
          <w:noProof/>
          <w:color w:val="auto"/>
          <w:szCs w:val="18"/>
          <w:shd w:val="clear" w:color="auto" w:fill="auto"/>
          <w:lang w:val="en-CA"/>
        </w:rPr>
        <w:t>3</w:t>
      </w:r>
      <w:r w:rsidR="00E41A37" w:rsidRPr="00E60B82">
        <w:rPr>
          <w:rFonts w:eastAsia="Calibri" w:cs="Arial"/>
          <w:bCs/>
          <w:iCs/>
          <w:color w:val="auto"/>
          <w:szCs w:val="18"/>
          <w:shd w:val="clear" w:color="auto" w:fill="auto"/>
          <w:lang w:val="en-CA"/>
        </w:rPr>
        <w:t>.</w:t>
      </w:r>
      <w:r w:rsidR="00E41A37">
        <w:rPr>
          <w:rFonts w:eastAsia="Calibri" w:cs="Arial"/>
          <w:bCs/>
          <w:iCs/>
          <w:noProof/>
          <w:color w:val="auto"/>
          <w:szCs w:val="18"/>
          <w:shd w:val="clear" w:color="auto" w:fill="auto"/>
          <w:lang w:val="en-CA"/>
        </w:rPr>
        <w:t>6</w:t>
      </w:r>
      <w:r>
        <w:rPr>
          <w:shd w:val="clear" w:color="auto" w:fill="auto"/>
        </w:rPr>
        <w:fldChar w:fldCharType="end"/>
      </w:r>
      <w:r>
        <w:rPr>
          <w:shd w:val="clear" w:color="auto" w:fill="auto"/>
        </w:rPr>
        <w:t xml:space="preserve"> </w:t>
      </w:r>
      <w:r w:rsidRPr="00B85FDC">
        <w:rPr>
          <w:shd w:val="clear" w:color="auto" w:fill="auto"/>
        </w:rPr>
        <w:t xml:space="preserve">highlights how the interaction of vehicle involvement, roadway features, vehicle type, and demographic attributes influences injury severity. Multi-vehicle crashes appear as the mother rule, where the addition of commercial motor vehicle presence and improper turning behavior significantly increases the likelihood of severe outcomes. High-speed environments, dark roadways, and intersection complexity further compound these risks. Notably, the darkest red cells in the LIC column indicate the most critical combinations, such as multi-vehicle crashes involving both improper turns and commercial </w:t>
      </w:r>
      <w:r w:rsidRPr="00B85FDC">
        <w:rPr>
          <w:shd w:val="clear" w:color="auto" w:fill="auto"/>
        </w:rPr>
        <w:lastRenderedPageBreak/>
        <w:t>vehicles (LIC = 10.0), and semi-tractor crashes at four-way intersections (LIC = 7.91), underscoring scenarios where intervention is most urgently needed.</w:t>
      </w:r>
    </w:p>
    <w:p w14:paraId="3A50B36E" w14:textId="3FE3A16F" w:rsidR="00F573BB" w:rsidRPr="00E60B82" w:rsidRDefault="00F573BB" w:rsidP="00F573BB">
      <w:pPr>
        <w:spacing w:after="0" w:line="240" w:lineRule="auto"/>
        <w:contextualSpacing/>
        <w:jc w:val="center"/>
        <w:rPr>
          <w:rFonts w:eastAsia="Calibri" w:cs="Arial"/>
          <w:bCs/>
          <w:iCs/>
          <w:color w:val="auto"/>
          <w:szCs w:val="18"/>
          <w:shd w:val="clear" w:color="auto" w:fill="auto"/>
          <w:lang w:val="en-CA"/>
        </w:rPr>
      </w:pPr>
      <w:bookmarkStart w:id="131" w:name="_Ref200316494"/>
      <w:bookmarkStart w:id="132" w:name="_Toc200626661"/>
      <w:r w:rsidRPr="00E60B82">
        <w:rPr>
          <w:rFonts w:eastAsia="Calibri" w:cs="Arial"/>
          <w:bCs/>
          <w:iCs/>
          <w:color w:val="auto"/>
          <w:szCs w:val="18"/>
          <w:shd w:val="clear" w:color="auto" w:fill="auto"/>
          <w:lang w:val="en-CA"/>
        </w:rPr>
        <w:t xml:space="preserve">Table </w:t>
      </w:r>
      <w:r w:rsidRPr="00E60B82">
        <w:rPr>
          <w:rFonts w:eastAsia="Calibri" w:cs="Arial"/>
          <w:bCs/>
          <w:iCs/>
          <w:color w:val="auto"/>
          <w:szCs w:val="18"/>
          <w:shd w:val="clear" w:color="auto" w:fill="auto"/>
          <w:lang w:val="en-CA"/>
        </w:rPr>
        <w:fldChar w:fldCharType="begin"/>
      </w:r>
      <w:r w:rsidRPr="00E60B82">
        <w:rPr>
          <w:rFonts w:eastAsia="Calibri" w:cs="Arial"/>
          <w:bCs/>
          <w:iCs/>
          <w:color w:val="auto"/>
          <w:szCs w:val="18"/>
          <w:shd w:val="clear" w:color="auto" w:fill="auto"/>
          <w:lang w:val="en-CA"/>
        </w:rPr>
        <w:instrText xml:space="preserve"> STYLEREF 1 \s </w:instrText>
      </w:r>
      <w:r w:rsidRPr="00E60B82">
        <w:rPr>
          <w:rFonts w:eastAsia="Calibri" w:cs="Arial"/>
          <w:bCs/>
          <w:iCs/>
          <w:color w:val="auto"/>
          <w:szCs w:val="18"/>
          <w:shd w:val="clear" w:color="auto" w:fill="auto"/>
          <w:lang w:val="en-CA"/>
        </w:rPr>
        <w:fldChar w:fldCharType="separate"/>
      </w:r>
      <w:r w:rsidR="00E41A37">
        <w:rPr>
          <w:rFonts w:eastAsia="Calibri" w:cs="Arial"/>
          <w:bCs/>
          <w:iCs/>
          <w:noProof/>
          <w:color w:val="auto"/>
          <w:szCs w:val="18"/>
          <w:shd w:val="clear" w:color="auto" w:fill="auto"/>
          <w:lang w:val="en-CA"/>
        </w:rPr>
        <w:t>3</w:t>
      </w:r>
      <w:r w:rsidRPr="00E60B82">
        <w:rPr>
          <w:rFonts w:eastAsia="Calibri" w:cs="Arial"/>
          <w:bCs/>
          <w:iCs/>
          <w:color w:val="auto"/>
          <w:szCs w:val="18"/>
          <w:shd w:val="clear" w:color="auto" w:fill="auto"/>
          <w:lang w:val="en-CA"/>
        </w:rPr>
        <w:fldChar w:fldCharType="end"/>
      </w:r>
      <w:r w:rsidRPr="00E60B82">
        <w:rPr>
          <w:rFonts w:eastAsia="Calibri" w:cs="Arial"/>
          <w:bCs/>
          <w:iCs/>
          <w:color w:val="auto"/>
          <w:szCs w:val="18"/>
          <w:shd w:val="clear" w:color="auto" w:fill="auto"/>
          <w:lang w:val="en-CA"/>
        </w:rPr>
        <w:t>.</w:t>
      </w:r>
      <w:r w:rsidRPr="00E60B82">
        <w:rPr>
          <w:rFonts w:eastAsia="Calibri" w:cs="Arial"/>
          <w:bCs/>
          <w:iCs/>
          <w:color w:val="auto"/>
          <w:szCs w:val="18"/>
          <w:shd w:val="clear" w:color="auto" w:fill="auto"/>
          <w:lang w:val="en-CA"/>
        </w:rPr>
        <w:fldChar w:fldCharType="begin"/>
      </w:r>
      <w:r w:rsidRPr="00E60B82">
        <w:rPr>
          <w:rFonts w:eastAsia="Calibri" w:cs="Arial"/>
          <w:bCs/>
          <w:iCs/>
          <w:color w:val="auto"/>
          <w:szCs w:val="18"/>
          <w:shd w:val="clear" w:color="auto" w:fill="auto"/>
          <w:lang w:val="en-CA"/>
        </w:rPr>
        <w:instrText xml:space="preserve"> SEQ Table \* ARABIC \s 1 </w:instrText>
      </w:r>
      <w:r w:rsidRPr="00E60B82">
        <w:rPr>
          <w:rFonts w:eastAsia="Calibri" w:cs="Arial"/>
          <w:bCs/>
          <w:iCs/>
          <w:color w:val="auto"/>
          <w:szCs w:val="18"/>
          <w:shd w:val="clear" w:color="auto" w:fill="auto"/>
          <w:lang w:val="en-CA"/>
        </w:rPr>
        <w:fldChar w:fldCharType="separate"/>
      </w:r>
      <w:r w:rsidR="00E41A37">
        <w:rPr>
          <w:rFonts w:eastAsia="Calibri" w:cs="Arial"/>
          <w:bCs/>
          <w:iCs/>
          <w:noProof/>
          <w:color w:val="auto"/>
          <w:szCs w:val="18"/>
          <w:shd w:val="clear" w:color="auto" w:fill="auto"/>
          <w:lang w:val="en-CA"/>
        </w:rPr>
        <w:t>6</w:t>
      </w:r>
      <w:r w:rsidRPr="00E60B82">
        <w:rPr>
          <w:rFonts w:eastAsia="Calibri" w:cs="Arial"/>
          <w:bCs/>
          <w:iCs/>
          <w:color w:val="auto"/>
          <w:szCs w:val="18"/>
          <w:shd w:val="clear" w:color="auto" w:fill="auto"/>
          <w:lang w:val="en-CA"/>
        </w:rPr>
        <w:fldChar w:fldCharType="end"/>
      </w:r>
      <w:bookmarkEnd w:id="131"/>
      <w:r w:rsidRPr="00E60B82">
        <w:rPr>
          <w:rFonts w:eastAsia="Calibri" w:cs="Arial"/>
          <w:bCs/>
          <w:iCs/>
          <w:color w:val="auto"/>
          <w:szCs w:val="18"/>
          <w:shd w:val="clear" w:color="auto" w:fill="auto"/>
          <w:lang w:val="en-CA"/>
        </w:rPr>
        <w:t>. Visualization of Factors Linked to KA Injuries.</w:t>
      </w:r>
      <w:bookmarkEnd w:id="132"/>
    </w:p>
    <w:p w14:paraId="4500680A" w14:textId="77777777" w:rsidR="00F573BB" w:rsidRPr="00E60B82" w:rsidRDefault="00F573BB" w:rsidP="00F573BB">
      <w:pPr>
        <w:spacing w:after="0" w:line="240" w:lineRule="auto"/>
        <w:rPr>
          <w:rFonts w:eastAsia="Calibri" w:cs="Arial"/>
          <w:bCs/>
          <w:color w:val="auto"/>
          <w:szCs w:val="22"/>
          <w:shd w:val="clear" w:color="auto" w:fill="auto"/>
        </w:rPr>
      </w:pPr>
    </w:p>
    <w:tbl>
      <w:tblPr>
        <w:tblStyle w:val="TableGrid"/>
        <w:tblW w:w="5000" w:type="pct"/>
        <w:tblLook w:val="04A0" w:firstRow="1" w:lastRow="0" w:firstColumn="1" w:lastColumn="0" w:noHBand="0" w:noVBand="1"/>
      </w:tblPr>
      <w:tblGrid>
        <w:gridCol w:w="1985"/>
        <w:gridCol w:w="2779"/>
        <w:gridCol w:w="1530"/>
        <w:gridCol w:w="2304"/>
        <w:gridCol w:w="752"/>
      </w:tblGrid>
      <w:tr w:rsidR="00F573BB" w:rsidRPr="00156822" w14:paraId="64EF1F4D" w14:textId="77777777">
        <w:tc>
          <w:tcPr>
            <w:tcW w:w="1061" w:type="pct"/>
          </w:tcPr>
          <w:p w14:paraId="3BA422BF"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b/>
                <w:bCs/>
                <w:sz w:val="24"/>
                <w:szCs w:val="24"/>
                <w:shd w:val="clear" w:color="auto" w:fill="auto"/>
              </w:rPr>
              <w:t>First Antecedent</w:t>
            </w:r>
          </w:p>
        </w:tc>
        <w:tc>
          <w:tcPr>
            <w:tcW w:w="1486" w:type="pct"/>
          </w:tcPr>
          <w:p w14:paraId="22D5CE6F"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b/>
                <w:bCs/>
                <w:sz w:val="24"/>
                <w:szCs w:val="24"/>
                <w:shd w:val="clear" w:color="auto" w:fill="auto"/>
              </w:rPr>
              <w:t>Crash and Roadway Features</w:t>
            </w:r>
          </w:p>
        </w:tc>
        <w:tc>
          <w:tcPr>
            <w:tcW w:w="818" w:type="pct"/>
          </w:tcPr>
          <w:p w14:paraId="7F5D3204"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b/>
                <w:bCs/>
                <w:sz w:val="24"/>
                <w:szCs w:val="24"/>
                <w:shd w:val="clear" w:color="auto" w:fill="auto"/>
              </w:rPr>
              <w:t>Vehicle Type</w:t>
            </w:r>
          </w:p>
        </w:tc>
        <w:tc>
          <w:tcPr>
            <w:tcW w:w="1232" w:type="pct"/>
          </w:tcPr>
          <w:p w14:paraId="3554BE69"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b/>
                <w:bCs/>
                <w:sz w:val="24"/>
                <w:szCs w:val="24"/>
                <w:shd w:val="clear" w:color="auto" w:fill="auto"/>
              </w:rPr>
              <w:t>Demographic</w:t>
            </w:r>
          </w:p>
        </w:tc>
        <w:tc>
          <w:tcPr>
            <w:tcW w:w="402" w:type="pct"/>
            <w:tcBorders>
              <w:bottom w:val="single" w:sz="4" w:space="0" w:color="auto"/>
            </w:tcBorders>
          </w:tcPr>
          <w:p w14:paraId="0F199ED6"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b/>
                <w:bCs/>
                <w:sz w:val="24"/>
                <w:szCs w:val="24"/>
                <w:shd w:val="clear" w:color="auto" w:fill="auto"/>
              </w:rPr>
              <w:t>LIC</w:t>
            </w:r>
          </w:p>
        </w:tc>
      </w:tr>
      <w:tr w:rsidR="00F573BB" w:rsidRPr="00156822" w14:paraId="7E38345E" w14:textId="77777777">
        <w:tc>
          <w:tcPr>
            <w:tcW w:w="1061" w:type="pct"/>
            <w:vMerge w:val="restart"/>
          </w:tcPr>
          <w:p w14:paraId="4490C994"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Multi-Vehicle Crash</w:t>
            </w:r>
          </w:p>
        </w:tc>
        <w:tc>
          <w:tcPr>
            <w:tcW w:w="1486" w:type="pct"/>
          </w:tcPr>
          <w:p w14:paraId="01920F3B"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Improper Turn</w:t>
            </w:r>
          </w:p>
        </w:tc>
        <w:tc>
          <w:tcPr>
            <w:tcW w:w="818" w:type="pct"/>
          </w:tcPr>
          <w:p w14:paraId="5B5F0374" w14:textId="77777777" w:rsidR="00F573BB" w:rsidRPr="00156822" w:rsidRDefault="00F573BB">
            <w:pPr>
              <w:spacing w:line="480" w:lineRule="auto"/>
              <w:jc w:val="left"/>
              <w:rPr>
                <w:rFonts w:eastAsia="Calibri"/>
                <w:color w:val="auto"/>
                <w:sz w:val="24"/>
                <w:szCs w:val="24"/>
                <w:shd w:val="clear" w:color="auto" w:fill="auto"/>
              </w:rPr>
            </w:pPr>
          </w:p>
        </w:tc>
        <w:tc>
          <w:tcPr>
            <w:tcW w:w="1232" w:type="pct"/>
          </w:tcPr>
          <w:p w14:paraId="67145BBF" w14:textId="77777777" w:rsidR="00F573BB" w:rsidRPr="00156822" w:rsidRDefault="00F573BB">
            <w:pPr>
              <w:spacing w:line="480" w:lineRule="auto"/>
              <w:jc w:val="left"/>
              <w:rPr>
                <w:rFonts w:eastAsia="Calibri"/>
                <w:color w:val="auto"/>
                <w:sz w:val="24"/>
                <w:szCs w:val="24"/>
                <w:shd w:val="clear" w:color="auto" w:fill="auto"/>
              </w:rPr>
            </w:pPr>
          </w:p>
        </w:tc>
        <w:tc>
          <w:tcPr>
            <w:tcW w:w="402" w:type="pct"/>
            <w:tcBorders>
              <w:top w:val="single" w:sz="4" w:space="0" w:color="auto"/>
              <w:left w:val="nil"/>
              <w:bottom w:val="single" w:sz="4" w:space="0" w:color="auto"/>
              <w:right w:val="single" w:sz="4" w:space="0" w:color="auto"/>
            </w:tcBorders>
            <w:shd w:val="clear" w:color="000000" w:fill="FCFCFF"/>
          </w:tcPr>
          <w:p w14:paraId="13109531"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sz w:val="24"/>
                <w:szCs w:val="24"/>
                <w:shd w:val="clear" w:color="auto" w:fill="auto"/>
              </w:rPr>
              <w:t>1.65</w:t>
            </w:r>
          </w:p>
        </w:tc>
      </w:tr>
      <w:tr w:rsidR="00F573BB" w:rsidRPr="00156822" w14:paraId="322ECA9A" w14:textId="77777777">
        <w:tc>
          <w:tcPr>
            <w:tcW w:w="1061" w:type="pct"/>
            <w:vMerge/>
          </w:tcPr>
          <w:p w14:paraId="4D3DE37F" w14:textId="77777777" w:rsidR="00F573BB" w:rsidRPr="00156822" w:rsidRDefault="00F573BB">
            <w:pPr>
              <w:spacing w:line="480" w:lineRule="auto"/>
              <w:jc w:val="left"/>
              <w:rPr>
                <w:rFonts w:eastAsia="Calibri"/>
                <w:color w:val="auto"/>
                <w:sz w:val="24"/>
                <w:szCs w:val="24"/>
                <w:shd w:val="clear" w:color="auto" w:fill="auto"/>
              </w:rPr>
            </w:pPr>
          </w:p>
        </w:tc>
        <w:tc>
          <w:tcPr>
            <w:tcW w:w="1486" w:type="pct"/>
          </w:tcPr>
          <w:p w14:paraId="5A4D67F6"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Improper Turn</w:t>
            </w:r>
          </w:p>
        </w:tc>
        <w:tc>
          <w:tcPr>
            <w:tcW w:w="818" w:type="pct"/>
          </w:tcPr>
          <w:p w14:paraId="669A26A0"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Commercial Vehicle</w:t>
            </w:r>
          </w:p>
        </w:tc>
        <w:tc>
          <w:tcPr>
            <w:tcW w:w="1232" w:type="pct"/>
          </w:tcPr>
          <w:p w14:paraId="42C8B54C" w14:textId="77777777" w:rsidR="00F573BB" w:rsidRPr="00156822" w:rsidRDefault="00F573BB">
            <w:pPr>
              <w:spacing w:line="480" w:lineRule="auto"/>
              <w:jc w:val="left"/>
              <w:rPr>
                <w:rFonts w:eastAsia="Calibri"/>
                <w:color w:val="auto"/>
                <w:sz w:val="24"/>
                <w:szCs w:val="24"/>
                <w:shd w:val="clear" w:color="auto" w:fill="auto"/>
              </w:rPr>
            </w:pPr>
          </w:p>
        </w:tc>
        <w:tc>
          <w:tcPr>
            <w:tcW w:w="402" w:type="pct"/>
            <w:tcBorders>
              <w:top w:val="single" w:sz="4" w:space="0" w:color="auto"/>
              <w:left w:val="nil"/>
              <w:bottom w:val="single" w:sz="4" w:space="0" w:color="auto"/>
              <w:right w:val="single" w:sz="4" w:space="0" w:color="auto"/>
            </w:tcBorders>
            <w:shd w:val="clear" w:color="000000" w:fill="F8696B"/>
          </w:tcPr>
          <w:p w14:paraId="28DFF10A"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sz w:val="24"/>
                <w:szCs w:val="24"/>
                <w:shd w:val="clear" w:color="auto" w:fill="auto"/>
              </w:rPr>
              <w:t>10.0</w:t>
            </w:r>
          </w:p>
        </w:tc>
      </w:tr>
      <w:tr w:rsidR="00F573BB" w:rsidRPr="00156822" w14:paraId="7C5FA09A" w14:textId="77777777">
        <w:tc>
          <w:tcPr>
            <w:tcW w:w="1061" w:type="pct"/>
            <w:vMerge/>
          </w:tcPr>
          <w:p w14:paraId="481F31BD" w14:textId="77777777" w:rsidR="00F573BB" w:rsidRPr="00156822" w:rsidRDefault="00F573BB">
            <w:pPr>
              <w:spacing w:line="480" w:lineRule="auto"/>
              <w:jc w:val="left"/>
              <w:rPr>
                <w:rFonts w:eastAsia="Calibri"/>
                <w:color w:val="auto"/>
                <w:sz w:val="24"/>
                <w:szCs w:val="24"/>
                <w:shd w:val="clear" w:color="auto" w:fill="auto"/>
              </w:rPr>
            </w:pPr>
          </w:p>
        </w:tc>
        <w:tc>
          <w:tcPr>
            <w:tcW w:w="1486" w:type="pct"/>
          </w:tcPr>
          <w:p w14:paraId="6FC3F78C" w14:textId="77777777" w:rsidR="00F573BB" w:rsidRPr="00156822" w:rsidRDefault="00F573BB">
            <w:pPr>
              <w:spacing w:line="480" w:lineRule="auto"/>
              <w:jc w:val="left"/>
              <w:rPr>
                <w:rFonts w:eastAsia="Calibri"/>
                <w:color w:val="auto"/>
                <w:sz w:val="24"/>
                <w:szCs w:val="24"/>
                <w:shd w:val="clear" w:color="auto" w:fill="auto"/>
              </w:rPr>
            </w:pPr>
          </w:p>
        </w:tc>
        <w:tc>
          <w:tcPr>
            <w:tcW w:w="818" w:type="pct"/>
          </w:tcPr>
          <w:p w14:paraId="4BFCB889"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Commercial Vehicle</w:t>
            </w:r>
          </w:p>
        </w:tc>
        <w:tc>
          <w:tcPr>
            <w:tcW w:w="1232" w:type="pct"/>
          </w:tcPr>
          <w:p w14:paraId="39403138" w14:textId="77777777" w:rsidR="00F573BB" w:rsidRPr="00156822" w:rsidRDefault="00F573BB">
            <w:pPr>
              <w:spacing w:line="480" w:lineRule="auto"/>
              <w:jc w:val="left"/>
              <w:rPr>
                <w:rFonts w:eastAsia="Calibri"/>
                <w:color w:val="auto"/>
                <w:sz w:val="24"/>
                <w:szCs w:val="24"/>
                <w:shd w:val="clear" w:color="auto" w:fill="auto"/>
              </w:rPr>
            </w:pPr>
          </w:p>
        </w:tc>
        <w:tc>
          <w:tcPr>
            <w:tcW w:w="402" w:type="pct"/>
            <w:tcBorders>
              <w:top w:val="single" w:sz="4" w:space="0" w:color="auto"/>
              <w:left w:val="nil"/>
              <w:bottom w:val="single" w:sz="4" w:space="0" w:color="auto"/>
              <w:right w:val="single" w:sz="4" w:space="0" w:color="auto"/>
            </w:tcBorders>
            <w:shd w:val="clear" w:color="000000" w:fill="FA9D9F"/>
          </w:tcPr>
          <w:p w14:paraId="6EACF5D3"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sz w:val="24"/>
                <w:szCs w:val="24"/>
                <w:shd w:val="clear" w:color="auto" w:fill="auto"/>
              </w:rPr>
              <w:t>7.07</w:t>
            </w:r>
          </w:p>
        </w:tc>
      </w:tr>
      <w:tr w:rsidR="00F573BB" w:rsidRPr="00156822" w14:paraId="233BEA8C" w14:textId="77777777">
        <w:tc>
          <w:tcPr>
            <w:tcW w:w="1061" w:type="pct"/>
            <w:vMerge w:val="restart"/>
          </w:tcPr>
          <w:p w14:paraId="7BA12502"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Posted Speed Limit (65–70 MPH)</w:t>
            </w:r>
          </w:p>
        </w:tc>
        <w:tc>
          <w:tcPr>
            <w:tcW w:w="1486" w:type="pct"/>
          </w:tcPr>
          <w:p w14:paraId="7015C1AC" w14:textId="77777777" w:rsidR="00F573BB" w:rsidRPr="00156822" w:rsidRDefault="00F573BB">
            <w:pPr>
              <w:spacing w:line="480" w:lineRule="auto"/>
              <w:jc w:val="left"/>
              <w:rPr>
                <w:rFonts w:eastAsia="Calibri"/>
                <w:color w:val="auto"/>
                <w:sz w:val="24"/>
                <w:szCs w:val="24"/>
                <w:shd w:val="clear" w:color="auto" w:fill="auto"/>
              </w:rPr>
            </w:pPr>
          </w:p>
        </w:tc>
        <w:tc>
          <w:tcPr>
            <w:tcW w:w="818" w:type="pct"/>
          </w:tcPr>
          <w:p w14:paraId="0DB3DEBF"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Commercial Vehicle</w:t>
            </w:r>
          </w:p>
        </w:tc>
        <w:tc>
          <w:tcPr>
            <w:tcW w:w="1232" w:type="pct"/>
          </w:tcPr>
          <w:p w14:paraId="4874F138" w14:textId="77777777" w:rsidR="00F573BB" w:rsidRPr="00156822" w:rsidRDefault="00F573BB">
            <w:pPr>
              <w:spacing w:line="480" w:lineRule="auto"/>
              <w:jc w:val="left"/>
              <w:rPr>
                <w:rFonts w:eastAsia="Calibri"/>
                <w:color w:val="auto"/>
                <w:sz w:val="24"/>
                <w:szCs w:val="24"/>
                <w:shd w:val="clear" w:color="auto" w:fill="auto"/>
              </w:rPr>
            </w:pPr>
          </w:p>
        </w:tc>
        <w:tc>
          <w:tcPr>
            <w:tcW w:w="402" w:type="pct"/>
            <w:tcBorders>
              <w:top w:val="single" w:sz="4" w:space="0" w:color="auto"/>
              <w:left w:val="nil"/>
              <w:bottom w:val="single" w:sz="4" w:space="0" w:color="auto"/>
              <w:right w:val="single" w:sz="4" w:space="0" w:color="auto"/>
            </w:tcBorders>
            <w:shd w:val="clear" w:color="000000" w:fill="FCF4F7"/>
          </w:tcPr>
          <w:p w14:paraId="4956D526"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sz w:val="24"/>
                <w:szCs w:val="24"/>
                <w:shd w:val="clear" w:color="auto" w:fill="auto"/>
              </w:rPr>
              <w:t>2.13</w:t>
            </w:r>
          </w:p>
        </w:tc>
      </w:tr>
      <w:tr w:rsidR="00F573BB" w:rsidRPr="00156822" w14:paraId="44673009" w14:textId="77777777">
        <w:tc>
          <w:tcPr>
            <w:tcW w:w="1061" w:type="pct"/>
            <w:vMerge/>
          </w:tcPr>
          <w:p w14:paraId="4CA1CB3C" w14:textId="77777777" w:rsidR="00F573BB" w:rsidRPr="00156822" w:rsidRDefault="00F573BB">
            <w:pPr>
              <w:spacing w:line="480" w:lineRule="auto"/>
              <w:jc w:val="left"/>
              <w:rPr>
                <w:rFonts w:eastAsia="Calibri"/>
                <w:color w:val="auto"/>
                <w:sz w:val="24"/>
                <w:szCs w:val="24"/>
                <w:shd w:val="clear" w:color="auto" w:fill="auto"/>
              </w:rPr>
            </w:pPr>
          </w:p>
        </w:tc>
        <w:tc>
          <w:tcPr>
            <w:tcW w:w="1486" w:type="pct"/>
          </w:tcPr>
          <w:p w14:paraId="75FE967C"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Improper Turn</w:t>
            </w:r>
          </w:p>
        </w:tc>
        <w:tc>
          <w:tcPr>
            <w:tcW w:w="818" w:type="pct"/>
          </w:tcPr>
          <w:p w14:paraId="42DFFD25" w14:textId="77777777" w:rsidR="00F573BB" w:rsidRPr="00156822" w:rsidRDefault="00F573BB">
            <w:pPr>
              <w:spacing w:line="480" w:lineRule="auto"/>
              <w:jc w:val="left"/>
              <w:rPr>
                <w:rFonts w:eastAsia="Calibri"/>
                <w:color w:val="auto"/>
                <w:sz w:val="24"/>
                <w:szCs w:val="24"/>
                <w:shd w:val="clear" w:color="auto" w:fill="auto"/>
              </w:rPr>
            </w:pPr>
          </w:p>
        </w:tc>
        <w:tc>
          <w:tcPr>
            <w:tcW w:w="1232" w:type="pct"/>
          </w:tcPr>
          <w:p w14:paraId="25FF5613" w14:textId="77777777" w:rsidR="00F573BB" w:rsidRPr="00156822" w:rsidRDefault="00F573BB">
            <w:pPr>
              <w:spacing w:line="480" w:lineRule="auto"/>
              <w:jc w:val="left"/>
              <w:rPr>
                <w:rFonts w:eastAsia="Calibri"/>
                <w:color w:val="auto"/>
                <w:sz w:val="24"/>
                <w:szCs w:val="24"/>
                <w:shd w:val="clear" w:color="auto" w:fill="auto"/>
              </w:rPr>
            </w:pPr>
          </w:p>
        </w:tc>
        <w:tc>
          <w:tcPr>
            <w:tcW w:w="402" w:type="pct"/>
            <w:tcBorders>
              <w:top w:val="single" w:sz="4" w:space="0" w:color="auto"/>
              <w:left w:val="nil"/>
              <w:bottom w:val="single" w:sz="4" w:space="0" w:color="auto"/>
              <w:right w:val="single" w:sz="4" w:space="0" w:color="auto"/>
            </w:tcBorders>
            <w:shd w:val="clear" w:color="000000" w:fill="FCF6F9"/>
          </w:tcPr>
          <w:p w14:paraId="4F95E461"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sz w:val="24"/>
                <w:szCs w:val="24"/>
                <w:shd w:val="clear" w:color="auto" w:fill="auto"/>
              </w:rPr>
              <w:t>2.00</w:t>
            </w:r>
          </w:p>
        </w:tc>
      </w:tr>
      <w:tr w:rsidR="00F573BB" w:rsidRPr="00156822" w14:paraId="126FFA8E" w14:textId="77777777">
        <w:tc>
          <w:tcPr>
            <w:tcW w:w="1061" w:type="pct"/>
            <w:vMerge/>
          </w:tcPr>
          <w:p w14:paraId="45AA9818" w14:textId="77777777" w:rsidR="00F573BB" w:rsidRPr="00156822" w:rsidRDefault="00F573BB">
            <w:pPr>
              <w:spacing w:line="480" w:lineRule="auto"/>
              <w:jc w:val="left"/>
              <w:rPr>
                <w:rFonts w:eastAsia="Calibri"/>
                <w:color w:val="auto"/>
                <w:sz w:val="24"/>
                <w:szCs w:val="24"/>
                <w:shd w:val="clear" w:color="auto" w:fill="auto"/>
              </w:rPr>
            </w:pPr>
          </w:p>
        </w:tc>
        <w:tc>
          <w:tcPr>
            <w:tcW w:w="1486" w:type="pct"/>
          </w:tcPr>
          <w:p w14:paraId="3C99ADDB"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Improper Turn, Other Event</w:t>
            </w:r>
          </w:p>
        </w:tc>
        <w:tc>
          <w:tcPr>
            <w:tcW w:w="818" w:type="pct"/>
          </w:tcPr>
          <w:p w14:paraId="6EAF7BEE" w14:textId="77777777" w:rsidR="00F573BB" w:rsidRPr="00156822" w:rsidRDefault="00F573BB">
            <w:pPr>
              <w:spacing w:line="480" w:lineRule="auto"/>
              <w:jc w:val="left"/>
              <w:rPr>
                <w:rFonts w:eastAsia="Calibri"/>
                <w:color w:val="auto"/>
                <w:sz w:val="24"/>
                <w:szCs w:val="24"/>
                <w:shd w:val="clear" w:color="auto" w:fill="auto"/>
              </w:rPr>
            </w:pPr>
          </w:p>
        </w:tc>
        <w:tc>
          <w:tcPr>
            <w:tcW w:w="1232" w:type="pct"/>
          </w:tcPr>
          <w:p w14:paraId="5D323D57" w14:textId="77777777" w:rsidR="00F573BB" w:rsidRPr="00156822" w:rsidRDefault="00F573BB">
            <w:pPr>
              <w:spacing w:line="480" w:lineRule="auto"/>
              <w:jc w:val="left"/>
              <w:rPr>
                <w:rFonts w:eastAsia="Calibri"/>
                <w:color w:val="auto"/>
                <w:sz w:val="24"/>
                <w:szCs w:val="24"/>
                <w:shd w:val="clear" w:color="auto" w:fill="auto"/>
              </w:rPr>
            </w:pPr>
          </w:p>
        </w:tc>
        <w:tc>
          <w:tcPr>
            <w:tcW w:w="402" w:type="pct"/>
            <w:tcBorders>
              <w:top w:val="single" w:sz="4" w:space="0" w:color="auto"/>
              <w:left w:val="nil"/>
              <w:bottom w:val="single" w:sz="4" w:space="0" w:color="auto"/>
              <w:right w:val="single" w:sz="4" w:space="0" w:color="auto"/>
            </w:tcBorders>
            <w:shd w:val="clear" w:color="000000" w:fill="FCEDF0"/>
          </w:tcPr>
          <w:p w14:paraId="6B681163"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sz w:val="24"/>
                <w:szCs w:val="24"/>
                <w:shd w:val="clear" w:color="auto" w:fill="auto"/>
              </w:rPr>
              <w:t>2.55</w:t>
            </w:r>
          </w:p>
        </w:tc>
      </w:tr>
      <w:tr w:rsidR="00F573BB" w:rsidRPr="00156822" w14:paraId="20F39617" w14:textId="77777777">
        <w:tc>
          <w:tcPr>
            <w:tcW w:w="1061" w:type="pct"/>
            <w:vMerge w:val="restart"/>
          </w:tcPr>
          <w:p w14:paraId="6CEBC92A"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Commercial Motor Vehicle</w:t>
            </w:r>
          </w:p>
        </w:tc>
        <w:tc>
          <w:tcPr>
            <w:tcW w:w="1486" w:type="pct"/>
          </w:tcPr>
          <w:p w14:paraId="2C913736"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Four-Way Intersection</w:t>
            </w:r>
          </w:p>
        </w:tc>
        <w:tc>
          <w:tcPr>
            <w:tcW w:w="818" w:type="pct"/>
          </w:tcPr>
          <w:p w14:paraId="59FFDC45" w14:textId="77777777" w:rsidR="00F573BB" w:rsidRPr="00156822" w:rsidRDefault="00F573BB">
            <w:pPr>
              <w:spacing w:line="480" w:lineRule="auto"/>
              <w:jc w:val="left"/>
              <w:rPr>
                <w:rFonts w:eastAsia="Calibri"/>
                <w:color w:val="auto"/>
                <w:sz w:val="24"/>
                <w:szCs w:val="24"/>
                <w:shd w:val="clear" w:color="auto" w:fill="auto"/>
              </w:rPr>
            </w:pPr>
          </w:p>
        </w:tc>
        <w:tc>
          <w:tcPr>
            <w:tcW w:w="1232" w:type="pct"/>
          </w:tcPr>
          <w:p w14:paraId="47B2321C" w14:textId="77777777" w:rsidR="00F573BB" w:rsidRPr="00156822" w:rsidRDefault="00F573BB">
            <w:pPr>
              <w:spacing w:line="480" w:lineRule="auto"/>
              <w:jc w:val="left"/>
              <w:rPr>
                <w:rFonts w:eastAsia="Calibri"/>
                <w:color w:val="auto"/>
                <w:sz w:val="24"/>
                <w:szCs w:val="24"/>
                <w:shd w:val="clear" w:color="auto" w:fill="auto"/>
              </w:rPr>
            </w:pPr>
          </w:p>
        </w:tc>
        <w:tc>
          <w:tcPr>
            <w:tcW w:w="402" w:type="pct"/>
            <w:tcBorders>
              <w:top w:val="single" w:sz="4" w:space="0" w:color="auto"/>
              <w:left w:val="nil"/>
              <w:bottom w:val="single" w:sz="4" w:space="0" w:color="auto"/>
              <w:right w:val="single" w:sz="4" w:space="0" w:color="auto"/>
            </w:tcBorders>
            <w:shd w:val="clear" w:color="000000" w:fill="FCE6E9"/>
          </w:tcPr>
          <w:p w14:paraId="1A393D5B"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sz w:val="24"/>
                <w:szCs w:val="24"/>
                <w:shd w:val="clear" w:color="auto" w:fill="auto"/>
              </w:rPr>
              <w:t>2.91</w:t>
            </w:r>
          </w:p>
        </w:tc>
      </w:tr>
      <w:tr w:rsidR="00F573BB" w:rsidRPr="00156822" w14:paraId="4F132502" w14:textId="77777777">
        <w:tc>
          <w:tcPr>
            <w:tcW w:w="1061" w:type="pct"/>
            <w:vMerge/>
          </w:tcPr>
          <w:p w14:paraId="3BD1B584" w14:textId="77777777" w:rsidR="00F573BB" w:rsidRPr="00156822" w:rsidRDefault="00F573BB">
            <w:pPr>
              <w:spacing w:line="480" w:lineRule="auto"/>
              <w:jc w:val="left"/>
              <w:rPr>
                <w:rFonts w:eastAsia="Calibri"/>
                <w:color w:val="auto"/>
                <w:sz w:val="24"/>
                <w:szCs w:val="24"/>
                <w:shd w:val="clear" w:color="auto" w:fill="auto"/>
              </w:rPr>
            </w:pPr>
          </w:p>
        </w:tc>
        <w:tc>
          <w:tcPr>
            <w:tcW w:w="1486" w:type="pct"/>
          </w:tcPr>
          <w:p w14:paraId="772D5587" w14:textId="77777777" w:rsidR="00F573BB" w:rsidRPr="00156822" w:rsidRDefault="00F573BB">
            <w:pPr>
              <w:spacing w:line="480" w:lineRule="auto"/>
              <w:jc w:val="left"/>
              <w:rPr>
                <w:rFonts w:eastAsia="Calibri"/>
                <w:color w:val="auto"/>
                <w:sz w:val="24"/>
                <w:szCs w:val="24"/>
                <w:shd w:val="clear" w:color="auto" w:fill="auto"/>
              </w:rPr>
            </w:pPr>
          </w:p>
        </w:tc>
        <w:tc>
          <w:tcPr>
            <w:tcW w:w="818" w:type="pct"/>
          </w:tcPr>
          <w:p w14:paraId="21370E50" w14:textId="77777777" w:rsidR="00F573BB" w:rsidRPr="00156822" w:rsidRDefault="00F573BB">
            <w:pPr>
              <w:spacing w:line="480" w:lineRule="auto"/>
              <w:jc w:val="left"/>
              <w:rPr>
                <w:rFonts w:eastAsia="Calibri"/>
                <w:color w:val="auto"/>
                <w:sz w:val="24"/>
                <w:szCs w:val="24"/>
                <w:shd w:val="clear" w:color="auto" w:fill="auto"/>
              </w:rPr>
            </w:pPr>
          </w:p>
        </w:tc>
        <w:tc>
          <w:tcPr>
            <w:tcW w:w="1232" w:type="pct"/>
          </w:tcPr>
          <w:p w14:paraId="582CC6B0"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Driver Gender = Female</w:t>
            </w:r>
          </w:p>
        </w:tc>
        <w:tc>
          <w:tcPr>
            <w:tcW w:w="402" w:type="pct"/>
            <w:tcBorders>
              <w:top w:val="single" w:sz="4" w:space="0" w:color="auto"/>
              <w:left w:val="nil"/>
              <w:bottom w:val="single" w:sz="4" w:space="0" w:color="auto"/>
              <w:right w:val="single" w:sz="4" w:space="0" w:color="auto"/>
            </w:tcBorders>
            <w:shd w:val="clear" w:color="000000" w:fill="FCECEF"/>
          </w:tcPr>
          <w:p w14:paraId="48CF2D8C"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sz w:val="24"/>
                <w:szCs w:val="24"/>
                <w:shd w:val="clear" w:color="auto" w:fill="auto"/>
              </w:rPr>
              <w:t>2.56</w:t>
            </w:r>
          </w:p>
        </w:tc>
      </w:tr>
      <w:tr w:rsidR="00F573BB" w:rsidRPr="00156822" w14:paraId="166EBCAF" w14:textId="77777777">
        <w:tc>
          <w:tcPr>
            <w:tcW w:w="1061" w:type="pct"/>
            <w:vMerge/>
          </w:tcPr>
          <w:p w14:paraId="2C7F8CB4" w14:textId="77777777" w:rsidR="00F573BB" w:rsidRPr="00156822" w:rsidRDefault="00F573BB">
            <w:pPr>
              <w:spacing w:line="480" w:lineRule="auto"/>
              <w:jc w:val="left"/>
              <w:rPr>
                <w:rFonts w:eastAsia="Calibri"/>
                <w:color w:val="auto"/>
                <w:sz w:val="24"/>
                <w:szCs w:val="24"/>
                <w:shd w:val="clear" w:color="auto" w:fill="auto"/>
              </w:rPr>
            </w:pPr>
          </w:p>
        </w:tc>
        <w:tc>
          <w:tcPr>
            <w:tcW w:w="1486" w:type="pct"/>
          </w:tcPr>
          <w:p w14:paraId="34459A1A"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Interstate Route</w:t>
            </w:r>
          </w:p>
        </w:tc>
        <w:tc>
          <w:tcPr>
            <w:tcW w:w="818" w:type="pct"/>
          </w:tcPr>
          <w:p w14:paraId="6D35A093" w14:textId="77777777" w:rsidR="00F573BB" w:rsidRPr="00156822" w:rsidRDefault="00F573BB">
            <w:pPr>
              <w:spacing w:line="480" w:lineRule="auto"/>
              <w:jc w:val="left"/>
              <w:rPr>
                <w:rFonts w:eastAsia="Calibri"/>
                <w:color w:val="auto"/>
                <w:sz w:val="24"/>
                <w:szCs w:val="24"/>
                <w:shd w:val="clear" w:color="auto" w:fill="auto"/>
              </w:rPr>
            </w:pPr>
          </w:p>
        </w:tc>
        <w:tc>
          <w:tcPr>
            <w:tcW w:w="1232" w:type="pct"/>
          </w:tcPr>
          <w:p w14:paraId="3D5E0C08"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Driver Gender = Female</w:t>
            </w:r>
          </w:p>
        </w:tc>
        <w:tc>
          <w:tcPr>
            <w:tcW w:w="402" w:type="pct"/>
            <w:tcBorders>
              <w:top w:val="single" w:sz="4" w:space="0" w:color="auto"/>
              <w:left w:val="nil"/>
              <w:bottom w:val="single" w:sz="4" w:space="0" w:color="auto"/>
              <w:right w:val="single" w:sz="4" w:space="0" w:color="auto"/>
            </w:tcBorders>
            <w:shd w:val="clear" w:color="000000" w:fill="FCE4E7"/>
          </w:tcPr>
          <w:p w14:paraId="5C0066A5"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sz w:val="24"/>
                <w:szCs w:val="24"/>
                <w:shd w:val="clear" w:color="auto" w:fill="auto"/>
              </w:rPr>
              <w:t>3.06</w:t>
            </w:r>
          </w:p>
        </w:tc>
      </w:tr>
      <w:tr w:rsidR="00F573BB" w:rsidRPr="00156822" w14:paraId="4714CC3A" w14:textId="77777777">
        <w:tc>
          <w:tcPr>
            <w:tcW w:w="1061" w:type="pct"/>
            <w:vMerge/>
          </w:tcPr>
          <w:p w14:paraId="314938E7" w14:textId="77777777" w:rsidR="00F573BB" w:rsidRPr="00156822" w:rsidRDefault="00F573BB">
            <w:pPr>
              <w:spacing w:line="480" w:lineRule="auto"/>
              <w:jc w:val="left"/>
              <w:rPr>
                <w:rFonts w:eastAsia="Calibri"/>
                <w:color w:val="auto"/>
                <w:sz w:val="24"/>
                <w:szCs w:val="24"/>
                <w:shd w:val="clear" w:color="auto" w:fill="auto"/>
              </w:rPr>
            </w:pPr>
          </w:p>
        </w:tc>
        <w:tc>
          <w:tcPr>
            <w:tcW w:w="1486" w:type="pct"/>
          </w:tcPr>
          <w:p w14:paraId="6118B9A7" w14:textId="77777777" w:rsidR="00F573BB" w:rsidRPr="00156822" w:rsidRDefault="00F573BB">
            <w:pPr>
              <w:spacing w:line="480" w:lineRule="auto"/>
              <w:jc w:val="left"/>
              <w:rPr>
                <w:rFonts w:eastAsia="Calibri"/>
                <w:color w:val="auto"/>
                <w:sz w:val="24"/>
                <w:szCs w:val="24"/>
                <w:shd w:val="clear" w:color="auto" w:fill="auto"/>
              </w:rPr>
            </w:pPr>
          </w:p>
        </w:tc>
        <w:tc>
          <w:tcPr>
            <w:tcW w:w="818" w:type="pct"/>
          </w:tcPr>
          <w:p w14:paraId="0C971D4E"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Passenger Car</w:t>
            </w:r>
          </w:p>
        </w:tc>
        <w:tc>
          <w:tcPr>
            <w:tcW w:w="1232" w:type="pct"/>
          </w:tcPr>
          <w:p w14:paraId="1C4BE073" w14:textId="77777777" w:rsidR="00F573BB" w:rsidRPr="00156822" w:rsidRDefault="00F573BB">
            <w:pPr>
              <w:spacing w:line="480" w:lineRule="auto"/>
              <w:jc w:val="left"/>
              <w:rPr>
                <w:rFonts w:eastAsia="Calibri"/>
                <w:color w:val="auto"/>
                <w:sz w:val="24"/>
                <w:szCs w:val="24"/>
                <w:shd w:val="clear" w:color="auto" w:fill="auto"/>
              </w:rPr>
            </w:pPr>
          </w:p>
        </w:tc>
        <w:tc>
          <w:tcPr>
            <w:tcW w:w="402" w:type="pct"/>
            <w:tcBorders>
              <w:top w:val="single" w:sz="4" w:space="0" w:color="auto"/>
              <w:left w:val="nil"/>
              <w:bottom w:val="single" w:sz="4" w:space="0" w:color="auto"/>
              <w:right w:val="single" w:sz="4" w:space="0" w:color="auto"/>
            </w:tcBorders>
            <w:shd w:val="clear" w:color="000000" w:fill="FCEDF0"/>
          </w:tcPr>
          <w:p w14:paraId="25EE6E93"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sz w:val="24"/>
                <w:szCs w:val="24"/>
                <w:shd w:val="clear" w:color="auto" w:fill="auto"/>
              </w:rPr>
              <w:t>2.53</w:t>
            </w:r>
          </w:p>
        </w:tc>
      </w:tr>
      <w:tr w:rsidR="00F573BB" w:rsidRPr="00156822" w14:paraId="1D7F6EC4" w14:textId="77777777">
        <w:tc>
          <w:tcPr>
            <w:tcW w:w="1061" w:type="pct"/>
            <w:vMerge/>
          </w:tcPr>
          <w:p w14:paraId="03EBAA36" w14:textId="77777777" w:rsidR="00F573BB" w:rsidRPr="00156822" w:rsidRDefault="00F573BB">
            <w:pPr>
              <w:spacing w:line="480" w:lineRule="auto"/>
              <w:jc w:val="left"/>
              <w:rPr>
                <w:rFonts w:eastAsia="Calibri"/>
                <w:color w:val="auto"/>
                <w:sz w:val="24"/>
                <w:szCs w:val="24"/>
                <w:shd w:val="clear" w:color="auto" w:fill="auto"/>
              </w:rPr>
            </w:pPr>
          </w:p>
        </w:tc>
        <w:tc>
          <w:tcPr>
            <w:tcW w:w="1486" w:type="pct"/>
          </w:tcPr>
          <w:p w14:paraId="02ED84A1"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Interstate Route</w:t>
            </w:r>
          </w:p>
        </w:tc>
        <w:tc>
          <w:tcPr>
            <w:tcW w:w="818" w:type="pct"/>
          </w:tcPr>
          <w:p w14:paraId="6D05D201"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Passenger Car</w:t>
            </w:r>
          </w:p>
        </w:tc>
        <w:tc>
          <w:tcPr>
            <w:tcW w:w="1232" w:type="pct"/>
          </w:tcPr>
          <w:p w14:paraId="13564F14" w14:textId="77777777" w:rsidR="00F573BB" w:rsidRPr="00156822" w:rsidRDefault="00F573BB">
            <w:pPr>
              <w:spacing w:line="480" w:lineRule="auto"/>
              <w:jc w:val="left"/>
              <w:rPr>
                <w:rFonts w:eastAsia="Calibri"/>
                <w:color w:val="auto"/>
                <w:sz w:val="24"/>
                <w:szCs w:val="24"/>
                <w:shd w:val="clear" w:color="auto" w:fill="auto"/>
              </w:rPr>
            </w:pPr>
          </w:p>
        </w:tc>
        <w:tc>
          <w:tcPr>
            <w:tcW w:w="402" w:type="pct"/>
            <w:tcBorders>
              <w:top w:val="single" w:sz="4" w:space="0" w:color="auto"/>
              <w:left w:val="nil"/>
              <w:bottom w:val="single" w:sz="4" w:space="0" w:color="auto"/>
              <w:right w:val="single" w:sz="4" w:space="0" w:color="auto"/>
            </w:tcBorders>
            <w:shd w:val="clear" w:color="000000" w:fill="FCE9EC"/>
          </w:tcPr>
          <w:p w14:paraId="71246D3B"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sz w:val="24"/>
                <w:szCs w:val="24"/>
                <w:shd w:val="clear" w:color="auto" w:fill="auto"/>
              </w:rPr>
              <w:t>2.76</w:t>
            </w:r>
          </w:p>
        </w:tc>
      </w:tr>
      <w:tr w:rsidR="00F573BB" w:rsidRPr="00156822" w14:paraId="0D3E3A1E" w14:textId="77777777">
        <w:tc>
          <w:tcPr>
            <w:tcW w:w="1061" w:type="pct"/>
            <w:vMerge w:val="restart"/>
          </w:tcPr>
          <w:p w14:paraId="3CC91245"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Lighting: Dark Roadway</w:t>
            </w:r>
          </w:p>
        </w:tc>
        <w:tc>
          <w:tcPr>
            <w:tcW w:w="1486" w:type="pct"/>
          </w:tcPr>
          <w:p w14:paraId="08CEBC55"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Four-Way Intersection</w:t>
            </w:r>
          </w:p>
        </w:tc>
        <w:tc>
          <w:tcPr>
            <w:tcW w:w="818" w:type="pct"/>
          </w:tcPr>
          <w:p w14:paraId="7E1BC57E" w14:textId="77777777" w:rsidR="00F573BB" w:rsidRPr="00156822" w:rsidRDefault="00F573BB">
            <w:pPr>
              <w:spacing w:line="480" w:lineRule="auto"/>
              <w:jc w:val="left"/>
              <w:rPr>
                <w:rFonts w:eastAsia="Calibri"/>
                <w:color w:val="auto"/>
                <w:sz w:val="24"/>
                <w:szCs w:val="24"/>
                <w:shd w:val="clear" w:color="auto" w:fill="auto"/>
              </w:rPr>
            </w:pPr>
          </w:p>
        </w:tc>
        <w:tc>
          <w:tcPr>
            <w:tcW w:w="1232" w:type="pct"/>
          </w:tcPr>
          <w:p w14:paraId="0A7470F5" w14:textId="77777777" w:rsidR="00F573BB" w:rsidRPr="00156822" w:rsidRDefault="00F573BB">
            <w:pPr>
              <w:spacing w:line="480" w:lineRule="auto"/>
              <w:jc w:val="left"/>
              <w:rPr>
                <w:rFonts w:eastAsia="Calibri"/>
                <w:color w:val="auto"/>
                <w:sz w:val="24"/>
                <w:szCs w:val="24"/>
                <w:shd w:val="clear" w:color="auto" w:fill="auto"/>
              </w:rPr>
            </w:pPr>
          </w:p>
        </w:tc>
        <w:tc>
          <w:tcPr>
            <w:tcW w:w="402" w:type="pct"/>
            <w:tcBorders>
              <w:top w:val="single" w:sz="4" w:space="0" w:color="auto"/>
              <w:left w:val="nil"/>
              <w:bottom w:val="single" w:sz="4" w:space="0" w:color="auto"/>
              <w:right w:val="single" w:sz="4" w:space="0" w:color="auto"/>
            </w:tcBorders>
            <w:shd w:val="clear" w:color="000000" w:fill="FCE1E4"/>
          </w:tcPr>
          <w:p w14:paraId="301E15FC"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sz w:val="24"/>
                <w:szCs w:val="24"/>
                <w:shd w:val="clear" w:color="auto" w:fill="auto"/>
              </w:rPr>
              <w:t>3.2</w:t>
            </w:r>
          </w:p>
        </w:tc>
      </w:tr>
      <w:tr w:rsidR="00F573BB" w:rsidRPr="00156822" w14:paraId="6F67C71B" w14:textId="77777777">
        <w:tc>
          <w:tcPr>
            <w:tcW w:w="1061" w:type="pct"/>
            <w:vMerge/>
          </w:tcPr>
          <w:p w14:paraId="27485503" w14:textId="77777777" w:rsidR="00F573BB" w:rsidRPr="00156822" w:rsidRDefault="00F573BB">
            <w:pPr>
              <w:spacing w:line="480" w:lineRule="auto"/>
              <w:jc w:val="left"/>
              <w:rPr>
                <w:rFonts w:eastAsia="Calibri"/>
                <w:color w:val="auto"/>
                <w:sz w:val="24"/>
                <w:szCs w:val="24"/>
                <w:shd w:val="clear" w:color="auto" w:fill="auto"/>
              </w:rPr>
            </w:pPr>
          </w:p>
        </w:tc>
        <w:tc>
          <w:tcPr>
            <w:tcW w:w="1486" w:type="pct"/>
          </w:tcPr>
          <w:p w14:paraId="1CF20BD7"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Four-Way Intersection, Crash Type = Angle</w:t>
            </w:r>
          </w:p>
        </w:tc>
        <w:tc>
          <w:tcPr>
            <w:tcW w:w="818" w:type="pct"/>
          </w:tcPr>
          <w:p w14:paraId="0CBCEFFB" w14:textId="77777777" w:rsidR="00F573BB" w:rsidRPr="00156822" w:rsidRDefault="00F573BB">
            <w:pPr>
              <w:spacing w:line="480" w:lineRule="auto"/>
              <w:jc w:val="left"/>
              <w:rPr>
                <w:rFonts w:eastAsia="Calibri"/>
                <w:color w:val="auto"/>
                <w:sz w:val="24"/>
                <w:szCs w:val="24"/>
                <w:shd w:val="clear" w:color="auto" w:fill="auto"/>
              </w:rPr>
            </w:pPr>
          </w:p>
        </w:tc>
        <w:tc>
          <w:tcPr>
            <w:tcW w:w="1232" w:type="pct"/>
          </w:tcPr>
          <w:p w14:paraId="474F1E7D" w14:textId="77777777" w:rsidR="00F573BB" w:rsidRPr="00156822" w:rsidRDefault="00F573BB">
            <w:pPr>
              <w:spacing w:line="480" w:lineRule="auto"/>
              <w:jc w:val="left"/>
              <w:rPr>
                <w:rFonts w:eastAsia="Calibri"/>
                <w:color w:val="auto"/>
                <w:sz w:val="24"/>
                <w:szCs w:val="24"/>
                <w:shd w:val="clear" w:color="auto" w:fill="auto"/>
              </w:rPr>
            </w:pPr>
          </w:p>
        </w:tc>
        <w:tc>
          <w:tcPr>
            <w:tcW w:w="402" w:type="pct"/>
            <w:tcBorders>
              <w:top w:val="single" w:sz="4" w:space="0" w:color="auto"/>
              <w:left w:val="nil"/>
              <w:bottom w:val="single" w:sz="4" w:space="0" w:color="auto"/>
              <w:right w:val="single" w:sz="4" w:space="0" w:color="auto"/>
            </w:tcBorders>
            <w:shd w:val="clear" w:color="000000" w:fill="FBD3D6"/>
          </w:tcPr>
          <w:p w14:paraId="415184FD"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sz w:val="24"/>
                <w:szCs w:val="24"/>
                <w:shd w:val="clear" w:color="auto" w:fill="auto"/>
              </w:rPr>
              <w:t>4.00</w:t>
            </w:r>
          </w:p>
        </w:tc>
      </w:tr>
      <w:tr w:rsidR="00F573BB" w:rsidRPr="00156822" w14:paraId="628B013B" w14:textId="77777777">
        <w:tc>
          <w:tcPr>
            <w:tcW w:w="1061" w:type="pct"/>
            <w:vMerge w:val="restart"/>
          </w:tcPr>
          <w:p w14:paraId="7B4E57E8"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Semi-Tractor Involvement</w:t>
            </w:r>
          </w:p>
        </w:tc>
        <w:tc>
          <w:tcPr>
            <w:tcW w:w="1486" w:type="pct"/>
          </w:tcPr>
          <w:p w14:paraId="078F5E4A"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Four-Way Intersection</w:t>
            </w:r>
          </w:p>
        </w:tc>
        <w:tc>
          <w:tcPr>
            <w:tcW w:w="818" w:type="pct"/>
          </w:tcPr>
          <w:p w14:paraId="2220EBDD" w14:textId="77777777" w:rsidR="00F573BB" w:rsidRPr="00156822" w:rsidRDefault="00F573BB">
            <w:pPr>
              <w:spacing w:line="480" w:lineRule="auto"/>
              <w:jc w:val="left"/>
              <w:rPr>
                <w:rFonts w:eastAsia="Calibri"/>
                <w:color w:val="auto"/>
                <w:sz w:val="24"/>
                <w:szCs w:val="24"/>
                <w:shd w:val="clear" w:color="auto" w:fill="auto"/>
              </w:rPr>
            </w:pPr>
          </w:p>
        </w:tc>
        <w:tc>
          <w:tcPr>
            <w:tcW w:w="1232" w:type="pct"/>
          </w:tcPr>
          <w:p w14:paraId="640552DA" w14:textId="77777777" w:rsidR="00F573BB" w:rsidRPr="00156822" w:rsidRDefault="00F573BB">
            <w:pPr>
              <w:spacing w:line="480" w:lineRule="auto"/>
              <w:jc w:val="left"/>
              <w:rPr>
                <w:rFonts w:eastAsia="Calibri"/>
                <w:color w:val="auto"/>
                <w:sz w:val="24"/>
                <w:szCs w:val="24"/>
                <w:shd w:val="clear" w:color="auto" w:fill="auto"/>
              </w:rPr>
            </w:pPr>
          </w:p>
        </w:tc>
        <w:tc>
          <w:tcPr>
            <w:tcW w:w="402" w:type="pct"/>
            <w:tcBorders>
              <w:top w:val="single" w:sz="4" w:space="0" w:color="auto"/>
              <w:left w:val="nil"/>
              <w:bottom w:val="single" w:sz="4" w:space="0" w:color="auto"/>
              <w:right w:val="single" w:sz="4" w:space="0" w:color="auto"/>
            </w:tcBorders>
            <w:shd w:val="clear" w:color="000000" w:fill="FA8E91"/>
          </w:tcPr>
          <w:p w14:paraId="3B485FAB"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sz w:val="24"/>
                <w:szCs w:val="24"/>
                <w:shd w:val="clear" w:color="auto" w:fill="auto"/>
              </w:rPr>
              <w:t>7.91</w:t>
            </w:r>
          </w:p>
        </w:tc>
      </w:tr>
      <w:tr w:rsidR="00F573BB" w:rsidRPr="00156822" w14:paraId="145A6513" w14:textId="77777777">
        <w:tc>
          <w:tcPr>
            <w:tcW w:w="1061" w:type="pct"/>
            <w:vMerge/>
          </w:tcPr>
          <w:p w14:paraId="09BB13AC" w14:textId="77777777" w:rsidR="00F573BB" w:rsidRPr="00156822" w:rsidRDefault="00F573BB">
            <w:pPr>
              <w:spacing w:line="480" w:lineRule="auto"/>
              <w:jc w:val="left"/>
              <w:rPr>
                <w:rFonts w:eastAsia="Calibri"/>
                <w:color w:val="auto"/>
                <w:sz w:val="24"/>
                <w:szCs w:val="24"/>
                <w:shd w:val="clear" w:color="auto" w:fill="auto"/>
              </w:rPr>
            </w:pPr>
          </w:p>
        </w:tc>
        <w:tc>
          <w:tcPr>
            <w:tcW w:w="1486" w:type="pct"/>
          </w:tcPr>
          <w:p w14:paraId="68EE5BCA"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Motor Vehicle in Transport</w:t>
            </w:r>
          </w:p>
        </w:tc>
        <w:tc>
          <w:tcPr>
            <w:tcW w:w="818" w:type="pct"/>
          </w:tcPr>
          <w:p w14:paraId="1B4437F7" w14:textId="77777777" w:rsidR="00F573BB" w:rsidRPr="00156822" w:rsidRDefault="00F573BB">
            <w:pPr>
              <w:spacing w:line="480" w:lineRule="auto"/>
              <w:jc w:val="left"/>
              <w:rPr>
                <w:rFonts w:eastAsia="Calibri"/>
                <w:color w:val="auto"/>
                <w:sz w:val="24"/>
                <w:szCs w:val="24"/>
                <w:shd w:val="clear" w:color="auto" w:fill="auto"/>
              </w:rPr>
            </w:pPr>
          </w:p>
        </w:tc>
        <w:tc>
          <w:tcPr>
            <w:tcW w:w="1232" w:type="pct"/>
          </w:tcPr>
          <w:p w14:paraId="2323C192" w14:textId="77777777" w:rsidR="00F573BB" w:rsidRPr="00156822" w:rsidRDefault="00F573BB">
            <w:pPr>
              <w:spacing w:line="480" w:lineRule="auto"/>
              <w:jc w:val="left"/>
              <w:rPr>
                <w:rFonts w:eastAsia="Calibri"/>
                <w:color w:val="auto"/>
                <w:sz w:val="24"/>
                <w:szCs w:val="24"/>
                <w:shd w:val="clear" w:color="auto" w:fill="auto"/>
              </w:rPr>
            </w:pPr>
          </w:p>
        </w:tc>
        <w:tc>
          <w:tcPr>
            <w:tcW w:w="402" w:type="pct"/>
            <w:tcBorders>
              <w:top w:val="single" w:sz="4" w:space="0" w:color="auto"/>
              <w:left w:val="nil"/>
              <w:bottom w:val="single" w:sz="4" w:space="0" w:color="auto"/>
              <w:right w:val="single" w:sz="4" w:space="0" w:color="auto"/>
            </w:tcBorders>
            <w:shd w:val="clear" w:color="000000" w:fill="FBC8CB"/>
          </w:tcPr>
          <w:p w14:paraId="2DC5B26A"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sz w:val="24"/>
                <w:szCs w:val="24"/>
                <w:shd w:val="clear" w:color="auto" w:fill="auto"/>
              </w:rPr>
              <w:t>4.64</w:t>
            </w:r>
          </w:p>
        </w:tc>
      </w:tr>
    </w:tbl>
    <w:p w14:paraId="6AE45833" w14:textId="77777777" w:rsidR="00F573BB" w:rsidRPr="00B85FDC" w:rsidRDefault="00F573BB" w:rsidP="00F573BB">
      <w:pPr>
        <w:spacing w:after="0" w:line="240" w:lineRule="auto"/>
        <w:rPr>
          <w:rFonts w:eastAsia="Calibri" w:cs="Arial"/>
          <w:color w:val="auto"/>
          <w:szCs w:val="22"/>
          <w:shd w:val="clear" w:color="auto" w:fill="auto"/>
        </w:rPr>
      </w:pPr>
    </w:p>
    <w:p w14:paraId="5518959C" w14:textId="07696975" w:rsidR="00F573BB" w:rsidRPr="00B85FDC" w:rsidRDefault="00F573BB" w:rsidP="00F573BB">
      <w:pPr>
        <w:pStyle w:val="Body"/>
        <w:rPr>
          <w:shd w:val="clear" w:color="auto" w:fill="auto"/>
        </w:rPr>
      </w:pPr>
      <w:r>
        <w:rPr>
          <w:shd w:val="clear" w:color="auto" w:fill="auto"/>
        </w:rPr>
        <w:fldChar w:fldCharType="begin"/>
      </w:r>
      <w:r>
        <w:rPr>
          <w:shd w:val="clear" w:color="auto" w:fill="auto"/>
        </w:rPr>
        <w:instrText xml:space="preserve"> REF _Ref200316578 \h </w:instrText>
      </w:r>
      <w:r>
        <w:rPr>
          <w:shd w:val="clear" w:color="auto" w:fill="auto"/>
        </w:rPr>
      </w:r>
      <w:r>
        <w:rPr>
          <w:shd w:val="clear" w:color="auto" w:fill="auto"/>
        </w:rPr>
        <w:fldChar w:fldCharType="separate"/>
      </w:r>
      <w:r w:rsidR="00E41A37" w:rsidRPr="00E60B82">
        <w:rPr>
          <w:rFonts w:eastAsia="Calibri" w:cs="Arial"/>
          <w:bCs/>
          <w:iCs/>
          <w:color w:val="auto"/>
          <w:szCs w:val="18"/>
          <w:shd w:val="clear" w:color="auto" w:fill="auto"/>
          <w:lang w:val="en-CA"/>
        </w:rPr>
        <w:t xml:space="preserve">Table </w:t>
      </w:r>
      <w:r w:rsidR="00E41A37">
        <w:rPr>
          <w:rFonts w:eastAsia="Calibri" w:cs="Arial"/>
          <w:bCs/>
          <w:iCs/>
          <w:noProof/>
          <w:color w:val="auto"/>
          <w:szCs w:val="18"/>
          <w:shd w:val="clear" w:color="auto" w:fill="auto"/>
          <w:lang w:val="en-CA"/>
        </w:rPr>
        <w:t>3</w:t>
      </w:r>
      <w:r w:rsidR="00E41A37" w:rsidRPr="00E60B82">
        <w:rPr>
          <w:rFonts w:eastAsia="Calibri" w:cs="Arial"/>
          <w:bCs/>
          <w:iCs/>
          <w:color w:val="auto"/>
          <w:szCs w:val="18"/>
          <w:shd w:val="clear" w:color="auto" w:fill="auto"/>
          <w:lang w:val="en-CA"/>
        </w:rPr>
        <w:t>.</w:t>
      </w:r>
      <w:r w:rsidR="00E41A37">
        <w:rPr>
          <w:rFonts w:eastAsia="Calibri" w:cs="Arial"/>
          <w:bCs/>
          <w:iCs/>
          <w:noProof/>
          <w:color w:val="auto"/>
          <w:szCs w:val="18"/>
          <w:shd w:val="clear" w:color="auto" w:fill="auto"/>
          <w:lang w:val="en-CA"/>
        </w:rPr>
        <w:t>7</w:t>
      </w:r>
      <w:r>
        <w:rPr>
          <w:shd w:val="clear" w:color="auto" w:fill="auto"/>
        </w:rPr>
        <w:fldChar w:fldCharType="end"/>
      </w:r>
      <w:r>
        <w:rPr>
          <w:shd w:val="clear" w:color="auto" w:fill="auto"/>
        </w:rPr>
        <w:t xml:space="preserve"> </w:t>
      </w:r>
      <w:r w:rsidRPr="00B85FDC">
        <w:rPr>
          <w:shd w:val="clear" w:color="auto" w:fill="auto"/>
        </w:rPr>
        <w:t>highlights that sideswipe collisions, posted speed limits between 45–60 MPH, and improper turning behavior are key contributing factors to BC injury outcomes in U-turn crashes. Additional contributing conditions include dark-lighted roadway environments, T-intersections, and vehicle types such as semi-tractors and sport utility vehicles. Behavioral and demographic elements, including failure to yield by male drivers and improper lane changes during low-visibility conditions, are also associated with elevated BC injury risk.</w:t>
      </w:r>
    </w:p>
    <w:p w14:paraId="2B306FE5" w14:textId="2DF55BA5" w:rsidR="00F573BB" w:rsidRPr="00E60B82" w:rsidRDefault="00F573BB" w:rsidP="00F573BB">
      <w:pPr>
        <w:spacing w:after="0" w:line="480" w:lineRule="auto"/>
        <w:contextualSpacing/>
        <w:jc w:val="center"/>
        <w:rPr>
          <w:rFonts w:eastAsia="Calibri" w:cs="Arial"/>
          <w:bCs/>
          <w:iCs/>
          <w:color w:val="auto"/>
          <w:szCs w:val="18"/>
          <w:shd w:val="clear" w:color="auto" w:fill="auto"/>
          <w:lang w:val="en-CA"/>
        </w:rPr>
      </w:pPr>
      <w:bookmarkStart w:id="133" w:name="_Ref200316578"/>
      <w:bookmarkStart w:id="134" w:name="_Toc200626662"/>
      <w:r w:rsidRPr="00E60B82">
        <w:rPr>
          <w:rFonts w:eastAsia="Calibri" w:cs="Arial"/>
          <w:bCs/>
          <w:iCs/>
          <w:color w:val="auto"/>
          <w:szCs w:val="18"/>
          <w:shd w:val="clear" w:color="auto" w:fill="auto"/>
          <w:lang w:val="en-CA"/>
        </w:rPr>
        <w:t xml:space="preserve">Table </w:t>
      </w:r>
      <w:r w:rsidRPr="00E60B82">
        <w:rPr>
          <w:rFonts w:eastAsia="Calibri" w:cs="Arial"/>
          <w:bCs/>
          <w:iCs/>
          <w:color w:val="auto"/>
          <w:szCs w:val="18"/>
          <w:shd w:val="clear" w:color="auto" w:fill="auto"/>
          <w:lang w:val="en-CA"/>
        </w:rPr>
        <w:fldChar w:fldCharType="begin"/>
      </w:r>
      <w:r w:rsidRPr="00E60B82">
        <w:rPr>
          <w:rFonts w:eastAsia="Calibri" w:cs="Arial"/>
          <w:bCs/>
          <w:iCs/>
          <w:color w:val="auto"/>
          <w:szCs w:val="18"/>
          <w:shd w:val="clear" w:color="auto" w:fill="auto"/>
          <w:lang w:val="en-CA"/>
        </w:rPr>
        <w:instrText xml:space="preserve"> STYLEREF 1 \s </w:instrText>
      </w:r>
      <w:r w:rsidRPr="00E60B82">
        <w:rPr>
          <w:rFonts w:eastAsia="Calibri" w:cs="Arial"/>
          <w:bCs/>
          <w:iCs/>
          <w:color w:val="auto"/>
          <w:szCs w:val="18"/>
          <w:shd w:val="clear" w:color="auto" w:fill="auto"/>
          <w:lang w:val="en-CA"/>
        </w:rPr>
        <w:fldChar w:fldCharType="separate"/>
      </w:r>
      <w:r w:rsidR="00E41A37">
        <w:rPr>
          <w:rFonts w:eastAsia="Calibri" w:cs="Arial"/>
          <w:bCs/>
          <w:iCs/>
          <w:noProof/>
          <w:color w:val="auto"/>
          <w:szCs w:val="18"/>
          <w:shd w:val="clear" w:color="auto" w:fill="auto"/>
          <w:lang w:val="en-CA"/>
        </w:rPr>
        <w:t>3</w:t>
      </w:r>
      <w:r w:rsidRPr="00E60B82">
        <w:rPr>
          <w:rFonts w:eastAsia="Calibri" w:cs="Arial"/>
          <w:bCs/>
          <w:iCs/>
          <w:color w:val="auto"/>
          <w:szCs w:val="18"/>
          <w:shd w:val="clear" w:color="auto" w:fill="auto"/>
          <w:lang w:val="en-CA"/>
        </w:rPr>
        <w:fldChar w:fldCharType="end"/>
      </w:r>
      <w:r w:rsidRPr="00E60B82">
        <w:rPr>
          <w:rFonts w:eastAsia="Calibri" w:cs="Arial"/>
          <w:bCs/>
          <w:iCs/>
          <w:color w:val="auto"/>
          <w:szCs w:val="18"/>
          <w:shd w:val="clear" w:color="auto" w:fill="auto"/>
          <w:lang w:val="en-CA"/>
        </w:rPr>
        <w:t>.</w:t>
      </w:r>
      <w:r w:rsidRPr="00E60B82">
        <w:rPr>
          <w:rFonts w:eastAsia="Calibri" w:cs="Arial"/>
          <w:bCs/>
          <w:iCs/>
          <w:color w:val="auto"/>
          <w:szCs w:val="18"/>
          <w:shd w:val="clear" w:color="auto" w:fill="auto"/>
          <w:lang w:val="en-CA"/>
        </w:rPr>
        <w:fldChar w:fldCharType="begin"/>
      </w:r>
      <w:r w:rsidRPr="00E60B82">
        <w:rPr>
          <w:rFonts w:eastAsia="Calibri" w:cs="Arial"/>
          <w:bCs/>
          <w:iCs/>
          <w:color w:val="auto"/>
          <w:szCs w:val="18"/>
          <w:shd w:val="clear" w:color="auto" w:fill="auto"/>
          <w:lang w:val="en-CA"/>
        </w:rPr>
        <w:instrText xml:space="preserve"> SEQ Table \* ARABIC \s 1 </w:instrText>
      </w:r>
      <w:r w:rsidRPr="00E60B82">
        <w:rPr>
          <w:rFonts w:eastAsia="Calibri" w:cs="Arial"/>
          <w:bCs/>
          <w:iCs/>
          <w:color w:val="auto"/>
          <w:szCs w:val="18"/>
          <w:shd w:val="clear" w:color="auto" w:fill="auto"/>
          <w:lang w:val="en-CA"/>
        </w:rPr>
        <w:fldChar w:fldCharType="separate"/>
      </w:r>
      <w:r w:rsidR="00E41A37">
        <w:rPr>
          <w:rFonts w:eastAsia="Calibri" w:cs="Arial"/>
          <w:bCs/>
          <w:iCs/>
          <w:noProof/>
          <w:color w:val="auto"/>
          <w:szCs w:val="18"/>
          <w:shd w:val="clear" w:color="auto" w:fill="auto"/>
          <w:lang w:val="en-CA"/>
        </w:rPr>
        <w:t>7</w:t>
      </w:r>
      <w:r w:rsidRPr="00E60B82">
        <w:rPr>
          <w:rFonts w:eastAsia="Calibri" w:cs="Arial"/>
          <w:bCs/>
          <w:iCs/>
          <w:color w:val="auto"/>
          <w:szCs w:val="18"/>
          <w:shd w:val="clear" w:color="auto" w:fill="auto"/>
          <w:lang w:val="en-CA"/>
        </w:rPr>
        <w:fldChar w:fldCharType="end"/>
      </w:r>
      <w:bookmarkEnd w:id="133"/>
      <w:r w:rsidRPr="00E60B82">
        <w:rPr>
          <w:rFonts w:eastAsia="Calibri" w:cs="Arial"/>
          <w:bCs/>
          <w:iCs/>
          <w:color w:val="auto"/>
          <w:szCs w:val="18"/>
          <w:shd w:val="clear" w:color="auto" w:fill="auto"/>
          <w:lang w:val="en-CA"/>
        </w:rPr>
        <w:t>. Visualization of Factors Linked to BC Injuries.</w:t>
      </w:r>
      <w:bookmarkEnd w:id="134"/>
    </w:p>
    <w:tbl>
      <w:tblPr>
        <w:tblStyle w:val="TableGrid"/>
        <w:tblW w:w="5000" w:type="pct"/>
        <w:tblLook w:val="04A0" w:firstRow="1" w:lastRow="0" w:firstColumn="1" w:lastColumn="0" w:noHBand="0" w:noVBand="1"/>
      </w:tblPr>
      <w:tblGrid>
        <w:gridCol w:w="2009"/>
        <w:gridCol w:w="2036"/>
        <w:gridCol w:w="2070"/>
        <w:gridCol w:w="2470"/>
        <w:gridCol w:w="765"/>
      </w:tblGrid>
      <w:tr w:rsidR="00F573BB" w:rsidRPr="00156822" w14:paraId="54944C25" w14:textId="77777777">
        <w:tc>
          <w:tcPr>
            <w:tcW w:w="1074" w:type="pct"/>
          </w:tcPr>
          <w:p w14:paraId="7C415F15"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b/>
                <w:bCs/>
                <w:sz w:val="24"/>
                <w:szCs w:val="24"/>
                <w:shd w:val="clear" w:color="auto" w:fill="auto"/>
              </w:rPr>
              <w:t>First Antecedent</w:t>
            </w:r>
          </w:p>
        </w:tc>
        <w:tc>
          <w:tcPr>
            <w:tcW w:w="1089" w:type="pct"/>
          </w:tcPr>
          <w:p w14:paraId="72E99FFD"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b/>
                <w:bCs/>
                <w:sz w:val="24"/>
                <w:szCs w:val="24"/>
                <w:shd w:val="clear" w:color="auto" w:fill="auto"/>
              </w:rPr>
              <w:t>Crash and Roadway Features</w:t>
            </w:r>
          </w:p>
        </w:tc>
        <w:tc>
          <w:tcPr>
            <w:tcW w:w="1107" w:type="pct"/>
          </w:tcPr>
          <w:p w14:paraId="07AB9464" w14:textId="77777777" w:rsidR="00F573BB" w:rsidRPr="00156822" w:rsidRDefault="00F573BB">
            <w:pPr>
              <w:spacing w:line="480" w:lineRule="auto"/>
              <w:jc w:val="left"/>
              <w:rPr>
                <w:rFonts w:eastAsia="Calibri"/>
                <w:b/>
                <w:bCs/>
                <w:sz w:val="24"/>
                <w:szCs w:val="24"/>
                <w:shd w:val="clear" w:color="auto" w:fill="auto"/>
              </w:rPr>
            </w:pPr>
            <w:r w:rsidRPr="00156822">
              <w:rPr>
                <w:rFonts w:eastAsia="Calibri"/>
                <w:b/>
                <w:bCs/>
                <w:sz w:val="24"/>
                <w:szCs w:val="24"/>
                <w:shd w:val="clear" w:color="auto" w:fill="auto"/>
              </w:rPr>
              <w:t xml:space="preserve">Vehicle Type and Demographic </w:t>
            </w:r>
          </w:p>
        </w:tc>
        <w:tc>
          <w:tcPr>
            <w:tcW w:w="1321" w:type="pct"/>
          </w:tcPr>
          <w:p w14:paraId="5C686DF5"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b/>
                <w:bCs/>
                <w:sz w:val="24"/>
                <w:szCs w:val="24"/>
                <w:shd w:val="clear" w:color="auto" w:fill="auto"/>
              </w:rPr>
              <w:t>Environmental Factors</w:t>
            </w:r>
          </w:p>
        </w:tc>
        <w:tc>
          <w:tcPr>
            <w:tcW w:w="409" w:type="pct"/>
          </w:tcPr>
          <w:p w14:paraId="2D4F4199"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b/>
                <w:bCs/>
                <w:sz w:val="24"/>
                <w:szCs w:val="24"/>
                <w:shd w:val="clear" w:color="auto" w:fill="auto"/>
              </w:rPr>
              <w:t>LIC</w:t>
            </w:r>
          </w:p>
        </w:tc>
      </w:tr>
      <w:tr w:rsidR="00F573BB" w:rsidRPr="00156822" w14:paraId="75C164BF" w14:textId="77777777">
        <w:tc>
          <w:tcPr>
            <w:tcW w:w="1074" w:type="pct"/>
            <w:vMerge w:val="restart"/>
          </w:tcPr>
          <w:p w14:paraId="5839FECF"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Sideswipe Crash</w:t>
            </w:r>
          </w:p>
        </w:tc>
        <w:tc>
          <w:tcPr>
            <w:tcW w:w="1089" w:type="pct"/>
          </w:tcPr>
          <w:p w14:paraId="43F11D19" w14:textId="77777777" w:rsidR="00F573BB" w:rsidRPr="00156822" w:rsidRDefault="00F573BB">
            <w:pPr>
              <w:spacing w:line="480" w:lineRule="auto"/>
              <w:jc w:val="left"/>
              <w:rPr>
                <w:rFonts w:eastAsia="Calibri"/>
                <w:color w:val="auto"/>
                <w:sz w:val="24"/>
                <w:szCs w:val="24"/>
                <w:shd w:val="clear" w:color="auto" w:fill="auto"/>
              </w:rPr>
            </w:pPr>
          </w:p>
        </w:tc>
        <w:tc>
          <w:tcPr>
            <w:tcW w:w="1107" w:type="pct"/>
          </w:tcPr>
          <w:p w14:paraId="13F61004"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Semi-Tractor</w:t>
            </w:r>
          </w:p>
        </w:tc>
        <w:tc>
          <w:tcPr>
            <w:tcW w:w="1321" w:type="pct"/>
          </w:tcPr>
          <w:p w14:paraId="61D12B50" w14:textId="77777777" w:rsidR="00F573BB" w:rsidRPr="00156822" w:rsidRDefault="00F573BB">
            <w:pPr>
              <w:spacing w:line="480" w:lineRule="auto"/>
              <w:jc w:val="left"/>
              <w:rPr>
                <w:rFonts w:eastAsia="Calibri"/>
                <w:color w:val="auto"/>
                <w:sz w:val="24"/>
                <w:szCs w:val="24"/>
                <w:shd w:val="clear" w:color="auto" w:fill="auto"/>
              </w:rPr>
            </w:pPr>
          </w:p>
        </w:tc>
        <w:tc>
          <w:tcPr>
            <w:tcW w:w="409" w:type="pct"/>
            <w:shd w:val="clear" w:color="000000" w:fill="FCF0F3"/>
          </w:tcPr>
          <w:p w14:paraId="30778F4E"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sz w:val="24"/>
                <w:szCs w:val="24"/>
                <w:shd w:val="clear" w:color="auto" w:fill="auto"/>
              </w:rPr>
              <w:t>1.26</w:t>
            </w:r>
          </w:p>
        </w:tc>
      </w:tr>
      <w:tr w:rsidR="00F573BB" w:rsidRPr="00156822" w14:paraId="65EDF311" w14:textId="77777777">
        <w:tc>
          <w:tcPr>
            <w:tcW w:w="1074" w:type="pct"/>
            <w:vMerge/>
          </w:tcPr>
          <w:p w14:paraId="1742E32F" w14:textId="77777777" w:rsidR="00F573BB" w:rsidRPr="00156822" w:rsidRDefault="00F573BB">
            <w:pPr>
              <w:spacing w:line="480" w:lineRule="auto"/>
              <w:jc w:val="left"/>
              <w:rPr>
                <w:rFonts w:eastAsia="Calibri"/>
                <w:color w:val="auto"/>
                <w:sz w:val="24"/>
                <w:szCs w:val="24"/>
                <w:shd w:val="clear" w:color="auto" w:fill="auto"/>
              </w:rPr>
            </w:pPr>
          </w:p>
        </w:tc>
        <w:tc>
          <w:tcPr>
            <w:tcW w:w="1089" w:type="pct"/>
          </w:tcPr>
          <w:p w14:paraId="7C1235D9"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Posted Speed Limit = 30–40 MPH</w:t>
            </w:r>
          </w:p>
        </w:tc>
        <w:tc>
          <w:tcPr>
            <w:tcW w:w="1107" w:type="pct"/>
          </w:tcPr>
          <w:p w14:paraId="61A8B360"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Semi-Tractor</w:t>
            </w:r>
          </w:p>
        </w:tc>
        <w:tc>
          <w:tcPr>
            <w:tcW w:w="1321" w:type="pct"/>
          </w:tcPr>
          <w:p w14:paraId="1FF6594C" w14:textId="77777777" w:rsidR="00F573BB" w:rsidRPr="00156822" w:rsidRDefault="00F573BB">
            <w:pPr>
              <w:spacing w:line="480" w:lineRule="auto"/>
              <w:jc w:val="left"/>
              <w:rPr>
                <w:rFonts w:eastAsia="Calibri"/>
                <w:color w:val="auto"/>
                <w:sz w:val="24"/>
                <w:szCs w:val="24"/>
                <w:shd w:val="clear" w:color="auto" w:fill="auto"/>
              </w:rPr>
            </w:pPr>
          </w:p>
        </w:tc>
        <w:tc>
          <w:tcPr>
            <w:tcW w:w="409" w:type="pct"/>
            <w:shd w:val="clear" w:color="000000" w:fill="F96D6F"/>
          </w:tcPr>
          <w:p w14:paraId="48CC6FE8"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sz w:val="24"/>
                <w:szCs w:val="24"/>
                <w:shd w:val="clear" w:color="auto" w:fill="auto"/>
              </w:rPr>
              <w:t>3.00</w:t>
            </w:r>
          </w:p>
        </w:tc>
      </w:tr>
      <w:tr w:rsidR="00F573BB" w:rsidRPr="00156822" w14:paraId="707B987D" w14:textId="77777777">
        <w:tc>
          <w:tcPr>
            <w:tcW w:w="1074" w:type="pct"/>
            <w:vMerge/>
          </w:tcPr>
          <w:p w14:paraId="7492C091" w14:textId="77777777" w:rsidR="00F573BB" w:rsidRPr="00156822" w:rsidRDefault="00F573BB">
            <w:pPr>
              <w:spacing w:line="480" w:lineRule="auto"/>
              <w:jc w:val="left"/>
              <w:rPr>
                <w:rFonts w:eastAsia="Calibri"/>
                <w:color w:val="auto"/>
                <w:sz w:val="24"/>
                <w:szCs w:val="24"/>
                <w:shd w:val="clear" w:color="auto" w:fill="auto"/>
              </w:rPr>
            </w:pPr>
          </w:p>
        </w:tc>
        <w:tc>
          <w:tcPr>
            <w:tcW w:w="1089" w:type="pct"/>
          </w:tcPr>
          <w:p w14:paraId="3CF2825F" w14:textId="77777777" w:rsidR="00F573BB" w:rsidRPr="00156822" w:rsidRDefault="00F573BB">
            <w:pPr>
              <w:spacing w:line="480" w:lineRule="auto"/>
              <w:jc w:val="left"/>
              <w:rPr>
                <w:rFonts w:eastAsia="Calibri"/>
                <w:color w:val="auto"/>
                <w:sz w:val="24"/>
                <w:szCs w:val="24"/>
                <w:shd w:val="clear" w:color="auto" w:fill="auto"/>
              </w:rPr>
            </w:pPr>
          </w:p>
        </w:tc>
        <w:tc>
          <w:tcPr>
            <w:tcW w:w="1107" w:type="pct"/>
          </w:tcPr>
          <w:p w14:paraId="3E804E8E"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Semi-Tractor</w:t>
            </w:r>
          </w:p>
        </w:tc>
        <w:tc>
          <w:tcPr>
            <w:tcW w:w="1321" w:type="pct"/>
          </w:tcPr>
          <w:p w14:paraId="5B526178"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Weather = Cloudy</w:t>
            </w:r>
          </w:p>
        </w:tc>
        <w:tc>
          <w:tcPr>
            <w:tcW w:w="409" w:type="pct"/>
            <w:shd w:val="clear" w:color="000000" w:fill="FCDEE0"/>
          </w:tcPr>
          <w:p w14:paraId="0272282B"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sz w:val="24"/>
                <w:szCs w:val="24"/>
                <w:shd w:val="clear" w:color="auto" w:fill="auto"/>
              </w:rPr>
              <w:t>1.50</w:t>
            </w:r>
          </w:p>
        </w:tc>
      </w:tr>
      <w:tr w:rsidR="00F573BB" w:rsidRPr="00156822" w14:paraId="3A22FB5D" w14:textId="77777777">
        <w:tc>
          <w:tcPr>
            <w:tcW w:w="1074" w:type="pct"/>
            <w:vMerge w:val="restart"/>
          </w:tcPr>
          <w:p w14:paraId="5095ED52"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Posted Speed Limit (45–60 MPH)</w:t>
            </w:r>
          </w:p>
        </w:tc>
        <w:tc>
          <w:tcPr>
            <w:tcW w:w="1089" w:type="pct"/>
          </w:tcPr>
          <w:p w14:paraId="22BE4193" w14:textId="77777777" w:rsidR="00F573BB" w:rsidRPr="00156822" w:rsidRDefault="00F573BB">
            <w:pPr>
              <w:spacing w:line="480" w:lineRule="auto"/>
              <w:jc w:val="left"/>
              <w:rPr>
                <w:rFonts w:eastAsia="Calibri"/>
                <w:color w:val="auto"/>
                <w:sz w:val="24"/>
                <w:szCs w:val="24"/>
                <w:shd w:val="clear" w:color="auto" w:fill="auto"/>
              </w:rPr>
            </w:pPr>
          </w:p>
        </w:tc>
        <w:tc>
          <w:tcPr>
            <w:tcW w:w="1107" w:type="pct"/>
          </w:tcPr>
          <w:p w14:paraId="77E6759F" w14:textId="77777777" w:rsidR="00F573BB" w:rsidRPr="00156822" w:rsidRDefault="00F573BB">
            <w:pPr>
              <w:spacing w:line="480" w:lineRule="auto"/>
              <w:jc w:val="left"/>
              <w:rPr>
                <w:rFonts w:eastAsia="Calibri"/>
                <w:color w:val="auto"/>
                <w:sz w:val="24"/>
                <w:szCs w:val="24"/>
                <w:shd w:val="clear" w:color="auto" w:fill="auto"/>
              </w:rPr>
            </w:pPr>
          </w:p>
        </w:tc>
        <w:tc>
          <w:tcPr>
            <w:tcW w:w="1321" w:type="pct"/>
          </w:tcPr>
          <w:p w14:paraId="5F3B5111"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Lighting Condition = Dark – Lighted Roadway</w:t>
            </w:r>
          </w:p>
        </w:tc>
        <w:tc>
          <w:tcPr>
            <w:tcW w:w="409" w:type="pct"/>
            <w:shd w:val="clear" w:color="000000" w:fill="FCF1F4"/>
          </w:tcPr>
          <w:p w14:paraId="01A1E035"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sz w:val="24"/>
                <w:szCs w:val="24"/>
                <w:shd w:val="clear" w:color="auto" w:fill="auto"/>
              </w:rPr>
              <w:t>1.24</w:t>
            </w:r>
          </w:p>
        </w:tc>
      </w:tr>
      <w:tr w:rsidR="00F573BB" w:rsidRPr="00156822" w14:paraId="2688A2DC" w14:textId="77777777">
        <w:tc>
          <w:tcPr>
            <w:tcW w:w="1074" w:type="pct"/>
            <w:vMerge/>
          </w:tcPr>
          <w:p w14:paraId="6B11FBC5" w14:textId="77777777" w:rsidR="00F573BB" w:rsidRPr="00156822" w:rsidRDefault="00F573BB">
            <w:pPr>
              <w:spacing w:line="480" w:lineRule="auto"/>
              <w:jc w:val="left"/>
              <w:rPr>
                <w:rFonts w:eastAsia="Calibri"/>
                <w:color w:val="auto"/>
                <w:sz w:val="24"/>
                <w:szCs w:val="24"/>
                <w:shd w:val="clear" w:color="auto" w:fill="auto"/>
              </w:rPr>
            </w:pPr>
          </w:p>
        </w:tc>
        <w:tc>
          <w:tcPr>
            <w:tcW w:w="1089" w:type="pct"/>
          </w:tcPr>
          <w:p w14:paraId="2BF4A9D5"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Multi-Vehicle</w:t>
            </w:r>
          </w:p>
        </w:tc>
        <w:tc>
          <w:tcPr>
            <w:tcW w:w="1107" w:type="pct"/>
          </w:tcPr>
          <w:p w14:paraId="64240E31" w14:textId="77777777" w:rsidR="00F573BB" w:rsidRPr="00156822" w:rsidRDefault="00F573BB">
            <w:pPr>
              <w:spacing w:line="480" w:lineRule="auto"/>
              <w:jc w:val="left"/>
              <w:rPr>
                <w:rFonts w:eastAsia="Calibri"/>
                <w:color w:val="auto"/>
                <w:sz w:val="24"/>
                <w:szCs w:val="24"/>
                <w:shd w:val="clear" w:color="auto" w:fill="auto"/>
              </w:rPr>
            </w:pPr>
          </w:p>
        </w:tc>
        <w:tc>
          <w:tcPr>
            <w:tcW w:w="1321" w:type="pct"/>
          </w:tcPr>
          <w:p w14:paraId="56416862"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Lighting Condition = Dark – Lighted Roadway</w:t>
            </w:r>
          </w:p>
        </w:tc>
        <w:tc>
          <w:tcPr>
            <w:tcW w:w="409" w:type="pct"/>
            <w:shd w:val="clear" w:color="000000" w:fill="FAA3A5"/>
          </w:tcPr>
          <w:p w14:paraId="264E57BD"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sz w:val="24"/>
                <w:szCs w:val="24"/>
                <w:shd w:val="clear" w:color="auto" w:fill="auto"/>
              </w:rPr>
              <w:t>2.28</w:t>
            </w:r>
          </w:p>
        </w:tc>
      </w:tr>
      <w:tr w:rsidR="00F573BB" w:rsidRPr="00156822" w14:paraId="1C237838" w14:textId="77777777">
        <w:tc>
          <w:tcPr>
            <w:tcW w:w="1074" w:type="pct"/>
            <w:vMerge/>
          </w:tcPr>
          <w:p w14:paraId="62DCAA69" w14:textId="77777777" w:rsidR="00F573BB" w:rsidRPr="00156822" w:rsidRDefault="00F573BB">
            <w:pPr>
              <w:spacing w:line="480" w:lineRule="auto"/>
              <w:jc w:val="left"/>
              <w:rPr>
                <w:rFonts w:eastAsia="Calibri"/>
                <w:color w:val="auto"/>
                <w:sz w:val="24"/>
                <w:szCs w:val="24"/>
                <w:shd w:val="clear" w:color="auto" w:fill="auto"/>
              </w:rPr>
            </w:pPr>
          </w:p>
        </w:tc>
        <w:tc>
          <w:tcPr>
            <w:tcW w:w="1089" w:type="pct"/>
          </w:tcPr>
          <w:p w14:paraId="46826BD7"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T-Intersection</w:t>
            </w:r>
          </w:p>
        </w:tc>
        <w:tc>
          <w:tcPr>
            <w:tcW w:w="1107" w:type="pct"/>
          </w:tcPr>
          <w:p w14:paraId="146FEDF3" w14:textId="77777777" w:rsidR="00F573BB" w:rsidRPr="00156822" w:rsidRDefault="00F573BB">
            <w:pPr>
              <w:spacing w:line="480" w:lineRule="auto"/>
              <w:jc w:val="left"/>
              <w:rPr>
                <w:rFonts w:eastAsia="Calibri"/>
                <w:color w:val="auto"/>
                <w:sz w:val="24"/>
                <w:szCs w:val="24"/>
                <w:shd w:val="clear" w:color="auto" w:fill="auto"/>
              </w:rPr>
            </w:pPr>
          </w:p>
        </w:tc>
        <w:tc>
          <w:tcPr>
            <w:tcW w:w="1321" w:type="pct"/>
          </w:tcPr>
          <w:p w14:paraId="25084AC3"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Lighting Condition = Dark – Lighted Roadway</w:t>
            </w:r>
          </w:p>
        </w:tc>
        <w:tc>
          <w:tcPr>
            <w:tcW w:w="409" w:type="pct"/>
            <w:shd w:val="clear" w:color="000000" w:fill="FBBFC2"/>
          </w:tcPr>
          <w:p w14:paraId="4A28D941"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sz w:val="24"/>
                <w:szCs w:val="24"/>
                <w:shd w:val="clear" w:color="auto" w:fill="auto"/>
              </w:rPr>
              <w:t>1.90</w:t>
            </w:r>
          </w:p>
        </w:tc>
      </w:tr>
      <w:tr w:rsidR="00F573BB" w:rsidRPr="00156822" w14:paraId="7764B7D2" w14:textId="77777777">
        <w:tc>
          <w:tcPr>
            <w:tcW w:w="1074" w:type="pct"/>
            <w:vMerge/>
          </w:tcPr>
          <w:p w14:paraId="17C7BB83" w14:textId="77777777" w:rsidR="00F573BB" w:rsidRPr="00156822" w:rsidRDefault="00F573BB">
            <w:pPr>
              <w:spacing w:line="480" w:lineRule="auto"/>
              <w:jc w:val="left"/>
              <w:rPr>
                <w:rFonts w:eastAsia="Calibri"/>
                <w:color w:val="auto"/>
                <w:sz w:val="24"/>
                <w:szCs w:val="24"/>
                <w:shd w:val="clear" w:color="auto" w:fill="auto"/>
              </w:rPr>
            </w:pPr>
          </w:p>
        </w:tc>
        <w:tc>
          <w:tcPr>
            <w:tcW w:w="1089" w:type="pct"/>
          </w:tcPr>
          <w:p w14:paraId="647148C9"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Improper Lane Change</w:t>
            </w:r>
          </w:p>
        </w:tc>
        <w:tc>
          <w:tcPr>
            <w:tcW w:w="1107" w:type="pct"/>
          </w:tcPr>
          <w:p w14:paraId="690229B3" w14:textId="77777777" w:rsidR="00F573BB" w:rsidRPr="00156822" w:rsidRDefault="00F573BB">
            <w:pPr>
              <w:spacing w:line="480" w:lineRule="auto"/>
              <w:jc w:val="left"/>
              <w:rPr>
                <w:rFonts w:eastAsia="Calibri"/>
                <w:color w:val="auto"/>
                <w:sz w:val="24"/>
                <w:szCs w:val="24"/>
                <w:shd w:val="clear" w:color="auto" w:fill="auto"/>
              </w:rPr>
            </w:pPr>
          </w:p>
        </w:tc>
        <w:tc>
          <w:tcPr>
            <w:tcW w:w="1321" w:type="pct"/>
          </w:tcPr>
          <w:p w14:paraId="13069A56"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Lighting Condition = Dark – Lighted Roadway</w:t>
            </w:r>
          </w:p>
        </w:tc>
        <w:tc>
          <w:tcPr>
            <w:tcW w:w="409" w:type="pct"/>
            <w:shd w:val="clear" w:color="000000" w:fill="FBC5C7"/>
          </w:tcPr>
          <w:p w14:paraId="7F5B94B4"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sz w:val="24"/>
                <w:szCs w:val="24"/>
                <w:shd w:val="clear" w:color="auto" w:fill="auto"/>
              </w:rPr>
              <w:t>1.83</w:t>
            </w:r>
          </w:p>
        </w:tc>
      </w:tr>
      <w:tr w:rsidR="00F573BB" w:rsidRPr="00156822" w14:paraId="6428ED94" w14:textId="77777777">
        <w:tc>
          <w:tcPr>
            <w:tcW w:w="1074" w:type="pct"/>
            <w:vMerge w:val="restart"/>
          </w:tcPr>
          <w:p w14:paraId="6DECEBFF"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Improper Turn</w:t>
            </w:r>
          </w:p>
        </w:tc>
        <w:tc>
          <w:tcPr>
            <w:tcW w:w="1089" w:type="pct"/>
          </w:tcPr>
          <w:p w14:paraId="35268774"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T-Intersection</w:t>
            </w:r>
          </w:p>
        </w:tc>
        <w:tc>
          <w:tcPr>
            <w:tcW w:w="1107" w:type="pct"/>
          </w:tcPr>
          <w:p w14:paraId="222743AF" w14:textId="77777777" w:rsidR="00F573BB" w:rsidRPr="00156822" w:rsidRDefault="00F573BB">
            <w:pPr>
              <w:spacing w:line="480" w:lineRule="auto"/>
              <w:jc w:val="left"/>
              <w:rPr>
                <w:rFonts w:eastAsia="Calibri"/>
                <w:color w:val="auto"/>
                <w:sz w:val="24"/>
                <w:szCs w:val="24"/>
                <w:shd w:val="clear" w:color="auto" w:fill="auto"/>
              </w:rPr>
            </w:pPr>
          </w:p>
        </w:tc>
        <w:tc>
          <w:tcPr>
            <w:tcW w:w="1321" w:type="pct"/>
          </w:tcPr>
          <w:p w14:paraId="575C628B" w14:textId="77777777" w:rsidR="00F573BB" w:rsidRPr="00156822" w:rsidRDefault="00F573BB">
            <w:pPr>
              <w:spacing w:line="480" w:lineRule="auto"/>
              <w:jc w:val="left"/>
              <w:rPr>
                <w:rFonts w:eastAsia="Calibri"/>
                <w:color w:val="auto"/>
                <w:sz w:val="24"/>
                <w:szCs w:val="24"/>
                <w:shd w:val="clear" w:color="auto" w:fill="auto"/>
              </w:rPr>
            </w:pPr>
          </w:p>
        </w:tc>
        <w:tc>
          <w:tcPr>
            <w:tcW w:w="409" w:type="pct"/>
            <w:shd w:val="clear" w:color="000000" w:fill="FCEBEE"/>
          </w:tcPr>
          <w:p w14:paraId="0E3D63C3"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sz w:val="24"/>
                <w:szCs w:val="24"/>
                <w:shd w:val="clear" w:color="auto" w:fill="auto"/>
              </w:rPr>
              <w:t>1.32</w:t>
            </w:r>
          </w:p>
        </w:tc>
      </w:tr>
      <w:tr w:rsidR="00F573BB" w:rsidRPr="00156822" w14:paraId="2FB2E051" w14:textId="77777777">
        <w:tc>
          <w:tcPr>
            <w:tcW w:w="1074" w:type="pct"/>
            <w:vMerge/>
          </w:tcPr>
          <w:p w14:paraId="112F3A62" w14:textId="77777777" w:rsidR="00F573BB" w:rsidRPr="00156822" w:rsidRDefault="00F573BB">
            <w:pPr>
              <w:spacing w:line="480" w:lineRule="auto"/>
              <w:jc w:val="left"/>
              <w:rPr>
                <w:rFonts w:eastAsia="Calibri"/>
                <w:color w:val="auto"/>
                <w:sz w:val="24"/>
                <w:szCs w:val="24"/>
                <w:shd w:val="clear" w:color="auto" w:fill="auto"/>
              </w:rPr>
            </w:pPr>
          </w:p>
        </w:tc>
        <w:tc>
          <w:tcPr>
            <w:tcW w:w="1089" w:type="pct"/>
          </w:tcPr>
          <w:p w14:paraId="5BDF7F7E"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T-Intersection, Road Condition = Curve Level</w:t>
            </w:r>
          </w:p>
        </w:tc>
        <w:tc>
          <w:tcPr>
            <w:tcW w:w="1107" w:type="pct"/>
          </w:tcPr>
          <w:p w14:paraId="282ADFF7" w14:textId="77777777" w:rsidR="00F573BB" w:rsidRPr="00156822" w:rsidRDefault="00F573BB">
            <w:pPr>
              <w:spacing w:line="480" w:lineRule="auto"/>
              <w:jc w:val="left"/>
              <w:rPr>
                <w:rFonts w:eastAsia="Calibri"/>
                <w:color w:val="auto"/>
                <w:sz w:val="24"/>
                <w:szCs w:val="24"/>
                <w:shd w:val="clear" w:color="auto" w:fill="auto"/>
              </w:rPr>
            </w:pPr>
          </w:p>
        </w:tc>
        <w:tc>
          <w:tcPr>
            <w:tcW w:w="1321" w:type="pct"/>
          </w:tcPr>
          <w:p w14:paraId="0FDEBC62" w14:textId="77777777" w:rsidR="00F573BB" w:rsidRPr="00156822" w:rsidRDefault="00F573BB">
            <w:pPr>
              <w:spacing w:line="480" w:lineRule="auto"/>
              <w:jc w:val="left"/>
              <w:rPr>
                <w:rFonts w:eastAsia="Calibri"/>
                <w:color w:val="auto"/>
                <w:sz w:val="24"/>
                <w:szCs w:val="24"/>
                <w:shd w:val="clear" w:color="auto" w:fill="auto"/>
              </w:rPr>
            </w:pPr>
          </w:p>
        </w:tc>
        <w:tc>
          <w:tcPr>
            <w:tcW w:w="409" w:type="pct"/>
            <w:shd w:val="clear" w:color="000000" w:fill="F8696B"/>
          </w:tcPr>
          <w:p w14:paraId="6EEDB12C"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sz w:val="24"/>
                <w:szCs w:val="24"/>
                <w:shd w:val="clear" w:color="auto" w:fill="auto"/>
              </w:rPr>
              <w:t>3.04</w:t>
            </w:r>
          </w:p>
        </w:tc>
      </w:tr>
      <w:tr w:rsidR="00F573BB" w:rsidRPr="00156822" w14:paraId="5792C61C" w14:textId="77777777">
        <w:tc>
          <w:tcPr>
            <w:tcW w:w="1074" w:type="pct"/>
            <w:vMerge/>
          </w:tcPr>
          <w:p w14:paraId="7C545CA9" w14:textId="77777777" w:rsidR="00F573BB" w:rsidRPr="00156822" w:rsidRDefault="00F573BB">
            <w:pPr>
              <w:spacing w:line="480" w:lineRule="auto"/>
              <w:jc w:val="left"/>
              <w:rPr>
                <w:rFonts w:eastAsia="Calibri"/>
                <w:color w:val="auto"/>
                <w:sz w:val="24"/>
                <w:szCs w:val="24"/>
                <w:shd w:val="clear" w:color="auto" w:fill="auto"/>
              </w:rPr>
            </w:pPr>
          </w:p>
        </w:tc>
        <w:tc>
          <w:tcPr>
            <w:tcW w:w="1089" w:type="pct"/>
          </w:tcPr>
          <w:p w14:paraId="4B73CC69"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T-Intersection, Thru Lane = One</w:t>
            </w:r>
          </w:p>
        </w:tc>
        <w:tc>
          <w:tcPr>
            <w:tcW w:w="1107" w:type="pct"/>
          </w:tcPr>
          <w:p w14:paraId="3475AC4A" w14:textId="77777777" w:rsidR="00F573BB" w:rsidRPr="00156822" w:rsidRDefault="00F573BB">
            <w:pPr>
              <w:spacing w:line="480" w:lineRule="auto"/>
              <w:jc w:val="left"/>
              <w:rPr>
                <w:rFonts w:eastAsia="Calibri"/>
                <w:color w:val="auto"/>
                <w:sz w:val="24"/>
                <w:szCs w:val="24"/>
                <w:shd w:val="clear" w:color="auto" w:fill="auto"/>
              </w:rPr>
            </w:pPr>
          </w:p>
        </w:tc>
        <w:tc>
          <w:tcPr>
            <w:tcW w:w="1321" w:type="pct"/>
          </w:tcPr>
          <w:p w14:paraId="215F6C0D" w14:textId="77777777" w:rsidR="00F573BB" w:rsidRPr="00156822" w:rsidRDefault="00F573BB">
            <w:pPr>
              <w:spacing w:line="480" w:lineRule="auto"/>
              <w:jc w:val="left"/>
              <w:rPr>
                <w:rFonts w:eastAsia="Calibri"/>
                <w:color w:val="auto"/>
                <w:sz w:val="24"/>
                <w:szCs w:val="24"/>
                <w:shd w:val="clear" w:color="auto" w:fill="auto"/>
              </w:rPr>
            </w:pPr>
          </w:p>
        </w:tc>
        <w:tc>
          <w:tcPr>
            <w:tcW w:w="409" w:type="pct"/>
            <w:shd w:val="clear" w:color="000000" w:fill="F8696B"/>
          </w:tcPr>
          <w:p w14:paraId="64C0E80A"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sz w:val="24"/>
                <w:szCs w:val="24"/>
                <w:shd w:val="clear" w:color="auto" w:fill="auto"/>
              </w:rPr>
              <w:t>3.04</w:t>
            </w:r>
          </w:p>
        </w:tc>
      </w:tr>
      <w:tr w:rsidR="00F573BB" w:rsidRPr="00156822" w14:paraId="46D72897" w14:textId="77777777">
        <w:tc>
          <w:tcPr>
            <w:tcW w:w="1074" w:type="pct"/>
            <w:vMerge/>
          </w:tcPr>
          <w:p w14:paraId="34C71164" w14:textId="77777777" w:rsidR="00F573BB" w:rsidRPr="00156822" w:rsidRDefault="00F573BB">
            <w:pPr>
              <w:spacing w:line="480" w:lineRule="auto"/>
              <w:jc w:val="left"/>
              <w:rPr>
                <w:rFonts w:eastAsia="Calibri"/>
                <w:color w:val="auto"/>
                <w:sz w:val="24"/>
                <w:szCs w:val="24"/>
                <w:shd w:val="clear" w:color="auto" w:fill="auto"/>
              </w:rPr>
            </w:pPr>
          </w:p>
        </w:tc>
        <w:tc>
          <w:tcPr>
            <w:tcW w:w="1089" w:type="pct"/>
          </w:tcPr>
          <w:p w14:paraId="53F2EE69"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T-Intersection</w:t>
            </w:r>
          </w:p>
        </w:tc>
        <w:tc>
          <w:tcPr>
            <w:tcW w:w="1107" w:type="pct"/>
          </w:tcPr>
          <w:p w14:paraId="29B11E1E" w14:textId="77777777" w:rsidR="00F573BB" w:rsidRPr="00156822" w:rsidRDefault="00F573BB">
            <w:pPr>
              <w:spacing w:line="480" w:lineRule="auto"/>
              <w:jc w:val="left"/>
              <w:rPr>
                <w:rFonts w:eastAsia="Calibri"/>
                <w:color w:val="auto"/>
                <w:sz w:val="24"/>
                <w:szCs w:val="24"/>
                <w:shd w:val="clear" w:color="auto" w:fill="auto"/>
              </w:rPr>
            </w:pPr>
          </w:p>
        </w:tc>
        <w:tc>
          <w:tcPr>
            <w:tcW w:w="1321" w:type="pct"/>
          </w:tcPr>
          <w:p w14:paraId="0ADD34ED"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Lighting Condition = Dawn/Dusk</w:t>
            </w:r>
          </w:p>
        </w:tc>
        <w:tc>
          <w:tcPr>
            <w:tcW w:w="409" w:type="pct"/>
            <w:shd w:val="clear" w:color="000000" w:fill="FBCBCE"/>
          </w:tcPr>
          <w:p w14:paraId="63441B46"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sz w:val="24"/>
                <w:szCs w:val="24"/>
                <w:shd w:val="clear" w:color="auto" w:fill="auto"/>
              </w:rPr>
              <w:t>1.74</w:t>
            </w:r>
          </w:p>
        </w:tc>
      </w:tr>
      <w:tr w:rsidR="00F573BB" w:rsidRPr="00156822" w14:paraId="31586077" w14:textId="77777777">
        <w:tc>
          <w:tcPr>
            <w:tcW w:w="1074" w:type="pct"/>
            <w:vMerge w:val="restart"/>
          </w:tcPr>
          <w:p w14:paraId="473D12BB"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Failure to Yield</w:t>
            </w:r>
          </w:p>
          <w:p w14:paraId="0D045CAA" w14:textId="77777777" w:rsidR="00F573BB" w:rsidRPr="00156822" w:rsidRDefault="00F573BB">
            <w:pPr>
              <w:spacing w:line="480" w:lineRule="auto"/>
              <w:jc w:val="left"/>
              <w:rPr>
                <w:rFonts w:eastAsia="Calibri"/>
                <w:color w:val="auto"/>
                <w:sz w:val="24"/>
                <w:szCs w:val="24"/>
                <w:shd w:val="clear" w:color="auto" w:fill="auto"/>
              </w:rPr>
            </w:pPr>
          </w:p>
        </w:tc>
        <w:tc>
          <w:tcPr>
            <w:tcW w:w="1089" w:type="pct"/>
          </w:tcPr>
          <w:p w14:paraId="7B63993B" w14:textId="77777777" w:rsidR="00F573BB" w:rsidRPr="00156822" w:rsidRDefault="00F573BB">
            <w:pPr>
              <w:spacing w:line="480" w:lineRule="auto"/>
              <w:jc w:val="left"/>
              <w:rPr>
                <w:rFonts w:eastAsia="Calibri"/>
                <w:color w:val="auto"/>
                <w:sz w:val="24"/>
                <w:szCs w:val="24"/>
                <w:shd w:val="clear" w:color="auto" w:fill="auto"/>
              </w:rPr>
            </w:pPr>
          </w:p>
        </w:tc>
        <w:tc>
          <w:tcPr>
            <w:tcW w:w="1107" w:type="pct"/>
          </w:tcPr>
          <w:p w14:paraId="36FA6478"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Driver Gender = Male</w:t>
            </w:r>
          </w:p>
        </w:tc>
        <w:tc>
          <w:tcPr>
            <w:tcW w:w="1321" w:type="pct"/>
          </w:tcPr>
          <w:p w14:paraId="3EED2922" w14:textId="77777777" w:rsidR="00F573BB" w:rsidRPr="00156822" w:rsidRDefault="00F573BB">
            <w:pPr>
              <w:spacing w:line="480" w:lineRule="auto"/>
              <w:jc w:val="left"/>
              <w:rPr>
                <w:rFonts w:eastAsia="Calibri"/>
                <w:color w:val="auto"/>
                <w:sz w:val="24"/>
                <w:szCs w:val="24"/>
                <w:shd w:val="clear" w:color="auto" w:fill="auto"/>
              </w:rPr>
            </w:pPr>
          </w:p>
        </w:tc>
        <w:tc>
          <w:tcPr>
            <w:tcW w:w="409" w:type="pct"/>
            <w:shd w:val="clear" w:color="000000" w:fill="FCFCFF"/>
          </w:tcPr>
          <w:p w14:paraId="2B4FD984"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sz w:val="24"/>
                <w:szCs w:val="24"/>
                <w:shd w:val="clear" w:color="auto" w:fill="auto"/>
              </w:rPr>
              <w:t>1.09</w:t>
            </w:r>
          </w:p>
        </w:tc>
      </w:tr>
      <w:tr w:rsidR="00F573BB" w:rsidRPr="00156822" w14:paraId="134AF26A" w14:textId="77777777">
        <w:tc>
          <w:tcPr>
            <w:tcW w:w="1074" w:type="pct"/>
            <w:vMerge/>
          </w:tcPr>
          <w:p w14:paraId="267981F5" w14:textId="77777777" w:rsidR="00F573BB" w:rsidRPr="00156822" w:rsidRDefault="00F573BB">
            <w:pPr>
              <w:spacing w:line="480" w:lineRule="auto"/>
              <w:jc w:val="left"/>
              <w:rPr>
                <w:rFonts w:eastAsia="Calibri"/>
                <w:color w:val="auto"/>
                <w:sz w:val="24"/>
                <w:szCs w:val="24"/>
                <w:shd w:val="clear" w:color="auto" w:fill="auto"/>
              </w:rPr>
            </w:pPr>
          </w:p>
        </w:tc>
        <w:tc>
          <w:tcPr>
            <w:tcW w:w="1089" w:type="pct"/>
          </w:tcPr>
          <w:p w14:paraId="1E7B6DD8" w14:textId="77777777" w:rsidR="00F573BB" w:rsidRPr="00156822" w:rsidRDefault="00F573BB">
            <w:pPr>
              <w:spacing w:line="480" w:lineRule="auto"/>
              <w:jc w:val="left"/>
              <w:rPr>
                <w:rFonts w:eastAsia="Calibri"/>
                <w:color w:val="auto"/>
                <w:sz w:val="24"/>
                <w:szCs w:val="24"/>
                <w:shd w:val="clear" w:color="auto" w:fill="auto"/>
              </w:rPr>
            </w:pPr>
          </w:p>
        </w:tc>
        <w:tc>
          <w:tcPr>
            <w:tcW w:w="1107" w:type="pct"/>
          </w:tcPr>
          <w:p w14:paraId="0031C925"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Driver Gender = Male</w:t>
            </w:r>
          </w:p>
        </w:tc>
        <w:tc>
          <w:tcPr>
            <w:tcW w:w="1321" w:type="pct"/>
          </w:tcPr>
          <w:p w14:paraId="10FE4379"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Surface Condition = Snow</w:t>
            </w:r>
          </w:p>
        </w:tc>
        <w:tc>
          <w:tcPr>
            <w:tcW w:w="409" w:type="pct"/>
            <w:shd w:val="clear" w:color="000000" w:fill="FAAAAD"/>
          </w:tcPr>
          <w:p w14:paraId="056F20D3"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sz w:val="24"/>
                <w:szCs w:val="24"/>
                <w:shd w:val="clear" w:color="auto" w:fill="auto"/>
              </w:rPr>
              <w:t>2.18</w:t>
            </w:r>
          </w:p>
        </w:tc>
      </w:tr>
      <w:tr w:rsidR="00F573BB" w:rsidRPr="00156822" w14:paraId="6471376A" w14:textId="77777777">
        <w:tc>
          <w:tcPr>
            <w:tcW w:w="1074" w:type="pct"/>
            <w:vMerge w:val="restart"/>
          </w:tcPr>
          <w:p w14:paraId="3D42752D"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Sport Utility Vehicle</w:t>
            </w:r>
          </w:p>
          <w:p w14:paraId="399612E0" w14:textId="77777777" w:rsidR="00F573BB" w:rsidRPr="00156822" w:rsidRDefault="00F573BB">
            <w:pPr>
              <w:spacing w:line="480" w:lineRule="auto"/>
              <w:jc w:val="left"/>
              <w:rPr>
                <w:rFonts w:eastAsia="Calibri"/>
                <w:color w:val="auto"/>
                <w:sz w:val="24"/>
                <w:szCs w:val="24"/>
                <w:shd w:val="clear" w:color="auto" w:fill="auto"/>
              </w:rPr>
            </w:pPr>
          </w:p>
        </w:tc>
        <w:tc>
          <w:tcPr>
            <w:tcW w:w="1089" w:type="pct"/>
          </w:tcPr>
          <w:p w14:paraId="4D5EEB06" w14:textId="77777777" w:rsidR="00F573BB" w:rsidRPr="00156822" w:rsidRDefault="00F573BB">
            <w:pPr>
              <w:spacing w:line="480" w:lineRule="auto"/>
              <w:jc w:val="left"/>
              <w:rPr>
                <w:rFonts w:eastAsia="Calibri"/>
                <w:color w:val="auto"/>
                <w:sz w:val="24"/>
                <w:szCs w:val="24"/>
                <w:shd w:val="clear" w:color="auto" w:fill="auto"/>
              </w:rPr>
            </w:pPr>
          </w:p>
        </w:tc>
        <w:tc>
          <w:tcPr>
            <w:tcW w:w="1107" w:type="pct"/>
          </w:tcPr>
          <w:p w14:paraId="4D6B223D" w14:textId="77777777" w:rsidR="00F573BB" w:rsidRPr="00156822" w:rsidRDefault="00F573BB">
            <w:pPr>
              <w:spacing w:line="480" w:lineRule="auto"/>
              <w:jc w:val="left"/>
              <w:rPr>
                <w:rFonts w:eastAsia="Calibri"/>
                <w:color w:val="auto"/>
                <w:sz w:val="24"/>
                <w:szCs w:val="24"/>
                <w:shd w:val="clear" w:color="auto" w:fill="auto"/>
              </w:rPr>
            </w:pPr>
          </w:p>
        </w:tc>
        <w:tc>
          <w:tcPr>
            <w:tcW w:w="1321" w:type="pct"/>
          </w:tcPr>
          <w:p w14:paraId="220D6EEE"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Lighting Condition = Dark – Lighted Roadway</w:t>
            </w:r>
          </w:p>
        </w:tc>
        <w:tc>
          <w:tcPr>
            <w:tcW w:w="409" w:type="pct"/>
            <w:shd w:val="clear" w:color="000000" w:fill="FCE7EA"/>
          </w:tcPr>
          <w:p w14:paraId="78656218"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sz w:val="24"/>
                <w:szCs w:val="24"/>
                <w:shd w:val="clear" w:color="auto" w:fill="auto"/>
              </w:rPr>
              <w:t>1.37</w:t>
            </w:r>
          </w:p>
        </w:tc>
      </w:tr>
      <w:tr w:rsidR="00F573BB" w:rsidRPr="00156822" w14:paraId="1A200D78" w14:textId="77777777">
        <w:tc>
          <w:tcPr>
            <w:tcW w:w="1074" w:type="pct"/>
            <w:vMerge/>
          </w:tcPr>
          <w:p w14:paraId="6667D1B8" w14:textId="77777777" w:rsidR="00F573BB" w:rsidRPr="00156822" w:rsidRDefault="00F573BB">
            <w:pPr>
              <w:spacing w:line="480" w:lineRule="auto"/>
              <w:jc w:val="left"/>
              <w:rPr>
                <w:rFonts w:eastAsia="Calibri"/>
                <w:color w:val="auto"/>
                <w:sz w:val="24"/>
                <w:szCs w:val="24"/>
                <w:shd w:val="clear" w:color="auto" w:fill="auto"/>
              </w:rPr>
            </w:pPr>
          </w:p>
        </w:tc>
        <w:tc>
          <w:tcPr>
            <w:tcW w:w="1089" w:type="pct"/>
          </w:tcPr>
          <w:p w14:paraId="37E5757B"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Improper Lane Change</w:t>
            </w:r>
          </w:p>
        </w:tc>
        <w:tc>
          <w:tcPr>
            <w:tcW w:w="1107" w:type="pct"/>
          </w:tcPr>
          <w:p w14:paraId="78D8D043" w14:textId="77777777" w:rsidR="00F573BB" w:rsidRPr="00156822" w:rsidRDefault="00F573BB">
            <w:pPr>
              <w:spacing w:line="480" w:lineRule="auto"/>
              <w:jc w:val="left"/>
              <w:rPr>
                <w:rFonts w:eastAsia="Calibri"/>
                <w:color w:val="auto"/>
                <w:sz w:val="24"/>
                <w:szCs w:val="24"/>
                <w:shd w:val="clear" w:color="auto" w:fill="auto"/>
              </w:rPr>
            </w:pPr>
          </w:p>
        </w:tc>
        <w:tc>
          <w:tcPr>
            <w:tcW w:w="1321" w:type="pct"/>
          </w:tcPr>
          <w:p w14:paraId="30BA9FB7"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Lighting Condition = Dark – Lighted Roadway</w:t>
            </w:r>
          </w:p>
        </w:tc>
        <w:tc>
          <w:tcPr>
            <w:tcW w:w="409" w:type="pct"/>
            <w:shd w:val="clear" w:color="000000" w:fill="FAB3B5"/>
          </w:tcPr>
          <w:p w14:paraId="028DEF40"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sz w:val="24"/>
                <w:szCs w:val="24"/>
                <w:shd w:val="clear" w:color="auto" w:fill="auto"/>
              </w:rPr>
              <w:t>2.07</w:t>
            </w:r>
          </w:p>
        </w:tc>
      </w:tr>
    </w:tbl>
    <w:p w14:paraId="5AB1764F" w14:textId="77777777" w:rsidR="00F573BB" w:rsidRDefault="00F573BB" w:rsidP="00F573BB">
      <w:pPr>
        <w:spacing w:after="0" w:line="240" w:lineRule="auto"/>
        <w:ind w:firstLine="720"/>
        <w:rPr>
          <w:rFonts w:eastAsia="Calibri" w:cs="Arial"/>
          <w:color w:val="auto"/>
          <w:szCs w:val="22"/>
          <w:shd w:val="clear" w:color="auto" w:fill="auto"/>
        </w:rPr>
      </w:pPr>
    </w:p>
    <w:p w14:paraId="65148AA4" w14:textId="0D3DFACC" w:rsidR="00F573BB" w:rsidRPr="00B85FDC" w:rsidRDefault="00F573BB" w:rsidP="00F573BB">
      <w:pPr>
        <w:pStyle w:val="Body"/>
        <w:rPr>
          <w:shd w:val="clear" w:color="auto" w:fill="auto"/>
        </w:rPr>
      </w:pPr>
      <w:r w:rsidRPr="00B85FDC">
        <w:rPr>
          <w:shd w:val="clear" w:color="auto" w:fill="auto"/>
        </w:rPr>
        <w:t xml:space="preserve">Low-speed environments (≤25 MPH), parked vehicle collisions, and single-vehicle incidents are commonly associated with O (no injury) outcomes in U-turn crashes. As shown in </w:t>
      </w:r>
      <w:r>
        <w:rPr>
          <w:shd w:val="clear" w:color="auto" w:fill="auto"/>
        </w:rPr>
        <w:fldChar w:fldCharType="begin"/>
      </w:r>
      <w:r>
        <w:rPr>
          <w:shd w:val="clear" w:color="auto" w:fill="auto"/>
        </w:rPr>
        <w:instrText xml:space="preserve"> REF _Ref200316596 \h </w:instrText>
      </w:r>
      <w:r>
        <w:rPr>
          <w:shd w:val="clear" w:color="auto" w:fill="auto"/>
        </w:rPr>
      </w:r>
      <w:r>
        <w:rPr>
          <w:shd w:val="clear" w:color="auto" w:fill="auto"/>
        </w:rPr>
        <w:fldChar w:fldCharType="separate"/>
      </w:r>
      <w:r w:rsidR="00E41A37" w:rsidRPr="00E60B82">
        <w:rPr>
          <w:rFonts w:eastAsia="Calibri" w:cs="Arial"/>
          <w:bCs/>
          <w:iCs/>
          <w:color w:val="auto"/>
          <w:szCs w:val="18"/>
          <w:shd w:val="clear" w:color="auto" w:fill="auto"/>
          <w:lang w:val="en-CA"/>
        </w:rPr>
        <w:t xml:space="preserve">Table </w:t>
      </w:r>
      <w:r w:rsidR="00E41A37">
        <w:rPr>
          <w:rFonts w:eastAsia="Calibri" w:cs="Arial"/>
          <w:bCs/>
          <w:iCs/>
          <w:noProof/>
          <w:color w:val="auto"/>
          <w:szCs w:val="18"/>
          <w:shd w:val="clear" w:color="auto" w:fill="auto"/>
          <w:lang w:val="en-CA"/>
        </w:rPr>
        <w:t>3</w:t>
      </w:r>
      <w:r w:rsidR="00E41A37" w:rsidRPr="00E60B82">
        <w:rPr>
          <w:rFonts w:eastAsia="Calibri" w:cs="Arial"/>
          <w:bCs/>
          <w:iCs/>
          <w:color w:val="auto"/>
          <w:szCs w:val="18"/>
          <w:shd w:val="clear" w:color="auto" w:fill="auto"/>
          <w:lang w:val="en-CA"/>
        </w:rPr>
        <w:t>.</w:t>
      </w:r>
      <w:r w:rsidR="00E41A37">
        <w:rPr>
          <w:rFonts w:eastAsia="Calibri" w:cs="Arial"/>
          <w:bCs/>
          <w:iCs/>
          <w:noProof/>
          <w:color w:val="auto"/>
          <w:szCs w:val="18"/>
          <w:shd w:val="clear" w:color="auto" w:fill="auto"/>
          <w:lang w:val="en-CA"/>
        </w:rPr>
        <w:t>8</w:t>
      </w:r>
      <w:r>
        <w:rPr>
          <w:shd w:val="clear" w:color="auto" w:fill="auto"/>
        </w:rPr>
        <w:fldChar w:fldCharType="end"/>
      </w:r>
      <w:r w:rsidRPr="00B85FDC">
        <w:rPr>
          <w:shd w:val="clear" w:color="auto" w:fill="auto"/>
        </w:rPr>
        <w:t>, these crashes often occur under moderate-risk conditions, including wet surfaces, dark-unlighted roadways, or dawn/dusk lighting. Factors such as off-road deviations, roadway curvature, cloudy weather, and occasional driver impairment further characterize these scenarios. The presence of semi-tractors, lack of complex vehicle interactions, and simplified functional classes like interstate routes also contribute to outcomes where injuries are avoided.</w:t>
      </w:r>
    </w:p>
    <w:p w14:paraId="60179C87" w14:textId="5B16E0C5" w:rsidR="00F573BB" w:rsidRPr="00E60B82" w:rsidRDefault="00F573BB" w:rsidP="00F573BB">
      <w:pPr>
        <w:spacing w:after="0" w:line="480" w:lineRule="auto"/>
        <w:contextualSpacing/>
        <w:jc w:val="center"/>
        <w:rPr>
          <w:rFonts w:eastAsia="Calibri" w:cs="Arial"/>
          <w:bCs/>
          <w:iCs/>
          <w:color w:val="auto"/>
          <w:szCs w:val="18"/>
          <w:shd w:val="clear" w:color="auto" w:fill="auto"/>
          <w:lang w:val="en-CA"/>
        </w:rPr>
      </w:pPr>
      <w:bookmarkStart w:id="135" w:name="_Ref200316596"/>
      <w:bookmarkStart w:id="136" w:name="_Toc200626663"/>
      <w:r w:rsidRPr="00E60B82">
        <w:rPr>
          <w:rFonts w:eastAsia="Calibri" w:cs="Arial"/>
          <w:bCs/>
          <w:iCs/>
          <w:color w:val="auto"/>
          <w:szCs w:val="18"/>
          <w:shd w:val="clear" w:color="auto" w:fill="auto"/>
          <w:lang w:val="en-CA"/>
        </w:rPr>
        <w:t xml:space="preserve">Table </w:t>
      </w:r>
      <w:r w:rsidRPr="00E60B82">
        <w:rPr>
          <w:rFonts w:eastAsia="Calibri" w:cs="Arial"/>
          <w:bCs/>
          <w:iCs/>
          <w:color w:val="auto"/>
          <w:szCs w:val="18"/>
          <w:shd w:val="clear" w:color="auto" w:fill="auto"/>
          <w:lang w:val="en-CA"/>
        </w:rPr>
        <w:fldChar w:fldCharType="begin"/>
      </w:r>
      <w:r w:rsidRPr="00E60B82">
        <w:rPr>
          <w:rFonts w:eastAsia="Calibri" w:cs="Arial"/>
          <w:bCs/>
          <w:iCs/>
          <w:color w:val="auto"/>
          <w:szCs w:val="18"/>
          <w:shd w:val="clear" w:color="auto" w:fill="auto"/>
          <w:lang w:val="en-CA"/>
        </w:rPr>
        <w:instrText xml:space="preserve"> STYLEREF 1 \s </w:instrText>
      </w:r>
      <w:r w:rsidRPr="00E60B82">
        <w:rPr>
          <w:rFonts w:eastAsia="Calibri" w:cs="Arial"/>
          <w:bCs/>
          <w:iCs/>
          <w:color w:val="auto"/>
          <w:szCs w:val="18"/>
          <w:shd w:val="clear" w:color="auto" w:fill="auto"/>
          <w:lang w:val="en-CA"/>
        </w:rPr>
        <w:fldChar w:fldCharType="separate"/>
      </w:r>
      <w:r w:rsidR="00E41A37">
        <w:rPr>
          <w:rFonts w:eastAsia="Calibri" w:cs="Arial"/>
          <w:bCs/>
          <w:iCs/>
          <w:noProof/>
          <w:color w:val="auto"/>
          <w:szCs w:val="18"/>
          <w:shd w:val="clear" w:color="auto" w:fill="auto"/>
          <w:lang w:val="en-CA"/>
        </w:rPr>
        <w:t>3</w:t>
      </w:r>
      <w:r w:rsidRPr="00E60B82">
        <w:rPr>
          <w:rFonts w:eastAsia="Calibri" w:cs="Arial"/>
          <w:bCs/>
          <w:iCs/>
          <w:color w:val="auto"/>
          <w:szCs w:val="18"/>
          <w:shd w:val="clear" w:color="auto" w:fill="auto"/>
          <w:lang w:val="en-CA"/>
        </w:rPr>
        <w:fldChar w:fldCharType="end"/>
      </w:r>
      <w:r w:rsidRPr="00E60B82">
        <w:rPr>
          <w:rFonts w:eastAsia="Calibri" w:cs="Arial"/>
          <w:bCs/>
          <w:iCs/>
          <w:color w:val="auto"/>
          <w:szCs w:val="18"/>
          <w:shd w:val="clear" w:color="auto" w:fill="auto"/>
          <w:lang w:val="en-CA"/>
        </w:rPr>
        <w:t>.</w:t>
      </w:r>
      <w:r w:rsidRPr="00E60B82">
        <w:rPr>
          <w:rFonts w:eastAsia="Calibri" w:cs="Arial"/>
          <w:bCs/>
          <w:iCs/>
          <w:color w:val="auto"/>
          <w:szCs w:val="18"/>
          <w:shd w:val="clear" w:color="auto" w:fill="auto"/>
          <w:lang w:val="en-CA"/>
        </w:rPr>
        <w:fldChar w:fldCharType="begin"/>
      </w:r>
      <w:r w:rsidRPr="00E60B82">
        <w:rPr>
          <w:rFonts w:eastAsia="Calibri" w:cs="Arial"/>
          <w:bCs/>
          <w:iCs/>
          <w:color w:val="auto"/>
          <w:szCs w:val="18"/>
          <w:shd w:val="clear" w:color="auto" w:fill="auto"/>
          <w:lang w:val="en-CA"/>
        </w:rPr>
        <w:instrText xml:space="preserve"> SEQ Table \* ARABIC \s 1 </w:instrText>
      </w:r>
      <w:r w:rsidRPr="00E60B82">
        <w:rPr>
          <w:rFonts w:eastAsia="Calibri" w:cs="Arial"/>
          <w:bCs/>
          <w:iCs/>
          <w:color w:val="auto"/>
          <w:szCs w:val="18"/>
          <w:shd w:val="clear" w:color="auto" w:fill="auto"/>
          <w:lang w:val="en-CA"/>
        </w:rPr>
        <w:fldChar w:fldCharType="separate"/>
      </w:r>
      <w:r w:rsidR="00E41A37">
        <w:rPr>
          <w:rFonts w:eastAsia="Calibri" w:cs="Arial"/>
          <w:bCs/>
          <w:iCs/>
          <w:noProof/>
          <w:color w:val="auto"/>
          <w:szCs w:val="18"/>
          <w:shd w:val="clear" w:color="auto" w:fill="auto"/>
          <w:lang w:val="en-CA"/>
        </w:rPr>
        <w:t>8</w:t>
      </w:r>
      <w:r w:rsidRPr="00E60B82">
        <w:rPr>
          <w:rFonts w:eastAsia="Calibri" w:cs="Arial"/>
          <w:bCs/>
          <w:iCs/>
          <w:color w:val="auto"/>
          <w:szCs w:val="18"/>
          <w:shd w:val="clear" w:color="auto" w:fill="auto"/>
          <w:lang w:val="en-CA"/>
        </w:rPr>
        <w:fldChar w:fldCharType="end"/>
      </w:r>
      <w:bookmarkEnd w:id="135"/>
      <w:r w:rsidRPr="00E60B82">
        <w:rPr>
          <w:rFonts w:eastAsia="Calibri" w:cs="Arial"/>
          <w:bCs/>
          <w:iCs/>
          <w:color w:val="auto"/>
          <w:szCs w:val="18"/>
          <w:shd w:val="clear" w:color="auto" w:fill="auto"/>
          <w:lang w:val="en-CA"/>
        </w:rPr>
        <w:t>. Visualization of Factors Linked to O No Injuries.</w:t>
      </w:r>
      <w:bookmarkEnd w:id="136"/>
    </w:p>
    <w:tbl>
      <w:tblPr>
        <w:tblStyle w:val="TableGrid"/>
        <w:tblW w:w="0" w:type="auto"/>
        <w:tblLook w:val="04A0" w:firstRow="1" w:lastRow="0" w:firstColumn="1" w:lastColumn="0" w:noHBand="0" w:noVBand="1"/>
      </w:tblPr>
      <w:tblGrid>
        <w:gridCol w:w="1868"/>
        <w:gridCol w:w="2174"/>
        <w:gridCol w:w="2248"/>
        <w:gridCol w:w="2417"/>
        <w:gridCol w:w="643"/>
      </w:tblGrid>
      <w:tr w:rsidR="00F573BB" w:rsidRPr="00156822" w14:paraId="1C6D54BA" w14:textId="77777777">
        <w:tc>
          <w:tcPr>
            <w:tcW w:w="1869" w:type="dxa"/>
          </w:tcPr>
          <w:p w14:paraId="04DCD6EA"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b/>
                <w:bCs/>
                <w:sz w:val="24"/>
                <w:szCs w:val="24"/>
                <w:shd w:val="clear" w:color="auto" w:fill="auto"/>
              </w:rPr>
              <w:t>First Antecedent</w:t>
            </w:r>
          </w:p>
        </w:tc>
        <w:tc>
          <w:tcPr>
            <w:tcW w:w="2176" w:type="dxa"/>
          </w:tcPr>
          <w:p w14:paraId="272D89C1"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b/>
                <w:bCs/>
                <w:sz w:val="24"/>
                <w:szCs w:val="24"/>
                <w:shd w:val="clear" w:color="auto" w:fill="auto"/>
              </w:rPr>
              <w:t>Crash and Roadway Features</w:t>
            </w:r>
          </w:p>
        </w:tc>
        <w:tc>
          <w:tcPr>
            <w:tcW w:w="2250" w:type="dxa"/>
          </w:tcPr>
          <w:p w14:paraId="190A742D"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b/>
                <w:bCs/>
                <w:sz w:val="24"/>
                <w:szCs w:val="24"/>
                <w:shd w:val="clear" w:color="auto" w:fill="auto"/>
              </w:rPr>
              <w:t>Vehicle Type and Driver Condition</w:t>
            </w:r>
          </w:p>
        </w:tc>
        <w:tc>
          <w:tcPr>
            <w:tcW w:w="2419" w:type="dxa"/>
          </w:tcPr>
          <w:p w14:paraId="4117ABA1"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b/>
                <w:bCs/>
                <w:sz w:val="24"/>
                <w:szCs w:val="24"/>
                <w:shd w:val="clear" w:color="auto" w:fill="auto"/>
              </w:rPr>
              <w:t xml:space="preserve">Environmental Factors </w:t>
            </w:r>
          </w:p>
        </w:tc>
        <w:tc>
          <w:tcPr>
            <w:tcW w:w="636" w:type="dxa"/>
          </w:tcPr>
          <w:p w14:paraId="44200BB1"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b/>
                <w:bCs/>
                <w:sz w:val="24"/>
                <w:szCs w:val="24"/>
                <w:shd w:val="clear" w:color="auto" w:fill="auto"/>
              </w:rPr>
              <w:t>LIC</w:t>
            </w:r>
          </w:p>
        </w:tc>
      </w:tr>
      <w:tr w:rsidR="00F573BB" w:rsidRPr="00156822" w14:paraId="03C23334" w14:textId="77777777" w:rsidTr="00B32B4F">
        <w:tc>
          <w:tcPr>
            <w:tcW w:w="1869" w:type="dxa"/>
            <w:vMerge w:val="restart"/>
          </w:tcPr>
          <w:p w14:paraId="29582BBA"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sz w:val="24"/>
                <w:szCs w:val="24"/>
                <w:shd w:val="clear" w:color="auto" w:fill="auto"/>
              </w:rPr>
              <w:t>Parked Vehicle Crash</w:t>
            </w:r>
          </w:p>
          <w:p w14:paraId="36925557" w14:textId="77777777" w:rsidR="00F573BB" w:rsidRPr="00156822" w:rsidRDefault="00F573BB">
            <w:pPr>
              <w:spacing w:line="480" w:lineRule="auto"/>
              <w:jc w:val="left"/>
              <w:rPr>
                <w:rFonts w:eastAsia="Calibri"/>
                <w:color w:val="auto"/>
                <w:sz w:val="24"/>
                <w:szCs w:val="24"/>
                <w:shd w:val="clear" w:color="auto" w:fill="auto"/>
              </w:rPr>
            </w:pPr>
          </w:p>
        </w:tc>
        <w:tc>
          <w:tcPr>
            <w:tcW w:w="2176" w:type="dxa"/>
          </w:tcPr>
          <w:p w14:paraId="26E0AB1F"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sz w:val="24"/>
                <w:szCs w:val="24"/>
                <w:shd w:val="clear" w:color="auto" w:fill="auto"/>
              </w:rPr>
              <w:t>Functional Class = Interstate Route</w:t>
            </w:r>
          </w:p>
        </w:tc>
        <w:tc>
          <w:tcPr>
            <w:tcW w:w="2250" w:type="dxa"/>
          </w:tcPr>
          <w:p w14:paraId="141186CD" w14:textId="77777777" w:rsidR="00F573BB" w:rsidRPr="00156822" w:rsidRDefault="00F573BB">
            <w:pPr>
              <w:spacing w:line="480" w:lineRule="auto"/>
              <w:jc w:val="left"/>
              <w:rPr>
                <w:rFonts w:eastAsia="Calibri"/>
                <w:color w:val="auto"/>
                <w:sz w:val="24"/>
                <w:szCs w:val="24"/>
                <w:shd w:val="clear" w:color="auto" w:fill="auto"/>
              </w:rPr>
            </w:pPr>
          </w:p>
        </w:tc>
        <w:tc>
          <w:tcPr>
            <w:tcW w:w="2419" w:type="dxa"/>
          </w:tcPr>
          <w:p w14:paraId="7F6D2555" w14:textId="77777777" w:rsidR="00F573BB" w:rsidRPr="00156822" w:rsidRDefault="00F573BB">
            <w:pPr>
              <w:spacing w:line="480" w:lineRule="auto"/>
              <w:jc w:val="left"/>
              <w:rPr>
                <w:rFonts w:eastAsia="Calibri"/>
                <w:color w:val="auto"/>
                <w:sz w:val="24"/>
                <w:szCs w:val="24"/>
                <w:shd w:val="clear" w:color="auto" w:fill="auto"/>
              </w:rPr>
            </w:pPr>
          </w:p>
        </w:tc>
        <w:tc>
          <w:tcPr>
            <w:tcW w:w="636" w:type="dxa"/>
            <w:shd w:val="clear" w:color="000000" w:fill="FCE7EA"/>
          </w:tcPr>
          <w:p w14:paraId="193E3D4B"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sz w:val="24"/>
                <w:szCs w:val="24"/>
                <w:shd w:val="clear" w:color="auto" w:fill="auto"/>
              </w:rPr>
              <w:t>1.08</w:t>
            </w:r>
          </w:p>
        </w:tc>
      </w:tr>
      <w:tr w:rsidR="00F573BB" w:rsidRPr="00156822" w14:paraId="7F5A0FD3" w14:textId="77777777" w:rsidTr="00B32B4F">
        <w:tc>
          <w:tcPr>
            <w:tcW w:w="1869" w:type="dxa"/>
            <w:vMerge/>
          </w:tcPr>
          <w:p w14:paraId="4C32F3E8" w14:textId="77777777" w:rsidR="00F573BB" w:rsidRPr="00156822" w:rsidRDefault="00F573BB">
            <w:pPr>
              <w:spacing w:line="480" w:lineRule="auto"/>
              <w:jc w:val="left"/>
              <w:rPr>
                <w:rFonts w:eastAsia="Calibri"/>
                <w:color w:val="auto"/>
                <w:sz w:val="24"/>
                <w:szCs w:val="24"/>
                <w:shd w:val="clear" w:color="auto" w:fill="auto"/>
              </w:rPr>
            </w:pPr>
          </w:p>
        </w:tc>
        <w:tc>
          <w:tcPr>
            <w:tcW w:w="2176" w:type="dxa"/>
          </w:tcPr>
          <w:p w14:paraId="59C3F6F4" w14:textId="77777777" w:rsidR="00F573BB" w:rsidRPr="00156822" w:rsidRDefault="00F573BB">
            <w:pPr>
              <w:spacing w:line="480" w:lineRule="auto"/>
              <w:jc w:val="left"/>
              <w:rPr>
                <w:rFonts w:eastAsia="Calibri"/>
                <w:color w:val="auto"/>
                <w:sz w:val="24"/>
                <w:szCs w:val="24"/>
                <w:shd w:val="clear" w:color="auto" w:fill="auto"/>
              </w:rPr>
            </w:pPr>
          </w:p>
        </w:tc>
        <w:tc>
          <w:tcPr>
            <w:tcW w:w="2250" w:type="dxa"/>
          </w:tcPr>
          <w:p w14:paraId="4DE5C927" w14:textId="77777777" w:rsidR="00F573BB" w:rsidRPr="00156822" w:rsidRDefault="00F573BB">
            <w:pPr>
              <w:spacing w:line="480" w:lineRule="auto"/>
              <w:jc w:val="left"/>
              <w:rPr>
                <w:rFonts w:eastAsia="Calibri"/>
                <w:color w:val="auto"/>
                <w:sz w:val="24"/>
                <w:szCs w:val="24"/>
                <w:shd w:val="clear" w:color="auto" w:fill="auto"/>
              </w:rPr>
            </w:pPr>
          </w:p>
        </w:tc>
        <w:tc>
          <w:tcPr>
            <w:tcW w:w="2419" w:type="dxa"/>
          </w:tcPr>
          <w:p w14:paraId="0362C732"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sz w:val="24"/>
                <w:szCs w:val="24"/>
                <w:shd w:val="clear" w:color="auto" w:fill="auto"/>
              </w:rPr>
              <w:t>Lighting Condition = Dawn/Dusk</w:t>
            </w:r>
          </w:p>
        </w:tc>
        <w:tc>
          <w:tcPr>
            <w:tcW w:w="636" w:type="dxa"/>
            <w:shd w:val="clear" w:color="000000" w:fill="FCE7EA"/>
          </w:tcPr>
          <w:p w14:paraId="7F807D76"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sz w:val="24"/>
                <w:szCs w:val="24"/>
                <w:shd w:val="clear" w:color="auto" w:fill="auto"/>
              </w:rPr>
              <w:t>1.08</w:t>
            </w:r>
          </w:p>
        </w:tc>
      </w:tr>
      <w:tr w:rsidR="00F573BB" w:rsidRPr="00156822" w14:paraId="14A48B4B" w14:textId="77777777" w:rsidTr="00B32B4F">
        <w:tc>
          <w:tcPr>
            <w:tcW w:w="1869" w:type="dxa"/>
            <w:vMerge/>
            <w:tcBorders>
              <w:bottom w:val="single" w:sz="4" w:space="0" w:color="auto"/>
            </w:tcBorders>
          </w:tcPr>
          <w:p w14:paraId="3D1E0A83" w14:textId="77777777" w:rsidR="00F573BB" w:rsidRPr="00156822" w:rsidRDefault="00F573BB">
            <w:pPr>
              <w:spacing w:line="480" w:lineRule="auto"/>
              <w:jc w:val="left"/>
              <w:rPr>
                <w:rFonts w:eastAsia="Calibri"/>
                <w:color w:val="auto"/>
                <w:sz w:val="24"/>
                <w:szCs w:val="24"/>
                <w:shd w:val="clear" w:color="auto" w:fill="auto"/>
              </w:rPr>
            </w:pPr>
          </w:p>
        </w:tc>
        <w:tc>
          <w:tcPr>
            <w:tcW w:w="2176" w:type="dxa"/>
            <w:tcBorders>
              <w:bottom w:val="single" w:sz="4" w:space="0" w:color="auto"/>
            </w:tcBorders>
          </w:tcPr>
          <w:p w14:paraId="44861CFB" w14:textId="77777777" w:rsidR="00F573BB" w:rsidRPr="00156822" w:rsidRDefault="00F573BB">
            <w:pPr>
              <w:spacing w:line="480" w:lineRule="auto"/>
              <w:jc w:val="left"/>
              <w:rPr>
                <w:rFonts w:eastAsia="Calibri"/>
                <w:color w:val="auto"/>
                <w:sz w:val="24"/>
                <w:szCs w:val="24"/>
                <w:shd w:val="clear" w:color="auto" w:fill="auto"/>
              </w:rPr>
            </w:pPr>
          </w:p>
        </w:tc>
        <w:tc>
          <w:tcPr>
            <w:tcW w:w="2250" w:type="dxa"/>
            <w:tcBorders>
              <w:bottom w:val="single" w:sz="4" w:space="0" w:color="auto"/>
            </w:tcBorders>
          </w:tcPr>
          <w:p w14:paraId="68129768" w14:textId="77777777" w:rsidR="00F573BB" w:rsidRPr="00156822" w:rsidRDefault="00F573BB">
            <w:pPr>
              <w:spacing w:line="480" w:lineRule="auto"/>
              <w:jc w:val="left"/>
              <w:rPr>
                <w:rFonts w:eastAsia="Calibri"/>
                <w:color w:val="auto"/>
                <w:sz w:val="24"/>
                <w:szCs w:val="24"/>
                <w:shd w:val="clear" w:color="auto" w:fill="auto"/>
              </w:rPr>
            </w:pPr>
          </w:p>
        </w:tc>
        <w:tc>
          <w:tcPr>
            <w:tcW w:w="2419" w:type="dxa"/>
            <w:tcBorders>
              <w:bottom w:val="single" w:sz="4" w:space="0" w:color="auto"/>
            </w:tcBorders>
          </w:tcPr>
          <w:p w14:paraId="2C4762E6"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sz w:val="24"/>
                <w:szCs w:val="24"/>
                <w:shd w:val="clear" w:color="auto" w:fill="auto"/>
              </w:rPr>
              <w:t>Surface Condition = Wet</w:t>
            </w:r>
          </w:p>
        </w:tc>
        <w:tc>
          <w:tcPr>
            <w:tcW w:w="636" w:type="dxa"/>
            <w:tcBorders>
              <w:bottom w:val="single" w:sz="4" w:space="0" w:color="auto"/>
            </w:tcBorders>
            <w:shd w:val="clear" w:color="000000" w:fill="FCE7EA"/>
          </w:tcPr>
          <w:p w14:paraId="49A9DD88"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sz w:val="24"/>
                <w:szCs w:val="24"/>
                <w:shd w:val="clear" w:color="auto" w:fill="auto"/>
              </w:rPr>
              <w:t>1.08</w:t>
            </w:r>
          </w:p>
        </w:tc>
      </w:tr>
      <w:tr w:rsidR="00F573BB" w:rsidRPr="00156822" w14:paraId="04C6603D" w14:textId="77777777" w:rsidTr="00B32B4F">
        <w:tc>
          <w:tcPr>
            <w:tcW w:w="1869" w:type="dxa"/>
            <w:vMerge w:val="restart"/>
            <w:tcBorders>
              <w:top w:val="single" w:sz="4" w:space="0" w:color="auto"/>
              <w:left w:val="single" w:sz="4" w:space="0" w:color="auto"/>
              <w:bottom w:val="single" w:sz="4" w:space="0" w:color="auto"/>
              <w:right w:val="single" w:sz="4" w:space="0" w:color="auto"/>
            </w:tcBorders>
          </w:tcPr>
          <w:p w14:paraId="07806A68"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sz w:val="24"/>
                <w:szCs w:val="24"/>
                <w:shd w:val="clear" w:color="auto" w:fill="auto"/>
              </w:rPr>
              <w:t>Low Speed Zone (≤25 MPH)</w:t>
            </w:r>
          </w:p>
          <w:p w14:paraId="647EC70F" w14:textId="77777777" w:rsidR="00F573BB" w:rsidRPr="00156822" w:rsidRDefault="00F573BB">
            <w:pPr>
              <w:spacing w:line="480" w:lineRule="auto"/>
              <w:jc w:val="left"/>
              <w:rPr>
                <w:rFonts w:eastAsia="Calibri"/>
                <w:color w:val="auto"/>
                <w:sz w:val="24"/>
                <w:szCs w:val="24"/>
                <w:shd w:val="clear" w:color="auto" w:fill="auto"/>
              </w:rPr>
            </w:pPr>
          </w:p>
        </w:tc>
        <w:tc>
          <w:tcPr>
            <w:tcW w:w="2176" w:type="dxa"/>
            <w:tcBorders>
              <w:top w:val="single" w:sz="4" w:space="0" w:color="auto"/>
              <w:left w:val="single" w:sz="4" w:space="0" w:color="auto"/>
              <w:bottom w:val="single" w:sz="4" w:space="0" w:color="auto"/>
              <w:right w:val="single" w:sz="4" w:space="0" w:color="auto"/>
            </w:tcBorders>
          </w:tcPr>
          <w:p w14:paraId="6EA77BE3" w14:textId="281C3F30" w:rsidR="00F573BB" w:rsidRPr="00156822" w:rsidRDefault="00875B3C">
            <w:pPr>
              <w:spacing w:line="480" w:lineRule="auto"/>
              <w:jc w:val="left"/>
              <w:rPr>
                <w:rFonts w:eastAsia="Calibri"/>
                <w:color w:val="auto"/>
                <w:sz w:val="24"/>
                <w:szCs w:val="24"/>
                <w:shd w:val="clear" w:color="auto" w:fill="auto"/>
              </w:rPr>
            </w:pPr>
            <w:proofErr w:type="gramStart"/>
            <w:r w:rsidRPr="00875B3C">
              <w:rPr>
                <w:rFonts w:eastAsia="Calibri"/>
                <w:sz w:val="24"/>
                <w:szCs w:val="24"/>
                <w:shd w:val="clear" w:color="auto" w:fill="auto"/>
              </w:rPr>
              <w:t>Drove</w:t>
            </w:r>
            <w:proofErr w:type="gramEnd"/>
            <w:r w:rsidRPr="00875B3C">
              <w:rPr>
                <w:rFonts w:eastAsia="Calibri"/>
                <w:sz w:val="24"/>
                <w:szCs w:val="24"/>
                <w:shd w:val="clear" w:color="auto" w:fill="auto"/>
              </w:rPr>
              <w:t xml:space="preserve"> Off Road</w:t>
            </w:r>
          </w:p>
        </w:tc>
        <w:tc>
          <w:tcPr>
            <w:tcW w:w="2250" w:type="dxa"/>
            <w:tcBorders>
              <w:top w:val="single" w:sz="4" w:space="0" w:color="auto"/>
              <w:left w:val="single" w:sz="4" w:space="0" w:color="auto"/>
              <w:bottom w:val="single" w:sz="4" w:space="0" w:color="auto"/>
              <w:right w:val="single" w:sz="4" w:space="0" w:color="auto"/>
            </w:tcBorders>
          </w:tcPr>
          <w:p w14:paraId="2A48B3D2" w14:textId="77777777" w:rsidR="00F573BB" w:rsidRPr="00156822" w:rsidRDefault="00F573BB">
            <w:pPr>
              <w:spacing w:line="480" w:lineRule="auto"/>
              <w:jc w:val="left"/>
              <w:rPr>
                <w:rFonts w:eastAsia="Calibri"/>
                <w:color w:val="auto"/>
                <w:sz w:val="24"/>
                <w:szCs w:val="24"/>
                <w:shd w:val="clear" w:color="auto" w:fill="auto"/>
              </w:rPr>
            </w:pPr>
          </w:p>
        </w:tc>
        <w:tc>
          <w:tcPr>
            <w:tcW w:w="2419" w:type="dxa"/>
            <w:tcBorders>
              <w:top w:val="single" w:sz="4" w:space="0" w:color="auto"/>
              <w:left w:val="single" w:sz="4" w:space="0" w:color="auto"/>
              <w:bottom w:val="single" w:sz="4" w:space="0" w:color="auto"/>
              <w:right w:val="single" w:sz="4" w:space="0" w:color="auto"/>
            </w:tcBorders>
          </w:tcPr>
          <w:p w14:paraId="4227389C" w14:textId="77777777" w:rsidR="00F573BB" w:rsidRPr="00156822" w:rsidRDefault="00F573BB">
            <w:pPr>
              <w:spacing w:line="480" w:lineRule="auto"/>
              <w:jc w:val="left"/>
              <w:rPr>
                <w:rFonts w:eastAsia="Calibri"/>
                <w:color w:val="auto"/>
                <w:sz w:val="24"/>
                <w:szCs w:val="24"/>
                <w:shd w:val="clear" w:color="auto" w:fill="auto"/>
              </w:rPr>
            </w:pPr>
          </w:p>
        </w:tc>
        <w:tc>
          <w:tcPr>
            <w:tcW w:w="636" w:type="dxa"/>
            <w:tcBorders>
              <w:top w:val="single" w:sz="4" w:space="0" w:color="auto"/>
              <w:left w:val="single" w:sz="4" w:space="0" w:color="auto"/>
              <w:bottom w:val="single" w:sz="4" w:space="0" w:color="auto"/>
              <w:right w:val="single" w:sz="4" w:space="0" w:color="auto"/>
            </w:tcBorders>
            <w:shd w:val="clear" w:color="000000" w:fill="FCE7EA"/>
          </w:tcPr>
          <w:p w14:paraId="75B390C9"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sz w:val="24"/>
                <w:szCs w:val="24"/>
                <w:shd w:val="clear" w:color="auto" w:fill="auto"/>
              </w:rPr>
              <w:t>1.08</w:t>
            </w:r>
          </w:p>
        </w:tc>
      </w:tr>
      <w:tr w:rsidR="00F573BB" w:rsidRPr="00156822" w14:paraId="325F58D4" w14:textId="77777777" w:rsidTr="00B32B4F">
        <w:tc>
          <w:tcPr>
            <w:tcW w:w="1869" w:type="dxa"/>
            <w:vMerge/>
            <w:tcBorders>
              <w:top w:val="single" w:sz="4" w:space="0" w:color="auto"/>
              <w:left w:val="single" w:sz="4" w:space="0" w:color="auto"/>
              <w:bottom w:val="single" w:sz="4" w:space="0" w:color="auto"/>
              <w:right w:val="single" w:sz="4" w:space="0" w:color="auto"/>
            </w:tcBorders>
          </w:tcPr>
          <w:p w14:paraId="4966C952" w14:textId="77777777" w:rsidR="00F573BB" w:rsidRPr="00156822" w:rsidRDefault="00F573BB">
            <w:pPr>
              <w:spacing w:line="480" w:lineRule="auto"/>
              <w:jc w:val="left"/>
              <w:rPr>
                <w:rFonts w:eastAsia="Calibri"/>
                <w:color w:val="auto"/>
                <w:sz w:val="24"/>
                <w:szCs w:val="24"/>
                <w:shd w:val="clear" w:color="auto" w:fill="auto"/>
              </w:rPr>
            </w:pPr>
          </w:p>
        </w:tc>
        <w:tc>
          <w:tcPr>
            <w:tcW w:w="2176" w:type="dxa"/>
            <w:tcBorders>
              <w:top w:val="single" w:sz="4" w:space="0" w:color="auto"/>
              <w:left w:val="single" w:sz="4" w:space="0" w:color="auto"/>
              <w:bottom w:val="single" w:sz="4" w:space="0" w:color="auto"/>
              <w:right w:val="single" w:sz="4" w:space="0" w:color="auto"/>
            </w:tcBorders>
          </w:tcPr>
          <w:p w14:paraId="07461B5F" w14:textId="77777777" w:rsidR="00F573BB" w:rsidRPr="00156822" w:rsidRDefault="00F573BB">
            <w:pPr>
              <w:spacing w:line="480" w:lineRule="auto"/>
              <w:jc w:val="left"/>
              <w:rPr>
                <w:rFonts w:eastAsia="Calibri"/>
                <w:color w:val="auto"/>
                <w:sz w:val="24"/>
                <w:szCs w:val="24"/>
                <w:shd w:val="clear" w:color="auto" w:fill="auto"/>
              </w:rPr>
            </w:pPr>
            <w:proofErr w:type="gramStart"/>
            <w:r w:rsidRPr="00156822">
              <w:rPr>
                <w:rFonts w:eastAsia="Calibri"/>
                <w:sz w:val="24"/>
                <w:szCs w:val="24"/>
                <w:shd w:val="clear" w:color="auto" w:fill="auto"/>
              </w:rPr>
              <w:t>Drove</w:t>
            </w:r>
            <w:proofErr w:type="gramEnd"/>
            <w:r w:rsidRPr="00156822">
              <w:rPr>
                <w:rFonts w:eastAsia="Calibri"/>
                <w:sz w:val="24"/>
                <w:szCs w:val="24"/>
                <w:shd w:val="clear" w:color="auto" w:fill="auto"/>
              </w:rPr>
              <w:t xml:space="preserve"> Off Road</w:t>
            </w:r>
          </w:p>
        </w:tc>
        <w:tc>
          <w:tcPr>
            <w:tcW w:w="2250" w:type="dxa"/>
            <w:tcBorders>
              <w:top w:val="single" w:sz="4" w:space="0" w:color="auto"/>
              <w:left w:val="single" w:sz="4" w:space="0" w:color="auto"/>
              <w:bottom w:val="single" w:sz="4" w:space="0" w:color="auto"/>
              <w:right w:val="single" w:sz="4" w:space="0" w:color="auto"/>
            </w:tcBorders>
          </w:tcPr>
          <w:p w14:paraId="2794B10D" w14:textId="77777777" w:rsidR="00F573BB" w:rsidRPr="00156822" w:rsidRDefault="00F573BB">
            <w:pPr>
              <w:spacing w:line="480" w:lineRule="auto"/>
              <w:jc w:val="left"/>
              <w:rPr>
                <w:rFonts w:eastAsia="Calibri"/>
                <w:color w:val="auto"/>
                <w:sz w:val="24"/>
                <w:szCs w:val="24"/>
                <w:shd w:val="clear" w:color="auto" w:fill="auto"/>
              </w:rPr>
            </w:pPr>
          </w:p>
        </w:tc>
        <w:tc>
          <w:tcPr>
            <w:tcW w:w="2419" w:type="dxa"/>
            <w:tcBorders>
              <w:top w:val="single" w:sz="4" w:space="0" w:color="auto"/>
              <w:left w:val="single" w:sz="4" w:space="0" w:color="auto"/>
              <w:bottom w:val="single" w:sz="4" w:space="0" w:color="auto"/>
              <w:right w:val="single" w:sz="4" w:space="0" w:color="auto"/>
            </w:tcBorders>
          </w:tcPr>
          <w:p w14:paraId="0E5919A4"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sz w:val="24"/>
                <w:szCs w:val="24"/>
                <w:shd w:val="clear" w:color="auto" w:fill="auto"/>
              </w:rPr>
              <w:t>Lighting Condition = Dark – Not Lighted</w:t>
            </w:r>
          </w:p>
        </w:tc>
        <w:tc>
          <w:tcPr>
            <w:tcW w:w="636" w:type="dxa"/>
            <w:tcBorders>
              <w:top w:val="single" w:sz="4" w:space="0" w:color="auto"/>
              <w:left w:val="single" w:sz="4" w:space="0" w:color="auto"/>
              <w:bottom w:val="single" w:sz="4" w:space="0" w:color="auto"/>
              <w:right w:val="single" w:sz="4" w:space="0" w:color="auto"/>
            </w:tcBorders>
            <w:shd w:val="clear" w:color="000000" w:fill="FA9496"/>
          </w:tcPr>
          <w:p w14:paraId="0B395ADC"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sz w:val="24"/>
                <w:szCs w:val="24"/>
                <w:shd w:val="clear" w:color="auto" w:fill="auto"/>
              </w:rPr>
              <w:t>1.16</w:t>
            </w:r>
          </w:p>
        </w:tc>
      </w:tr>
      <w:tr w:rsidR="00F573BB" w:rsidRPr="00156822" w14:paraId="0D123DDD" w14:textId="77777777" w:rsidTr="00B32B4F">
        <w:tc>
          <w:tcPr>
            <w:tcW w:w="1869" w:type="dxa"/>
            <w:vMerge/>
            <w:tcBorders>
              <w:top w:val="single" w:sz="4" w:space="0" w:color="auto"/>
              <w:left w:val="single" w:sz="4" w:space="0" w:color="auto"/>
              <w:bottom w:val="single" w:sz="4" w:space="0" w:color="auto"/>
              <w:right w:val="single" w:sz="4" w:space="0" w:color="auto"/>
            </w:tcBorders>
          </w:tcPr>
          <w:p w14:paraId="0EDF8B9E" w14:textId="77777777" w:rsidR="00F573BB" w:rsidRPr="00156822" w:rsidRDefault="00F573BB">
            <w:pPr>
              <w:spacing w:line="480" w:lineRule="auto"/>
              <w:jc w:val="left"/>
              <w:rPr>
                <w:rFonts w:eastAsia="Calibri"/>
                <w:color w:val="auto"/>
                <w:sz w:val="24"/>
                <w:szCs w:val="24"/>
                <w:shd w:val="clear" w:color="auto" w:fill="auto"/>
              </w:rPr>
            </w:pPr>
          </w:p>
        </w:tc>
        <w:tc>
          <w:tcPr>
            <w:tcW w:w="2176" w:type="dxa"/>
            <w:tcBorders>
              <w:top w:val="single" w:sz="4" w:space="0" w:color="auto"/>
              <w:left w:val="single" w:sz="4" w:space="0" w:color="auto"/>
              <w:bottom w:val="single" w:sz="4" w:space="0" w:color="auto"/>
              <w:right w:val="single" w:sz="4" w:space="0" w:color="auto"/>
            </w:tcBorders>
          </w:tcPr>
          <w:p w14:paraId="30FBF4A1" w14:textId="77777777" w:rsidR="00F573BB" w:rsidRPr="00156822" w:rsidRDefault="00F573BB">
            <w:pPr>
              <w:spacing w:line="480" w:lineRule="auto"/>
              <w:jc w:val="left"/>
              <w:rPr>
                <w:rFonts w:eastAsia="Calibri"/>
                <w:color w:val="auto"/>
                <w:sz w:val="24"/>
                <w:szCs w:val="24"/>
                <w:shd w:val="clear" w:color="auto" w:fill="auto"/>
              </w:rPr>
            </w:pPr>
            <w:proofErr w:type="gramStart"/>
            <w:r w:rsidRPr="00156822">
              <w:rPr>
                <w:rFonts w:eastAsia="Calibri"/>
                <w:sz w:val="24"/>
                <w:szCs w:val="24"/>
                <w:shd w:val="clear" w:color="auto" w:fill="auto"/>
              </w:rPr>
              <w:t>Drove</w:t>
            </w:r>
            <w:proofErr w:type="gramEnd"/>
            <w:r w:rsidRPr="00156822">
              <w:rPr>
                <w:rFonts w:eastAsia="Calibri"/>
                <w:sz w:val="24"/>
                <w:szCs w:val="24"/>
                <w:shd w:val="clear" w:color="auto" w:fill="auto"/>
              </w:rPr>
              <w:t xml:space="preserve"> Off Road</w:t>
            </w:r>
          </w:p>
        </w:tc>
        <w:tc>
          <w:tcPr>
            <w:tcW w:w="2250" w:type="dxa"/>
            <w:tcBorders>
              <w:top w:val="single" w:sz="4" w:space="0" w:color="auto"/>
              <w:left w:val="single" w:sz="4" w:space="0" w:color="auto"/>
              <w:bottom w:val="single" w:sz="4" w:space="0" w:color="auto"/>
              <w:right w:val="single" w:sz="4" w:space="0" w:color="auto"/>
            </w:tcBorders>
          </w:tcPr>
          <w:p w14:paraId="4CE4A239"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sz w:val="24"/>
                <w:szCs w:val="24"/>
                <w:shd w:val="clear" w:color="auto" w:fill="auto"/>
              </w:rPr>
              <w:t>Semi-Tractor</w:t>
            </w:r>
          </w:p>
        </w:tc>
        <w:tc>
          <w:tcPr>
            <w:tcW w:w="2419" w:type="dxa"/>
            <w:tcBorders>
              <w:top w:val="single" w:sz="4" w:space="0" w:color="auto"/>
              <w:left w:val="single" w:sz="4" w:space="0" w:color="auto"/>
              <w:bottom w:val="single" w:sz="4" w:space="0" w:color="auto"/>
              <w:right w:val="single" w:sz="4" w:space="0" w:color="auto"/>
            </w:tcBorders>
          </w:tcPr>
          <w:p w14:paraId="7A304776" w14:textId="77777777" w:rsidR="00F573BB" w:rsidRPr="00156822" w:rsidRDefault="00F573BB">
            <w:pPr>
              <w:spacing w:line="480" w:lineRule="auto"/>
              <w:jc w:val="left"/>
              <w:rPr>
                <w:rFonts w:eastAsia="Calibri"/>
                <w:color w:val="auto"/>
                <w:sz w:val="24"/>
                <w:szCs w:val="24"/>
                <w:shd w:val="clear" w:color="auto" w:fill="auto"/>
              </w:rPr>
            </w:pPr>
          </w:p>
        </w:tc>
        <w:tc>
          <w:tcPr>
            <w:tcW w:w="636" w:type="dxa"/>
            <w:tcBorders>
              <w:top w:val="single" w:sz="4" w:space="0" w:color="auto"/>
              <w:left w:val="single" w:sz="4" w:space="0" w:color="auto"/>
              <w:bottom w:val="single" w:sz="4" w:space="0" w:color="auto"/>
              <w:right w:val="single" w:sz="4" w:space="0" w:color="auto"/>
            </w:tcBorders>
            <w:shd w:val="clear" w:color="000000" w:fill="FA9496"/>
          </w:tcPr>
          <w:p w14:paraId="29326325"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sz w:val="24"/>
                <w:szCs w:val="24"/>
                <w:shd w:val="clear" w:color="auto" w:fill="auto"/>
              </w:rPr>
              <w:t>1.16</w:t>
            </w:r>
          </w:p>
        </w:tc>
      </w:tr>
      <w:tr w:rsidR="00F573BB" w:rsidRPr="00156822" w14:paraId="7C17CC90" w14:textId="77777777" w:rsidTr="00B32B4F">
        <w:tc>
          <w:tcPr>
            <w:tcW w:w="1869" w:type="dxa"/>
            <w:vMerge/>
            <w:tcBorders>
              <w:top w:val="single" w:sz="4" w:space="0" w:color="auto"/>
              <w:left w:val="single" w:sz="4" w:space="0" w:color="auto"/>
              <w:bottom w:val="single" w:sz="4" w:space="0" w:color="auto"/>
              <w:right w:val="single" w:sz="4" w:space="0" w:color="auto"/>
            </w:tcBorders>
          </w:tcPr>
          <w:p w14:paraId="0FDBFC56" w14:textId="77777777" w:rsidR="00F573BB" w:rsidRPr="00156822" w:rsidRDefault="00F573BB">
            <w:pPr>
              <w:spacing w:line="480" w:lineRule="auto"/>
              <w:jc w:val="left"/>
              <w:rPr>
                <w:rFonts w:eastAsia="Calibri"/>
                <w:color w:val="auto"/>
                <w:sz w:val="24"/>
                <w:szCs w:val="24"/>
                <w:shd w:val="clear" w:color="auto" w:fill="auto"/>
              </w:rPr>
            </w:pPr>
          </w:p>
        </w:tc>
        <w:tc>
          <w:tcPr>
            <w:tcW w:w="2176" w:type="dxa"/>
            <w:tcBorders>
              <w:top w:val="single" w:sz="4" w:space="0" w:color="auto"/>
              <w:left w:val="single" w:sz="4" w:space="0" w:color="auto"/>
              <w:bottom w:val="single" w:sz="4" w:space="0" w:color="auto"/>
              <w:right w:val="single" w:sz="4" w:space="0" w:color="auto"/>
            </w:tcBorders>
          </w:tcPr>
          <w:p w14:paraId="056C39CD"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sz w:val="24"/>
                <w:szCs w:val="24"/>
                <w:shd w:val="clear" w:color="auto" w:fill="auto"/>
              </w:rPr>
              <w:t>Single Vehicle</w:t>
            </w:r>
          </w:p>
        </w:tc>
        <w:tc>
          <w:tcPr>
            <w:tcW w:w="2250" w:type="dxa"/>
            <w:tcBorders>
              <w:top w:val="single" w:sz="4" w:space="0" w:color="auto"/>
              <w:left w:val="single" w:sz="4" w:space="0" w:color="auto"/>
              <w:bottom w:val="single" w:sz="4" w:space="0" w:color="auto"/>
              <w:right w:val="single" w:sz="4" w:space="0" w:color="auto"/>
            </w:tcBorders>
          </w:tcPr>
          <w:p w14:paraId="23F216AF" w14:textId="77777777" w:rsidR="00F573BB" w:rsidRPr="00156822" w:rsidRDefault="00F573BB">
            <w:pPr>
              <w:spacing w:line="480" w:lineRule="auto"/>
              <w:jc w:val="left"/>
              <w:rPr>
                <w:rFonts w:eastAsia="Calibri"/>
                <w:color w:val="auto"/>
                <w:sz w:val="24"/>
                <w:szCs w:val="24"/>
                <w:shd w:val="clear" w:color="auto" w:fill="auto"/>
              </w:rPr>
            </w:pPr>
          </w:p>
        </w:tc>
        <w:tc>
          <w:tcPr>
            <w:tcW w:w="2419" w:type="dxa"/>
            <w:tcBorders>
              <w:top w:val="single" w:sz="4" w:space="0" w:color="auto"/>
              <w:left w:val="single" w:sz="4" w:space="0" w:color="auto"/>
              <w:bottom w:val="single" w:sz="4" w:space="0" w:color="auto"/>
              <w:right w:val="single" w:sz="4" w:space="0" w:color="auto"/>
            </w:tcBorders>
          </w:tcPr>
          <w:p w14:paraId="195D0DAB" w14:textId="77777777" w:rsidR="00F573BB" w:rsidRPr="00156822" w:rsidRDefault="00F573BB">
            <w:pPr>
              <w:spacing w:line="480" w:lineRule="auto"/>
              <w:jc w:val="left"/>
              <w:rPr>
                <w:rFonts w:eastAsia="Calibri"/>
                <w:color w:val="auto"/>
                <w:sz w:val="24"/>
                <w:szCs w:val="24"/>
                <w:shd w:val="clear" w:color="auto" w:fill="auto"/>
              </w:rPr>
            </w:pPr>
          </w:p>
        </w:tc>
        <w:tc>
          <w:tcPr>
            <w:tcW w:w="636" w:type="dxa"/>
            <w:tcBorders>
              <w:top w:val="single" w:sz="4" w:space="0" w:color="auto"/>
              <w:left w:val="single" w:sz="4" w:space="0" w:color="auto"/>
              <w:bottom w:val="single" w:sz="4" w:space="0" w:color="auto"/>
              <w:right w:val="single" w:sz="4" w:space="0" w:color="auto"/>
            </w:tcBorders>
            <w:shd w:val="clear" w:color="000000" w:fill="FCFCFF"/>
          </w:tcPr>
          <w:p w14:paraId="21E227A6"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sz w:val="24"/>
                <w:szCs w:val="24"/>
                <w:shd w:val="clear" w:color="auto" w:fill="auto"/>
              </w:rPr>
              <w:t>1.06</w:t>
            </w:r>
          </w:p>
        </w:tc>
      </w:tr>
      <w:tr w:rsidR="00F573BB" w:rsidRPr="00156822" w14:paraId="173AF4F0" w14:textId="77777777" w:rsidTr="00B32B4F">
        <w:tc>
          <w:tcPr>
            <w:tcW w:w="1869" w:type="dxa"/>
            <w:vMerge/>
            <w:tcBorders>
              <w:top w:val="single" w:sz="4" w:space="0" w:color="auto"/>
              <w:left w:val="single" w:sz="4" w:space="0" w:color="auto"/>
              <w:bottom w:val="single" w:sz="4" w:space="0" w:color="auto"/>
              <w:right w:val="single" w:sz="4" w:space="0" w:color="auto"/>
            </w:tcBorders>
          </w:tcPr>
          <w:p w14:paraId="380FB888" w14:textId="77777777" w:rsidR="00F573BB" w:rsidRPr="00156822" w:rsidRDefault="00F573BB">
            <w:pPr>
              <w:spacing w:line="480" w:lineRule="auto"/>
              <w:jc w:val="left"/>
              <w:rPr>
                <w:rFonts w:eastAsia="Calibri"/>
                <w:color w:val="auto"/>
                <w:sz w:val="24"/>
                <w:szCs w:val="24"/>
                <w:shd w:val="clear" w:color="auto" w:fill="auto"/>
              </w:rPr>
            </w:pPr>
          </w:p>
        </w:tc>
        <w:tc>
          <w:tcPr>
            <w:tcW w:w="2176" w:type="dxa"/>
            <w:tcBorders>
              <w:top w:val="single" w:sz="4" w:space="0" w:color="auto"/>
              <w:left w:val="single" w:sz="4" w:space="0" w:color="auto"/>
              <w:bottom w:val="single" w:sz="4" w:space="0" w:color="auto"/>
              <w:right w:val="single" w:sz="4" w:space="0" w:color="auto"/>
            </w:tcBorders>
          </w:tcPr>
          <w:p w14:paraId="4E271BF0"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sz w:val="24"/>
                <w:szCs w:val="24"/>
                <w:shd w:val="clear" w:color="auto" w:fill="auto"/>
              </w:rPr>
              <w:t>Single Vehicle</w:t>
            </w:r>
          </w:p>
        </w:tc>
        <w:tc>
          <w:tcPr>
            <w:tcW w:w="2250" w:type="dxa"/>
            <w:tcBorders>
              <w:top w:val="single" w:sz="4" w:space="0" w:color="auto"/>
              <w:left w:val="single" w:sz="4" w:space="0" w:color="auto"/>
              <w:bottom w:val="single" w:sz="4" w:space="0" w:color="auto"/>
              <w:right w:val="single" w:sz="4" w:space="0" w:color="auto"/>
            </w:tcBorders>
          </w:tcPr>
          <w:p w14:paraId="4D679A8E" w14:textId="77777777" w:rsidR="00F573BB" w:rsidRPr="00156822" w:rsidRDefault="00F573BB">
            <w:pPr>
              <w:spacing w:line="480" w:lineRule="auto"/>
              <w:jc w:val="left"/>
              <w:rPr>
                <w:rFonts w:eastAsia="Calibri"/>
                <w:color w:val="auto"/>
                <w:sz w:val="24"/>
                <w:szCs w:val="24"/>
                <w:shd w:val="clear" w:color="auto" w:fill="auto"/>
              </w:rPr>
            </w:pPr>
          </w:p>
        </w:tc>
        <w:tc>
          <w:tcPr>
            <w:tcW w:w="2419" w:type="dxa"/>
            <w:tcBorders>
              <w:top w:val="single" w:sz="4" w:space="0" w:color="auto"/>
              <w:left w:val="single" w:sz="4" w:space="0" w:color="auto"/>
              <w:bottom w:val="single" w:sz="4" w:space="0" w:color="auto"/>
              <w:right w:val="single" w:sz="4" w:space="0" w:color="auto"/>
            </w:tcBorders>
          </w:tcPr>
          <w:p w14:paraId="1AA127A8"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sz w:val="24"/>
                <w:szCs w:val="24"/>
                <w:shd w:val="clear" w:color="auto" w:fill="auto"/>
              </w:rPr>
              <w:t>Weather = Snow</w:t>
            </w:r>
          </w:p>
        </w:tc>
        <w:tc>
          <w:tcPr>
            <w:tcW w:w="636" w:type="dxa"/>
            <w:tcBorders>
              <w:top w:val="single" w:sz="4" w:space="0" w:color="auto"/>
              <w:left w:val="single" w:sz="4" w:space="0" w:color="auto"/>
              <w:bottom w:val="single" w:sz="4" w:space="0" w:color="auto"/>
              <w:right w:val="single" w:sz="4" w:space="0" w:color="auto"/>
            </w:tcBorders>
            <w:shd w:val="clear" w:color="000000" w:fill="F9898B"/>
          </w:tcPr>
          <w:p w14:paraId="337B2B5A"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sz w:val="24"/>
                <w:szCs w:val="24"/>
                <w:shd w:val="clear" w:color="auto" w:fill="auto"/>
              </w:rPr>
              <w:t>1.17</w:t>
            </w:r>
          </w:p>
        </w:tc>
      </w:tr>
      <w:tr w:rsidR="00F573BB" w:rsidRPr="00156822" w14:paraId="3B9B5164" w14:textId="77777777" w:rsidTr="00B32B4F">
        <w:tc>
          <w:tcPr>
            <w:tcW w:w="1869" w:type="dxa"/>
            <w:vMerge/>
            <w:tcBorders>
              <w:top w:val="single" w:sz="4" w:space="0" w:color="auto"/>
              <w:left w:val="single" w:sz="4" w:space="0" w:color="auto"/>
              <w:bottom w:val="single" w:sz="4" w:space="0" w:color="auto"/>
              <w:right w:val="single" w:sz="4" w:space="0" w:color="auto"/>
            </w:tcBorders>
          </w:tcPr>
          <w:p w14:paraId="4BD35B7A" w14:textId="77777777" w:rsidR="00F573BB" w:rsidRPr="00156822" w:rsidRDefault="00F573BB">
            <w:pPr>
              <w:spacing w:line="480" w:lineRule="auto"/>
              <w:jc w:val="left"/>
              <w:rPr>
                <w:rFonts w:eastAsia="Calibri"/>
                <w:color w:val="auto"/>
                <w:sz w:val="24"/>
                <w:szCs w:val="24"/>
                <w:shd w:val="clear" w:color="auto" w:fill="auto"/>
              </w:rPr>
            </w:pPr>
          </w:p>
        </w:tc>
        <w:tc>
          <w:tcPr>
            <w:tcW w:w="2176" w:type="dxa"/>
            <w:tcBorders>
              <w:top w:val="single" w:sz="4" w:space="0" w:color="auto"/>
              <w:left w:val="single" w:sz="4" w:space="0" w:color="auto"/>
              <w:bottom w:val="single" w:sz="4" w:space="0" w:color="auto"/>
              <w:right w:val="single" w:sz="4" w:space="0" w:color="auto"/>
            </w:tcBorders>
          </w:tcPr>
          <w:p w14:paraId="06692B52"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sz w:val="24"/>
                <w:szCs w:val="24"/>
                <w:shd w:val="clear" w:color="auto" w:fill="auto"/>
              </w:rPr>
              <w:t xml:space="preserve">Single </w:t>
            </w:r>
            <w:proofErr w:type="gramStart"/>
            <w:r w:rsidRPr="00156822">
              <w:rPr>
                <w:rFonts w:eastAsia="Calibri"/>
                <w:sz w:val="24"/>
                <w:szCs w:val="24"/>
                <w:shd w:val="clear" w:color="auto" w:fill="auto"/>
              </w:rPr>
              <w:t>Vehicle,  Functional</w:t>
            </w:r>
            <w:proofErr w:type="gramEnd"/>
            <w:r w:rsidRPr="00156822">
              <w:rPr>
                <w:rFonts w:eastAsia="Calibri"/>
                <w:sz w:val="24"/>
                <w:szCs w:val="24"/>
                <w:shd w:val="clear" w:color="auto" w:fill="auto"/>
              </w:rPr>
              <w:t xml:space="preserve"> Class = Interstate Route</w:t>
            </w:r>
          </w:p>
        </w:tc>
        <w:tc>
          <w:tcPr>
            <w:tcW w:w="2250" w:type="dxa"/>
            <w:tcBorders>
              <w:top w:val="single" w:sz="4" w:space="0" w:color="auto"/>
              <w:left w:val="single" w:sz="4" w:space="0" w:color="auto"/>
              <w:bottom w:val="single" w:sz="4" w:space="0" w:color="auto"/>
              <w:right w:val="single" w:sz="4" w:space="0" w:color="auto"/>
            </w:tcBorders>
          </w:tcPr>
          <w:p w14:paraId="0BAF8DA8" w14:textId="77777777" w:rsidR="00F573BB" w:rsidRPr="00156822" w:rsidRDefault="00F573BB">
            <w:pPr>
              <w:spacing w:line="480" w:lineRule="auto"/>
              <w:jc w:val="left"/>
              <w:rPr>
                <w:rFonts w:eastAsia="Calibri"/>
                <w:color w:val="auto"/>
                <w:sz w:val="24"/>
                <w:szCs w:val="24"/>
                <w:shd w:val="clear" w:color="auto" w:fill="auto"/>
              </w:rPr>
            </w:pPr>
          </w:p>
        </w:tc>
        <w:tc>
          <w:tcPr>
            <w:tcW w:w="2419" w:type="dxa"/>
            <w:tcBorders>
              <w:top w:val="single" w:sz="4" w:space="0" w:color="auto"/>
              <w:left w:val="single" w:sz="4" w:space="0" w:color="auto"/>
              <w:bottom w:val="single" w:sz="4" w:space="0" w:color="auto"/>
              <w:right w:val="single" w:sz="4" w:space="0" w:color="auto"/>
            </w:tcBorders>
          </w:tcPr>
          <w:p w14:paraId="68DA2797" w14:textId="77777777" w:rsidR="00F573BB" w:rsidRPr="00156822" w:rsidRDefault="00F573BB">
            <w:pPr>
              <w:spacing w:line="480" w:lineRule="auto"/>
              <w:jc w:val="left"/>
              <w:rPr>
                <w:rFonts w:eastAsia="Calibri"/>
                <w:color w:val="auto"/>
                <w:sz w:val="24"/>
                <w:szCs w:val="24"/>
                <w:shd w:val="clear" w:color="auto" w:fill="auto"/>
              </w:rPr>
            </w:pPr>
          </w:p>
        </w:tc>
        <w:tc>
          <w:tcPr>
            <w:tcW w:w="636" w:type="dxa"/>
            <w:tcBorders>
              <w:top w:val="single" w:sz="4" w:space="0" w:color="auto"/>
              <w:left w:val="single" w:sz="4" w:space="0" w:color="auto"/>
              <w:bottom w:val="single" w:sz="4" w:space="0" w:color="auto"/>
              <w:right w:val="single" w:sz="4" w:space="0" w:color="auto"/>
            </w:tcBorders>
            <w:shd w:val="clear" w:color="000000" w:fill="F9898B"/>
          </w:tcPr>
          <w:p w14:paraId="142DC997"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sz w:val="24"/>
                <w:szCs w:val="24"/>
                <w:shd w:val="clear" w:color="auto" w:fill="auto"/>
              </w:rPr>
              <w:t>1.17</w:t>
            </w:r>
          </w:p>
        </w:tc>
      </w:tr>
      <w:tr w:rsidR="00F573BB" w:rsidRPr="00156822" w14:paraId="67DAC302" w14:textId="77777777" w:rsidTr="00B32B4F">
        <w:tc>
          <w:tcPr>
            <w:tcW w:w="1869" w:type="dxa"/>
            <w:vMerge w:val="restart"/>
            <w:tcBorders>
              <w:top w:val="single" w:sz="4" w:space="0" w:color="auto"/>
              <w:left w:val="single" w:sz="4" w:space="0" w:color="auto"/>
              <w:bottom w:val="single" w:sz="4" w:space="0" w:color="auto"/>
              <w:right w:val="single" w:sz="4" w:space="0" w:color="auto"/>
            </w:tcBorders>
          </w:tcPr>
          <w:p w14:paraId="508E3142"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sz w:val="24"/>
                <w:szCs w:val="24"/>
                <w:shd w:val="clear" w:color="auto" w:fill="auto"/>
              </w:rPr>
              <w:t>Dark, Unlighted Roadway</w:t>
            </w:r>
          </w:p>
          <w:p w14:paraId="7A049933" w14:textId="77777777" w:rsidR="00F573BB" w:rsidRPr="00156822" w:rsidRDefault="00F573BB">
            <w:pPr>
              <w:spacing w:line="480" w:lineRule="auto"/>
              <w:jc w:val="left"/>
              <w:rPr>
                <w:rFonts w:eastAsia="Calibri"/>
                <w:color w:val="auto"/>
                <w:sz w:val="24"/>
                <w:szCs w:val="24"/>
                <w:shd w:val="clear" w:color="auto" w:fill="auto"/>
              </w:rPr>
            </w:pPr>
          </w:p>
        </w:tc>
        <w:tc>
          <w:tcPr>
            <w:tcW w:w="2176" w:type="dxa"/>
            <w:tcBorders>
              <w:top w:val="single" w:sz="4" w:space="0" w:color="auto"/>
              <w:left w:val="single" w:sz="4" w:space="0" w:color="auto"/>
              <w:bottom w:val="single" w:sz="4" w:space="0" w:color="auto"/>
              <w:right w:val="single" w:sz="4" w:space="0" w:color="auto"/>
            </w:tcBorders>
          </w:tcPr>
          <w:p w14:paraId="1D762CC5" w14:textId="77777777" w:rsidR="00F573BB" w:rsidRPr="00156822" w:rsidRDefault="00F573BB">
            <w:pPr>
              <w:spacing w:line="480" w:lineRule="auto"/>
              <w:jc w:val="left"/>
              <w:rPr>
                <w:rFonts w:eastAsia="Calibri"/>
                <w:color w:val="auto"/>
                <w:sz w:val="24"/>
                <w:szCs w:val="24"/>
                <w:shd w:val="clear" w:color="auto" w:fill="auto"/>
              </w:rPr>
            </w:pPr>
          </w:p>
        </w:tc>
        <w:tc>
          <w:tcPr>
            <w:tcW w:w="2250" w:type="dxa"/>
            <w:tcBorders>
              <w:top w:val="single" w:sz="4" w:space="0" w:color="auto"/>
              <w:left w:val="single" w:sz="4" w:space="0" w:color="auto"/>
              <w:bottom w:val="single" w:sz="4" w:space="0" w:color="auto"/>
              <w:right w:val="single" w:sz="4" w:space="0" w:color="auto"/>
            </w:tcBorders>
          </w:tcPr>
          <w:p w14:paraId="59A04321" w14:textId="77777777" w:rsidR="00F573BB" w:rsidRPr="00156822" w:rsidRDefault="00F573BB">
            <w:pPr>
              <w:spacing w:line="480" w:lineRule="auto"/>
              <w:jc w:val="left"/>
              <w:rPr>
                <w:rFonts w:eastAsia="Calibri"/>
                <w:color w:val="auto"/>
                <w:sz w:val="24"/>
                <w:szCs w:val="24"/>
                <w:shd w:val="clear" w:color="auto" w:fill="auto"/>
              </w:rPr>
            </w:pPr>
          </w:p>
        </w:tc>
        <w:tc>
          <w:tcPr>
            <w:tcW w:w="2419" w:type="dxa"/>
            <w:tcBorders>
              <w:top w:val="single" w:sz="4" w:space="0" w:color="auto"/>
              <w:left w:val="single" w:sz="4" w:space="0" w:color="auto"/>
              <w:bottom w:val="single" w:sz="4" w:space="0" w:color="auto"/>
              <w:right w:val="single" w:sz="4" w:space="0" w:color="auto"/>
            </w:tcBorders>
          </w:tcPr>
          <w:p w14:paraId="743C205A"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sz w:val="24"/>
                <w:szCs w:val="24"/>
                <w:shd w:val="clear" w:color="auto" w:fill="auto"/>
              </w:rPr>
              <w:t>Surface Condition = Wet</w:t>
            </w:r>
          </w:p>
        </w:tc>
        <w:tc>
          <w:tcPr>
            <w:tcW w:w="636" w:type="dxa"/>
            <w:tcBorders>
              <w:top w:val="single" w:sz="4" w:space="0" w:color="auto"/>
              <w:left w:val="single" w:sz="4" w:space="0" w:color="auto"/>
              <w:bottom w:val="single" w:sz="4" w:space="0" w:color="auto"/>
              <w:right w:val="single" w:sz="4" w:space="0" w:color="auto"/>
            </w:tcBorders>
            <w:shd w:val="clear" w:color="000000" w:fill="FBD2D5"/>
          </w:tcPr>
          <w:p w14:paraId="41B214F5"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sz w:val="24"/>
                <w:szCs w:val="24"/>
                <w:shd w:val="clear" w:color="auto" w:fill="auto"/>
              </w:rPr>
              <w:t>1.10</w:t>
            </w:r>
          </w:p>
        </w:tc>
      </w:tr>
      <w:tr w:rsidR="00F573BB" w:rsidRPr="00156822" w14:paraId="409B805C" w14:textId="77777777" w:rsidTr="00B32B4F">
        <w:tc>
          <w:tcPr>
            <w:tcW w:w="1869" w:type="dxa"/>
            <w:vMerge/>
            <w:tcBorders>
              <w:top w:val="single" w:sz="4" w:space="0" w:color="auto"/>
              <w:left w:val="single" w:sz="4" w:space="0" w:color="auto"/>
              <w:bottom w:val="single" w:sz="4" w:space="0" w:color="auto"/>
              <w:right w:val="single" w:sz="4" w:space="0" w:color="auto"/>
            </w:tcBorders>
          </w:tcPr>
          <w:p w14:paraId="4E7812EB" w14:textId="77777777" w:rsidR="00F573BB" w:rsidRPr="00156822" w:rsidRDefault="00F573BB">
            <w:pPr>
              <w:spacing w:line="480" w:lineRule="auto"/>
              <w:jc w:val="left"/>
              <w:rPr>
                <w:rFonts w:eastAsia="Calibri"/>
                <w:color w:val="auto"/>
                <w:sz w:val="24"/>
                <w:szCs w:val="24"/>
                <w:shd w:val="clear" w:color="auto" w:fill="auto"/>
              </w:rPr>
            </w:pPr>
          </w:p>
        </w:tc>
        <w:tc>
          <w:tcPr>
            <w:tcW w:w="2176" w:type="dxa"/>
            <w:tcBorders>
              <w:top w:val="single" w:sz="4" w:space="0" w:color="auto"/>
              <w:left w:val="single" w:sz="4" w:space="0" w:color="auto"/>
              <w:bottom w:val="single" w:sz="4" w:space="0" w:color="auto"/>
              <w:right w:val="single" w:sz="4" w:space="0" w:color="auto"/>
            </w:tcBorders>
          </w:tcPr>
          <w:p w14:paraId="6F7AB07D" w14:textId="77777777" w:rsidR="00F573BB" w:rsidRPr="00156822" w:rsidRDefault="00F573BB">
            <w:pPr>
              <w:spacing w:line="480" w:lineRule="auto"/>
              <w:jc w:val="left"/>
              <w:rPr>
                <w:rFonts w:eastAsia="Calibri"/>
                <w:color w:val="auto"/>
                <w:sz w:val="24"/>
                <w:szCs w:val="24"/>
                <w:shd w:val="clear" w:color="auto" w:fill="auto"/>
              </w:rPr>
            </w:pPr>
          </w:p>
        </w:tc>
        <w:tc>
          <w:tcPr>
            <w:tcW w:w="2250" w:type="dxa"/>
            <w:tcBorders>
              <w:top w:val="single" w:sz="4" w:space="0" w:color="auto"/>
              <w:left w:val="single" w:sz="4" w:space="0" w:color="auto"/>
              <w:bottom w:val="single" w:sz="4" w:space="0" w:color="auto"/>
              <w:right w:val="single" w:sz="4" w:space="0" w:color="auto"/>
            </w:tcBorders>
          </w:tcPr>
          <w:p w14:paraId="50D1938F"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sz w:val="24"/>
                <w:szCs w:val="24"/>
                <w:shd w:val="clear" w:color="auto" w:fill="auto"/>
              </w:rPr>
              <w:t>Driver Impairment = Yes</w:t>
            </w:r>
          </w:p>
        </w:tc>
        <w:tc>
          <w:tcPr>
            <w:tcW w:w="2419" w:type="dxa"/>
            <w:tcBorders>
              <w:top w:val="single" w:sz="4" w:space="0" w:color="auto"/>
              <w:left w:val="single" w:sz="4" w:space="0" w:color="auto"/>
              <w:bottom w:val="single" w:sz="4" w:space="0" w:color="auto"/>
              <w:right w:val="single" w:sz="4" w:space="0" w:color="auto"/>
            </w:tcBorders>
          </w:tcPr>
          <w:p w14:paraId="1316C160"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sz w:val="24"/>
                <w:szCs w:val="24"/>
                <w:shd w:val="clear" w:color="auto" w:fill="auto"/>
              </w:rPr>
              <w:t>Surface Condition = Wet</w:t>
            </w:r>
          </w:p>
        </w:tc>
        <w:tc>
          <w:tcPr>
            <w:tcW w:w="636" w:type="dxa"/>
            <w:tcBorders>
              <w:top w:val="single" w:sz="4" w:space="0" w:color="auto"/>
              <w:left w:val="single" w:sz="4" w:space="0" w:color="auto"/>
              <w:bottom w:val="single" w:sz="4" w:space="0" w:color="auto"/>
              <w:right w:val="single" w:sz="4" w:space="0" w:color="auto"/>
            </w:tcBorders>
            <w:shd w:val="clear" w:color="000000" w:fill="FA9EA0"/>
          </w:tcPr>
          <w:p w14:paraId="6B052CFB"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sz w:val="24"/>
                <w:szCs w:val="24"/>
                <w:shd w:val="clear" w:color="auto" w:fill="auto"/>
              </w:rPr>
              <w:t>1.15</w:t>
            </w:r>
          </w:p>
        </w:tc>
      </w:tr>
      <w:tr w:rsidR="00F573BB" w:rsidRPr="00156822" w14:paraId="1DAE6C46" w14:textId="77777777" w:rsidTr="00B32B4F">
        <w:tc>
          <w:tcPr>
            <w:tcW w:w="1869" w:type="dxa"/>
            <w:vMerge/>
            <w:tcBorders>
              <w:top w:val="single" w:sz="4" w:space="0" w:color="auto"/>
              <w:left w:val="single" w:sz="4" w:space="0" w:color="auto"/>
              <w:bottom w:val="single" w:sz="4" w:space="0" w:color="auto"/>
              <w:right w:val="single" w:sz="4" w:space="0" w:color="auto"/>
            </w:tcBorders>
          </w:tcPr>
          <w:p w14:paraId="289827E9" w14:textId="77777777" w:rsidR="00F573BB" w:rsidRPr="00156822" w:rsidRDefault="00F573BB">
            <w:pPr>
              <w:spacing w:line="480" w:lineRule="auto"/>
              <w:jc w:val="left"/>
              <w:rPr>
                <w:rFonts w:eastAsia="Calibri"/>
                <w:color w:val="auto"/>
                <w:sz w:val="24"/>
                <w:szCs w:val="24"/>
                <w:shd w:val="clear" w:color="auto" w:fill="auto"/>
              </w:rPr>
            </w:pPr>
          </w:p>
        </w:tc>
        <w:tc>
          <w:tcPr>
            <w:tcW w:w="2176" w:type="dxa"/>
            <w:tcBorders>
              <w:top w:val="single" w:sz="4" w:space="0" w:color="auto"/>
              <w:left w:val="single" w:sz="4" w:space="0" w:color="auto"/>
              <w:bottom w:val="single" w:sz="4" w:space="0" w:color="auto"/>
              <w:right w:val="single" w:sz="4" w:space="0" w:color="auto"/>
            </w:tcBorders>
          </w:tcPr>
          <w:p w14:paraId="703FCAFE"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sz w:val="24"/>
                <w:szCs w:val="24"/>
                <w:shd w:val="clear" w:color="auto" w:fill="auto"/>
              </w:rPr>
              <w:t>Speed Limit = 65–70 MPH</w:t>
            </w:r>
          </w:p>
        </w:tc>
        <w:tc>
          <w:tcPr>
            <w:tcW w:w="2250" w:type="dxa"/>
            <w:tcBorders>
              <w:top w:val="single" w:sz="4" w:space="0" w:color="auto"/>
              <w:left w:val="single" w:sz="4" w:space="0" w:color="auto"/>
              <w:bottom w:val="single" w:sz="4" w:space="0" w:color="auto"/>
              <w:right w:val="single" w:sz="4" w:space="0" w:color="auto"/>
            </w:tcBorders>
          </w:tcPr>
          <w:p w14:paraId="5A5B58B3" w14:textId="77777777" w:rsidR="00F573BB" w:rsidRPr="00156822" w:rsidRDefault="00F573BB">
            <w:pPr>
              <w:spacing w:line="480" w:lineRule="auto"/>
              <w:jc w:val="left"/>
              <w:rPr>
                <w:rFonts w:eastAsia="Calibri"/>
                <w:color w:val="auto"/>
                <w:sz w:val="24"/>
                <w:szCs w:val="24"/>
                <w:shd w:val="clear" w:color="auto" w:fill="auto"/>
              </w:rPr>
            </w:pPr>
          </w:p>
        </w:tc>
        <w:tc>
          <w:tcPr>
            <w:tcW w:w="2419" w:type="dxa"/>
            <w:tcBorders>
              <w:top w:val="single" w:sz="4" w:space="0" w:color="auto"/>
              <w:left w:val="single" w:sz="4" w:space="0" w:color="auto"/>
              <w:bottom w:val="single" w:sz="4" w:space="0" w:color="auto"/>
              <w:right w:val="single" w:sz="4" w:space="0" w:color="auto"/>
            </w:tcBorders>
          </w:tcPr>
          <w:p w14:paraId="7D66B08D"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sz w:val="24"/>
                <w:szCs w:val="24"/>
                <w:shd w:val="clear" w:color="auto" w:fill="auto"/>
              </w:rPr>
              <w:t>Surface Condition = Wet</w:t>
            </w:r>
          </w:p>
        </w:tc>
        <w:tc>
          <w:tcPr>
            <w:tcW w:w="636" w:type="dxa"/>
            <w:tcBorders>
              <w:top w:val="single" w:sz="4" w:space="0" w:color="auto"/>
              <w:left w:val="single" w:sz="4" w:space="0" w:color="auto"/>
              <w:bottom w:val="single" w:sz="4" w:space="0" w:color="auto"/>
              <w:right w:val="single" w:sz="4" w:space="0" w:color="auto"/>
            </w:tcBorders>
            <w:shd w:val="clear" w:color="000000" w:fill="FA9EA0"/>
          </w:tcPr>
          <w:p w14:paraId="67901625"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sz w:val="24"/>
                <w:szCs w:val="24"/>
                <w:shd w:val="clear" w:color="auto" w:fill="auto"/>
              </w:rPr>
              <w:t>1.15</w:t>
            </w:r>
          </w:p>
        </w:tc>
      </w:tr>
      <w:tr w:rsidR="00F573BB" w:rsidRPr="00156822" w14:paraId="754058D3" w14:textId="77777777" w:rsidTr="00B32B4F">
        <w:tc>
          <w:tcPr>
            <w:tcW w:w="1869" w:type="dxa"/>
            <w:vMerge w:val="restart"/>
            <w:tcBorders>
              <w:top w:val="single" w:sz="4" w:space="0" w:color="auto"/>
              <w:left w:val="single" w:sz="4" w:space="0" w:color="auto"/>
              <w:bottom w:val="single" w:sz="4" w:space="0" w:color="auto"/>
              <w:right w:val="single" w:sz="4" w:space="0" w:color="auto"/>
            </w:tcBorders>
          </w:tcPr>
          <w:p w14:paraId="477C834F"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sz w:val="24"/>
                <w:szCs w:val="24"/>
                <w:shd w:val="clear" w:color="auto" w:fill="auto"/>
              </w:rPr>
              <w:t>Cloudy Weather</w:t>
            </w:r>
          </w:p>
          <w:p w14:paraId="0EC64B4A" w14:textId="77777777" w:rsidR="00F573BB" w:rsidRPr="00156822" w:rsidRDefault="00F573BB">
            <w:pPr>
              <w:spacing w:line="480" w:lineRule="auto"/>
              <w:jc w:val="left"/>
              <w:rPr>
                <w:rFonts w:eastAsia="Calibri"/>
                <w:color w:val="auto"/>
                <w:sz w:val="24"/>
                <w:szCs w:val="24"/>
                <w:shd w:val="clear" w:color="auto" w:fill="auto"/>
              </w:rPr>
            </w:pPr>
          </w:p>
        </w:tc>
        <w:tc>
          <w:tcPr>
            <w:tcW w:w="2176" w:type="dxa"/>
            <w:tcBorders>
              <w:top w:val="single" w:sz="4" w:space="0" w:color="auto"/>
              <w:left w:val="single" w:sz="4" w:space="0" w:color="auto"/>
              <w:bottom w:val="single" w:sz="4" w:space="0" w:color="auto"/>
              <w:right w:val="single" w:sz="4" w:space="0" w:color="auto"/>
            </w:tcBorders>
          </w:tcPr>
          <w:p w14:paraId="68430456"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sz w:val="24"/>
                <w:szCs w:val="24"/>
                <w:shd w:val="clear" w:color="auto" w:fill="auto"/>
              </w:rPr>
              <w:t>Speed Limit ≤ 25 MPH</w:t>
            </w:r>
          </w:p>
        </w:tc>
        <w:tc>
          <w:tcPr>
            <w:tcW w:w="2250" w:type="dxa"/>
            <w:tcBorders>
              <w:top w:val="single" w:sz="4" w:space="0" w:color="auto"/>
              <w:left w:val="single" w:sz="4" w:space="0" w:color="auto"/>
              <w:bottom w:val="single" w:sz="4" w:space="0" w:color="auto"/>
              <w:right w:val="single" w:sz="4" w:space="0" w:color="auto"/>
            </w:tcBorders>
          </w:tcPr>
          <w:p w14:paraId="6E0A48C2" w14:textId="77777777" w:rsidR="00F573BB" w:rsidRPr="00156822" w:rsidRDefault="00F573BB">
            <w:pPr>
              <w:spacing w:line="480" w:lineRule="auto"/>
              <w:jc w:val="left"/>
              <w:rPr>
                <w:rFonts w:eastAsia="Calibri"/>
                <w:color w:val="auto"/>
                <w:sz w:val="24"/>
                <w:szCs w:val="24"/>
                <w:shd w:val="clear" w:color="auto" w:fill="auto"/>
              </w:rPr>
            </w:pPr>
          </w:p>
        </w:tc>
        <w:tc>
          <w:tcPr>
            <w:tcW w:w="2419" w:type="dxa"/>
            <w:tcBorders>
              <w:top w:val="single" w:sz="4" w:space="0" w:color="auto"/>
              <w:left w:val="single" w:sz="4" w:space="0" w:color="auto"/>
              <w:bottom w:val="single" w:sz="4" w:space="0" w:color="auto"/>
              <w:right w:val="single" w:sz="4" w:space="0" w:color="auto"/>
            </w:tcBorders>
          </w:tcPr>
          <w:p w14:paraId="1B961B70" w14:textId="77777777" w:rsidR="00F573BB" w:rsidRPr="00156822" w:rsidRDefault="00F573BB">
            <w:pPr>
              <w:spacing w:line="480" w:lineRule="auto"/>
              <w:jc w:val="left"/>
              <w:rPr>
                <w:rFonts w:eastAsia="Calibri"/>
                <w:color w:val="auto"/>
                <w:sz w:val="24"/>
                <w:szCs w:val="24"/>
                <w:shd w:val="clear" w:color="auto" w:fill="auto"/>
              </w:rPr>
            </w:pPr>
          </w:p>
        </w:tc>
        <w:tc>
          <w:tcPr>
            <w:tcW w:w="636" w:type="dxa"/>
            <w:tcBorders>
              <w:top w:val="single" w:sz="4" w:space="0" w:color="auto"/>
              <w:left w:val="single" w:sz="4" w:space="0" w:color="auto"/>
              <w:bottom w:val="single" w:sz="4" w:space="0" w:color="auto"/>
              <w:right w:val="single" w:sz="4" w:space="0" w:color="auto"/>
            </w:tcBorders>
            <w:shd w:val="clear" w:color="000000" w:fill="FBD2D5"/>
          </w:tcPr>
          <w:p w14:paraId="68A74CF6"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sz w:val="24"/>
                <w:szCs w:val="24"/>
                <w:shd w:val="clear" w:color="auto" w:fill="auto"/>
              </w:rPr>
              <w:t>1.10</w:t>
            </w:r>
          </w:p>
        </w:tc>
      </w:tr>
      <w:tr w:rsidR="00F573BB" w:rsidRPr="00156822" w14:paraId="6EF45B5F" w14:textId="77777777" w:rsidTr="00B32B4F">
        <w:tc>
          <w:tcPr>
            <w:tcW w:w="1869" w:type="dxa"/>
            <w:vMerge/>
            <w:tcBorders>
              <w:top w:val="single" w:sz="4" w:space="0" w:color="auto"/>
              <w:left w:val="single" w:sz="4" w:space="0" w:color="auto"/>
              <w:bottom w:val="single" w:sz="4" w:space="0" w:color="auto"/>
              <w:right w:val="single" w:sz="4" w:space="0" w:color="auto"/>
            </w:tcBorders>
          </w:tcPr>
          <w:p w14:paraId="409C803A" w14:textId="77777777" w:rsidR="00F573BB" w:rsidRPr="00156822" w:rsidRDefault="00F573BB">
            <w:pPr>
              <w:spacing w:line="480" w:lineRule="auto"/>
              <w:jc w:val="left"/>
              <w:rPr>
                <w:rFonts w:eastAsia="Calibri"/>
                <w:color w:val="auto"/>
                <w:sz w:val="24"/>
                <w:szCs w:val="24"/>
                <w:shd w:val="clear" w:color="auto" w:fill="auto"/>
              </w:rPr>
            </w:pPr>
          </w:p>
        </w:tc>
        <w:tc>
          <w:tcPr>
            <w:tcW w:w="2176" w:type="dxa"/>
            <w:tcBorders>
              <w:top w:val="single" w:sz="4" w:space="0" w:color="auto"/>
              <w:left w:val="single" w:sz="4" w:space="0" w:color="auto"/>
              <w:bottom w:val="single" w:sz="4" w:space="0" w:color="auto"/>
              <w:right w:val="single" w:sz="4" w:space="0" w:color="auto"/>
            </w:tcBorders>
          </w:tcPr>
          <w:p w14:paraId="4EF0085C"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sz w:val="24"/>
                <w:szCs w:val="24"/>
                <w:shd w:val="clear" w:color="auto" w:fill="auto"/>
              </w:rPr>
              <w:t>Speed Limit ≤ 25 MPH</w:t>
            </w:r>
          </w:p>
        </w:tc>
        <w:tc>
          <w:tcPr>
            <w:tcW w:w="2250" w:type="dxa"/>
            <w:tcBorders>
              <w:top w:val="single" w:sz="4" w:space="0" w:color="auto"/>
              <w:left w:val="single" w:sz="4" w:space="0" w:color="auto"/>
              <w:bottom w:val="single" w:sz="4" w:space="0" w:color="auto"/>
              <w:right w:val="single" w:sz="4" w:space="0" w:color="auto"/>
            </w:tcBorders>
          </w:tcPr>
          <w:p w14:paraId="697DA2B6" w14:textId="77777777" w:rsidR="00F573BB" w:rsidRPr="00156822" w:rsidRDefault="00F573BB">
            <w:pPr>
              <w:spacing w:line="480" w:lineRule="auto"/>
              <w:jc w:val="left"/>
              <w:rPr>
                <w:rFonts w:eastAsia="Calibri"/>
                <w:color w:val="auto"/>
                <w:sz w:val="24"/>
                <w:szCs w:val="24"/>
                <w:shd w:val="clear" w:color="auto" w:fill="auto"/>
              </w:rPr>
            </w:pPr>
          </w:p>
        </w:tc>
        <w:tc>
          <w:tcPr>
            <w:tcW w:w="2419" w:type="dxa"/>
            <w:tcBorders>
              <w:top w:val="single" w:sz="4" w:space="0" w:color="auto"/>
              <w:left w:val="single" w:sz="4" w:space="0" w:color="auto"/>
              <w:bottom w:val="single" w:sz="4" w:space="0" w:color="auto"/>
              <w:right w:val="single" w:sz="4" w:space="0" w:color="auto"/>
            </w:tcBorders>
          </w:tcPr>
          <w:p w14:paraId="13D81289"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sz w:val="24"/>
                <w:szCs w:val="24"/>
                <w:shd w:val="clear" w:color="auto" w:fill="auto"/>
              </w:rPr>
              <w:t>Lighting = Dark – Not Lighted</w:t>
            </w:r>
          </w:p>
        </w:tc>
        <w:tc>
          <w:tcPr>
            <w:tcW w:w="636" w:type="dxa"/>
            <w:tcBorders>
              <w:top w:val="single" w:sz="4" w:space="0" w:color="auto"/>
              <w:left w:val="single" w:sz="4" w:space="0" w:color="auto"/>
              <w:bottom w:val="single" w:sz="4" w:space="0" w:color="auto"/>
              <w:right w:val="single" w:sz="4" w:space="0" w:color="auto"/>
            </w:tcBorders>
            <w:shd w:val="clear" w:color="000000" w:fill="F8696B"/>
          </w:tcPr>
          <w:p w14:paraId="634BD341"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sz w:val="24"/>
                <w:szCs w:val="24"/>
                <w:shd w:val="clear" w:color="auto" w:fill="auto"/>
              </w:rPr>
              <w:t>1.20</w:t>
            </w:r>
          </w:p>
        </w:tc>
      </w:tr>
      <w:tr w:rsidR="00F573BB" w:rsidRPr="00156822" w14:paraId="6BF91D31" w14:textId="77777777" w:rsidTr="00B32B4F">
        <w:tc>
          <w:tcPr>
            <w:tcW w:w="1869" w:type="dxa"/>
            <w:vMerge/>
            <w:tcBorders>
              <w:top w:val="single" w:sz="4" w:space="0" w:color="auto"/>
              <w:left w:val="single" w:sz="4" w:space="0" w:color="auto"/>
              <w:bottom w:val="single" w:sz="4" w:space="0" w:color="auto"/>
              <w:right w:val="single" w:sz="4" w:space="0" w:color="auto"/>
            </w:tcBorders>
          </w:tcPr>
          <w:p w14:paraId="2F6247E5" w14:textId="77777777" w:rsidR="00F573BB" w:rsidRPr="00156822" w:rsidRDefault="00F573BB">
            <w:pPr>
              <w:spacing w:line="480" w:lineRule="auto"/>
              <w:jc w:val="left"/>
              <w:rPr>
                <w:rFonts w:eastAsia="Calibri"/>
                <w:color w:val="auto"/>
                <w:sz w:val="24"/>
                <w:szCs w:val="24"/>
                <w:shd w:val="clear" w:color="auto" w:fill="auto"/>
              </w:rPr>
            </w:pPr>
          </w:p>
        </w:tc>
        <w:tc>
          <w:tcPr>
            <w:tcW w:w="2176" w:type="dxa"/>
            <w:tcBorders>
              <w:top w:val="single" w:sz="4" w:space="0" w:color="auto"/>
              <w:left w:val="single" w:sz="4" w:space="0" w:color="auto"/>
              <w:bottom w:val="single" w:sz="4" w:space="0" w:color="auto"/>
              <w:right w:val="single" w:sz="4" w:space="0" w:color="auto"/>
            </w:tcBorders>
          </w:tcPr>
          <w:p w14:paraId="686CE3BF"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sz w:val="24"/>
                <w:szCs w:val="24"/>
                <w:shd w:val="clear" w:color="auto" w:fill="auto"/>
              </w:rPr>
              <w:t xml:space="preserve">Speed Limit ≤ 25 MPH, Object </w:t>
            </w:r>
            <w:r w:rsidRPr="00156822">
              <w:rPr>
                <w:rFonts w:eastAsia="Calibri"/>
                <w:sz w:val="24"/>
                <w:szCs w:val="24"/>
                <w:shd w:val="clear" w:color="auto" w:fill="auto"/>
              </w:rPr>
              <w:lastRenderedPageBreak/>
              <w:t xml:space="preserve">Struck = Traffic </w:t>
            </w:r>
            <w:proofErr w:type="gramStart"/>
            <w:r w:rsidRPr="00156822">
              <w:rPr>
                <w:rFonts w:eastAsia="Calibri"/>
                <w:sz w:val="24"/>
                <w:szCs w:val="24"/>
                <w:shd w:val="clear" w:color="auto" w:fill="auto"/>
              </w:rPr>
              <w:t>Sign Post</w:t>
            </w:r>
            <w:proofErr w:type="gramEnd"/>
          </w:p>
        </w:tc>
        <w:tc>
          <w:tcPr>
            <w:tcW w:w="2250" w:type="dxa"/>
            <w:tcBorders>
              <w:top w:val="single" w:sz="4" w:space="0" w:color="auto"/>
              <w:left w:val="single" w:sz="4" w:space="0" w:color="auto"/>
              <w:bottom w:val="single" w:sz="4" w:space="0" w:color="auto"/>
              <w:right w:val="single" w:sz="4" w:space="0" w:color="auto"/>
            </w:tcBorders>
          </w:tcPr>
          <w:p w14:paraId="346A0222" w14:textId="77777777" w:rsidR="00F573BB" w:rsidRPr="00156822" w:rsidRDefault="00F573BB">
            <w:pPr>
              <w:spacing w:line="480" w:lineRule="auto"/>
              <w:jc w:val="left"/>
              <w:rPr>
                <w:rFonts w:eastAsia="Calibri"/>
                <w:color w:val="auto"/>
                <w:sz w:val="24"/>
                <w:szCs w:val="24"/>
                <w:shd w:val="clear" w:color="auto" w:fill="auto"/>
              </w:rPr>
            </w:pPr>
          </w:p>
        </w:tc>
        <w:tc>
          <w:tcPr>
            <w:tcW w:w="2419" w:type="dxa"/>
            <w:tcBorders>
              <w:top w:val="single" w:sz="4" w:space="0" w:color="auto"/>
              <w:left w:val="single" w:sz="4" w:space="0" w:color="auto"/>
              <w:bottom w:val="single" w:sz="4" w:space="0" w:color="auto"/>
              <w:right w:val="single" w:sz="4" w:space="0" w:color="auto"/>
            </w:tcBorders>
          </w:tcPr>
          <w:p w14:paraId="61E0B3D5" w14:textId="77777777" w:rsidR="00F573BB" w:rsidRPr="00156822" w:rsidRDefault="00F573BB">
            <w:pPr>
              <w:spacing w:line="480" w:lineRule="auto"/>
              <w:jc w:val="left"/>
              <w:rPr>
                <w:rFonts w:eastAsia="Calibri"/>
                <w:color w:val="auto"/>
                <w:sz w:val="24"/>
                <w:szCs w:val="24"/>
                <w:shd w:val="clear" w:color="auto" w:fill="auto"/>
              </w:rPr>
            </w:pPr>
          </w:p>
        </w:tc>
        <w:tc>
          <w:tcPr>
            <w:tcW w:w="636" w:type="dxa"/>
            <w:tcBorders>
              <w:top w:val="single" w:sz="4" w:space="0" w:color="auto"/>
              <w:left w:val="single" w:sz="4" w:space="0" w:color="auto"/>
              <w:bottom w:val="single" w:sz="4" w:space="0" w:color="auto"/>
              <w:right w:val="single" w:sz="4" w:space="0" w:color="auto"/>
            </w:tcBorders>
            <w:shd w:val="clear" w:color="000000" w:fill="F8696B"/>
          </w:tcPr>
          <w:p w14:paraId="045FD849"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sz w:val="24"/>
                <w:szCs w:val="24"/>
                <w:shd w:val="clear" w:color="auto" w:fill="auto"/>
              </w:rPr>
              <w:t>1.20</w:t>
            </w:r>
          </w:p>
        </w:tc>
      </w:tr>
      <w:tr w:rsidR="00F573BB" w:rsidRPr="00156822" w14:paraId="1BEEA55C" w14:textId="77777777" w:rsidTr="00B32B4F">
        <w:tc>
          <w:tcPr>
            <w:tcW w:w="1869" w:type="dxa"/>
            <w:vMerge/>
            <w:tcBorders>
              <w:top w:val="single" w:sz="4" w:space="0" w:color="auto"/>
              <w:left w:val="single" w:sz="4" w:space="0" w:color="auto"/>
              <w:bottom w:val="single" w:sz="4" w:space="0" w:color="auto"/>
              <w:right w:val="single" w:sz="4" w:space="0" w:color="auto"/>
            </w:tcBorders>
          </w:tcPr>
          <w:p w14:paraId="4EE1D53D" w14:textId="77777777" w:rsidR="00F573BB" w:rsidRPr="00156822" w:rsidRDefault="00F573BB">
            <w:pPr>
              <w:spacing w:line="480" w:lineRule="auto"/>
              <w:jc w:val="left"/>
              <w:rPr>
                <w:rFonts w:eastAsia="Calibri"/>
                <w:color w:val="auto"/>
                <w:sz w:val="24"/>
                <w:szCs w:val="24"/>
                <w:shd w:val="clear" w:color="auto" w:fill="auto"/>
              </w:rPr>
            </w:pPr>
          </w:p>
        </w:tc>
        <w:tc>
          <w:tcPr>
            <w:tcW w:w="2176" w:type="dxa"/>
            <w:tcBorders>
              <w:top w:val="single" w:sz="4" w:space="0" w:color="auto"/>
              <w:left w:val="single" w:sz="4" w:space="0" w:color="auto"/>
              <w:bottom w:val="single" w:sz="4" w:space="0" w:color="auto"/>
              <w:right w:val="single" w:sz="4" w:space="0" w:color="auto"/>
            </w:tcBorders>
          </w:tcPr>
          <w:p w14:paraId="48BE697D"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sz w:val="24"/>
                <w:szCs w:val="24"/>
                <w:shd w:val="clear" w:color="auto" w:fill="auto"/>
              </w:rPr>
              <w:t>Speed Limit ≤ 25 MPH, Road Condition = Curve Grade</w:t>
            </w:r>
          </w:p>
        </w:tc>
        <w:tc>
          <w:tcPr>
            <w:tcW w:w="2250" w:type="dxa"/>
            <w:tcBorders>
              <w:top w:val="single" w:sz="4" w:space="0" w:color="auto"/>
              <w:left w:val="single" w:sz="4" w:space="0" w:color="auto"/>
              <w:bottom w:val="single" w:sz="4" w:space="0" w:color="auto"/>
              <w:right w:val="single" w:sz="4" w:space="0" w:color="auto"/>
            </w:tcBorders>
          </w:tcPr>
          <w:p w14:paraId="4BE1C291" w14:textId="77777777" w:rsidR="00F573BB" w:rsidRPr="00156822" w:rsidRDefault="00F573BB">
            <w:pPr>
              <w:spacing w:line="480" w:lineRule="auto"/>
              <w:jc w:val="left"/>
              <w:rPr>
                <w:rFonts w:eastAsia="Calibri"/>
                <w:color w:val="auto"/>
                <w:sz w:val="24"/>
                <w:szCs w:val="24"/>
                <w:shd w:val="clear" w:color="auto" w:fill="auto"/>
              </w:rPr>
            </w:pPr>
          </w:p>
        </w:tc>
        <w:tc>
          <w:tcPr>
            <w:tcW w:w="2419" w:type="dxa"/>
            <w:tcBorders>
              <w:top w:val="single" w:sz="4" w:space="0" w:color="auto"/>
              <w:left w:val="single" w:sz="4" w:space="0" w:color="auto"/>
              <w:bottom w:val="single" w:sz="4" w:space="0" w:color="auto"/>
              <w:right w:val="single" w:sz="4" w:space="0" w:color="auto"/>
            </w:tcBorders>
          </w:tcPr>
          <w:p w14:paraId="2EF20C91" w14:textId="77777777" w:rsidR="00F573BB" w:rsidRPr="00156822" w:rsidRDefault="00F573BB">
            <w:pPr>
              <w:spacing w:line="480" w:lineRule="auto"/>
              <w:jc w:val="left"/>
              <w:rPr>
                <w:rFonts w:eastAsia="Calibri"/>
                <w:color w:val="auto"/>
                <w:sz w:val="24"/>
                <w:szCs w:val="24"/>
                <w:shd w:val="clear" w:color="auto" w:fill="auto"/>
              </w:rPr>
            </w:pPr>
          </w:p>
        </w:tc>
        <w:tc>
          <w:tcPr>
            <w:tcW w:w="636" w:type="dxa"/>
            <w:tcBorders>
              <w:top w:val="single" w:sz="4" w:space="0" w:color="auto"/>
              <w:left w:val="single" w:sz="4" w:space="0" w:color="auto"/>
              <w:bottom w:val="single" w:sz="4" w:space="0" w:color="auto"/>
              <w:right w:val="single" w:sz="4" w:space="0" w:color="auto"/>
            </w:tcBorders>
            <w:shd w:val="clear" w:color="000000" w:fill="F8696B"/>
          </w:tcPr>
          <w:p w14:paraId="16D8F2FE"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sz w:val="24"/>
                <w:szCs w:val="24"/>
                <w:shd w:val="clear" w:color="auto" w:fill="auto"/>
              </w:rPr>
              <w:t>1.20</w:t>
            </w:r>
          </w:p>
        </w:tc>
      </w:tr>
    </w:tbl>
    <w:p w14:paraId="2D4A7EE8" w14:textId="77777777" w:rsidR="00F573BB" w:rsidRPr="00B85FDC" w:rsidRDefault="00F573BB" w:rsidP="00F573BB">
      <w:pPr>
        <w:spacing w:after="0" w:line="240" w:lineRule="auto"/>
        <w:rPr>
          <w:rFonts w:eastAsia="Calibri" w:cs="Arial"/>
          <w:color w:val="auto"/>
          <w:szCs w:val="22"/>
          <w:shd w:val="clear" w:color="auto" w:fill="auto"/>
        </w:rPr>
      </w:pPr>
    </w:p>
    <w:p w14:paraId="1DF364DF" w14:textId="77777777" w:rsidR="00F573BB" w:rsidRPr="00FB066B" w:rsidRDefault="00F573BB" w:rsidP="00F573BB">
      <w:pPr>
        <w:pStyle w:val="Heading3"/>
        <w:rPr>
          <w:rFonts w:eastAsia="Calibri"/>
          <w:shd w:val="clear" w:color="auto" w:fill="auto"/>
        </w:rPr>
      </w:pPr>
      <w:bookmarkStart w:id="137" w:name="_Toc201162031"/>
      <w:r w:rsidRPr="00FB066B">
        <w:rPr>
          <w:rFonts w:eastAsia="Calibri"/>
          <w:shd w:val="clear" w:color="auto" w:fill="auto"/>
        </w:rPr>
        <w:t>Crash Narrative Review for Contextual Analysis</w:t>
      </w:r>
      <w:bookmarkEnd w:id="137"/>
    </w:p>
    <w:p w14:paraId="1D7189A5" w14:textId="7E1B1C55" w:rsidR="00F573BB" w:rsidRPr="00453757" w:rsidRDefault="00F573BB" w:rsidP="00F573BB">
      <w:pPr>
        <w:pStyle w:val="Body"/>
        <w:rPr>
          <w:shd w:val="clear" w:color="auto" w:fill="auto"/>
        </w:rPr>
      </w:pPr>
      <w:r w:rsidRPr="00B85FDC">
        <w:rPr>
          <w:shd w:val="clear" w:color="auto" w:fill="auto"/>
        </w:rPr>
        <w:t xml:space="preserve">Narrative reports offer a valuable complement to rule-based analyses by providing contextual depth into how crash events unfold in real-world scenarios. This section synthesizes </w:t>
      </w:r>
      <w:proofErr w:type="gramStart"/>
      <w:r w:rsidRPr="00B85FDC">
        <w:rPr>
          <w:shd w:val="clear" w:color="auto" w:fill="auto"/>
        </w:rPr>
        <w:t>representative  20</w:t>
      </w:r>
      <w:proofErr w:type="gramEnd"/>
      <w:r w:rsidRPr="00B85FDC">
        <w:rPr>
          <w:shd w:val="clear" w:color="auto" w:fill="auto"/>
        </w:rPr>
        <w:t xml:space="preserve"> crash narratives involving U-turn maneuvers, categorized by severity level: KA, BC and O. Each narrative was examined for roadway context, vehicle behavior, and fault patterns. </w:t>
      </w:r>
      <w:r>
        <w:rPr>
          <w:shd w:val="clear" w:color="auto" w:fill="auto"/>
        </w:rPr>
        <w:fldChar w:fldCharType="begin"/>
      </w:r>
      <w:r>
        <w:rPr>
          <w:shd w:val="clear" w:color="auto" w:fill="auto"/>
        </w:rPr>
        <w:instrText xml:space="preserve"> REF _Ref200316658 \h </w:instrText>
      </w:r>
      <w:r>
        <w:rPr>
          <w:shd w:val="clear" w:color="auto" w:fill="auto"/>
        </w:rPr>
      </w:r>
      <w:r>
        <w:rPr>
          <w:shd w:val="clear" w:color="auto" w:fill="auto"/>
        </w:rPr>
        <w:fldChar w:fldCharType="separate"/>
      </w:r>
      <w:r w:rsidR="00E41A37" w:rsidRPr="00E60B82">
        <w:rPr>
          <w:rFonts w:eastAsia="Calibri" w:cs="Arial"/>
          <w:bCs/>
          <w:iCs/>
          <w:color w:val="auto"/>
          <w:shd w:val="clear" w:color="auto" w:fill="auto"/>
          <w:lang w:val="en-CA"/>
        </w:rPr>
        <w:t xml:space="preserve">Table </w:t>
      </w:r>
      <w:r w:rsidR="00E41A37">
        <w:rPr>
          <w:rFonts w:eastAsia="Calibri" w:cs="Arial"/>
          <w:bCs/>
          <w:iCs/>
          <w:noProof/>
          <w:color w:val="auto"/>
          <w:shd w:val="clear" w:color="auto" w:fill="auto"/>
          <w:lang w:val="en-CA"/>
        </w:rPr>
        <w:t>3</w:t>
      </w:r>
      <w:r w:rsidR="00E41A37" w:rsidRPr="00E60B82">
        <w:rPr>
          <w:rFonts w:eastAsia="Calibri" w:cs="Arial"/>
          <w:bCs/>
          <w:iCs/>
          <w:color w:val="auto"/>
          <w:shd w:val="clear" w:color="auto" w:fill="auto"/>
          <w:lang w:val="en-CA"/>
        </w:rPr>
        <w:t>.</w:t>
      </w:r>
      <w:r w:rsidR="00E41A37">
        <w:rPr>
          <w:rFonts w:eastAsia="Calibri" w:cs="Arial"/>
          <w:bCs/>
          <w:iCs/>
          <w:noProof/>
          <w:color w:val="auto"/>
          <w:shd w:val="clear" w:color="auto" w:fill="auto"/>
          <w:lang w:val="en-CA"/>
        </w:rPr>
        <w:t>9</w:t>
      </w:r>
      <w:r>
        <w:rPr>
          <w:shd w:val="clear" w:color="auto" w:fill="auto"/>
        </w:rPr>
        <w:fldChar w:fldCharType="end"/>
      </w:r>
      <w:r>
        <w:rPr>
          <w:shd w:val="clear" w:color="auto" w:fill="auto"/>
        </w:rPr>
        <w:t xml:space="preserve"> </w:t>
      </w:r>
      <w:r w:rsidRPr="00B85FDC">
        <w:rPr>
          <w:shd w:val="clear" w:color="auto" w:fill="auto"/>
        </w:rPr>
        <w:t xml:space="preserve">presents the structured summary of these crashes, identifying trends across multiple dimensions including location type, maneuver behavior, driver fault. </w:t>
      </w:r>
      <w:r w:rsidRPr="00453757">
        <w:rPr>
          <w:shd w:val="clear" w:color="auto" w:fill="auto"/>
        </w:rPr>
        <w:t xml:space="preserve">To enrich the understanding of the patterns above, this study </w:t>
      </w:r>
      <w:proofErr w:type="gramStart"/>
      <w:r w:rsidRPr="00453757">
        <w:rPr>
          <w:shd w:val="clear" w:color="auto" w:fill="auto"/>
        </w:rPr>
        <w:t>consider</w:t>
      </w:r>
      <w:proofErr w:type="gramEnd"/>
      <w:r w:rsidRPr="00453757">
        <w:rPr>
          <w:shd w:val="clear" w:color="auto" w:fill="auto"/>
        </w:rPr>
        <w:t xml:space="preserve"> a few insights drawn from the qualitative review of crash narratives:</w:t>
      </w:r>
    </w:p>
    <w:p w14:paraId="27BA2F1F" w14:textId="77777777" w:rsidR="00F573BB" w:rsidRPr="00453757" w:rsidRDefault="00F573BB" w:rsidP="00F573BB">
      <w:pPr>
        <w:pStyle w:val="Body"/>
        <w:numPr>
          <w:ilvl w:val="0"/>
          <w:numId w:val="37"/>
        </w:numPr>
        <w:spacing w:after="0"/>
        <w:rPr>
          <w:shd w:val="clear" w:color="auto" w:fill="auto"/>
        </w:rPr>
      </w:pPr>
      <w:r w:rsidRPr="00453757">
        <w:rPr>
          <w:shd w:val="clear" w:color="auto" w:fill="auto"/>
        </w:rPr>
        <w:t xml:space="preserve">Severity in lower-speed areas (KA narratives): Interestingly, several severe injury crashes in the narratives took place not on highways but on residential streets or rural local roads. In these instances, factors like limited visibility, steep grades, or unexpected maneuvers were key. For example, one narrative described a fatal crash where a driver was exiting a private driveway attempting a U-turn onto a rural road; due to a curve and trees obstructing the view, the driver pulled out and was struck by an oncoming vehicle at moderate speed, which tragically resulted in a fatal injury. This reinforces that even in lower speed zones, if </w:t>
      </w:r>
      <w:proofErr w:type="gramStart"/>
      <w:r w:rsidRPr="00453757">
        <w:rPr>
          <w:shd w:val="clear" w:color="auto" w:fill="auto"/>
        </w:rPr>
        <w:t>sight</w:t>
      </w:r>
      <w:proofErr w:type="gramEnd"/>
      <w:r w:rsidRPr="00453757">
        <w:rPr>
          <w:shd w:val="clear" w:color="auto" w:fill="auto"/>
        </w:rPr>
        <w:t xml:space="preserve"> lines are bad or drivers misjudge the situation, a severe outcome can occur. </w:t>
      </w:r>
    </w:p>
    <w:p w14:paraId="2CAE8A3C" w14:textId="77777777" w:rsidR="00F573BB" w:rsidRPr="00453757" w:rsidRDefault="00F573BB" w:rsidP="00F573BB">
      <w:pPr>
        <w:pStyle w:val="Body"/>
        <w:numPr>
          <w:ilvl w:val="0"/>
          <w:numId w:val="37"/>
        </w:numPr>
        <w:spacing w:after="0"/>
        <w:rPr>
          <w:shd w:val="clear" w:color="auto" w:fill="auto"/>
        </w:rPr>
      </w:pPr>
      <w:r w:rsidRPr="00453757">
        <w:rPr>
          <w:shd w:val="clear" w:color="auto" w:fill="auto"/>
        </w:rPr>
        <w:lastRenderedPageBreak/>
        <w:t>Moderate crashes and driver mistakes (BC narratives): The narratives frequently mentioned drivers attempting U-turns from the wrong lane (e.g., a vehicle in the rightmost lane of a multi-lane road trying to U-turn across other lanes) or making U-turns in places that caught other drivers off-guard. Many of these led to side-impact collisions that matched the ARM patterns for BC severity. For instance, a typical moderate crash narrative: “Driver A was southbound in the left lane and attempted to make a U-turn at an uncontrolled mid-block opening. Driver B, coming from behind in the adjacent lane, collided with Driver A’s vehicle in a sideswipe manner. Minor injuries reported.” Such real-world descriptions highlight that driver decision-making is a big factor and better road design, or control could reduce these incidents. Also, it underscores the need for public education on proper U-turn etiquette (for example, don’t try to U-turn from a through-lane when traffic is present; go to a safe location).</w:t>
      </w:r>
    </w:p>
    <w:p w14:paraId="3EF9EEB2" w14:textId="77777777" w:rsidR="00F573BB" w:rsidRPr="00453757" w:rsidRDefault="00F573BB" w:rsidP="00F573BB">
      <w:pPr>
        <w:pStyle w:val="Body"/>
        <w:numPr>
          <w:ilvl w:val="0"/>
          <w:numId w:val="37"/>
        </w:numPr>
        <w:spacing w:after="0"/>
        <w:rPr>
          <w:shd w:val="clear" w:color="auto" w:fill="auto"/>
        </w:rPr>
      </w:pPr>
      <w:r w:rsidRPr="00453757">
        <w:rPr>
          <w:shd w:val="clear" w:color="auto" w:fill="auto"/>
        </w:rPr>
        <w:t xml:space="preserve">No-injury mishaps (O narratives): The O-level narratives often read like odd anecdotes: a driver attempting a U-turn in a shopping plaza and hitting a light pole at 5 MPH, or a car doing a U-turn during a snowfall, spinning and ending up blocking the road without hitting anyone. These reinforce that low-speed, single-party incidents dominate the no-injury category. One insight is that some of these might be near-misses for something worse; for instance, had another car been nearby, the outcome might not have stayed property-only. </w:t>
      </w:r>
    </w:p>
    <w:p w14:paraId="154706C5" w14:textId="77777777" w:rsidR="00F573BB" w:rsidRPr="00B85FDC" w:rsidRDefault="00F573BB" w:rsidP="00F573BB">
      <w:pPr>
        <w:pStyle w:val="Body"/>
        <w:ind w:firstLine="0"/>
        <w:rPr>
          <w:shd w:val="clear" w:color="auto" w:fill="auto"/>
        </w:rPr>
      </w:pPr>
      <w:r w:rsidRPr="00453757">
        <w:rPr>
          <w:shd w:val="clear" w:color="auto" w:fill="auto"/>
        </w:rPr>
        <w:t>In summary, the narrative analysis corroborates the main themes discovered by ARM while adding context and confirming causal factors. They emphasize that human factors (like misjudgment and risk-taking) and environmental context (like hidden view or road layout) are behind the statistical associations. Recognizing these underlying causes is crucial for developing effective solutions.</w:t>
      </w:r>
    </w:p>
    <w:p w14:paraId="60DB80D1" w14:textId="3BF78A7D" w:rsidR="00F573BB" w:rsidRPr="00E60B82" w:rsidRDefault="00F573BB" w:rsidP="00F573BB">
      <w:pPr>
        <w:spacing w:after="0" w:line="480" w:lineRule="auto"/>
        <w:contextualSpacing/>
        <w:jc w:val="center"/>
        <w:rPr>
          <w:rFonts w:eastAsia="Calibri" w:cs="Arial"/>
          <w:bCs/>
          <w:iCs/>
          <w:color w:val="auto"/>
          <w:shd w:val="clear" w:color="auto" w:fill="auto"/>
          <w:lang w:val="en-CA"/>
        </w:rPr>
      </w:pPr>
      <w:bookmarkStart w:id="138" w:name="_Ref200316658"/>
      <w:bookmarkStart w:id="139" w:name="_Toc200626664"/>
      <w:r w:rsidRPr="00E60B82">
        <w:rPr>
          <w:rFonts w:eastAsia="Calibri" w:cs="Arial"/>
          <w:bCs/>
          <w:iCs/>
          <w:color w:val="auto"/>
          <w:shd w:val="clear" w:color="auto" w:fill="auto"/>
          <w:lang w:val="en-CA"/>
        </w:rPr>
        <w:t xml:space="preserve">Table </w:t>
      </w:r>
      <w:r w:rsidRPr="00E60B82">
        <w:rPr>
          <w:rFonts w:eastAsia="Calibri" w:cs="Arial"/>
          <w:bCs/>
          <w:iCs/>
          <w:color w:val="auto"/>
          <w:shd w:val="clear" w:color="auto" w:fill="auto"/>
          <w:lang w:val="en-CA"/>
        </w:rPr>
        <w:fldChar w:fldCharType="begin"/>
      </w:r>
      <w:r w:rsidRPr="00E60B82">
        <w:rPr>
          <w:rFonts w:eastAsia="Calibri" w:cs="Arial"/>
          <w:bCs/>
          <w:iCs/>
          <w:color w:val="auto"/>
          <w:shd w:val="clear" w:color="auto" w:fill="auto"/>
          <w:lang w:val="en-CA"/>
        </w:rPr>
        <w:instrText xml:space="preserve"> STYLEREF 1 \s </w:instrText>
      </w:r>
      <w:r w:rsidRPr="00E60B82">
        <w:rPr>
          <w:rFonts w:eastAsia="Calibri" w:cs="Arial"/>
          <w:bCs/>
          <w:iCs/>
          <w:color w:val="auto"/>
          <w:shd w:val="clear" w:color="auto" w:fill="auto"/>
          <w:lang w:val="en-CA"/>
        </w:rPr>
        <w:fldChar w:fldCharType="separate"/>
      </w:r>
      <w:r w:rsidR="00E41A37">
        <w:rPr>
          <w:rFonts w:eastAsia="Calibri" w:cs="Arial"/>
          <w:bCs/>
          <w:iCs/>
          <w:noProof/>
          <w:color w:val="auto"/>
          <w:shd w:val="clear" w:color="auto" w:fill="auto"/>
          <w:lang w:val="en-CA"/>
        </w:rPr>
        <w:t>3</w:t>
      </w:r>
      <w:r w:rsidRPr="00E60B82">
        <w:rPr>
          <w:rFonts w:eastAsia="Calibri" w:cs="Arial"/>
          <w:bCs/>
          <w:iCs/>
          <w:color w:val="auto"/>
          <w:shd w:val="clear" w:color="auto" w:fill="auto"/>
          <w:lang w:val="en-CA"/>
        </w:rPr>
        <w:fldChar w:fldCharType="end"/>
      </w:r>
      <w:r w:rsidRPr="00E60B82">
        <w:rPr>
          <w:rFonts w:eastAsia="Calibri" w:cs="Arial"/>
          <w:bCs/>
          <w:iCs/>
          <w:color w:val="auto"/>
          <w:shd w:val="clear" w:color="auto" w:fill="auto"/>
          <w:lang w:val="en-CA"/>
        </w:rPr>
        <w:t>.</w:t>
      </w:r>
      <w:r w:rsidRPr="00E60B82">
        <w:rPr>
          <w:rFonts w:eastAsia="Calibri" w:cs="Arial"/>
          <w:bCs/>
          <w:iCs/>
          <w:color w:val="auto"/>
          <w:shd w:val="clear" w:color="auto" w:fill="auto"/>
          <w:lang w:val="en-CA"/>
        </w:rPr>
        <w:fldChar w:fldCharType="begin"/>
      </w:r>
      <w:r w:rsidRPr="00E60B82">
        <w:rPr>
          <w:rFonts w:eastAsia="Calibri" w:cs="Arial"/>
          <w:bCs/>
          <w:iCs/>
          <w:color w:val="auto"/>
          <w:shd w:val="clear" w:color="auto" w:fill="auto"/>
          <w:lang w:val="en-CA"/>
        </w:rPr>
        <w:instrText xml:space="preserve"> SEQ Table \* ARABIC \s 1 </w:instrText>
      </w:r>
      <w:r w:rsidRPr="00E60B82">
        <w:rPr>
          <w:rFonts w:eastAsia="Calibri" w:cs="Arial"/>
          <w:bCs/>
          <w:iCs/>
          <w:color w:val="auto"/>
          <w:shd w:val="clear" w:color="auto" w:fill="auto"/>
          <w:lang w:val="en-CA"/>
        </w:rPr>
        <w:fldChar w:fldCharType="separate"/>
      </w:r>
      <w:r w:rsidR="00E41A37">
        <w:rPr>
          <w:rFonts w:eastAsia="Calibri" w:cs="Arial"/>
          <w:bCs/>
          <w:iCs/>
          <w:noProof/>
          <w:color w:val="auto"/>
          <w:shd w:val="clear" w:color="auto" w:fill="auto"/>
          <w:lang w:val="en-CA"/>
        </w:rPr>
        <w:t>9</w:t>
      </w:r>
      <w:r w:rsidRPr="00E60B82">
        <w:rPr>
          <w:rFonts w:eastAsia="Calibri" w:cs="Arial"/>
          <w:bCs/>
          <w:iCs/>
          <w:color w:val="auto"/>
          <w:shd w:val="clear" w:color="auto" w:fill="auto"/>
          <w:lang w:val="en-CA"/>
        </w:rPr>
        <w:fldChar w:fldCharType="end"/>
      </w:r>
      <w:bookmarkEnd w:id="138"/>
      <w:r w:rsidRPr="00E60B82">
        <w:rPr>
          <w:rFonts w:eastAsia="Calibri" w:cs="Arial"/>
          <w:bCs/>
          <w:iCs/>
          <w:color w:val="auto"/>
          <w:shd w:val="clear" w:color="auto" w:fill="auto"/>
          <w:lang w:val="en-CA"/>
        </w:rPr>
        <w:t xml:space="preserve">. </w:t>
      </w:r>
      <w:r w:rsidRPr="00E60B82">
        <w:rPr>
          <w:rFonts w:eastAsia="Calibri" w:cs="Arial"/>
          <w:bCs/>
          <w:iCs/>
          <w:color w:val="auto"/>
          <w:shd w:val="clear" w:color="auto" w:fill="auto"/>
        </w:rPr>
        <w:t>Narrative-Based Summary of U-Turn Crashes by Severity.</w:t>
      </w:r>
      <w:bookmarkEnd w:id="139"/>
    </w:p>
    <w:tbl>
      <w:tblPr>
        <w:tblStyle w:val="TableGrid"/>
        <w:tblW w:w="5000" w:type="pct"/>
        <w:tblLayout w:type="fixed"/>
        <w:tblLook w:val="04A0" w:firstRow="1" w:lastRow="0" w:firstColumn="1" w:lastColumn="0" w:noHBand="0" w:noVBand="1"/>
      </w:tblPr>
      <w:tblGrid>
        <w:gridCol w:w="1159"/>
        <w:gridCol w:w="1356"/>
        <w:gridCol w:w="1350"/>
        <w:gridCol w:w="1171"/>
        <w:gridCol w:w="1440"/>
        <w:gridCol w:w="2874"/>
      </w:tblGrid>
      <w:tr w:rsidR="00F573BB" w:rsidRPr="006B2D8A" w14:paraId="264C63DC" w14:textId="77777777">
        <w:tc>
          <w:tcPr>
            <w:tcW w:w="620" w:type="pct"/>
            <w:vAlign w:val="center"/>
          </w:tcPr>
          <w:p w14:paraId="5FE9B62E"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b/>
                <w:bCs/>
                <w:color w:val="auto"/>
                <w:sz w:val="24"/>
                <w:szCs w:val="24"/>
                <w:shd w:val="clear" w:color="auto" w:fill="auto"/>
              </w:rPr>
              <w:lastRenderedPageBreak/>
              <w:t>Severity Level</w:t>
            </w:r>
          </w:p>
        </w:tc>
        <w:tc>
          <w:tcPr>
            <w:tcW w:w="725" w:type="pct"/>
            <w:vAlign w:val="center"/>
          </w:tcPr>
          <w:p w14:paraId="23FEDDE7"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b/>
                <w:bCs/>
                <w:color w:val="auto"/>
                <w:sz w:val="24"/>
                <w:szCs w:val="24"/>
                <w:shd w:val="clear" w:color="auto" w:fill="auto"/>
              </w:rPr>
              <w:t>Road Context / Location</w:t>
            </w:r>
          </w:p>
        </w:tc>
        <w:tc>
          <w:tcPr>
            <w:tcW w:w="722" w:type="pct"/>
            <w:vAlign w:val="center"/>
          </w:tcPr>
          <w:p w14:paraId="03939C92"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b/>
                <w:bCs/>
                <w:color w:val="auto"/>
                <w:sz w:val="24"/>
                <w:szCs w:val="24"/>
                <w:shd w:val="clear" w:color="auto" w:fill="auto"/>
              </w:rPr>
              <w:t>Fault Summary</w:t>
            </w:r>
          </w:p>
        </w:tc>
        <w:tc>
          <w:tcPr>
            <w:tcW w:w="626" w:type="pct"/>
            <w:vAlign w:val="center"/>
          </w:tcPr>
          <w:p w14:paraId="50EA429D"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b/>
                <w:bCs/>
                <w:color w:val="auto"/>
                <w:sz w:val="24"/>
                <w:szCs w:val="24"/>
                <w:shd w:val="clear" w:color="auto" w:fill="auto"/>
              </w:rPr>
              <w:t>U-Turn Behavior</w:t>
            </w:r>
          </w:p>
        </w:tc>
        <w:tc>
          <w:tcPr>
            <w:tcW w:w="770" w:type="pct"/>
            <w:vAlign w:val="center"/>
          </w:tcPr>
          <w:p w14:paraId="460A5601"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b/>
                <w:bCs/>
                <w:color w:val="auto"/>
                <w:sz w:val="24"/>
                <w:szCs w:val="24"/>
                <w:shd w:val="clear" w:color="auto" w:fill="auto"/>
              </w:rPr>
              <w:t>Vehicle Interaction</w:t>
            </w:r>
          </w:p>
        </w:tc>
        <w:tc>
          <w:tcPr>
            <w:tcW w:w="1537" w:type="pct"/>
            <w:vAlign w:val="center"/>
          </w:tcPr>
          <w:p w14:paraId="15923D75"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b/>
                <w:bCs/>
                <w:color w:val="auto"/>
                <w:sz w:val="24"/>
                <w:szCs w:val="24"/>
                <w:shd w:val="clear" w:color="auto" w:fill="auto"/>
              </w:rPr>
              <w:t>Narrative Summary</w:t>
            </w:r>
          </w:p>
        </w:tc>
      </w:tr>
      <w:tr w:rsidR="00F573BB" w:rsidRPr="006B2D8A" w14:paraId="5BF2C926" w14:textId="77777777">
        <w:tc>
          <w:tcPr>
            <w:tcW w:w="620" w:type="pct"/>
            <w:vAlign w:val="center"/>
          </w:tcPr>
          <w:p w14:paraId="5B9FA4CB"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O</w:t>
            </w:r>
          </w:p>
        </w:tc>
        <w:tc>
          <w:tcPr>
            <w:tcW w:w="725" w:type="pct"/>
            <w:vAlign w:val="center"/>
          </w:tcPr>
          <w:p w14:paraId="1681F097"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Intersection (rural road)</w:t>
            </w:r>
          </w:p>
        </w:tc>
        <w:tc>
          <w:tcPr>
            <w:tcW w:w="722" w:type="pct"/>
            <w:vAlign w:val="center"/>
          </w:tcPr>
          <w:p w14:paraId="11F79977"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Failure to navigate</w:t>
            </w:r>
          </w:p>
        </w:tc>
        <w:tc>
          <w:tcPr>
            <w:tcW w:w="626" w:type="pct"/>
            <w:vAlign w:val="center"/>
          </w:tcPr>
          <w:p w14:paraId="62C71E14"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U-turn in intersection</w:t>
            </w:r>
          </w:p>
        </w:tc>
        <w:tc>
          <w:tcPr>
            <w:tcW w:w="770" w:type="pct"/>
            <w:vAlign w:val="center"/>
          </w:tcPr>
          <w:p w14:paraId="0BD9D9C8"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No collision, off-road</w:t>
            </w:r>
          </w:p>
        </w:tc>
        <w:tc>
          <w:tcPr>
            <w:tcW w:w="1537" w:type="pct"/>
            <w:vAlign w:val="center"/>
          </w:tcPr>
          <w:p w14:paraId="3F849271"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Unit 1 performed a U-turn at an intersection, left the roadway, struck a ditch, and caused property damage.</w:t>
            </w:r>
          </w:p>
        </w:tc>
      </w:tr>
      <w:tr w:rsidR="00F573BB" w:rsidRPr="006B2D8A" w14:paraId="2BFA061B" w14:textId="77777777">
        <w:tc>
          <w:tcPr>
            <w:tcW w:w="620" w:type="pct"/>
            <w:vAlign w:val="center"/>
          </w:tcPr>
          <w:p w14:paraId="0C1B9751"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O</w:t>
            </w:r>
          </w:p>
        </w:tc>
        <w:tc>
          <w:tcPr>
            <w:tcW w:w="725" w:type="pct"/>
            <w:vAlign w:val="center"/>
          </w:tcPr>
          <w:p w14:paraId="1988B01B"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Residential street</w:t>
            </w:r>
          </w:p>
        </w:tc>
        <w:tc>
          <w:tcPr>
            <w:tcW w:w="722" w:type="pct"/>
            <w:vAlign w:val="center"/>
          </w:tcPr>
          <w:p w14:paraId="2BD8BFB2"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Loss of control on snow</w:t>
            </w:r>
          </w:p>
        </w:tc>
        <w:tc>
          <w:tcPr>
            <w:tcW w:w="626" w:type="pct"/>
            <w:vAlign w:val="center"/>
          </w:tcPr>
          <w:p w14:paraId="353ED8DF"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Sudden U-turn</w:t>
            </w:r>
          </w:p>
        </w:tc>
        <w:tc>
          <w:tcPr>
            <w:tcW w:w="770" w:type="pct"/>
            <w:vAlign w:val="center"/>
          </w:tcPr>
          <w:p w14:paraId="4712A83F"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Rear-end by Unit 2</w:t>
            </w:r>
          </w:p>
        </w:tc>
        <w:tc>
          <w:tcPr>
            <w:tcW w:w="1537" w:type="pct"/>
            <w:vAlign w:val="center"/>
          </w:tcPr>
          <w:p w14:paraId="31CD4C6F"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Unit 1 spun out and did a U-turn in front of Unit 2; collision occurred due to lack of stopping time.</w:t>
            </w:r>
          </w:p>
        </w:tc>
      </w:tr>
      <w:tr w:rsidR="00F573BB" w:rsidRPr="006B2D8A" w14:paraId="482A3441" w14:textId="77777777">
        <w:tc>
          <w:tcPr>
            <w:tcW w:w="620" w:type="pct"/>
            <w:vAlign w:val="center"/>
          </w:tcPr>
          <w:p w14:paraId="31C91419"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O</w:t>
            </w:r>
          </w:p>
        </w:tc>
        <w:tc>
          <w:tcPr>
            <w:tcW w:w="725" w:type="pct"/>
            <w:vAlign w:val="center"/>
          </w:tcPr>
          <w:p w14:paraId="0A14D834"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Highway median</w:t>
            </w:r>
          </w:p>
        </w:tc>
        <w:tc>
          <w:tcPr>
            <w:tcW w:w="722" w:type="pct"/>
            <w:vAlign w:val="center"/>
          </w:tcPr>
          <w:p w14:paraId="5CB7038D"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Disoriented driving, prohibited area</w:t>
            </w:r>
          </w:p>
        </w:tc>
        <w:tc>
          <w:tcPr>
            <w:tcW w:w="626" w:type="pct"/>
            <w:vAlign w:val="center"/>
          </w:tcPr>
          <w:p w14:paraId="74102F0E"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U-turn in median</w:t>
            </w:r>
          </w:p>
        </w:tc>
        <w:tc>
          <w:tcPr>
            <w:tcW w:w="770" w:type="pct"/>
            <w:vAlign w:val="center"/>
          </w:tcPr>
          <w:p w14:paraId="2BEA2F70"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Single-vehicle crash</w:t>
            </w:r>
          </w:p>
        </w:tc>
        <w:tc>
          <w:tcPr>
            <w:tcW w:w="1537" w:type="pct"/>
            <w:vAlign w:val="center"/>
          </w:tcPr>
          <w:p w14:paraId="522A9F32"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Unit 1 made a U-turn in a signed no U-turn zone and slid off into trees.</w:t>
            </w:r>
          </w:p>
        </w:tc>
      </w:tr>
      <w:tr w:rsidR="00F573BB" w:rsidRPr="006B2D8A" w14:paraId="3CDC5694" w14:textId="77777777">
        <w:tc>
          <w:tcPr>
            <w:tcW w:w="620" w:type="pct"/>
            <w:vAlign w:val="center"/>
          </w:tcPr>
          <w:p w14:paraId="16237B75"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O</w:t>
            </w:r>
          </w:p>
        </w:tc>
        <w:tc>
          <w:tcPr>
            <w:tcW w:w="725" w:type="pct"/>
            <w:vAlign w:val="center"/>
          </w:tcPr>
          <w:p w14:paraId="6A43E2CF"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Intersection (urban)</w:t>
            </w:r>
          </w:p>
        </w:tc>
        <w:tc>
          <w:tcPr>
            <w:tcW w:w="722" w:type="pct"/>
            <w:vAlign w:val="center"/>
          </w:tcPr>
          <w:p w14:paraId="49611EF4"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Disputed maneuver</w:t>
            </w:r>
          </w:p>
        </w:tc>
        <w:tc>
          <w:tcPr>
            <w:tcW w:w="626" w:type="pct"/>
            <w:vAlign w:val="center"/>
          </w:tcPr>
          <w:p w14:paraId="2DED44DE"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Unclear/suspected U-turn</w:t>
            </w:r>
          </w:p>
        </w:tc>
        <w:tc>
          <w:tcPr>
            <w:tcW w:w="770" w:type="pct"/>
            <w:vAlign w:val="center"/>
          </w:tcPr>
          <w:p w14:paraId="0277C468"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Sweeper struck Unit 2</w:t>
            </w:r>
          </w:p>
        </w:tc>
        <w:tc>
          <w:tcPr>
            <w:tcW w:w="1537" w:type="pct"/>
            <w:vAlign w:val="center"/>
          </w:tcPr>
          <w:p w14:paraId="47B66F65"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Unit 1 (sweeper) possibly made a U-turn; unclear fault due to conflicting reports.</w:t>
            </w:r>
          </w:p>
        </w:tc>
      </w:tr>
      <w:tr w:rsidR="00F573BB" w:rsidRPr="006B2D8A" w14:paraId="1773487E" w14:textId="77777777">
        <w:tc>
          <w:tcPr>
            <w:tcW w:w="620" w:type="pct"/>
            <w:vAlign w:val="center"/>
          </w:tcPr>
          <w:p w14:paraId="6BF230EC"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O</w:t>
            </w:r>
          </w:p>
        </w:tc>
        <w:tc>
          <w:tcPr>
            <w:tcW w:w="725" w:type="pct"/>
            <w:vAlign w:val="center"/>
          </w:tcPr>
          <w:p w14:paraId="454BC0AD"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Signalized intersection</w:t>
            </w:r>
          </w:p>
        </w:tc>
        <w:tc>
          <w:tcPr>
            <w:tcW w:w="722" w:type="pct"/>
            <w:vAlign w:val="center"/>
          </w:tcPr>
          <w:p w14:paraId="062B78E7"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Failed pursuit</w:t>
            </w:r>
          </w:p>
        </w:tc>
        <w:tc>
          <w:tcPr>
            <w:tcW w:w="626" w:type="pct"/>
            <w:vAlign w:val="center"/>
          </w:tcPr>
          <w:p w14:paraId="4CC9F768"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U-turn from red light</w:t>
            </w:r>
          </w:p>
        </w:tc>
        <w:tc>
          <w:tcPr>
            <w:tcW w:w="770" w:type="pct"/>
            <w:vAlign w:val="center"/>
          </w:tcPr>
          <w:p w14:paraId="7B25212D"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Struck by Unit 2</w:t>
            </w:r>
          </w:p>
        </w:tc>
        <w:tc>
          <w:tcPr>
            <w:tcW w:w="1537" w:type="pct"/>
            <w:vAlign w:val="center"/>
          </w:tcPr>
          <w:p w14:paraId="5A76B7BA"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Unit 1 attempted a U-turn to pursue violator and was hit by Unit 2.</w:t>
            </w:r>
          </w:p>
        </w:tc>
      </w:tr>
      <w:tr w:rsidR="00F573BB" w:rsidRPr="006B2D8A" w14:paraId="6D78E869" w14:textId="77777777">
        <w:tc>
          <w:tcPr>
            <w:tcW w:w="620" w:type="pct"/>
            <w:vAlign w:val="center"/>
          </w:tcPr>
          <w:p w14:paraId="3CB0CF28"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lastRenderedPageBreak/>
              <w:t>O</w:t>
            </w:r>
          </w:p>
        </w:tc>
        <w:tc>
          <w:tcPr>
            <w:tcW w:w="725" w:type="pct"/>
            <w:vAlign w:val="center"/>
          </w:tcPr>
          <w:p w14:paraId="66081303"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Multilane road</w:t>
            </w:r>
          </w:p>
        </w:tc>
        <w:tc>
          <w:tcPr>
            <w:tcW w:w="722" w:type="pct"/>
            <w:vAlign w:val="center"/>
          </w:tcPr>
          <w:p w14:paraId="5ECE3FFE"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Unsafe maneuver</w:t>
            </w:r>
          </w:p>
        </w:tc>
        <w:tc>
          <w:tcPr>
            <w:tcW w:w="626" w:type="pct"/>
            <w:vAlign w:val="center"/>
          </w:tcPr>
          <w:p w14:paraId="2979CE50"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U-turn across lanes</w:t>
            </w:r>
          </w:p>
        </w:tc>
        <w:tc>
          <w:tcPr>
            <w:tcW w:w="770" w:type="pct"/>
            <w:vAlign w:val="center"/>
          </w:tcPr>
          <w:p w14:paraId="40ECA123"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Sideswipe impact</w:t>
            </w:r>
          </w:p>
        </w:tc>
        <w:tc>
          <w:tcPr>
            <w:tcW w:w="1537" w:type="pct"/>
            <w:vAlign w:val="center"/>
          </w:tcPr>
          <w:p w14:paraId="50EE9FE5"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Unit 2 began U-turn from turn lane and struck Unit 1.</w:t>
            </w:r>
          </w:p>
        </w:tc>
      </w:tr>
      <w:tr w:rsidR="00F573BB" w:rsidRPr="006B2D8A" w14:paraId="6DC750EA" w14:textId="77777777">
        <w:tc>
          <w:tcPr>
            <w:tcW w:w="620" w:type="pct"/>
            <w:vAlign w:val="center"/>
          </w:tcPr>
          <w:p w14:paraId="5278E447"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O</w:t>
            </w:r>
          </w:p>
        </w:tc>
        <w:tc>
          <w:tcPr>
            <w:tcW w:w="725" w:type="pct"/>
            <w:vAlign w:val="center"/>
          </w:tcPr>
          <w:p w14:paraId="02DA536F"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Urban street</w:t>
            </w:r>
          </w:p>
        </w:tc>
        <w:tc>
          <w:tcPr>
            <w:tcW w:w="722" w:type="pct"/>
            <w:vAlign w:val="center"/>
          </w:tcPr>
          <w:p w14:paraId="0CBF826C"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Improper U-turn</w:t>
            </w:r>
          </w:p>
        </w:tc>
        <w:tc>
          <w:tcPr>
            <w:tcW w:w="626" w:type="pct"/>
            <w:vAlign w:val="center"/>
          </w:tcPr>
          <w:p w14:paraId="29FB2C73"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Mid-block U-turn</w:t>
            </w:r>
          </w:p>
        </w:tc>
        <w:tc>
          <w:tcPr>
            <w:tcW w:w="770" w:type="pct"/>
            <w:vAlign w:val="center"/>
          </w:tcPr>
          <w:p w14:paraId="23E4FFA0"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Side collision with Unit 2</w:t>
            </w:r>
          </w:p>
        </w:tc>
        <w:tc>
          <w:tcPr>
            <w:tcW w:w="1537" w:type="pct"/>
            <w:vAlign w:val="center"/>
          </w:tcPr>
          <w:p w14:paraId="232F6F23"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Unit 1 made a U-turn and was struck on the left by Unit 2.</w:t>
            </w:r>
          </w:p>
        </w:tc>
      </w:tr>
      <w:tr w:rsidR="00F573BB" w:rsidRPr="006B2D8A" w14:paraId="5AD19440" w14:textId="77777777">
        <w:tc>
          <w:tcPr>
            <w:tcW w:w="620" w:type="pct"/>
            <w:vAlign w:val="center"/>
          </w:tcPr>
          <w:p w14:paraId="1278163C"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BC</w:t>
            </w:r>
          </w:p>
        </w:tc>
        <w:tc>
          <w:tcPr>
            <w:tcW w:w="725" w:type="pct"/>
            <w:vAlign w:val="center"/>
          </w:tcPr>
          <w:p w14:paraId="23F9C95A"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Urban two-lane road</w:t>
            </w:r>
          </w:p>
        </w:tc>
        <w:tc>
          <w:tcPr>
            <w:tcW w:w="722" w:type="pct"/>
            <w:vAlign w:val="center"/>
          </w:tcPr>
          <w:p w14:paraId="40AE3519"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Improper U-turn</w:t>
            </w:r>
          </w:p>
        </w:tc>
        <w:tc>
          <w:tcPr>
            <w:tcW w:w="626" w:type="pct"/>
            <w:vAlign w:val="center"/>
          </w:tcPr>
          <w:p w14:paraId="7637CAC8"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U-turn into same lane</w:t>
            </w:r>
          </w:p>
        </w:tc>
        <w:tc>
          <w:tcPr>
            <w:tcW w:w="770" w:type="pct"/>
            <w:vAlign w:val="center"/>
          </w:tcPr>
          <w:p w14:paraId="556B5E87"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Struck by Unit 2</w:t>
            </w:r>
          </w:p>
        </w:tc>
        <w:tc>
          <w:tcPr>
            <w:tcW w:w="1537" w:type="pct"/>
            <w:vAlign w:val="center"/>
          </w:tcPr>
          <w:p w14:paraId="13165543"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Unit 1 attempted U-turn and was hit by Unit 2 in </w:t>
            </w:r>
            <w:proofErr w:type="gramStart"/>
            <w:r w:rsidRPr="00156822">
              <w:rPr>
                <w:rFonts w:eastAsia="Calibri"/>
                <w:color w:val="auto"/>
                <w:sz w:val="24"/>
                <w:szCs w:val="24"/>
                <w:shd w:val="clear" w:color="auto" w:fill="auto"/>
              </w:rPr>
              <w:t>same</w:t>
            </w:r>
            <w:proofErr w:type="gramEnd"/>
            <w:r w:rsidRPr="00156822">
              <w:rPr>
                <w:rFonts w:eastAsia="Calibri"/>
                <w:color w:val="auto"/>
                <w:sz w:val="24"/>
                <w:szCs w:val="24"/>
                <w:shd w:val="clear" w:color="auto" w:fill="auto"/>
              </w:rPr>
              <w:t xml:space="preserve"> travel lane.</w:t>
            </w:r>
          </w:p>
        </w:tc>
      </w:tr>
      <w:tr w:rsidR="00F573BB" w:rsidRPr="006B2D8A" w14:paraId="07027566" w14:textId="77777777">
        <w:tc>
          <w:tcPr>
            <w:tcW w:w="620" w:type="pct"/>
            <w:vAlign w:val="center"/>
          </w:tcPr>
          <w:p w14:paraId="35313BD5"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BC</w:t>
            </w:r>
          </w:p>
        </w:tc>
        <w:tc>
          <w:tcPr>
            <w:tcW w:w="725" w:type="pct"/>
            <w:vAlign w:val="center"/>
          </w:tcPr>
          <w:p w14:paraId="3CD13963"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Mid-block urban road</w:t>
            </w:r>
          </w:p>
        </w:tc>
        <w:tc>
          <w:tcPr>
            <w:tcW w:w="722" w:type="pct"/>
            <w:vAlign w:val="center"/>
          </w:tcPr>
          <w:p w14:paraId="41937118"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Fleeing scene after U-turn</w:t>
            </w:r>
          </w:p>
        </w:tc>
        <w:tc>
          <w:tcPr>
            <w:tcW w:w="626" w:type="pct"/>
            <w:vAlign w:val="center"/>
          </w:tcPr>
          <w:p w14:paraId="50666F4C"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Mid-block U-turn</w:t>
            </w:r>
          </w:p>
        </w:tc>
        <w:tc>
          <w:tcPr>
            <w:tcW w:w="770" w:type="pct"/>
            <w:vAlign w:val="center"/>
          </w:tcPr>
          <w:p w14:paraId="04C89EB0"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Side impact by Unit 2</w:t>
            </w:r>
          </w:p>
        </w:tc>
        <w:tc>
          <w:tcPr>
            <w:tcW w:w="1537" w:type="pct"/>
            <w:vAlign w:val="center"/>
          </w:tcPr>
          <w:p w14:paraId="1F7C84E1"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Unit 1 made a U-turn and was struck by Unit 2; fled scene after crash.</w:t>
            </w:r>
          </w:p>
        </w:tc>
      </w:tr>
      <w:tr w:rsidR="00F573BB" w:rsidRPr="006B2D8A" w14:paraId="5D23E73B" w14:textId="77777777">
        <w:tc>
          <w:tcPr>
            <w:tcW w:w="620" w:type="pct"/>
            <w:vAlign w:val="center"/>
          </w:tcPr>
          <w:p w14:paraId="045E6C60"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BC</w:t>
            </w:r>
          </w:p>
        </w:tc>
        <w:tc>
          <w:tcPr>
            <w:tcW w:w="725" w:type="pct"/>
            <w:vAlign w:val="center"/>
          </w:tcPr>
          <w:p w14:paraId="357059B2"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Highway shoulder</w:t>
            </w:r>
          </w:p>
        </w:tc>
        <w:tc>
          <w:tcPr>
            <w:tcW w:w="722" w:type="pct"/>
            <w:vAlign w:val="center"/>
          </w:tcPr>
          <w:p w14:paraId="322DCBB2"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Failure to yield</w:t>
            </w:r>
          </w:p>
        </w:tc>
        <w:tc>
          <w:tcPr>
            <w:tcW w:w="626" w:type="pct"/>
            <w:vAlign w:val="center"/>
          </w:tcPr>
          <w:p w14:paraId="21EC30D3"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U-turn from roadside</w:t>
            </w:r>
          </w:p>
        </w:tc>
        <w:tc>
          <w:tcPr>
            <w:tcW w:w="770" w:type="pct"/>
            <w:vAlign w:val="center"/>
          </w:tcPr>
          <w:p w14:paraId="7D19DB3A"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Side collision</w:t>
            </w:r>
          </w:p>
        </w:tc>
        <w:tc>
          <w:tcPr>
            <w:tcW w:w="1537" w:type="pct"/>
            <w:vAlign w:val="center"/>
          </w:tcPr>
          <w:p w14:paraId="63FC3256"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Unit 2 attempted U-turn from shoulder and was struck by Unit 1.</w:t>
            </w:r>
          </w:p>
        </w:tc>
      </w:tr>
      <w:tr w:rsidR="00F573BB" w:rsidRPr="006B2D8A" w14:paraId="0FD0F70E" w14:textId="77777777">
        <w:tc>
          <w:tcPr>
            <w:tcW w:w="620" w:type="pct"/>
            <w:vAlign w:val="center"/>
          </w:tcPr>
          <w:p w14:paraId="456AA20B"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BC</w:t>
            </w:r>
          </w:p>
        </w:tc>
        <w:tc>
          <w:tcPr>
            <w:tcW w:w="725" w:type="pct"/>
            <w:vAlign w:val="center"/>
          </w:tcPr>
          <w:p w14:paraId="26D75125"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Highway yard</w:t>
            </w:r>
          </w:p>
        </w:tc>
        <w:tc>
          <w:tcPr>
            <w:tcW w:w="722" w:type="pct"/>
            <w:vAlign w:val="center"/>
          </w:tcPr>
          <w:p w14:paraId="2D50C76B"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Stuck after U-turn</w:t>
            </w:r>
          </w:p>
        </w:tc>
        <w:tc>
          <w:tcPr>
            <w:tcW w:w="626" w:type="pct"/>
            <w:vAlign w:val="center"/>
          </w:tcPr>
          <w:p w14:paraId="0EFF1895"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U-turn across lanes</w:t>
            </w:r>
          </w:p>
        </w:tc>
        <w:tc>
          <w:tcPr>
            <w:tcW w:w="770" w:type="pct"/>
            <w:vAlign w:val="center"/>
          </w:tcPr>
          <w:p w14:paraId="6B5ED542"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Trailer struck by Unit 2</w:t>
            </w:r>
          </w:p>
        </w:tc>
        <w:tc>
          <w:tcPr>
            <w:tcW w:w="1537" w:type="pct"/>
            <w:vAlign w:val="center"/>
          </w:tcPr>
          <w:p w14:paraId="3028299B"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Unit 1 attempted U-turn, became stuck; Unit 2 struck trailer.</w:t>
            </w:r>
          </w:p>
        </w:tc>
      </w:tr>
      <w:tr w:rsidR="00F573BB" w:rsidRPr="006B2D8A" w14:paraId="16406DAE" w14:textId="77777777">
        <w:tc>
          <w:tcPr>
            <w:tcW w:w="620" w:type="pct"/>
            <w:vAlign w:val="center"/>
          </w:tcPr>
          <w:p w14:paraId="5EA27C19"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BC</w:t>
            </w:r>
          </w:p>
        </w:tc>
        <w:tc>
          <w:tcPr>
            <w:tcW w:w="725" w:type="pct"/>
            <w:vAlign w:val="center"/>
          </w:tcPr>
          <w:p w14:paraId="1A7FA4C6"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Major road (Cincinnati Dayton Rd)</w:t>
            </w:r>
          </w:p>
        </w:tc>
        <w:tc>
          <w:tcPr>
            <w:tcW w:w="722" w:type="pct"/>
            <w:vAlign w:val="center"/>
          </w:tcPr>
          <w:p w14:paraId="2DE103AB"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Failure to yield</w:t>
            </w:r>
          </w:p>
        </w:tc>
        <w:tc>
          <w:tcPr>
            <w:tcW w:w="626" w:type="pct"/>
            <w:vAlign w:val="center"/>
          </w:tcPr>
          <w:p w14:paraId="2C567264"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U-turn in traffic</w:t>
            </w:r>
          </w:p>
        </w:tc>
        <w:tc>
          <w:tcPr>
            <w:tcW w:w="770" w:type="pct"/>
            <w:vAlign w:val="center"/>
          </w:tcPr>
          <w:p w14:paraId="0B6F33CF"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Hit by Unit 2</w:t>
            </w:r>
          </w:p>
        </w:tc>
        <w:tc>
          <w:tcPr>
            <w:tcW w:w="1537" w:type="pct"/>
            <w:vAlign w:val="center"/>
          </w:tcPr>
          <w:p w14:paraId="442338A2"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Unit 1 made </w:t>
            </w:r>
            <w:proofErr w:type="gramStart"/>
            <w:r w:rsidRPr="00156822">
              <w:rPr>
                <w:rFonts w:eastAsia="Calibri"/>
                <w:color w:val="auto"/>
                <w:sz w:val="24"/>
                <w:szCs w:val="24"/>
                <w:shd w:val="clear" w:color="auto" w:fill="auto"/>
              </w:rPr>
              <w:t>U-</w:t>
            </w:r>
            <w:proofErr w:type="gramEnd"/>
            <w:r w:rsidRPr="00156822">
              <w:rPr>
                <w:rFonts w:eastAsia="Calibri"/>
                <w:color w:val="auto"/>
                <w:sz w:val="24"/>
                <w:szCs w:val="24"/>
                <w:shd w:val="clear" w:color="auto" w:fill="auto"/>
              </w:rPr>
              <w:t xml:space="preserve">turn and was struck by Unit 2 in </w:t>
            </w:r>
            <w:proofErr w:type="gramStart"/>
            <w:r w:rsidRPr="00156822">
              <w:rPr>
                <w:rFonts w:eastAsia="Calibri"/>
                <w:color w:val="auto"/>
                <w:sz w:val="24"/>
                <w:szCs w:val="24"/>
                <w:shd w:val="clear" w:color="auto" w:fill="auto"/>
              </w:rPr>
              <w:t>adjacent</w:t>
            </w:r>
            <w:proofErr w:type="gramEnd"/>
            <w:r w:rsidRPr="00156822">
              <w:rPr>
                <w:rFonts w:eastAsia="Calibri"/>
                <w:color w:val="auto"/>
                <w:sz w:val="24"/>
                <w:szCs w:val="24"/>
                <w:shd w:val="clear" w:color="auto" w:fill="auto"/>
              </w:rPr>
              <w:t xml:space="preserve"> lane.</w:t>
            </w:r>
          </w:p>
        </w:tc>
      </w:tr>
      <w:tr w:rsidR="00F573BB" w:rsidRPr="006B2D8A" w14:paraId="29FB471A" w14:textId="77777777">
        <w:tc>
          <w:tcPr>
            <w:tcW w:w="620" w:type="pct"/>
            <w:vAlign w:val="center"/>
          </w:tcPr>
          <w:p w14:paraId="40BC62FC"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lastRenderedPageBreak/>
              <w:t>BC</w:t>
            </w:r>
          </w:p>
        </w:tc>
        <w:tc>
          <w:tcPr>
            <w:tcW w:w="725" w:type="pct"/>
            <w:vAlign w:val="center"/>
          </w:tcPr>
          <w:p w14:paraId="162E2EEC"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Main road (Westwood Blvd)</w:t>
            </w:r>
          </w:p>
        </w:tc>
        <w:tc>
          <w:tcPr>
            <w:tcW w:w="722" w:type="pct"/>
            <w:vAlign w:val="center"/>
          </w:tcPr>
          <w:p w14:paraId="04CAD141"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Failure to yield</w:t>
            </w:r>
          </w:p>
        </w:tc>
        <w:tc>
          <w:tcPr>
            <w:tcW w:w="626" w:type="pct"/>
            <w:vAlign w:val="center"/>
          </w:tcPr>
          <w:p w14:paraId="73CA62F5"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U-turn to opposite direction</w:t>
            </w:r>
          </w:p>
        </w:tc>
        <w:tc>
          <w:tcPr>
            <w:tcW w:w="770" w:type="pct"/>
            <w:vAlign w:val="center"/>
          </w:tcPr>
          <w:p w14:paraId="3643419F"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Blinded driver impact</w:t>
            </w:r>
          </w:p>
        </w:tc>
        <w:tc>
          <w:tcPr>
            <w:tcW w:w="1537" w:type="pct"/>
            <w:vAlign w:val="center"/>
          </w:tcPr>
          <w:p w14:paraId="4D394AE6"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Unit 1 made </w:t>
            </w:r>
            <w:proofErr w:type="gramStart"/>
            <w:r w:rsidRPr="00156822">
              <w:rPr>
                <w:rFonts w:eastAsia="Calibri"/>
                <w:color w:val="auto"/>
                <w:sz w:val="24"/>
                <w:szCs w:val="24"/>
                <w:shd w:val="clear" w:color="auto" w:fill="auto"/>
              </w:rPr>
              <w:t>U-</w:t>
            </w:r>
            <w:proofErr w:type="gramEnd"/>
            <w:r w:rsidRPr="00156822">
              <w:rPr>
                <w:rFonts w:eastAsia="Calibri"/>
                <w:color w:val="auto"/>
                <w:sz w:val="24"/>
                <w:szCs w:val="24"/>
                <w:shd w:val="clear" w:color="auto" w:fill="auto"/>
              </w:rPr>
              <w:t>turn and was struck by Unit 2; airbags affected driver visibility.</w:t>
            </w:r>
          </w:p>
        </w:tc>
      </w:tr>
      <w:tr w:rsidR="00F573BB" w:rsidRPr="006B2D8A" w14:paraId="4D023677" w14:textId="77777777">
        <w:tc>
          <w:tcPr>
            <w:tcW w:w="620" w:type="pct"/>
            <w:vAlign w:val="center"/>
          </w:tcPr>
          <w:p w14:paraId="27E3795A"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BC</w:t>
            </w:r>
          </w:p>
        </w:tc>
        <w:tc>
          <w:tcPr>
            <w:tcW w:w="725" w:type="pct"/>
            <w:vAlign w:val="center"/>
          </w:tcPr>
          <w:p w14:paraId="5CB3416B"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Urban multilane road (University Ave)</w:t>
            </w:r>
          </w:p>
        </w:tc>
        <w:tc>
          <w:tcPr>
            <w:tcW w:w="722" w:type="pct"/>
            <w:vAlign w:val="center"/>
          </w:tcPr>
          <w:p w14:paraId="63E189E6"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Improper U-turn</w:t>
            </w:r>
          </w:p>
        </w:tc>
        <w:tc>
          <w:tcPr>
            <w:tcW w:w="626" w:type="pct"/>
            <w:vAlign w:val="center"/>
          </w:tcPr>
          <w:p w14:paraId="5E742933"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U-turn from right lane</w:t>
            </w:r>
          </w:p>
        </w:tc>
        <w:tc>
          <w:tcPr>
            <w:tcW w:w="770" w:type="pct"/>
            <w:vAlign w:val="center"/>
          </w:tcPr>
          <w:p w14:paraId="295D71E7"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Unit 1 struck on </w:t>
            </w:r>
            <w:proofErr w:type="gramStart"/>
            <w:r w:rsidRPr="00156822">
              <w:rPr>
                <w:rFonts w:eastAsia="Calibri"/>
                <w:color w:val="auto"/>
                <w:sz w:val="24"/>
                <w:szCs w:val="24"/>
                <w:shd w:val="clear" w:color="auto" w:fill="auto"/>
              </w:rPr>
              <w:t>left</w:t>
            </w:r>
            <w:proofErr w:type="gramEnd"/>
            <w:r w:rsidRPr="00156822">
              <w:rPr>
                <w:rFonts w:eastAsia="Calibri"/>
                <w:color w:val="auto"/>
                <w:sz w:val="24"/>
                <w:szCs w:val="24"/>
                <w:shd w:val="clear" w:color="auto" w:fill="auto"/>
              </w:rPr>
              <w:t xml:space="preserve"> side by Unit 2</w:t>
            </w:r>
          </w:p>
        </w:tc>
        <w:tc>
          <w:tcPr>
            <w:tcW w:w="1537" w:type="pct"/>
            <w:vAlign w:val="center"/>
          </w:tcPr>
          <w:p w14:paraId="00E785BC"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Unit 1 attempted U-turn across lanes; struck by Unit 2 from left.</w:t>
            </w:r>
          </w:p>
        </w:tc>
      </w:tr>
      <w:tr w:rsidR="00F573BB" w:rsidRPr="006B2D8A" w14:paraId="7EF09A7C" w14:textId="77777777">
        <w:tc>
          <w:tcPr>
            <w:tcW w:w="620" w:type="pct"/>
            <w:vAlign w:val="center"/>
          </w:tcPr>
          <w:p w14:paraId="68F063C6"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KA</w:t>
            </w:r>
          </w:p>
        </w:tc>
        <w:tc>
          <w:tcPr>
            <w:tcW w:w="725" w:type="pct"/>
            <w:vAlign w:val="center"/>
          </w:tcPr>
          <w:p w14:paraId="6930817D"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Little York Rd</w:t>
            </w:r>
          </w:p>
        </w:tc>
        <w:tc>
          <w:tcPr>
            <w:tcW w:w="722" w:type="pct"/>
            <w:vAlign w:val="center"/>
          </w:tcPr>
          <w:p w14:paraId="04E47B18"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Loss of control</w:t>
            </w:r>
          </w:p>
        </w:tc>
        <w:tc>
          <w:tcPr>
            <w:tcW w:w="626" w:type="pct"/>
            <w:vAlign w:val="center"/>
          </w:tcPr>
          <w:p w14:paraId="4C5303A9"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U-turn before ditch</w:t>
            </w:r>
          </w:p>
        </w:tc>
        <w:tc>
          <w:tcPr>
            <w:tcW w:w="770" w:type="pct"/>
            <w:vAlign w:val="center"/>
          </w:tcPr>
          <w:p w14:paraId="27C05039"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Off-road crash</w:t>
            </w:r>
          </w:p>
        </w:tc>
        <w:tc>
          <w:tcPr>
            <w:tcW w:w="1537" w:type="pct"/>
            <w:vAlign w:val="center"/>
          </w:tcPr>
          <w:p w14:paraId="17D26EC8"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Unit 1 lost control during U-turn and ended up in ditch.</w:t>
            </w:r>
          </w:p>
        </w:tc>
      </w:tr>
      <w:tr w:rsidR="00F573BB" w:rsidRPr="006B2D8A" w14:paraId="271AC948" w14:textId="77777777">
        <w:tc>
          <w:tcPr>
            <w:tcW w:w="620" w:type="pct"/>
            <w:vAlign w:val="center"/>
          </w:tcPr>
          <w:p w14:paraId="6F639136"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KA</w:t>
            </w:r>
          </w:p>
        </w:tc>
        <w:tc>
          <w:tcPr>
            <w:tcW w:w="725" w:type="pct"/>
            <w:vAlign w:val="center"/>
          </w:tcPr>
          <w:p w14:paraId="59C6C2B8"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Intersection on grade</w:t>
            </w:r>
          </w:p>
        </w:tc>
        <w:tc>
          <w:tcPr>
            <w:tcW w:w="722" w:type="pct"/>
            <w:vAlign w:val="center"/>
          </w:tcPr>
          <w:p w14:paraId="392901A8"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Improper U-turn</w:t>
            </w:r>
          </w:p>
        </w:tc>
        <w:tc>
          <w:tcPr>
            <w:tcW w:w="626" w:type="pct"/>
            <w:vAlign w:val="center"/>
          </w:tcPr>
          <w:p w14:paraId="75316AB0"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Intersection U-turn on slope</w:t>
            </w:r>
          </w:p>
        </w:tc>
        <w:tc>
          <w:tcPr>
            <w:tcW w:w="770" w:type="pct"/>
            <w:vAlign w:val="center"/>
          </w:tcPr>
          <w:p w14:paraId="03D6C7EB"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T-bone crash</w:t>
            </w:r>
          </w:p>
        </w:tc>
        <w:tc>
          <w:tcPr>
            <w:tcW w:w="1537" w:type="pct"/>
            <w:vAlign w:val="center"/>
          </w:tcPr>
          <w:p w14:paraId="61C03E16"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Unit 2 made U-turn on grade and was struck by Unit 1.</w:t>
            </w:r>
          </w:p>
        </w:tc>
      </w:tr>
      <w:tr w:rsidR="00F573BB" w:rsidRPr="006B2D8A" w14:paraId="0CB777A9" w14:textId="77777777">
        <w:tc>
          <w:tcPr>
            <w:tcW w:w="620" w:type="pct"/>
            <w:vAlign w:val="center"/>
          </w:tcPr>
          <w:p w14:paraId="49A8893A"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KA</w:t>
            </w:r>
          </w:p>
        </w:tc>
        <w:tc>
          <w:tcPr>
            <w:tcW w:w="725" w:type="pct"/>
            <w:vAlign w:val="center"/>
          </w:tcPr>
          <w:p w14:paraId="61A54724"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Residential driveway</w:t>
            </w:r>
          </w:p>
        </w:tc>
        <w:tc>
          <w:tcPr>
            <w:tcW w:w="722" w:type="pct"/>
            <w:vAlign w:val="center"/>
          </w:tcPr>
          <w:p w14:paraId="1CA71E73"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Failure to yield</w:t>
            </w:r>
          </w:p>
        </w:tc>
        <w:tc>
          <w:tcPr>
            <w:tcW w:w="626" w:type="pct"/>
            <w:vAlign w:val="center"/>
          </w:tcPr>
          <w:p w14:paraId="5247EA9B"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Driveway U-turn</w:t>
            </w:r>
          </w:p>
        </w:tc>
        <w:tc>
          <w:tcPr>
            <w:tcW w:w="770" w:type="pct"/>
            <w:vAlign w:val="center"/>
          </w:tcPr>
          <w:p w14:paraId="2C002B6E"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Hit by oncoming Unit 2</w:t>
            </w:r>
          </w:p>
        </w:tc>
        <w:tc>
          <w:tcPr>
            <w:tcW w:w="1537" w:type="pct"/>
            <w:vAlign w:val="center"/>
          </w:tcPr>
          <w:p w14:paraId="1D8EDCC0"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Unit 1 exited </w:t>
            </w:r>
            <w:proofErr w:type="gramStart"/>
            <w:r w:rsidRPr="00156822">
              <w:rPr>
                <w:rFonts w:eastAsia="Calibri"/>
                <w:color w:val="auto"/>
                <w:sz w:val="24"/>
                <w:szCs w:val="24"/>
                <w:shd w:val="clear" w:color="auto" w:fill="auto"/>
              </w:rPr>
              <w:t>driveway</w:t>
            </w:r>
            <w:proofErr w:type="gramEnd"/>
            <w:r w:rsidRPr="00156822">
              <w:rPr>
                <w:rFonts w:eastAsia="Calibri"/>
                <w:color w:val="auto"/>
                <w:sz w:val="24"/>
                <w:szCs w:val="24"/>
                <w:shd w:val="clear" w:color="auto" w:fill="auto"/>
              </w:rPr>
              <w:t xml:space="preserve"> attempting U-turn and was struck by Unit 2.</w:t>
            </w:r>
          </w:p>
        </w:tc>
      </w:tr>
      <w:tr w:rsidR="00F573BB" w:rsidRPr="006B2D8A" w14:paraId="0BE9639F" w14:textId="77777777">
        <w:tc>
          <w:tcPr>
            <w:tcW w:w="620" w:type="pct"/>
            <w:vAlign w:val="center"/>
          </w:tcPr>
          <w:p w14:paraId="757653ED"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KA</w:t>
            </w:r>
          </w:p>
        </w:tc>
        <w:tc>
          <w:tcPr>
            <w:tcW w:w="725" w:type="pct"/>
            <w:vAlign w:val="center"/>
          </w:tcPr>
          <w:p w14:paraId="577E9A84"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Private drive near highway</w:t>
            </w:r>
          </w:p>
        </w:tc>
        <w:tc>
          <w:tcPr>
            <w:tcW w:w="722" w:type="pct"/>
            <w:vAlign w:val="center"/>
          </w:tcPr>
          <w:p w14:paraId="2EFA97B1"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Unsafe reentry</w:t>
            </w:r>
          </w:p>
        </w:tc>
        <w:tc>
          <w:tcPr>
            <w:tcW w:w="626" w:type="pct"/>
            <w:vAlign w:val="center"/>
          </w:tcPr>
          <w:p w14:paraId="5E9A1DB1"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Private driveway U-turn</w:t>
            </w:r>
          </w:p>
        </w:tc>
        <w:tc>
          <w:tcPr>
            <w:tcW w:w="770" w:type="pct"/>
            <w:vAlign w:val="center"/>
          </w:tcPr>
          <w:p w14:paraId="5971F893"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Hit by Units 1 and 2</w:t>
            </w:r>
          </w:p>
        </w:tc>
        <w:tc>
          <w:tcPr>
            <w:tcW w:w="1537" w:type="pct"/>
            <w:vAlign w:val="center"/>
          </w:tcPr>
          <w:p w14:paraId="045A011D"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Unit 3 made U-turn from private drive; struck by two vehicles.</w:t>
            </w:r>
          </w:p>
        </w:tc>
      </w:tr>
      <w:tr w:rsidR="00F573BB" w:rsidRPr="006B2D8A" w14:paraId="3B951530" w14:textId="77777777">
        <w:tc>
          <w:tcPr>
            <w:tcW w:w="620" w:type="pct"/>
            <w:vAlign w:val="center"/>
          </w:tcPr>
          <w:p w14:paraId="139F7314"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lastRenderedPageBreak/>
              <w:t>KA</w:t>
            </w:r>
          </w:p>
        </w:tc>
        <w:tc>
          <w:tcPr>
            <w:tcW w:w="725" w:type="pct"/>
            <w:vAlign w:val="center"/>
          </w:tcPr>
          <w:p w14:paraId="670E6F19"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Highway berm</w:t>
            </w:r>
          </w:p>
        </w:tc>
        <w:tc>
          <w:tcPr>
            <w:tcW w:w="722" w:type="pct"/>
            <w:vAlign w:val="center"/>
          </w:tcPr>
          <w:p w14:paraId="2FC91210"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Failure to yield</w:t>
            </w:r>
          </w:p>
        </w:tc>
        <w:tc>
          <w:tcPr>
            <w:tcW w:w="626" w:type="pct"/>
            <w:vAlign w:val="center"/>
          </w:tcPr>
          <w:p w14:paraId="4FC6AC94"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Shoulder U-turn</w:t>
            </w:r>
          </w:p>
        </w:tc>
        <w:tc>
          <w:tcPr>
            <w:tcW w:w="770" w:type="pct"/>
            <w:vAlign w:val="center"/>
          </w:tcPr>
          <w:p w14:paraId="13D78F85"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Unit 1 swerved, off-road</w:t>
            </w:r>
          </w:p>
        </w:tc>
        <w:tc>
          <w:tcPr>
            <w:tcW w:w="1537" w:type="pct"/>
            <w:vAlign w:val="center"/>
          </w:tcPr>
          <w:p w14:paraId="4FA9AE6B"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Unit 2 made a U-turn; Unit 1 swerved and left roadway.</w:t>
            </w:r>
          </w:p>
        </w:tc>
      </w:tr>
      <w:tr w:rsidR="00F573BB" w:rsidRPr="006B2D8A" w14:paraId="7C36EF26" w14:textId="77777777">
        <w:tc>
          <w:tcPr>
            <w:tcW w:w="620" w:type="pct"/>
            <w:vAlign w:val="center"/>
          </w:tcPr>
          <w:p w14:paraId="615AB5DE"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KA</w:t>
            </w:r>
          </w:p>
        </w:tc>
        <w:tc>
          <w:tcPr>
            <w:tcW w:w="725" w:type="pct"/>
            <w:vAlign w:val="center"/>
          </w:tcPr>
          <w:p w14:paraId="6FFFE0E9"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Rural two-lane road</w:t>
            </w:r>
          </w:p>
        </w:tc>
        <w:tc>
          <w:tcPr>
            <w:tcW w:w="722" w:type="pct"/>
            <w:vAlign w:val="center"/>
          </w:tcPr>
          <w:p w14:paraId="46642DA0"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Unsafe pass and U-turn</w:t>
            </w:r>
          </w:p>
        </w:tc>
        <w:tc>
          <w:tcPr>
            <w:tcW w:w="626" w:type="pct"/>
            <w:vAlign w:val="center"/>
          </w:tcPr>
          <w:p w14:paraId="0C372B05"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Unexpected U-turn</w:t>
            </w:r>
          </w:p>
        </w:tc>
        <w:tc>
          <w:tcPr>
            <w:tcW w:w="770" w:type="pct"/>
            <w:vAlign w:val="center"/>
          </w:tcPr>
          <w:p w14:paraId="3B7A14C4"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Motorcyclist ejected</w:t>
            </w:r>
          </w:p>
        </w:tc>
        <w:tc>
          <w:tcPr>
            <w:tcW w:w="1537" w:type="pct"/>
            <w:vAlign w:val="center"/>
          </w:tcPr>
          <w:p w14:paraId="557B74A6"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Unit 1 made </w:t>
            </w:r>
            <w:proofErr w:type="gramStart"/>
            <w:r w:rsidRPr="00156822">
              <w:rPr>
                <w:rFonts w:eastAsia="Calibri"/>
                <w:color w:val="auto"/>
                <w:sz w:val="24"/>
                <w:szCs w:val="24"/>
                <w:shd w:val="clear" w:color="auto" w:fill="auto"/>
              </w:rPr>
              <w:t>U-</w:t>
            </w:r>
            <w:proofErr w:type="gramEnd"/>
            <w:r w:rsidRPr="00156822">
              <w:rPr>
                <w:rFonts w:eastAsia="Calibri"/>
                <w:color w:val="auto"/>
                <w:sz w:val="24"/>
                <w:szCs w:val="24"/>
                <w:shd w:val="clear" w:color="auto" w:fill="auto"/>
              </w:rPr>
              <w:t>turn while Unit 2 passed; ejected rider.</w:t>
            </w:r>
          </w:p>
        </w:tc>
      </w:tr>
    </w:tbl>
    <w:p w14:paraId="628185C1" w14:textId="77777777" w:rsidR="00F573BB" w:rsidRDefault="00F573BB" w:rsidP="00F573BB">
      <w:pPr>
        <w:pStyle w:val="Body"/>
        <w:rPr>
          <w:shd w:val="clear" w:color="auto" w:fill="auto"/>
        </w:rPr>
      </w:pPr>
    </w:p>
    <w:p w14:paraId="1DF52E2F" w14:textId="77777777" w:rsidR="00F573BB" w:rsidRPr="00FB066B" w:rsidRDefault="00F573BB" w:rsidP="00F573BB">
      <w:pPr>
        <w:pStyle w:val="Heading3"/>
        <w:rPr>
          <w:rFonts w:eastAsia="Times New Roman"/>
          <w:shd w:val="clear" w:color="auto" w:fill="auto"/>
        </w:rPr>
      </w:pPr>
      <w:bookmarkStart w:id="140" w:name="_Toc201162032"/>
      <w:r w:rsidRPr="00FB066B">
        <w:rPr>
          <w:rFonts w:eastAsia="Times New Roman"/>
          <w:shd w:val="clear" w:color="auto" w:fill="auto"/>
        </w:rPr>
        <w:t>Major Findings</w:t>
      </w:r>
      <w:bookmarkEnd w:id="140"/>
    </w:p>
    <w:p w14:paraId="61F97838" w14:textId="77777777" w:rsidR="00F573BB" w:rsidRPr="00B85FDC" w:rsidRDefault="00F573BB" w:rsidP="00F573BB">
      <w:pPr>
        <w:pStyle w:val="Body"/>
        <w:rPr>
          <w:shd w:val="clear" w:color="auto" w:fill="auto"/>
        </w:rPr>
      </w:pPr>
      <w:r w:rsidRPr="00B85FDC">
        <w:rPr>
          <w:shd w:val="clear" w:color="auto" w:fill="auto"/>
        </w:rPr>
        <w:t xml:space="preserve">The study identifies critical factors contributing to U-turn-related crash severity, emphasizing how specific combinations of roadway, vehicle, environmental, and driver-related attributes influence injury outcomes. KA level injury is most associated with multi-vehicle crashes involving improper turning behavior, commercial motor vehicles, and high posted speed limits (65–70 MPH), particularly under dark and unlighted conditions at four-way intersections. Female drivers operating commercial vehicles and semi-tractor involvement at intersections also contribute to elevated risk. For BC level injury, sideswipe collisions in 45–60 MPH zones, especially involving semi-tractors or occurring at T-intersections, are key contributors. Additional risks arise from improper turns on curved or single-lane roads, as well as failure to yield by male drivers in poor weather. In contrast, </w:t>
      </w:r>
      <w:proofErr w:type="gramStart"/>
      <w:r w:rsidRPr="00B85FDC">
        <w:rPr>
          <w:shd w:val="clear" w:color="auto" w:fill="auto"/>
        </w:rPr>
        <w:t>O level</w:t>
      </w:r>
      <w:proofErr w:type="gramEnd"/>
      <w:r w:rsidRPr="00B85FDC">
        <w:rPr>
          <w:shd w:val="clear" w:color="auto" w:fill="auto"/>
        </w:rPr>
        <w:t xml:space="preserve"> (no-injury) crashes are largely linked to low-speed conditions (≤25 MPH), parked vehicle involvement, and single-vehicle scenarios under wet or low-visibility environments such as cloudy weather and dawn/dusk lighting. These findings underscore the importance of targeted interventions such as speed regulation, intersection redesign, and enhanced lighting to mitigate crash severity across varying roadway conditions.</w:t>
      </w:r>
    </w:p>
    <w:p w14:paraId="3A85F08F" w14:textId="77777777" w:rsidR="00F573BB" w:rsidRPr="00B85FDC" w:rsidRDefault="00F573BB" w:rsidP="00F573BB">
      <w:pPr>
        <w:spacing w:after="0" w:line="240" w:lineRule="auto"/>
        <w:rPr>
          <w:rFonts w:eastAsia="Calibri" w:cs="Arial"/>
          <w:color w:val="auto"/>
          <w:szCs w:val="22"/>
          <w:shd w:val="clear" w:color="auto" w:fill="auto"/>
        </w:rPr>
      </w:pPr>
    </w:p>
    <w:p w14:paraId="3F6A6D39" w14:textId="77777777" w:rsidR="00F573BB" w:rsidRPr="00B85FDC" w:rsidRDefault="00F573BB" w:rsidP="008C6BDB">
      <w:pPr>
        <w:pStyle w:val="Heading2"/>
        <w:rPr>
          <w:shd w:val="clear" w:color="auto" w:fill="auto"/>
        </w:rPr>
      </w:pPr>
      <w:bookmarkStart w:id="141" w:name="_Toc201162033"/>
      <w:r w:rsidRPr="00B85FDC">
        <w:rPr>
          <w:shd w:val="clear" w:color="auto" w:fill="auto"/>
        </w:rPr>
        <w:lastRenderedPageBreak/>
        <w:t>Conclusions</w:t>
      </w:r>
      <w:bookmarkEnd w:id="141"/>
    </w:p>
    <w:p w14:paraId="70ED0449" w14:textId="77777777" w:rsidR="00F573BB" w:rsidRPr="00B85FDC" w:rsidRDefault="00F573BB" w:rsidP="00F573BB">
      <w:pPr>
        <w:pStyle w:val="Body"/>
        <w:rPr>
          <w:shd w:val="clear" w:color="auto" w:fill="auto"/>
        </w:rPr>
      </w:pPr>
      <w:r w:rsidRPr="00B85FDC">
        <w:rPr>
          <w:shd w:val="clear" w:color="auto" w:fill="auto"/>
        </w:rPr>
        <w:t>This study contributes to understanding U-turn-related crashes by applying ARM to uncover critical patterns in crash data from Ohio (2017–2021). The analysis identifies distinct crash scenarios, where high-risk conditions involve multi-vehicle interactions, improper turning maneuvers, high-speed environments, commercial motor vehicle involvement, and poor lighting at complex intersections, while lower-risk crashes are associated with low-speed, single-vehicle events under less complex roadway conditions. The methodological contribution lies in leveraging ARM to identify key multi-attribute relationships among categorical variables without relying on rigid statistical assumptions. By systematically uncovering hidden interactions within multidimensional crash datasets, the study provides a clear depiction of underlying crash patterns, enabling a deeper understanding of contributing factors often overlooked by traditional analyses. This approach bridges the gap between data complexity and practical roadway safety interventions, offering actionable knowledge for targeted engineering and policy strategies.</w:t>
      </w:r>
    </w:p>
    <w:p w14:paraId="4FCA69E4" w14:textId="4860EF57" w:rsidR="00F573BB" w:rsidRPr="00B85FDC" w:rsidRDefault="00F573BB" w:rsidP="00F573BB">
      <w:pPr>
        <w:pStyle w:val="Body"/>
        <w:rPr>
          <w:shd w:val="clear" w:color="auto" w:fill="auto"/>
        </w:rPr>
      </w:pPr>
      <w:r w:rsidRPr="00B85FDC">
        <w:rPr>
          <w:shd w:val="clear" w:color="auto" w:fill="auto"/>
        </w:rPr>
        <w:t xml:space="preserve">Key findings reveal that KA injuries are closely associated with multi-vehicle crashes involving improper turning behavior, particularly when combined with commercial motor vehicle involvement and high posted speed limits (65–70 MPH). Poor lighting conditions at complex intersections further exacerbate the severity of these crashes. BC injuries are frequently linked to sideswipe collisions occurring in moderate-speed zones (45–60 MPH), especially under dark-lighted conditions and at T-intersections with geometric constraints. Improper lane changes and failure to yield by male drivers also contribute to moderate injury outcomes. O (no injury) crashes are commonly associated with low-speed environments (≤25 MPH), involving single-vehicle incidents, collisions with parked vehicles, and adverse environmental conditions such as wet or snowy road surfaces. Environmental and roadway factors, such as poor lighting and curve-level </w:t>
      </w:r>
      <w:r w:rsidRPr="00B85FDC">
        <w:rPr>
          <w:shd w:val="clear" w:color="auto" w:fill="auto"/>
        </w:rPr>
        <w:lastRenderedPageBreak/>
        <w:t>roads, are also common contributors to non-injury events.</w:t>
      </w:r>
      <w:r>
        <w:rPr>
          <w:shd w:val="clear" w:color="auto" w:fill="auto"/>
        </w:rPr>
        <w:t xml:space="preserve"> </w:t>
      </w:r>
      <w:r w:rsidR="006A3C65" w:rsidRPr="006A3C65">
        <w:rPr>
          <w:shd w:val="clear" w:color="auto" w:fill="auto"/>
        </w:rPr>
        <w:t>Crash narrative analysis was conducted using a sample of police-reported descriptions from crash reports to validate some of the findings.</w:t>
      </w:r>
    </w:p>
    <w:p w14:paraId="234D35F5" w14:textId="77777777" w:rsidR="00F573BB" w:rsidRPr="00B85FDC" w:rsidRDefault="00F573BB" w:rsidP="00F573BB">
      <w:pPr>
        <w:pStyle w:val="Body"/>
        <w:rPr>
          <w:shd w:val="clear" w:color="auto" w:fill="auto"/>
        </w:rPr>
      </w:pPr>
      <w:r w:rsidRPr="00B85FDC">
        <w:rPr>
          <w:shd w:val="clear" w:color="auto" w:fill="auto"/>
        </w:rPr>
        <w:t xml:space="preserve">The results highlight the need for interventions </w:t>
      </w:r>
      <w:r>
        <w:rPr>
          <w:shd w:val="clear" w:color="auto" w:fill="auto"/>
        </w:rPr>
        <w:t>designed for</w:t>
      </w:r>
      <w:r w:rsidRPr="00B85FDC">
        <w:rPr>
          <w:shd w:val="clear" w:color="auto" w:fill="auto"/>
        </w:rPr>
        <w:t xml:space="preserve"> different roadway environments and crash scenarios. Strategies such as implementing dedicated U-turn lanes or bays, enhancing signage and pavement markings, improving lighting infrastructure at intersections, and applying dynamic speed management tools can significantly mitigate crash severity, particularly in high-risk corridors. In moderate-risk environments, addressing improper turning </w:t>
      </w:r>
      <w:proofErr w:type="gramStart"/>
      <w:r w:rsidRPr="00B85FDC">
        <w:rPr>
          <w:shd w:val="clear" w:color="auto" w:fill="auto"/>
        </w:rPr>
        <w:t>behaviors</w:t>
      </w:r>
      <w:proofErr w:type="gramEnd"/>
      <w:r w:rsidRPr="00B85FDC">
        <w:rPr>
          <w:shd w:val="clear" w:color="auto" w:fill="auto"/>
        </w:rPr>
        <w:t xml:space="preserve"> through roadway design improvements and public education campaigns is essential. In lower-speed areas, traffic calming measures, clearer markings, and designated U-turn spaces can enhance maneuverability and reduce conflicts. Strengthening roadside infrastructure through barriers or stabilized shoulders can also minimize the severity of single-vehicle departures.</w:t>
      </w:r>
    </w:p>
    <w:p w14:paraId="641BC195" w14:textId="77777777" w:rsidR="00F573BB" w:rsidRPr="00B85FDC" w:rsidRDefault="00F573BB" w:rsidP="00F573BB">
      <w:pPr>
        <w:pStyle w:val="Body"/>
        <w:rPr>
          <w:shd w:val="clear" w:color="auto" w:fill="auto"/>
        </w:rPr>
      </w:pPr>
      <w:r w:rsidRPr="00B85FDC">
        <w:rPr>
          <w:shd w:val="clear" w:color="auto" w:fill="auto"/>
        </w:rPr>
        <w:t>While the study contributes valuable insights, several limitations should be acknowledged. The analysis is based on historical crash report data, which may not fully capture dynamic factors such as real-time driver behavior, temporary traffic conditions, or localized environmental influences. Additionally, critical variables such as driver distraction, fatigue, and near-miss incidents were not available in the dataset, potentially limiting the behavioral analysis. The study also focuses specifically on U-turn crash events, without examining broader traffic interactions along adjacent corridors or intersections. Moreover, although some crash events in the dataset may have occurred at alternative or innovative intersections such as RCUTs or MUTs, the dataset was not primarily composed of such intersection types. Furthermore, the categorical nature of the dataset constrained the analysis of continuous or socioeconomic variables that may also influence crash outcomes.</w:t>
      </w:r>
    </w:p>
    <w:p w14:paraId="17DE5935" w14:textId="77777777" w:rsidR="00F573BB" w:rsidRPr="00F9685C" w:rsidRDefault="00F573BB" w:rsidP="00F573BB">
      <w:pPr>
        <w:pStyle w:val="Body"/>
        <w:rPr>
          <w:shd w:val="clear" w:color="auto" w:fill="auto"/>
        </w:rPr>
      </w:pPr>
      <w:r w:rsidRPr="00B85FDC">
        <w:rPr>
          <w:shd w:val="clear" w:color="auto" w:fill="auto"/>
        </w:rPr>
        <w:lastRenderedPageBreak/>
        <w:t>Future research should aim to integrate richer datasets, including real-time traffic, weather, and sensor-based telemetry data, to capture a more dynamic and comprehensive understanding of crash causation. Expanding the analytical scope to include intersection- and corridor-level crash patterns and adopting predictive modeling techniques could further enhance proactive safety strategies. The application of ARM in this study demonstrated its effectiveness in revealing complex multi-factor crash dynamics, offering a valuable framework for informing data-driven roadway safety improvements and targeted interventions to reduce U-turn-related crash risks.</w:t>
      </w:r>
    </w:p>
    <w:p w14:paraId="48110532" w14:textId="77777777" w:rsidR="00F573BB" w:rsidRDefault="00F573BB" w:rsidP="00F573BB">
      <w:pPr>
        <w:spacing w:line="259" w:lineRule="auto"/>
        <w:jc w:val="left"/>
      </w:pPr>
      <w:r>
        <w:br w:type="page"/>
      </w:r>
    </w:p>
    <w:bookmarkStart w:id="142" w:name="_Toc201162034"/>
    <w:p w14:paraId="500118D1" w14:textId="2B2E916D" w:rsidR="00F573BB" w:rsidRPr="00090379" w:rsidRDefault="00F573BB" w:rsidP="00090379">
      <w:pPr>
        <w:pStyle w:val="Heading1"/>
        <w:rPr>
          <w:rFonts w:eastAsia="Calibri" w:cs="Arial"/>
          <w:bCs/>
          <w:color w:val="auto"/>
          <w:sz w:val="28"/>
          <w:shd w:val="clear" w:color="auto" w:fill="auto"/>
        </w:rPr>
      </w:pPr>
      <w:r w:rsidRPr="00E97AE7">
        <w:rPr>
          <w:noProof/>
          <w:shd w:val="clear" w:color="auto" w:fill="auto"/>
        </w:rPr>
        <w:lastRenderedPageBreak/>
        <mc:AlternateContent>
          <mc:Choice Requires="wps">
            <w:drawing>
              <wp:anchor distT="0" distB="0" distL="114300" distR="114300" simplePos="0" relativeHeight="251658243" behindDoc="0" locked="0" layoutInCell="1" allowOverlap="1" wp14:anchorId="6382EBB5" wp14:editId="614B83EB">
                <wp:simplePos x="0" y="0"/>
                <wp:positionH relativeFrom="column">
                  <wp:posOffset>881081</wp:posOffset>
                </wp:positionH>
                <wp:positionV relativeFrom="paragraph">
                  <wp:posOffset>-34925</wp:posOffset>
                </wp:positionV>
                <wp:extent cx="448574" cy="329609"/>
                <wp:effectExtent l="0" t="0" r="8890" b="0"/>
                <wp:wrapNone/>
                <wp:docPr id="387118608" name="Text Box 52"/>
                <wp:cNvGraphicFramePr/>
                <a:graphic xmlns:a="http://schemas.openxmlformats.org/drawingml/2006/main">
                  <a:graphicData uri="http://schemas.microsoft.com/office/word/2010/wordprocessingShape">
                    <wps:wsp>
                      <wps:cNvSpPr txBox="1"/>
                      <wps:spPr>
                        <a:xfrm>
                          <a:off x="0" y="0"/>
                          <a:ext cx="448574" cy="329609"/>
                        </a:xfrm>
                        <a:prstGeom prst="rect">
                          <a:avLst/>
                        </a:prstGeom>
                        <a:solidFill>
                          <a:schemeClr val="bg1"/>
                        </a:solidFill>
                        <a:ln w="6350">
                          <a:noFill/>
                        </a:ln>
                      </wps:spPr>
                      <wps:txbx>
                        <w:txbxContent>
                          <w:p w14:paraId="672597EE" w14:textId="77777777" w:rsidR="00F573BB" w:rsidRPr="00C754C7" w:rsidRDefault="00F573BB" w:rsidP="00F573BB">
                            <w:pPr>
                              <w:rPr>
                                <w:b/>
                                <w:bCs/>
                              </w:rPr>
                            </w:pPr>
                            <w:r w:rsidRPr="00C754C7">
                              <w:rPr>
                                <w:b/>
                                <w:bCs/>
                              </w:rPr>
                              <w:t>I</w:t>
                            </w:r>
                            <w:r>
                              <w:rPr>
                                <w:b/>
                                <w:bCs/>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382EBB5" id="_x0000_s1031" type="#_x0000_t202" style="position:absolute;left:0;text-align:left;margin-left:69.4pt;margin-top:-2.75pt;width:35.3pt;height:25.95pt;z-index:25165824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" fillcolor="white [3212]" stroked="f" strokeweight=".5pt">
                <v:textbox>
                  <w:txbxContent>
                    <w:p w14:paraId="672597EE" w14:textId="77777777" w:rsidR="00F573BB" w:rsidRPr="00C754C7" w:rsidRDefault="00F573BB" w:rsidP="00F573BB">
                      <w:pPr>
                        <w:rPr>
                          <w:b/>
                          <w:bCs/>
                        </w:rPr>
                      </w:pPr>
                      <w:r w:rsidRPr="00C754C7">
                        <w:rPr>
                          <w:b/>
                          <w:bCs/>
                        </w:rPr>
                        <w:t>I</w:t>
                      </w:r>
                      <w:r>
                        <w:rPr>
                          <w:b/>
                          <w:bCs/>
                        </w:rPr>
                        <w:t>V.</w:t>
                      </w:r>
                    </w:p>
                  </w:txbxContent>
                </v:textbox>
              </v:shape>
            </w:pict>
          </mc:Fallback>
        </mc:AlternateContent>
      </w:r>
      <w:r w:rsidR="00CD5226" w:rsidRPr="009E5540">
        <w:rPr>
          <w:rFonts w:eastAsia="Calibri" w:cs="Arial"/>
          <w:bCs/>
          <w:caps w:val="0"/>
          <w:color w:val="auto"/>
          <w:sz w:val="28"/>
          <w:shd w:val="clear" w:color="auto" w:fill="auto"/>
        </w:rPr>
        <w:t>CLUSTER CORRESPONDENCE ANALYSIS</w:t>
      </w:r>
      <w:bookmarkEnd w:id="142"/>
    </w:p>
    <w:p w14:paraId="05C12BE4" w14:textId="58541EE8" w:rsidR="00F573BB" w:rsidRPr="004E4385" w:rsidRDefault="00F573BB" w:rsidP="00CF1157">
      <w:pPr>
        <w:pStyle w:val="Heading2"/>
        <w:rPr>
          <w:shd w:val="clear" w:color="auto" w:fill="auto"/>
        </w:rPr>
      </w:pPr>
      <w:bookmarkStart w:id="143" w:name="_Toc201162035"/>
      <w:r w:rsidRPr="004E4385">
        <w:rPr>
          <w:shd w:val="clear" w:color="auto" w:fill="auto"/>
        </w:rPr>
        <w:t>Introduction</w:t>
      </w:r>
      <w:bookmarkEnd w:id="143"/>
    </w:p>
    <w:p w14:paraId="5EBD6F5E" w14:textId="77777777" w:rsidR="00F573BB" w:rsidRPr="004E4385" w:rsidRDefault="00F573BB" w:rsidP="00F573BB">
      <w:pPr>
        <w:pStyle w:val="Body"/>
        <w:rPr>
          <w:shd w:val="clear" w:color="auto" w:fill="auto"/>
        </w:rPr>
      </w:pPr>
      <w:r w:rsidRPr="004E4385">
        <w:rPr>
          <w:shd w:val="clear" w:color="auto" w:fill="auto"/>
        </w:rPr>
        <w:t>Crashes involving U-turn maneuvers pose significant safety risks, especially in high-traffic environments where drivers may misjudge the distance or speed of oncoming vehicles. U-turns, particularly in high-traffic or unsignalized areas, introduce complex traffic maneuvers that increase the likelihood of conflict with oncoming vehicles, leading to elevated crash risks</w:t>
      </w:r>
      <w:r>
        <w:rPr>
          <w:shd w:val="clear" w:color="auto" w:fill="auto"/>
        </w:rPr>
        <w:t xml:space="preserve"> </w:t>
      </w:r>
      <w:r>
        <w:rPr>
          <w:shd w:val="clear" w:color="auto" w:fill="auto"/>
        </w:rPr>
        <w:fldChar w:fldCharType="begin"/>
      </w:r>
      <w:r>
        <w:rPr>
          <w:shd w:val="clear" w:color="auto" w:fill="auto"/>
        </w:rPr>
        <w:instrText xml:space="preserve"> ADDIN ZOTERO_ITEM CSL_CITATION {"citationID":"icKQh9VZ","properties":{"formattedCitation":"(Schneider et al., 2019)","plainCitation":"(Schneider et al., 2019)","noteIndex":0},"citationItems":[{"id":7380,"uris":["http://zotero.org/users/local/vLwQA9G5/items/PFKSWM9P"],"itemData":{"id":7380,"type":"report","abstract":"Economic Effect of Restricted Crossing U-The RCUT, aka J-turn intersection, is an innovative alternative intersection design that displaces leftturn and through movements from the minor street. There is sufficient evidence that these designs reduce severe injury crashes and the FHWA hence added them to their list of “Proven Safety Countermeasures.” However, there is often resistance from businesses located near planned J-turns because of potential loss of business due to a perceived reduced ease of access of customers to their business. This report analyzes sales data surrounding ten completed J-turn projects in four study locations in Louisiana for a time period of two years before and two years after the completion of the projects. Analysis of aggregated sales data show an overall increase in sales after the completion of the projects. A parish-by-parish analysis of sales data also shows that there is no evidence of a decline in sales, but rather an increase. One parish that has been undergoing considerable growth in the state appeared to have mixed findings: looking at only businesses that existed before and after the J-turns were completed, some showed a slight decline in sales while the overall sales volume of all businesses around the J-turns increased. The decline at some isolated locations was likely due to increased competition from a number of new businesses near the J-turns. Overall, these findings suggest the construction of J-turns is associated with an increase in sales among businesses in their vicinity. Results from the business and patron surveys provide some insight into perceptions of access in these locations. Perceptions of access appear to coincide with primary concerns about congestion, traffic/backups, and perceptions of ongoing construction impacts. Turn Intersections in Louisiana","call-number":"dot:61319","language":"English","number":"FHWA/LA.17/617","source":"ROSA P","title":"Economic Effect of Restricted Crossing U-Turn Intersections in Louisiana","URL":"https://rosap.ntl.bts.gov/view/dot/61319","author":[{"family":"Schneider","given":"Helmut"},{"family":"Barnes","given":"Stephen"},{"family":"Pfetzer","given":"Emily"},{"family":"Hutchinson","given":"Cory"},{"literal":"Louisiana State University. Highway Safety Research Group"}],"accessed":{"date-parts":[["2024",12,2]]},"issued":{"date-parts":[["2019",11,1]]}}}],"schema":"https://github.com/citation-style-language/schema/raw/master/csl-citation.json"} </w:instrText>
      </w:r>
      <w:r>
        <w:rPr>
          <w:shd w:val="clear" w:color="auto" w:fill="auto"/>
        </w:rPr>
        <w:fldChar w:fldCharType="separate"/>
      </w:r>
      <w:r w:rsidRPr="00BE4AC7">
        <w:t>(Schneider et al., 2019)</w:t>
      </w:r>
      <w:r>
        <w:rPr>
          <w:shd w:val="clear" w:color="auto" w:fill="auto"/>
        </w:rPr>
        <w:fldChar w:fldCharType="end"/>
      </w:r>
      <w:r w:rsidRPr="004E4385">
        <w:rPr>
          <w:shd w:val="clear" w:color="auto" w:fill="auto"/>
        </w:rPr>
        <w:t>. According to data from the Federal Highway Administration (FHWA), U-turn and left-turn maneuvers at unsignalized median openings have a crash rate of approximately 0.41 crashes per opening per year in urban areas and 0.20 in rural areas, underscoring the relative frequency of these incidents</w:t>
      </w:r>
      <w:r>
        <w:rPr>
          <w:shd w:val="clear" w:color="auto" w:fill="auto"/>
        </w:rPr>
        <w:t xml:space="preserve"> </w:t>
      </w:r>
      <w:r>
        <w:rPr>
          <w:shd w:val="clear" w:color="auto" w:fill="auto"/>
        </w:rPr>
        <w:fldChar w:fldCharType="begin"/>
      </w:r>
      <w:r>
        <w:rPr>
          <w:shd w:val="clear" w:color="auto" w:fill="auto"/>
        </w:rPr>
        <w:instrText xml:space="preserve"> ADDIN ZOTERO_ITEM CSL_CITATION {"citationID":"vsY54eM4","properties":{"formattedCitation":"(FHWA, 2023)","plainCitation":"(FHWA, 2023)","noteIndex":0},"citationItems":[{"id":7565,"uris":["http://zotero.org/users/local/vLwQA9G5/items/9F5YKMCM","http://zotero.org/users/local/vLwQA9G5/items/SVL29AG9"],"itemData":{"id":7565,"type":"report","title":"Safety of U-Turns at Unsignalized Median Openings on Urban and Suburban Arterials","author":[{"literal":"FHWA"}],"issued":{"date-parts":[["2023"]]}}}],"schema":"https://github.com/citation-style-language/schema/raw/master/csl-citation.json"} </w:instrText>
      </w:r>
      <w:r>
        <w:rPr>
          <w:shd w:val="clear" w:color="auto" w:fill="auto"/>
        </w:rPr>
        <w:fldChar w:fldCharType="separate"/>
      </w:r>
      <w:r w:rsidRPr="00BE4AC7">
        <w:t>(FHWA, 2023)</w:t>
      </w:r>
      <w:r>
        <w:rPr>
          <w:shd w:val="clear" w:color="auto" w:fill="auto"/>
        </w:rPr>
        <w:fldChar w:fldCharType="end"/>
      </w:r>
      <w:r w:rsidRPr="004E4385">
        <w:rPr>
          <w:shd w:val="clear" w:color="auto" w:fill="auto"/>
        </w:rPr>
        <w:t>.</w:t>
      </w:r>
    </w:p>
    <w:p w14:paraId="24664310" w14:textId="77777777" w:rsidR="00F573BB" w:rsidRPr="004E4385" w:rsidRDefault="00F573BB" w:rsidP="00F573BB">
      <w:pPr>
        <w:pStyle w:val="Body"/>
        <w:rPr>
          <w:shd w:val="clear" w:color="auto" w:fill="auto"/>
        </w:rPr>
      </w:pPr>
      <w:r w:rsidRPr="004E4385">
        <w:rPr>
          <w:shd w:val="clear" w:color="auto" w:fill="auto"/>
        </w:rPr>
        <w:t>As urbanization and traffic volumes continue to grow, U-turns are becoming an increasingly common traffic maneuver, making their safety implications a critical area of research. In efforts to mitigate these risks, innovative intersection designs have proven beneficial. Studies suggest that replacing direct left turns with right-turn-plus-U-turn configurations can significantly reduce crash rates by as much as 17.8% and decrease injury and fatality rates by 27.3% on major arterials, demonstrating the safety benefits of intersection redesign</w:t>
      </w:r>
      <w:r>
        <w:rPr>
          <w:shd w:val="clear" w:color="auto" w:fill="auto"/>
        </w:rPr>
        <w:t xml:space="preserve"> </w:t>
      </w:r>
      <w:r>
        <w:rPr>
          <w:shd w:val="clear" w:color="auto" w:fill="auto"/>
        </w:rPr>
        <w:fldChar w:fldCharType="begin"/>
      </w:r>
      <w:r>
        <w:rPr>
          <w:shd w:val="clear" w:color="auto" w:fill="auto"/>
        </w:rPr>
        <w:instrText xml:space="preserve"> ADDIN ZOTERO_ITEM CSL_CITATION {"citationID":"Vei1aqg5","properties":{"formattedCitation":"(Lu et al., 2001)","plainCitation":"(Lu et al., 2001)","noteIndex":0},"citationItems":[{"id":7277,"uris":["http://zotero.org/users/local/vLwQA9G5/items/QJK5G4Z5"],"itemData":{"id":7277,"type":"article-journal","language":"en","source":"Zotero","title":"Safety Evaluation of Right Turns Followed by U-Turns as an Alternative to Direct Left Turns - Conflict Analysis","author":[{"family":"Lu","given":"John"},{"family":"Dissanayake","given":"Sunanda"},{"family":"Castillo","given":"Nelson"},{"family":"Williams","given":"Kristine"}],"issued":{"date-parts":[["2001"]]}}}],"schema":"https://github.com/citation-style-language/schema/raw/master/csl-citation.json"} </w:instrText>
      </w:r>
      <w:r>
        <w:rPr>
          <w:shd w:val="clear" w:color="auto" w:fill="auto"/>
        </w:rPr>
        <w:fldChar w:fldCharType="separate"/>
      </w:r>
      <w:r w:rsidRPr="000F6B59">
        <w:t>(Lu et al., 2001)</w:t>
      </w:r>
      <w:r>
        <w:rPr>
          <w:shd w:val="clear" w:color="auto" w:fill="auto"/>
        </w:rPr>
        <w:fldChar w:fldCharType="end"/>
      </w:r>
      <w:r w:rsidRPr="004E4385">
        <w:rPr>
          <w:shd w:val="clear" w:color="auto" w:fill="auto"/>
        </w:rPr>
        <w:t>. In previous studies, researchers used before-and-after crash data and statistical methods to evaluate the effectiveness of intersection design changes</w:t>
      </w:r>
      <w:r>
        <w:rPr>
          <w:shd w:val="clear" w:color="auto" w:fill="auto"/>
        </w:rPr>
        <w:t xml:space="preserve"> </w:t>
      </w:r>
      <w:r>
        <w:rPr>
          <w:shd w:val="clear" w:color="auto" w:fill="auto"/>
        </w:rPr>
        <w:fldChar w:fldCharType="begin"/>
      </w:r>
      <w:r>
        <w:rPr>
          <w:shd w:val="clear" w:color="auto" w:fill="auto"/>
        </w:rPr>
        <w:instrText xml:space="preserve"> ADDIN ZOTERO_ITEM CSL_CITATION {"citationID":"3xjVfq4M","properties":{"formattedCitation":"(Ott et al., 2012)","plainCitation":"(Ott et al., 2012)","noteIndex":0},"citationItems":[{"id":6750,"uris":["http://zotero.org/users/local/vLwQA9G5/items/7N9HU83G"],"itemData":{"id":6750,"type":"article-journal","abstract":"Arterials across the United States are experiencing far too many collisions. Agencies tasked with improving these arterials have few available effective solutions. Superstreets, called restricted crossing u-turns by the Federal Highway Administration (FHWA), are part of a menu of unconventional arterial intersection designs that may provide a promising solution. Up to this point, there is little valid information available on the safety effects of superstreets, as study results have been from basic analyses that only account for traffic volume changes. The purpose of this research was to determine the safety effects of the unsignalized superstreet countermeasure on existing arterials in North Carolina. The safety study involved traffic flow adjustment, comparison-group, and Empirical Bayes analyses of 13 unsignalized superstreet intersections in North Carolina. The superstreets have been installed in the last few years across the state as opportunities presented themselves, but not necessarily at the most hazardous sites. The unsignalized superstreet countermeasure showed a significant reduction in total, angle and right turn, and left turn collisions in all analyses. Analyses also showed a significant reduction in fatal and injury collisions. The authors recommend that future analysts use a crash modification factor of 46 percent when considering the conversion of a typical unsignalized arterial intersection into a superstreet.","container-title":"Accident Analysis &amp; Prevention","DOI":"10.1016/j.aap.2011.09.010","ISSN":"0001-4575","journalAbbreviation":"Accident Analysis &amp; Prevention","page":"572-579","source":"ScienceDirect","title":"Safety effects of unsignalized superstreets in North Carolina","volume":"45","author":[{"family":"Ott","given":"Sarah E."},{"family":"Haley","given":"Rebecca L."},{"family":"Hummer","given":"Joseph E."},{"family":"Foyle","given":"Robert S."},{"family":"Cunningham","given":"Christopher M."}],"issued":{"date-parts":[["2012",3,1]]}}}],"schema":"https://github.com/citation-style-language/schema/raw/master/csl-citation.json"} </w:instrText>
      </w:r>
      <w:r>
        <w:rPr>
          <w:shd w:val="clear" w:color="auto" w:fill="auto"/>
        </w:rPr>
        <w:fldChar w:fldCharType="separate"/>
      </w:r>
      <w:r w:rsidRPr="0023383D">
        <w:t>(Ott et al., 2012)</w:t>
      </w:r>
      <w:r>
        <w:rPr>
          <w:shd w:val="clear" w:color="auto" w:fill="auto"/>
        </w:rPr>
        <w:fldChar w:fldCharType="end"/>
      </w:r>
      <w:r w:rsidRPr="004E4385">
        <w:rPr>
          <w:shd w:val="clear" w:color="auto" w:fill="auto"/>
        </w:rPr>
        <w:t>. By applying methods such as the Empirical Bayes approach, studies have isolated the impact of design modifications on safety outcomes</w:t>
      </w:r>
      <w:r>
        <w:rPr>
          <w:shd w:val="clear" w:color="auto" w:fill="auto"/>
        </w:rPr>
        <w:t xml:space="preserve"> </w:t>
      </w:r>
      <w:r>
        <w:rPr>
          <w:shd w:val="clear" w:color="auto" w:fill="auto"/>
        </w:rPr>
        <w:fldChar w:fldCharType="begin"/>
      </w:r>
      <w:r>
        <w:rPr>
          <w:shd w:val="clear" w:color="auto" w:fill="auto"/>
        </w:rPr>
        <w:instrText xml:space="preserve"> ADDIN ZOTERO_ITEM CSL_CITATION {"citationID":"Fh5mpEjK","properties":{"formattedCitation":"(Edara et al., 2015)","plainCitation":"(Edara et al., 2015)","noteIndex":0},"citationItems":[{"id":7366,"uris":["http://zotero.org/users/local/vLwQA9G5/items/JGGTL73J"],"itemData":{"id":7366,"type":"article-journal","abstract":"Most crashes on high-speed rural expressways occur at intersections with minor roads. Through and left-turn movements on minor roads are especially susceptible. One low-cost alternative for improving safety of at-grade intersections on such expressways is the J-turn. This study evaluated the effectiveness of unsignalized J-turn intersection design in Missouri with field studies, crash analysis, and traffic conflict analysis. Field studies used detailed video-derived data at a J-turn site and a control site. Crash analysis included an empirical Bayes before–after safety evaluation of five J-turn sites. The empirical Bayes analysis found that the J-turn produced a 31.2% reduction in crash frequency for all crashes and a 63.8% reduction in crash frequency for injury and fatal crashes. Annual disabling injury crashes decreased by 91.6%, and minor injury crashes decreased by 67.9%. Annual right-angle crashes decreased from 8.6 to 0.8, a 90.2% reduction. No left-turn, right-angle crashes were reported after installation of the J-turn at any study site. The average time-to-collision conflict measure was four times higher at the J-turn site as compared with the two-way stop-controlled (TWSC) site of minor road turning vehicles; this result indicated greater safety at the J-turn site. The average wait time at the J-turn site (5 s) was half that at the control site (11 s), and the average travel time at the J-turn site was approximately 1 min more than at the TWSC site. Several study findings are transferable to J-turn installations in other states.","container-title":"Transportation Research Record","DOI":"10.3141/2486-02","ISSN":"0361-1981","issue":"1","language":"en","page":"11-18","source":"SAGE Journals","title":"Empirical Evaluation of J-Turn Intersection Performance: Analysis of Conflict Measures and Crashes","title-short":"Empirical Evaluation of J-Turn Intersection Performance","volume":"2486","author":[{"family":"Edara","given":"Praveen"},{"family":"Breslow","given":"Sawyer"},{"family":"Sun","given":"Carlos"},{"family":"Claros","given":"Boris R."}],"issued":{"date-parts":[["2015",1,1]]}}}],"schema":"https://github.com/citation-style-language/schema/raw/master/csl-citation.json"} </w:instrText>
      </w:r>
      <w:r>
        <w:rPr>
          <w:shd w:val="clear" w:color="auto" w:fill="auto"/>
        </w:rPr>
        <w:fldChar w:fldCharType="separate"/>
      </w:r>
      <w:r w:rsidRPr="001B7036">
        <w:t>(Edara et al., 2015)</w:t>
      </w:r>
      <w:r>
        <w:rPr>
          <w:shd w:val="clear" w:color="auto" w:fill="auto"/>
        </w:rPr>
        <w:fldChar w:fldCharType="end"/>
      </w:r>
      <w:r w:rsidRPr="004E4385">
        <w:rPr>
          <w:shd w:val="clear" w:color="auto" w:fill="auto"/>
        </w:rPr>
        <w:t xml:space="preserve">. Additionally, traffic flow and capacity analyses across intersection types have demonstrated that managing U-turn movements can improve both traffic efficiency and safety </w:t>
      </w:r>
      <w:r w:rsidRPr="004C25EF">
        <w:rPr>
          <w:shd w:val="clear" w:color="auto" w:fill="auto"/>
        </w:rPr>
        <w:fldChar w:fldCharType="begin"/>
      </w:r>
      <w:r w:rsidRPr="004C25EF">
        <w:rPr>
          <w:shd w:val="clear" w:color="auto" w:fill="auto"/>
        </w:rPr>
        <w:instrText xml:space="preserve"> ADDIN ZOTERO_ITEM CSL_CITATION {"citationID":"UFS36LJC","properties":{"formattedCitation":"(Fan et al., 2014; Liu et al., 2008b)","plainCitation":"(Fan et al., 2014; Liu et al., 2008b)","noteIndex":0},"citationItems":[{"id":7570,"uris":["http://zotero.org/users/local/vLwQA9G5/items/9KDXYKVZ"],"itemData":{"id":7570,"type":"article-journal","abstract":"At a non-signalized intersection, some vehicles violate the traffic rules to pass the intersection as soon as possible. These behaviors may cause many traffic conflicts even traffic accidents. In this paper, a simulation model is proposed to research the effects of these behaviors at a non-signalized intersection. Vehicle’s movement is simulated by the cellular automaton (CA) model. The game theory is introduced for simulating the intersection dynamics. Two types of driver participate the game process: cooperator (C) and defector (D). The cooperator obey the traffic rules, but the defector does not. A transition process may occur when the cooperator is waiting before the intersection. The critical value of waiting time follows the Weibull distribution. One transition regime is found in the phase diagram. The simulation results illustrate the applicability of the proposed model and reveal a number of interesting insights into the intersection management, including that the existence of defectors is benefit for the capacity of intersection, but also reduce the safety of intersection.","container-title":"Physica A: Statistical Mechanics and its Applications","DOI":"10.1016/j.physa.2014.07.031","ISSN":"0378-4371","journalAbbreviation":"Physica A: Statistical Mechanics and its Applications","page":"172-180","source":"ScienceDirect","title":"Characteristics of traffic flow at a non-signalized intersection in the framework of game theory","volume":"415","author":[{"family":"Fan","given":"Hongqiang"},{"family":"Jia","given":"Bin"},{"family":"Tian","given":"Junfang"},{"family":"Yun","given":"Lifen"}],"issued":{"date-parts":[["2014",12,1]]}},"label":"page"},{"id":7367,"uris":["http://zotero.org/users/local/vLwQA9G5/items/BBPPJQFM"],"itemData":{"id":7367,"type":"article-journal","abstract":"The study presented in this paper is a continuous effort following the authors’ previous studies to estimate the capacity of U-turn movements at unsignalized intersections. The objective of this study is to estimate the capacity of U-turn movements at unsignalized intersections on four-lane divided roads. The study focuses on several issues that have not been addressed in the previous studies. These issues include (a) the impedance effects of minor movements, (b) conflicting traffic volume, and (c) shared-lane capacity of the major street exclusive left-turn lane. To achieve the research objective, traffic data were collected at six median openings in the Tampa Bay area of Florida. The Highway Capacity Manual (HCM) capacity estimation method was tested against capacity measured in the field using Kyte's method. It was found that the HCM method provides reasonable capacity estimates for U-turn movements at unsignalized intersections. It was also found that the HCM shared-lane capacity model overestimates the capacity of the exclusive left-turn lane, which major street left-turning vehicles share with U-turning vehicles. A linear regression model was developed to estimate the capacity of the shared left-turn lane and to quantify the effects of U-turning vehicles on the capacity of an exclusive left-turn lane. It was found that the capacity of the exclusive left-turn lane decreases with an increase in the major street traffic volume, the major street right-turn volume, and the percentage of U-turning vehicles at the exclusive left-turn lane. Assuming that the major street right-turn traffic volume is 85 vehicles per hour (veh/h) and the conflicting major street through traffic volume is 1,000 veh/h, increasing the percentage of U-turning vehicles from 10% to 50% will reduce the capacity of the exclusive left-turn lane from 290 veh/h to 250 veh/h, which accounts for about a 14% capacity reduction.","container-title":"Transportation Research Record","DOI":"10.3141/2071-06","ISSN":"0361-1981","issue":"1","language":"en","page":"44-51","source":"SAGE Journals","title":"Estimating Capacity of U-Turns at Unsignalized Intersections: Conflicting Traffic Volume, Impedance Effects, and Left-Turn Lane Capacity","title-short":"Estimating Capacity of U-Turns at Unsignalized Intersections","volume":"2071","author":[{"family":"Liu","given":"Pan"},{"family":"Pan","given":"Tao"},{"family":"Lu","given":"Jian John"},{"family":"Cao","given":"Bing"}],"issued":{"date-parts":[["2008",1,1]]}},"label":"page"}],"schema":"https://github.com/citation-style-language/schema/raw/master/csl-citation.json"} </w:instrText>
      </w:r>
      <w:r w:rsidRPr="004C25EF">
        <w:rPr>
          <w:shd w:val="clear" w:color="auto" w:fill="auto"/>
        </w:rPr>
        <w:fldChar w:fldCharType="separate"/>
      </w:r>
      <w:r w:rsidRPr="004C25EF">
        <w:rPr>
          <w:shd w:val="clear" w:color="auto" w:fill="auto"/>
        </w:rPr>
        <w:t>(Fan et al., 2014; Liu et al., 2008b)</w:t>
      </w:r>
      <w:r w:rsidRPr="004C25EF">
        <w:rPr>
          <w:shd w:val="clear" w:color="auto" w:fill="auto"/>
        </w:rPr>
        <w:fldChar w:fldCharType="end"/>
      </w:r>
      <w:r w:rsidRPr="004E4385">
        <w:rPr>
          <w:shd w:val="clear" w:color="auto" w:fill="auto"/>
        </w:rPr>
        <w:t xml:space="preserve">. Analytical models and simulation tools have shown promise in optimizing intersection flow and reducing conflict points, contributing to safer environments for </w:t>
      </w:r>
      <w:r w:rsidRPr="004E4385">
        <w:rPr>
          <w:shd w:val="clear" w:color="auto" w:fill="auto"/>
        </w:rPr>
        <w:lastRenderedPageBreak/>
        <w:t>U-turns. However, despite these findings, a substantial gap remains in understanding the broader set of factors influencing U-turn crashes. While much of the existing research focuses on roadway design and flow management, it often fails to account for the complex interactions between driver demographics, roadway characteristics, environmental conditions, and temporal factors in real-world crash scenarios.</w:t>
      </w:r>
    </w:p>
    <w:p w14:paraId="02279575" w14:textId="77777777" w:rsidR="00F573BB" w:rsidRPr="004E4385" w:rsidRDefault="00F573BB" w:rsidP="00F573BB">
      <w:pPr>
        <w:pStyle w:val="Body"/>
        <w:rPr>
          <w:shd w:val="clear" w:color="auto" w:fill="auto"/>
        </w:rPr>
      </w:pPr>
      <w:r w:rsidRPr="004E4385">
        <w:rPr>
          <w:shd w:val="clear" w:color="auto" w:fill="auto"/>
        </w:rPr>
        <w:t>To address these gaps, this study employs Correspondence Cluster Analysis (CCA), a novel method for analyzing categorical data in multidimensional datasets</w:t>
      </w:r>
      <w:r>
        <w:rPr>
          <w:shd w:val="clear" w:color="auto" w:fill="auto"/>
        </w:rPr>
        <w:t xml:space="preserve"> </w:t>
      </w:r>
      <w:r>
        <w:rPr>
          <w:shd w:val="clear" w:color="auto" w:fill="auto"/>
        </w:rPr>
        <w:fldChar w:fldCharType="begin"/>
      </w:r>
      <w:r>
        <w:rPr>
          <w:shd w:val="clear" w:color="auto" w:fill="auto"/>
        </w:rPr>
        <w:instrText xml:space="preserve"> ADDIN ZOTERO_ITEM CSL_CITATION {"citationID":"4hOGsux0","properties":{"formattedCitation":"(Rahman et al., 2022)","plainCitation":"(Rahman et al., 2022)","noteIndex":0},"citationItems":[{"id":7374,"uris":["http://zotero.org/users/local/vLwQA9G5/items/26FHT3F4"],"itemData":{"id":7374,"type":"article-journal","abstract":"Rainy weather significantly affects traffic safety, especially in the State of Louisiana. With the aim of identifying the patterns of collective association of attributes in rainfall-involved crashes statewide, crashes that occurred during rainy weather and resulted in two injury groups, fatal and severe injury (FSI) and moderate injury (MI), were extracted from databases acquired from the Louisiana Department of Transportation and Development. A total of 3,381 crashes were extracted, comprising 502 FSI crashes (14.85%) and 2,879 MI crashes (85.15%). This study applied the cluster correspondence analysis (CCA) method, a unique method in combination with cluster analysis and correspondence analysis, to generate clusters by partitioning of individual attributes based on the profiles over the categorical variables identified through dimensional reduction of the dataset. In addition to the biplots illustrating the association of all attributes in the clusters, the top 20 standardized residuals indicating the stronger association are presented in bar plots. Four optimum clusters from FSI and MI crashes reveal that the association of roadway, crash environment, and driver condition characteristics identified in the clusters are highly distinguishable across roadway functional classes. Specifically, varieties of attributes linked to speed limit, lighting condition, alignment, area type, manner of collision, restraint usage, and alcohol/drug can have associative impacts on these two injury severities. The identified associations of crash attributes across various functional class roadways could provide valuable understanding for the development of countermeasures which prioritize the prevention of fatalities and injuries.","container-title":"Transportation Research Record","DOI":"10.1177/03611981221082582","ISSN":"0361-1981","issue":"8","language":"en","page":"159-173","source":"SAGE Journals","title":"Using Cluster Correspondence Analysis to Explore Rainy Weather Crashes in Louisiana","volume":"2676","author":[{"family":"Rahman","given":"M. Ashifur"},{"family":"Das","given":"Subasish"},{"family":"Sun","given":"Xiaoduan"}],"issued":{"date-parts":[["2022",8,1]]}}}],"schema":"https://github.com/citation-style-language/schema/raw/master/csl-citation.json"} </w:instrText>
      </w:r>
      <w:r>
        <w:rPr>
          <w:shd w:val="clear" w:color="auto" w:fill="auto"/>
        </w:rPr>
        <w:fldChar w:fldCharType="separate"/>
      </w:r>
      <w:r w:rsidRPr="001B7036">
        <w:t>(Rahman et al., 2022)</w:t>
      </w:r>
      <w:r>
        <w:rPr>
          <w:shd w:val="clear" w:color="auto" w:fill="auto"/>
        </w:rPr>
        <w:fldChar w:fldCharType="end"/>
      </w:r>
      <w:r w:rsidRPr="004E4385">
        <w:rPr>
          <w:shd w:val="clear" w:color="auto" w:fill="auto"/>
        </w:rPr>
        <w:t xml:space="preserve">. Through clustering, CCA identifies key factors associated with intersection types, roadway conditions, and driver behaviors, providing a multidimensional understanding of U-turn crash dynamics. U-turn crashes often involve complex interactions that heighten the risk of severe injuries and fatalities, particularly in high-speed or high-traffic environments where drivers struggle to accurately judge the speed and distance of oncoming vehicles. Challenges such as inadequate intersection design, poor visibility, and dense traffic further exacerbate these risks, frequently resulting in multi-vehicle collisions with severe consequences. </w:t>
      </w:r>
      <w:r w:rsidRPr="004E4385">
        <w:rPr>
          <w:szCs w:val="22"/>
          <w:shd w:val="clear" w:color="auto" w:fill="auto"/>
        </w:rPr>
        <w:t>Unlike traditional statistical approaches, CCA enables the exploration of intricate attribute relationships, revealing nuanced insights into the underlying conditions that contribute to U-turn crashes. By systematically clustering attributes, CCA not only uncovers latent patterns but also helps to identify critical risk factors that may otherwise go unnoticed in conventional analyses. This understanding is critical for developing evidence-based safety protocols, optimizing intersection layouts, and implementing targeted public safety measures. By applying CCA to analyze these dynamics, this study aims to inform data-driven policy interventions and guide improvements in intersection design, ultimately reducing crash risks and enhancing road safety for all users.</w:t>
      </w:r>
    </w:p>
    <w:p w14:paraId="6520043C" w14:textId="77777777" w:rsidR="007600A3" w:rsidRDefault="007600A3" w:rsidP="00F573BB">
      <w:pPr>
        <w:pStyle w:val="Body"/>
        <w:rPr>
          <w:shd w:val="clear" w:color="auto" w:fill="auto"/>
        </w:rPr>
      </w:pPr>
    </w:p>
    <w:p w14:paraId="1EAA50D6" w14:textId="4C18A241" w:rsidR="00325CDA" w:rsidRPr="004A5B04" w:rsidRDefault="00325CDA" w:rsidP="004A5B04">
      <w:pPr>
        <w:pStyle w:val="Heading3"/>
        <w:rPr>
          <w:rFonts w:eastAsia="Calibri"/>
          <w:shd w:val="clear" w:color="auto" w:fill="auto"/>
        </w:rPr>
      </w:pPr>
      <w:bookmarkStart w:id="144" w:name="_Toc201162036"/>
      <w:r w:rsidRPr="004A5B04">
        <w:rPr>
          <w:rFonts w:eastAsia="Calibri"/>
          <w:shd w:val="clear" w:color="auto" w:fill="auto"/>
        </w:rPr>
        <w:lastRenderedPageBreak/>
        <w:t>U-Turn Safety Challenges</w:t>
      </w:r>
      <w:bookmarkEnd w:id="144"/>
    </w:p>
    <w:p w14:paraId="065582C0" w14:textId="195CF832" w:rsidR="00F573BB" w:rsidRPr="004E4385" w:rsidRDefault="00F573BB" w:rsidP="00F573BB">
      <w:pPr>
        <w:pStyle w:val="Body"/>
        <w:rPr>
          <w:shd w:val="clear" w:color="auto" w:fill="auto"/>
        </w:rPr>
      </w:pPr>
      <w:r w:rsidRPr="004E4385">
        <w:rPr>
          <w:shd w:val="clear" w:color="auto" w:fill="auto"/>
        </w:rPr>
        <w:t>Conflicts and crash risks associated with U-turns at median openings have been a focal point in research aimed at improving safety and design practices. One study analyzed U-turns at uncontrolled median openings, highlighting the complexity of critical gap acceptance influenced by driver frustration, varied gap acceptance across vehicle types, and significant traffic volumes</w:t>
      </w:r>
      <w:r>
        <w:rPr>
          <w:shd w:val="clear" w:color="auto" w:fill="auto"/>
        </w:rPr>
        <w:t xml:space="preserve"> </w:t>
      </w:r>
      <w:r>
        <w:rPr>
          <w:shd w:val="clear" w:color="auto" w:fill="auto"/>
        </w:rPr>
        <w:fldChar w:fldCharType="begin"/>
      </w:r>
      <w:r>
        <w:rPr>
          <w:shd w:val="clear" w:color="auto" w:fill="auto"/>
        </w:rPr>
        <w:instrText xml:space="preserve"> ADDIN ZOTERO_ITEM CSL_CITATION {"citationID":"RCmb74xZ","properties":{"formattedCitation":"(Sharma et al., 2017)","plainCitation":"(Sharma et al., 2017)","noteIndex":0},"citationItems":[{"id":7341,"uris":["http://zotero.org/users/local/vLwQA9G5/items/DVHIVWYB"],"itemData":{"id":7341,"type":"article-journal","abstract":"Median openings are quite effective to access opposite traffic without creating any conflict  with left-turns and crossing movements of that lane. While the turning operation is extremely  complex. Most of the median openings in India are uncontrolled. Thus, a U-turning vehicle  needs to accept a time span or gap between the arrivals of successive vehicles on through  traffic of opposing lane to perform safe turn. This study estimates critical gap of U turning  vehicle using three different methods namely Traditional method, INAFOGA method and Modified Raff's method at un-controlled median opening. Data were collected at six sites of median openings through video recording technique. A comparison of critical gap for each motorized mode was done between each method using t test. Result shows that critical gap obtained by INAFOGA method are found to be higher by 5.3% as compared to Traditional method and 13.2% higher as compared to Modified Raff's method.","archive_location":"01675940","container-title":"Journal of the Eastern Asia Society for Transportation Studies","DOI":"10.11175/easts.12.1728","journalAbbreviation":"Journal of the Eastern Asia Society for Transportation Studies","page":"pp-1728-1739","title":"A Comparison of Critical Gap of U Turning Vehicles at Uncontrolled Median Opening Based on Different Methods","volume":"12","author":[{"family":"Sharma","given":"Vinay Kumar"},{"family":"Mondal","given":"Satyajit"},{"family":"Gupta","given":"Ankit"}],"issued":{"date-parts":[["2017"]]}}}],"schema":"https://github.com/citation-style-language/schema/raw/master/csl-citation.json"} </w:instrText>
      </w:r>
      <w:r>
        <w:rPr>
          <w:shd w:val="clear" w:color="auto" w:fill="auto"/>
        </w:rPr>
        <w:fldChar w:fldCharType="separate"/>
      </w:r>
      <w:r w:rsidRPr="00EE0E82">
        <w:t>(Sharma et al., 2017)</w:t>
      </w:r>
      <w:r>
        <w:rPr>
          <w:shd w:val="clear" w:color="auto" w:fill="auto"/>
        </w:rPr>
        <w:fldChar w:fldCharType="end"/>
      </w:r>
      <w:r w:rsidRPr="004E4385">
        <w:rPr>
          <w:rFonts w:cs="Arial"/>
          <w:sz w:val="16"/>
          <w:szCs w:val="16"/>
          <w:shd w:val="clear" w:color="auto" w:fill="auto"/>
        </w:rPr>
        <w:t>.</w:t>
      </w:r>
      <w:r w:rsidRPr="004E4385">
        <w:rPr>
          <w:rFonts w:cs="Arial"/>
          <w:shd w:val="clear" w:color="auto" w:fill="auto"/>
        </w:rPr>
        <w:t xml:space="preserve"> </w:t>
      </w:r>
      <w:r w:rsidRPr="004E4385">
        <w:rPr>
          <w:shd w:val="clear" w:color="auto" w:fill="auto"/>
        </w:rPr>
        <w:t>Data collected from six median openings were used to estimate critical gap requirements using traditional, Influence Area for Gap Acceptance (INAFOGA), and Modified Raff’s methods, comparing their effectiveness and reliability. Another study emphasized the importance of critical gap acceptance for U-turn safety at mid-block median openings, noting that tighter gaps led to unpredictable interactions and increased crash potential</w:t>
      </w:r>
      <w:r>
        <w:rPr>
          <w:shd w:val="clear" w:color="auto" w:fill="auto"/>
        </w:rPr>
        <w:t xml:space="preserve"> </w:t>
      </w:r>
      <w:r>
        <w:rPr>
          <w:shd w:val="clear" w:color="auto" w:fill="auto"/>
        </w:rPr>
        <w:fldChar w:fldCharType="begin"/>
      </w:r>
      <w:r>
        <w:rPr>
          <w:shd w:val="clear" w:color="auto" w:fill="auto"/>
        </w:rPr>
        <w:instrText xml:space="preserve"> ADDIN ZOTERO_ITEM CSL_CITATION {"citationID":"aLqgfXuQ","properties":{"formattedCitation":"(Khan et al., 2021)","plainCitation":"(Khan et al., 2021)","noteIndex":0},"citationItems":[{"id":7334,"uris":["http://zotero.org/users/local/vLwQA9G5/items/UVER7MSB"],"itemData":{"id":7334,"type":"article-journal","abstract":"Critical gap is a crucial factor for capacity estimation and safety evaluation at uncontrolled mid-block median openings (MBMOs). The U-turning vehicle makes a U-turn when a sufficient gap between two fast-moving vehicles is available in the approaching through traffic (ATT) stream. Even though, worldwide, temporal gaps are extensively used, the spatial gap is an important parameter that significantly affects minor street vehicles’ safety (U-turning vehicles in this study). The present research, undertaken in India, focuses on estimating the temporal and spatial critical gap of U-turning vehicles at uncontrolled MBMOs. The collected data were analyzed for six different types of U-turning vehicles at varying approaching through traffic volume (ATTV). For critical gap estimation, four different critical gap estimation techniques, namely, modified Raff method (MRM), Ashworth method, binary logit model (BLM) method, and occupancy time (OT) method were employed, separately. From the analysis, temporal and spatial critical gaps were observed to vary between different types of vehicle, and it was also observed to vary with ATTV. The critical gap values of this study were found to be smaller than the critical values reported in developed countries, signifying the aggressive driving nature of drivers in developing countries. A detailed appraisal of the different critical gap estimation methods has been carried out. From this analysis, the OT method was found to provide the closest critical gap values with the published literature compared with other methods. Lastly, the findings from the present study will be useful for capacity estimation and safety evaluation at MBMO.","archive_location":"01780878","container-title":"Transportation Research Record: Journal of the Transportation Research Board","DOI":"10.1177/03611981211035761","issue":"12","journalAbbreviation":"Transportation Research Record: Journal of the Transportation Research Board","page":"pp-1408-1421","title":"Comparative Appraisal of Critical Gap Estimation Techniques in the Context of U-turning Vehicles","volume":"2675","author":[{"family":"Khan","given":"Tathagatha"},{"family":"Vivek","given":"Adheesh Kumar"},{"family":"Mohapatra","given":"Smruti  Sourava"}],"issued":{"date-parts":[["2021",12]]}}}],"schema":"https://github.com/citation-style-language/schema/raw/master/csl-citation.json"} </w:instrText>
      </w:r>
      <w:r>
        <w:rPr>
          <w:shd w:val="clear" w:color="auto" w:fill="auto"/>
        </w:rPr>
        <w:fldChar w:fldCharType="separate"/>
      </w:r>
      <w:r w:rsidRPr="00922436">
        <w:t>(Khan et al., 2021)</w:t>
      </w:r>
      <w:r>
        <w:rPr>
          <w:shd w:val="clear" w:color="auto" w:fill="auto"/>
        </w:rPr>
        <w:fldChar w:fldCharType="end"/>
      </w:r>
      <w:r w:rsidRPr="004E4385">
        <w:rPr>
          <w:shd w:val="clear" w:color="auto" w:fill="auto"/>
        </w:rPr>
        <w:t>. The study determined minimum safe gaps for various vehicle types using methods such as Modified Raff, Ashworth, Occupancy Time, and Binary Logit models to inform safer design practices. J-turn safety was analyzed using a driving simulator, demonstrating that an acceleration–deceleration lane configuration reduced critical events by 66.3% compared to a deceleration-only setup</w:t>
      </w:r>
      <w:r>
        <w:rPr>
          <w:shd w:val="clear" w:color="auto" w:fill="auto"/>
        </w:rPr>
        <w:t xml:space="preserve"> </w:t>
      </w:r>
      <w:r>
        <w:rPr>
          <w:shd w:val="clear" w:color="auto" w:fill="auto"/>
        </w:rPr>
        <w:fldChar w:fldCharType="begin"/>
      </w:r>
      <w:r>
        <w:rPr>
          <w:shd w:val="clear" w:color="auto" w:fill="auto"/>
        </w:rPr>
        <w:instrText xml:space="preserve"> ADDIN ZOTERO_ITEM CSL_CITATION {"citationID":"F08owDwL","properties":{"formattedCitation":"(Sun et al., 2017)","plainCitation":"(Sun et al., 2017)","noteIndex":0},"citationItems":[{"id":7340,"uris":["http://zotero.org/users/local/vLwQA9G5/items/7Z9JHZPY"],"itemData":{"id":7340,"type":"article-journal","abstract":"The J-turn, also known as the restricted crossing U-turn and Superstreet, is an innovative geometric design that can improve intersection safety. Although this design has been in use in several states for many years, there is very little research-based guidance for several design parameters. A driving simulator study was conducted to analyze the parameters of lane configuration, U-turn spacing, and signage. Two lane configurations were examined: (a) an acceleration–deceleration configuration, in which acceleration and deceleration lanes are provided, and (b) a deceleration-only configuration, in which only deceleration lanes are provided. Lane configuration was found to be the most important parameter affecting J-turn safety according to speed differentials. The only significant interaction effect among parameters was between lane configuration and U-turn spacing. The acceleration–deceleration configuration performed better than the deceleration-only configuration, having 66.3% fewer safety critical events. Vehicle trajectories and average lane change locations showed that U-turn spacing significantly affected the acceleration–deceleration configuration (e.g., average merge locations changed by 96% to .0101%) but not the deceleration-only configuration. No strong preference was demonstrated for either the directional or the diagrammatic signage style. This paper presents one of the first human-factors studies of the J-turn to focus on developing design guidance. This human-factors approach complements traditional approaches such as crash analysis and microsimulation.","archive_location":"01620154","container-title":"Transportation Research Record: Journal of the Transportation Research Board","DOI":"10.3141/2638-04","ISSN":"9780309441803","issue":"2638","journalAbbreviation":"Transportation Research Record: Journal of the Transportation Research Board","page":"pp-26–34","title":"Driving Simulator Study of J-Turn Acceleration–Deceleration Lane and U-Turn Spacing Configurations","author":[{"family":"Sun","given":"Carlos"},{"family":"Qing","given":"Zhu"},{"family":"Edara","given":"Praveen"},{"family":"Balakrishnan","given":"Bimal"},{"family":"Hopfenblatt","given":"James"}],"issued":{"date-parts":[["2017"]]}}}],"schema":"https://github.com/citation-style-language/schema/raw/master/csl-citation.json"} </w:instrText>
      </w:r>
      <w:r>
        <w:rPr>
          <w:shd w:val="clear" w:color="auto" w:fill="auto"/>
        </w:rPr>
        <w:fldChar w:fldCharType="separate"/>
      </w:r>
      <w:r w:rsidRPr="00781BE5">
        <w:t>(Sun et al., 2017)</w:t>
      </w:r>
      <w:r>
        <w:rPr>
          <w:shd w:val="clear" w:color="auto" w:fill="auto"/>
        </w:rPr>
        <w:fldChar w:fldCharType="end"/>
      </w:r>
      <w:r w:rsidRPr="004E4385">
        <w:rPr>
          <w:shd w:val="clear" w:color="auto" w:fill="auto"/>
        </w:rPr>
        <w:t>. The study also noted that shorter U-turn spacing intensified lane changes, leading to a higher likelihood of conflicts and safety-critical events. Another study used vehicle trajectory data and binary logit models to estimate gap acceptance probabilities, considering factors like gap size, median width, and opening distance</w:t>
      </w:r>
      <w:r>
        <w:rPr>
          <w:shd w:val="clear" w:color="auto" w:fill="auto"/>
        </w:rPr>
        <w:t xml:space="preserve"> </w:t>
      </w:r>
      <w:r>
        <w:rPr>
          <w:shd w:val="clear" w:color="auto" w:fill="auto"/>
        </w:rPr>
        <w:fldChar w:fldCharType="begin"/>
      </w:r>
      <w:r>
        <w:rPr>
          <w:shd w:val="clear" w:color="auto" w:fill="auto"/>
        </w:rPr>
        <w:instrText xml:space="preserve"> ADDIN ZOTERO_ITEM CSL_CITATION {"citationID":"bR13G2rU","properties":{"formattedCitation":"(Dung and Hoi, 2022)","plainCitation":"(Dung and Hoi, 2022)","noteIndex":0},"citationItems":[{"id":7309,"uris":["http://zotero.org/users/local/vLwQA9G5/items/62UHIXGK"],"itemData":{"id":7309,"type":"article-journal","abstract":"&lt;p&gt;U-turn median openings are locations where traffic congestion and traffic crashes are likely to occur. Understanding gap acceptance and driver behavior at these locations are crucial to reduce traffic congestion and traffic crashes. This paper tried to consider the geometry (i.e., median width and opening distance) in the analyses of gap acceptance. In addition, an inverse Time-to-Collision was introduced to analyze the gap acceptance from a safety viewpoint. Our result indicated that when the U-turning vehicles perceive a possible collision, they are likely to reject the gap. We concluded that the narrower median width and longer opening distance significantly result in a higher probability of gap acceptance. Based on these findings, our paper proposed some suggestions to road designers and managers at the U-turn locations, which can minimize the likelihood of traffic crashes at this facility.&lt;/p&gt;","container-title":"Journal of the Eastern Asia Society for Transportation Studies","DOI":"10.11175/easts.14.1814","ISSN":"1881-1124","issue":"0","page":"1814-1823","source":"CiNii Research","title":"Gap Acceptance at U-turn Median Openings – A Case Study in Hanoi, VietNam","volume":"14","author":[{"family":"Dung","given":"CHU Tien"},{"family":"Hoi","given":"TRAN Danh"}],"issued":{"date-parts":[["2022",3]]}}}],"schema":"https://github.com/citation-style-language/schema/raw/master/csl-citation.json"} </w:instrText>
      </w:r>
      <w:r>
        <w:rPr>
          <w:shd w:val="clear" w:color="auto" w:fill="auto"/>
        </w:rPr>
        <w:fldChar w:fldCharType="separate"/>
      </w:r>
      <w:r w:rsidRPr="0071726C">
        <w:t>(Dung and Hoi, 2022)</w:t>
      </w:r>
      <w:r>
        <w:rPr>
          <w:shd w:val="clear" w:color="auto" w:fill="auto"/>
        </w:rPr>
        <w:fldChar w:fldCharType="end"/>
      </w:r>
      <w:r w:rsidRPr="004E4385">
        <w:rPr>
          <w:shd w:val="clear" w:color="auto" w:fill="auto"/>
        </w:rPr>
        <w:t>. The findings indicated that wider medians could obstruct sight lines, while aggressive gap acceptance and minimal time-to-collision gaps significantly increased collision risk. Similarly, U-turn headway acceptance at unsignalized intersections was studied, showing that narrow medians and limited turning space raised crash likelihood due to larger gap requirements and the potential for vehicle encroachment</w:t>
      </w:r>
      <w:r>
        <w:rPr>
          <w:shd w:val="clear" w:color="auto" w:fill="auto"/>
        </w:rPr>
        <w:t xml:space="preserve"> </w:t>
      </w:r>
      <w:r>
        <w:rPr>
          <w:shd w:val="clear" w:color="auto" w:fill="auto"/>
        </w:rPr>
        <w:fldChar w:fldCharType="begin"/>
      </w:r>
      <w:r>
        <w:rPr>
          <w:shd w:val="clear" w:color="auto" w:fill="auto"/>
        </w:rPr>
        <w:instrText xml:space="preserve"> ADDIN ZOTERO_ITEM CSL_CITATION {"citationID":"v28lh7UQ","properties":{"formattedCitation":"(Liu et al., 2007)","plainCitation":"(Liu et al., 2007)","noteIndex":0},"citationItems":[{"id":7347,"uris":["http://zotero.org/users/local/vLwQA9G5/items/YTXHDV2B"],"itemData":{"id":7347,"type":"article-journal","abstract":"During the past two decades, more and more state departments of transportation have installed nontraversable medians and directional median openings on multilane highways. These installations have resulted in an increased number of U-turning vehicles at unsignalized intersections on multilane highways. The headway acceptance characteristics of U-turning vehicles are analyzed at unsignalized intersections on four-lane divided roadways. The critical headway for U-turn movement is estimated by using the maximum likelihood method. A binary logit model is developed to identify the influence of median width on the headway acceptance characteristics of U-turning vehicles. Results of this binary logit model indicate that the median width at a median opening significantly affects the decisions of U-turning drivers about accepting or rejecting a particular headway in the major-street traffic stream. Results of the maximum likelihood estimation indicate that a vehicle making a U-turn at an unsignalized intersection with a wide (≥21 ft) median has a smaller critical headway than one making a U-turn at an unsignalized intersection with a narrow (&lt;21 ft) median. The critical headway for U-turn movement at unsignalized intersections is about 6.4 s with wide medians and about 6.9 s with narrow medians. These estimated critical headways supplement the current capacity estimation method for unsignalized intersections and can be directly used in Harders’ model to estimate the capacity of U-turn movement at unsignalized intersections.","archive_location":"01049597","container-title":"Transportation Research Record: Journal of the Transportation Research Board","DOI":"10.3141/2027-07","ISSN":"9780309104548","issue":"2027","journalAbbreviation":"Transportation Research Record: Journal of the Transportation Research Board","page":"pp-52-57","title":"Headway Acceptance Characteristics of U-Turning Vehicles at Unsignalized Intersections","author":[{"family":"Liu","given":"Pan"},{"family":"Wang","given":"Xu"},{"family":"Lu","given":"Jian"},{"family":"Sokolow","given":"Gary"}],"issued":{"date-parts":[["2007"]]}}}],"schema":"https://github.com/citation-style-language/schema/raw/master/csl-citation.json"} </w:instrText>
      </w:r>
      <w:r>
        <w:rPr>
          <w:shd w:val="clear" w:color="auto" w:fill="auto"/>
        </w:rPr>
        <w:fldChar w:fldCharType="separate"/>
      </w:r>
      <w:r w:rsidRPr="00B81A28">
        <w:t>(Liu et al., 2007)</w:t>
      </w:r>
      <w:r>
        <w:rPr>
          <w:shd w:val="clear" w:color="auto" w:fill="auto"/>
        </w:rPr>
        <w:fldChar w:fldCharType="end"/>
      </w:r>
      <w:r w:rsidRPr="004E4385">
        <w:rPr>
          <w:shd w:val="clear" w:color="auto" w:fill="auto"/>
        </w:rPr>
        <w:t>.</w:t>
      </w:r>
    </w:p>
    <w:p w14:paraId="1985B8A0" w14:textId="79419726" w:rsidR="00F573BB" w:rsidRPr="004E4385" w:rsidRDefault="00F573BB" w:rsidP="00F573BB">
      <w:pPr>
        <w:pStyle w:val="Body"/>
        <w:rPr>
          <w:shd w:val="clear" w:color="auto" w:fill="auto"/>
        </w:rPr>
      </w:pPr>
      <w:r w:rsidRPr="004E4385">
        <w:rPr>
          <w:shd w:val="clear" w:color="auto" w:fill="auto"/>
        </w:rPr>
        <w:lastRenderedPageBreak/>
        <w:t>Focusing on the impact of U-turns and modified intersection designs on traffic safety and congestion provides critical insights for improving road infrastructure. A cellular automaton (CA) model was used to analyze the impact of U-turn movements on congestion and vehicle interactions at intersections, finding that such movements increased average control delay and heightened the risk of rear-end collisions due to sudden braking</w:t>
      </w:r>
      <w:r>
        <w:rPr>
          <w:shd w:val="clear" w:color="auto" w:fill="auto"/>
        </w:rPr>
        <w:t xml:space="preserve"> </w:t>
      </w:r>
      <w:r>
        <w:rPr>
          <w:shd w:val="clear" w:color="auto" w:fill="auto"/>
        </w:rPr>
        <w:fldChar w:fldCharType="begin"/>
      </w:r>
      <w:r>
        <w:rPr>
          <w:shd w:val="clear" w:color="auto" w:fill="auto"/>
        </w:rPr>
        <w:instrText xml:space="preserve"> ADDIN ZOTERO_ITEM CSL_CITATION {"citationID":"I1RV9wZu","properties":{"formattedCitation":"(Fan et al., 2014)","plainCitation":"(Fan et al., 2014)","noteIndex":0},"citationItems":[{"id":7570,"uris":["http://zotero.org/users/local/vLwQA9G5/items/9KDXYKVZ"],"itemData":{"id":7570,"type":"article-journal","abstract":"At a non-signalized intersection, some vehicles violate the traffic rules to pass the intersection as soon as possible. These behaviors may cause many traffic conflicts even traffic accidents. In this paper, a simulation model is proposed to research the effects of these behaviors at a non-signalized intersection. Vehicle’s movement is simulated by the cellular automaton (CA) model. The game theory is introduced for simulating the intersection dynamics. Two types of driver participate the game process: cooperator (C) and defector (D). The cooperator obey the traffic rules, but the defector does not. A transition process may occur when the cooperator is waiting before the intersection. The critical value of waiting time follows the Weibull distribution. One transition regime is found in the phase diagram. The simulation results illustrate the applicability of the proposed model and reveal a number of interesting insights into the intersection management, including that the existence of defectors is benefit for the capacity of intersection, but also reduce the safety of intersection.","container-title":"Physica A: Statistical Mechanics and its Applications","DOI":"10.1016/j.physa.2014.07.031","ISSN":"0378-4371","journalAbbreviation":"Physica A: Statistical Mechanics and its Applications","page":"172-180","source":"ScienceDirect","title":"Characteristics of traffic flow at a non-signalized intersection in the framework of game theory","volume":"415","author":[{"family":"Fan","given":"Hongqiang"},{"family":"Jia","given":"Bin"},{"family":"Tian","given":"Junfang"},{"family":"Yun","given":"Lifen"}],"issued":{"date-parts":[["2014",12,1]]}}}],"schema":"https://github.com/citation-style-language/schema/raw/master/csl-citation.json"} </w:instrText>
      </w:r>
      <w:r>
        <w:rPr>
          <w:shd w:val="clear" w:color="auto" w:fill="auto"/>
        </w:rPr>
        <w:fldChar w:fldCharType="separate"/>
      </w:r>
      <w:r w:rsidRPr="00B81A28">
        <w:t>(Fan et al., 2014)</w:t>
      </w:r>
      <w:r>
        <w:rPr>
          <w:shd w:val="clear" w:color="auto" w:fill="auto"/>
        </w:rPr>
        <w:fldChar w:fldCharType="end"/>
      </w:r>
      <w:r w:rsidRPr="004E4385">
        <w:rPr>
          <w:shd w:val="clear" w:color="auto" w:fill="auto"/>
        </w:rPr>
        <w:t>. Furthermore, using VISSIM and SSAM, rural unsignalized restricted crossing U-turn (RCUT) intersections, where direct through and left-turn movements from the minor road are prohibited, requiring drivers to turn right and then make a U-turn at a designated median opening, were studied</w:t>
      </w:r>
      <w:r>
        <w:rPr>
          <w:shd w:val="clear" w:color="auto" w:fill="auto"/>
        </w:rPr>
        <w:t xml:space="preserve"> </w:t>
      </w:r>
      <w:r>
        <w:rPr>
          <w:shd w:val="clear" w:color="auto" w:fill="auto"/>
        </w:rPr>
        <w:fldChar w:fldCharType="begin"/>
      </w:r>
      <w:r>
        <w:rPr>
          <w:shd w:val="clear" w:color="auto" w:fill="auto"/>
        </w:rPr>
        <w:instrText xml:space="preserve"> ADDIN ZOTERO_ITEM CSL_CITATION {"citationID":"meRSaijP","properties":{"formattedCitation":"(Olarte et al., 2011)","plainCitation":"(Olarte et al., 2011)","noteIndex":0},"citationItems":[{"id":7243,"uris":["http://zotero.org/users/local/vLwQA9G5/items/QUWBKKCV"],"itemData":{"id":7243,"type":"article-journal","abstract":"The first objective of this study was to provide designers with a model that would help them assess the suitability of implementing an unsignalized restricted crossing U-turn (RCUT) based on the traffic volume arriving to a given rural intersection. Specifically, this study identified the zones that were most susceptible to bottlenecks and provided regression models that calculate the traffic density as a function of the traffic volume. In addition, the second objective of this study was to look at how the number of traffic conflicts varied with the traffic volume. Two geometric design cases were studied: four-lane and six-lane arterials using 1000 foot long (305 m long) weaving sections. VISSIM traffic simulations were used to identify the critical zones, and calculate the traffic density for different traffic flows. Volumes and densities allowed the development of regression models. Two critical zones were identified: where vehicles coming from the minor road merge to enter the U-turn and where vehicles exiting the U-turn merge to the multilane arterial. Also, based on the classification given by this study to the traffic volumes, a sensitivity analysis determined which of them had the greatest impact on the level of service. For the number of traffic conflicts from simulation, the Surrogate Safety Analysis Model was applied to measure them. This study found that at certain traffic volumes, traffic conflicts rise sharply.","container-title":"Procedia - Social and Behavioral Sciences","DOI":"10.1016/j.sbspro.2011.04.491","ISSN":"18770428","journalAbbreviation":"Procedia - Social and Behavioral Sciences","language":"en","page":"718-728","source":"DOI.org (Crossref)","title":"Density Models and Safety Analysis for Rural Unsignalised Restricted Crossing U-turn Intersections","volume":"16","author":[{"family":"Olarte","given":"Rafael"},{"family":"Bared","given":"Joe G."},{"family":"Sutherland","given":"Larry F."},{"family":"Asokan","given":"Anand"}],"issued":{"date-parts":[["2011"]]}}}],"schema":"https://github.com/citation-style-language/schema/raw/master/csl-citation.json"} </w:instrText>
      </w:r>
      <w:r>
        <w:rPr>
          <w:shd w:val="clear" w:color="auto" w:fill="auto"/>
        </w:rPr>
        <w:fldChar w:fldCharType="separate"/>
      </w:r>
      <w:r w:rsidRPr="00E21C90">
        <w:t>(Olarte et al., 2011)</w:t>
      </w:r>
      <w:r>
        <w:rPr>
          <w:shd w:val="clear" w:color="auto" w:fill="auto"/>
        </w:rPr>
        <w:fldChar w:fldCharType="end"/>
      </w:r>
      <w:r w:rsidRPr="004E4385">
        <w:rPr>
          <w:shd w:val="clear" w:color="auto" w:fill="auto"/>
        </w:rPr>
        <w:t>. The analysis revealed that increased traffic volumes amplified merging and weaving conflicts, notably rear-end and lane-change collisions. The study identified critical conflict zones within RCUTs. Another study applied crash modification factors (CMFs) and a before-after empirical Bayes study for RCUT intersections, as well as a cross-sectional approach for MUT sites, finding that these designs effectively reduced severe crashes by relocating conflict points but increased single-vehicle and non-motorized crashes due to inadequate signalization and pedestrian crosswalks at MUT crossovers</w:t>
      </w:r>
      <w:r>
        <w:rPr>
          <w:shd w:val="clear" w:color="auto" w:fill="auto"/>
        </w:rPr>
        <w:t xml:space="preserve"> </w:t>
      </w:r>
      <w:r>
        <w:rPr>
          <w:shd w:val="clear" w:color="auto" w:fill="auto"/>
        </w:rPr>
        <w:fldChar w:fldCharType="begin"/>
      </w:r>
      <w:r>
        <w:rPr>
          <w:shd w:val="clear" w:color="auto" w:fill="auto"/>
        </w:rPr>
        <w:instrText xml:space="preserve"> ADDIN ZOTERO_ITEM CSL_CITATION {"citationID":"weyEXtdi","properties":{"formattedCitation":"(Al-Omari et al., 2020)","plainCitation":"(Al-Omari et al., 2020)","noteIndex":0},"citationItems":[{"id":6762,"uris":["http://zotero.org/users/local/vLwQA9G5/items/9Y9MIJ85"],"itemData":{"id":6762,"type":"article-journal","abstract":"Alternative innovative designs for intersections were defined to enhance traffic operation and safety. Median U-turn (MUT) and restricted crossing U-turn (RCUT) intersections are among the types of alternative intersections that enable drivers to make left-turn movements at median U-turn crossovers downstream of the main intersection. Recently, municipalities and transport agencies have tended to implement these types of intersections. However, their effectiveness in crash reduction has not been adequately determined in previous studies. This is because of the limited number of alternative intersections that were considered in these studies. In addition, there was no consideration for the unusual new geometric design of these intersections. In this study, a safety evaluation was conducted while considering the new intersection-related areas at MUT and RCUT intersections to clarify and quantify their effectiveness in crash reduction. This study considered 73 MUT and 12 RCUT intersections. Two types of MUT intersections were considered in this study. Crash modification factors for MUT and RCUT intersections were estimated by using before–after and cross-sectional methods. The results indicated that MUT and RCUT intersections are safer than conventional intersections. MUT intersections are effective in reducing total, property damage only (PDO), rear-end, and opposite-direction sideswipe crashes, although they significantly increase single-vehicle and non-motorized crashes. RCUT intersections are effective in reducing fatal-and-injury, injury, head-on, and angle crashes. Findings of this research provide clear evaluation for decision makers about the effectiveness of MUT and RCUT intersections in crash reduction.","container-title":"Transportation Research Record","DOI":"10.1177/0361198120921158","ISSN":"0361-1981","issue":"7","language":"en","page":"206-218","source":"SAGE Journals","title":"Safety Evaluation of Median U-Turn Crossover-Based Intersections","volume":"2674","author":[{"family":"Al-Omari","given":"Ma’en Mohammad Ali"},{"family":"Abdel-Aty","given":"Mohamed"},{"family":"Lee","given":"Jaeyoung"},{"family":"Yue","given":"Lishengsa"},{"family":"Abdelrahman","given":"Ahmed"}],"issued":{"date-parts":[["2020",7,1]]}}}],"schema":"https://github.com/citation-style-language/schema/raw/master/csl-citation.json"} </w:instrText>
      </w:r>
      <w:r>
        <w:rPr>
          <w:shd w:val="clear" w:color="auto" w:fill="auto"/>
        </w:rPr>
        <w:fldChar w:fldCharType="separate"/>
      </w:r>
      <w:r w:rsidRPr="00472D25">
        <w:t>(Al-Omari et al., 2020)</w:t>
      </w:r>
      <w:r>
        <w:rPr>
          <w:shd w:val="clear" w:color="auto" w:fill="auto"/>
        </w:rPr>
        <w:fldChar w:fldCharType="end"/>
      </w:r>
      <w:r w:rsidRPr="0044004B">
        <w:rPr>
          <w:shd w:val="clear" w:color="auto" w:fill="auto"/>
        </w:rPr>
        <w:t xml:space="preserve">. </w:t>
      </w:r>
      <w:r w:rsidRPr="004E4385">
        <w:rPr>
          <w:shd w:val="clear" w:color="auto" w:fill="auto"/>
        </w:rPr>
        <w:t>Critical gap acceptance at U-turn median openings in Hyderabad City, India, was analyzed, comparing the modified INAFOGA method with the probability equilibrium method. The findings suggested the modified INAFOGA method was better suited for mixed traffic conditions due to higher critical gap values</w:t>
      </w:r>
      <w:r>
        <w:rPr>
          <w:shd w:val="clear" w:color="auto" w:fill="auto"/>
        </w:rPr>
        <w:t xml:space="preserve"> </w:t>
      </w:r>
      <w:r>
        <w:rPr>
          <w:shd w:val="clear" w:color="auto" w:fill="auto"/>
        </w:rPr>
        <w:fldChar w:fldCharType="begin"/>
      </w:r>
      <w:r>
        <w:rPr>
          <w:shd w:val="clear" w:color="auto" w:fill="auto"/>
        </w:rPr>
        <w:instrText xml:space="preserve"> ADDIN ZOTERO_ITEM CSL_CITATION {"citationID":"0kz36csR","properties":{"formattedCitation":"(Pannela and Bhuyan, 2017)","plainCitation":"(Pannela and Bhuyan, 2017)","noteIndex":0},"citationItems":[{"id":7338,"uris":["http://zotero.org/users/local/vLwQA9G5/items/7V7UANEC"],"itemData":{"id":7338,"type":"article-journal","abstract":"The gap acceptance behavior of drivers at U-turn median openings is studied by considering the critical gap which cannot be obtained directly by field measurements. A thorough investigation on critical gap estimation is carried out by collecting the data sets from median openings at 4-, 6-, and 8-lane roads of Hyderabad City, India. Wide difference (10–42%) among the critical gap values estimated by the application of existing methods shows the limitation to consider for the mixed traffic situations. To address this issue, recently developed method Influence Area for Gap Acceptance (INAFOGA) which is based on clearing behavior of drivers at unsignalised intersections is modified and applied considering the merging behaviour of U-turn vehicles at median openings and named ‘Modified INAFOGA’ method. Modified INAFOGA method is compared with probability equilibrium method through paired-sample hypothesis (t test), and result revealed that difference in mean values 0.009 signifies that both methods are comparable. Difference in critical gap values obtained from the box plots and radar charts indicates that probability equilibrium method is not suitable to address the behavior of U-turn vehicles at median openings under mixed traffic conditions. These observations coupled with higher critical gap values validate the fact that ‘modified INAFOGA’ method is indeed appropriate under mixed traffic conditions.","archive_location":"01646414","container-title":"International Journal of Civil Engineering","DOI":"10.1007/s40999-017-0179-6","issue":"7","journalAbbreviation":"International Journal of Civil Engineering","page":"pp-967-977","title":"Modified INAFOGA method for critical gap estimation at u-turn median openings","volume":"15","author":[{"family":"Pannela","given":"Satish Kumar"},{"family":"Bhuyan","given":"Prasanta Kumar"}],"issued":{"date-parts":[["2017",10]]}}}],"schema":"https://github.com/citation-style-language/schema/raw/master/csl-citation.json"} </w:instrText>
      </w:r>
      <w:r>
        <w:rPr>
          <w:shd w:val="clear" w:color="auto" w:fill="auto"/>
        </w:rPr>
        <w:fldChar w:fldCharType="separate"/>
      </w:r>
      <w:r w:rsidRPr="00C906FD">
        <w:t>(Pannela and Bhuyan, 2017)</w:t>
      </w:r>
      <w:r>
        <w:rPr>
          <w:shd w:val="clear" w:color="auto" w:fill="auto"/>
        </w:rPr>
        <w:fldChar w:fldCharType="end"/>
      </w:r>
      <w:r w:rsidRPr="004E4385">
        <w:rPr>
          <w:shd w:val="clear" w:color="auto" w:fill="auto"/>
        </w:rPr>
        <w:t>. In a related study, the impact of substituting left turns with U-turns at roundabouts was analyzed, calculating delays and vehicle queues, and it was concluded that such substitutions increased delays on other approaches, reducing intersection capacity and potentially hindering community development</w:t>
      </w:r>
      <w:r>
        <w:rPr>
          <w:shd w:val="clear" w:color="auto" w:fill="auto"/>
        </w:rPr>
        <w:t xml:space="preserve"> </w:t>
      </w:r>
      <w:r>
        <w:rPr>
          <w:shd w:val="clear" w:color="auto" w:fill="auto"/>
        </w:rPr>
        <w:fldChar w:fldCharType="begin"/>
      </w:r>
      <w:r>
        <w:rPr>
          <w:shd w:val="clear" w:color="auto" w:fill="auto"/>
        </w:rPr>
        <w:instrText xml:space="preserve"> ADDIN ZOTERO_ITEM CSL_CITATION {"citationID":"LYLdULwo","properties":{"formattedCitation":"(Lobaz\\uc0\\u259{}, 2022)","plainCitation":"(Lobază, 2022)","noteIndex":0},"citationItems":[{"id":7313,"uris":["http://zotero.org/users/local/vLwQA9G5/items/J8UUNVN9"],"itemData":{"id":7313,"type":"article-journal","abstract":"The traffic capacity of a roundabout depends very much on the existing traffic volumes on each approach, each direction of travel having an impact...","container-title":"Romanian Journal of Transport Infrastructure","DOI":"10.2478/rjti-2022-0003","issue":"1","language":"en","page":"1-14","source":"sciendo.com","title":"Roundabout with a strong U-Turn traffic","volume":"11","author":[{"family":"Lobază","given":"Mihai Gabriel"}],"issued":{"date-parts":[["2022",8,22]]}}}],"schema":"https://github.com/citation-style-language/schema/raw/master/csl-citation.json"} </w:instrText>
      </w:r>
      <w:r>
        <w:rPr>
          <w:shd w:val="clear" w:color="auto" w:fill="auto"/>
        </w:rPr>
        <w:fldChar w:fldCharType="separate"/>
      </w:r>
      <w:r w:rsidRPr="009D49E8">
        <w:t>(Lobază, 2022)</w:t>
      </w:r>
      <w:r>
        <w:rPr>
          <w:shd w:val="clear" w:color="auto" w:fill="auto"/>
        </w:rPr>
        <w:fldChar w:fldCharType="end"/>
      </w:r>
      <w:r w:rsidRPr="004E4385">
        <w:rPr>
          <w:shd w:val="clear" w:color="auto" w:fill="auto"/>
        </w:rPr>
        <w:t xml:space="preserve">. RCUT intersections were compared to conventional stop-controlled intersections in Maryland through operational and crash analyses, and it was found </w:t>
      </w:r>
      <w:r w:rsidRPr="004E4385">
        <w:rPr>
          <w:shd w:val="clear" w:color="auto" w:fill="auto"/>
        </w:rPr>
        <w:lastRenderedPageBreak/>
        <w:t>that RCUTs led to a 28% to 44% reduction in crashes and lower crash severity using a 3-year before-after analysis, adjusted comparisons, and the empirical Bayes method</w:t>
      </w:r>
      <w:r>
        <w:rPr>
          <w:shd w:val="clear" w:color="auto" w:fill="auto"/>
        </w:rPr>
        <w:t xml:space="preserve"> </w:t>
      </w:r>
      <w:r w:rsidRPr="0073099B">
        <w:rPr>
          <w:shd w:val="clear" w:color="auto" w:fill="auto"/>
        </w:rPr>
        <w:fldChar w:fldCharType="begin"/>
      </w:r>
      <w:r w:rsidR="00541F89">
        <w:rPr>
          <w:shd w:val="clear" w:color="auto" w:fill="auto"/>
        </w:rPr>
        <w:instrText xml:space="preserve"> ADDIN ZOTERO_ITEM CSL_CITATION {"citationID":"AV3MMIoA","properties":{"formattedCitation":"(Inman et al., 2013)","plainCitation":"(Inman et al., 2013)","dontUpdate":true,"noteIndex":0},"citationItems":[{"id":7441,"uris":["http://zotero.org/users/local/vLwQA9G5/items/RSAA28TB"],"itemData":{"id":7441,"type":"article-journal","abstract":"At nine rural road intersections with four-lane divided highways in Maryland, conversion to the restricted crossing U-turn design reduced crashes by up to 44 percent and reduced the severe injury and fatality rate among crashes by 9 percent.","archive_location":"01495789","container-title":"ITE Journal","issue":"9","journalAbbreviation":"ITE Journal","page":"pp-29-35","title":"Evaluation of Restricted Crossing U-Turn Intersection as a Safety Treatment on Four-Lane Highways","volume":"83","author":[{"family":"Inman","given":"Vaughan W"},{"family":"Haas","given":"Robert P"},{"family":"Yang","given":"C. Y. David"}],"issued":{"date-parts":[["2013",9]]}}}],"schema":"https://github.com/citation-style-language/schema/raw/master/csl-citation.json"} </w:instrText>
      </w:r>
      <w:r w:rsidRPr="0073099B">
        <w:rPr>
          <w:shd w:val="clear" w:color="auto" w:fill="auto"/>
        </w:rPr>
        <w:fldChar w:fldCharType="separate"/>
      </w:r>
      <w:r w:rsidRPr="0073099B">
        <w:rPr>
          <w:shd w:val="clear" w:color="auto" w:fill="auto"/>
        </w:rPr>
        <w:t>Inman et al. (2013)</w:t>
      </w:r>
      <w:r w:rsidRPr="0073099B">
        <w:rPr>
          <w:shd w:val="clear" w:color="auto" w:fill="auto"/>
        </w:rPr>
        <w:fldChar w:fldCharType="end"/>
      </w:r>
      <w:r w:rsidRPr="004E4385">
        <w:rPr>
          <w:shd w:val="clear" w:color="auto" w:fill="auto"/>
        </w:rPr>
        <w:t>.</w:t>
      </w:r>
    </w:p>
    <w:p w14:paraId="3A08806E" w14:textId="77777777" w:rsidR="00F573BB" w:rsidRPr="004E4385" w:rsidRDefault="00F573BB" w:rsidP="00F573BB">
      <w:pPr>
        <w:pStyle w:val="Body"/>
        <w:rPr>
          <w:shd w:val="clear" w:color="auto" w:fill="auto"/>
        </w:rPr>
      </w:pPr>
      <w:r w:rsidRPr="004E4385">
        <w:rPr>
          <w:shd w:val="clear" w:color="auto" w:fill="auto"/>
        </w:rPr>
        <w:t>Analyzing U-turn safety and intersection configurations is essential for understanding and mitigating conflicts and the risks associated with vehicle interactions, congestion, and collision potential. The Surrogate Safety Assessment Model (SSAM), combined with VISSIM simulations, was used to evaluate safety at different U-turn offset lengths, finding that insufficient offsets increased lane-changing conflicts and collision risks</w:t>
      </w:r>
      <w:r>
        <w:rPr>
          <w:shd w:val="clear" w:color="auto" w:fill="auto"/>
        </w:rPr>
        <w:t xml:space="preserve"> </w:t>
      </w:r>
      <w:r>
        <w:rPr>
          <w:shd w:val="clear" w:color="auto" w:fill="auto"/>
        </w:rPr>
        <w:fldChar w:fldCharType="begin"/>
      </w:r>
      <w:r>
        <w:rPr>
          <w:shd w:val="clear" w:color="auto" w:fill="auto"/>
        </w:rPr>
        <w:instrText xml:space="preserve"> ADDIN ZOTERO_ITEM CSL_CITATION {"citationID":"1GIH7yzw","properties":{"formattedCitation":"(Xu et al., 2017)","plainCitation":"(Xu et al., 2017)","noteIndex":0},"citationItems":[{"id":7339,"uris":["http://zotero.org/users/local/vLwQA9G5/items/QB5P8M7T"],"itemData":{"id":7339,"type":"article-journal","abstract":"Despite the extensive implementations of unsignalized superstreets in practice, reliable methodologies for their geometric design remain unavailable. In recognition of the critical role of the U-turn offset length design, this study proposed an applicable tool to help traffic professionals determine the minimum required offset length for safety needs. The proposed model offers a convenient tool to evaluate a candidate design on the basis of traffic dynamics and driver gap acceptance behavior. In addition, this model can be used to assess whether installation of signals is needed to accommodate growing traffic. With the use of the surrogate safety assessment model as an unbiased tool, this study evaluated the safety performance of one superstreet with varied U-turn offset lengths (i.e., 700, 1,100, and 1,500 ft). Comparisons of the results of different designs indicated that the safety performance of the superstreet would not be compromised if the U-turn offset was reduced from 1,500 to 1,100 ft. However, more severe crashes were observed when the U-turn offset length was 700 ft. Further extensive analyses on different levels of demand also confirmed the need to properly design the offset length in an unsignalized superstreet.","archive_location":"01628146","container-title":"Transportation Research Record: Journal of the Transportation Research Board","DOI":"10.3141/2618-05","ISSN":"9780309441919","issue":"2618","journalAbbreviation":"Transportation Research Record: Journal of the Transportation Research Board","page":"pp-48–57","title":"Computing the Minimal U-Turn Offset for an Unsignalized Superstreet","author":[{"family":"Xu","given":"Liu"},{"family":"Yang","given":"Xianfeng"},{"family":"Chang","given":"Gang-Len"}],"issued":{"date-parts":[["2017"]]}}}],"schema":"https://github.com/citation-style-language/schema/raw/master/csl-citation.json"} </w:instrText>
      </w:r>
      <w:r>
        <w:rPr>
          <w:shd w:val="clear" w:color="auto" w:fill="auto"/>
        </w:rPr>
        <w:fldChar w:fldCharType="separate"/>
      </w:r>
      <w:r w:rsidRPr="009D49E8">
        <w:t>(Xu et al., 2017)</w:t>
      </w:r>
      <w:r>
        <w:rPr>
          <w:shd w:val="clear" w:color="auto" w:fill="auto"/>
        </w:rPr>
        <w:fldChar w:fldCharType="end"/>
      </w:r>
      <w:r w:rsidRPr="004E4385">
        <w:rPr>
          <w:shd w:val="clear" w:color="auto" w:fill="auto"/>
        </w:rPr>
        <w:t>. Similarly, a Cooperative Vehicle Infrastructure System (CVIS) was developed to simulate interactions between U-turning and oncoming vehicles, considering variables like waiting times and vehicle priority. The results revealed that conflicts often occurred when U-turning vehicles experienced long waits or lacked cooperation from oncoming traffic, especially at high arrival rates, leading to delays and risky maneuvers</w:t>
      </w:r>
      <w:r>
        <w:rPr>
          <w:shd w:val="clear" w:color="auto" w:fill="auto"/>
        </w:rPr>
        <w:t xml:space="preserve"> </w:t>
      </w:r>
      <w:r>
        <w:rPr>
          <w:shd w:val="clear" w:color="auto" w:fill="auto"/>
        </w:rPr>
        <w:fldChar w:fldCharType="begin"/>
      </w:r>
      <w:r>
        <w:rPr>
          <w:shd w:val="clear" w:color="auto" w:fill="auto"/>
        </w:rPr>
        <w:instrText xml:space="preserve"> ADDIN ZOTERO_ITEM CSL_CITATION {"citationID":"6CpF7xbm","properties":{"formattedCitation":"(Wu et al., 2020)","plainCitation":"(Wu et al., 2020)","noteIndex":0},"citationItems":[{"id":7336,"uris":["http://zotero.org/users/local/vLwQA9G5/items/4NN7PQ4Z"],"itemData":{"id":7336,"type":"article-journal","abstract":"U-turn behavior of vehicle is one of the main causes of urban traffic congestion and accidents. A collaborative U-turn merging control algorithm is studied with collision avoidance and delay minimization for vehicles under Cooperative Vehicle Infrastructure System (CVIS) environment. Two control strategies, zip merging and platoon merging control, are proposed. The applicability of these two strategies is compared from the perspective of efficiency and driving comfort. The cellular automaton simulation system composed of a two-way four-lane traffic flow with a U-turn facility in middle of road is established with cooperative control algorithm imbedded. The influence of cooperative U-turn merging behaviors on traffic performance is evaluated by analyzing the arrival rates of main lane and U-turn vehicles and their relationship between one another. The simulation results show that the arrival rate of vehicles on target lane has a great impact on traffic delay. The cooperative control can improve the traffic flow only in the condition that the arrival rate of vehicles on target lane is less than 0.7. It provides some practical references for transportation agencies to meet efficiency requirements of the U-turn section when they apply cooperative control strategy.","archive_location":"01737909","container-title":"Journal of Advanced Transportation","DOI":"10.1155/2020/4158569","issue":"Article ID 4158569","journalAbbreviation":"Journal of Advanced Transportation","page":"14p","title":"Cooperative U-Turn Merging Behaviors and Their Impacts on Road Traffic in CVIS Environment","volume":"2020","author":[{"family":"Wu","given":"Wenjing"},{"family":"Sun","given":"Renchao"},{"family":"Li","given":"Yongxing"},{"family":"Chen","given":"Runchao"}],"issued":{"date-parts":[["2020",2]]}}}],"schema":"https://github.com/citation-style-language/schema/raw/master/csl-citation.json"} </w:instrText>
      </w:r>
      <w:r>
        <w:rPr>
          <w:shd w:val="clear" w:color="auto" w:fill="auto"/>
        </w:rPr>
        <w:fldChar w:fldCharType="separate"/>
      </w:r>
      <w:r w:rsidRPr="00364F6B">
        <w:t>(Wu et al., 2020)</w:t>
      </w:r>
      <w:r>
        <w:rPr>
          <w:shd w:val="clear" w:color="auto" w:fill="auto"/>
        </w:rPr>
        <w:fldChar w:fldCharType="end"/>
      </w:r>
      <w:r w:rsidRPr="004E4385">
        <w:rPr>
          <w:shd w:val="clear" w:color="auto" w:fill="auto"/>
        </w:rPr>
        <w:t>. Superstreet designs were examined, and it was noted that unconventional crossing paths, such as diagonal and midblock crossings, could confuse pedestrians and cyclists, increasing collision risks and posing challenges for those with limited mobility or visibility</w:t>
      </w:r>
      <w:r>
        <w:rPr>
          <w:shd w:val="clear" w:color="auto" w:fill="auto"/>
        </w:rPr>
        <w:t xml:space="preserve"> </w:t>
      </w:r>
      <w:r>
        <w:rPr>
          <w:shd w:val="clear" w:color="auto" w:fill="auto"/>
        </w:rPr>
        <w:fldChar w:fldCharType="begin"/>
      </w:r>
      <w:r>
        <w:rPr>
          <w:shd w:val="clear" w:color="auto" w:fill="auto"/>
        </w:rPr>
        <w:instrText xml:space="preserve"> ADDIN ZOTERO_ITEM CSL_CITATION {"citationID":"eMIZzZu3","properties":{"formattedCitation":"(Holzem et al., 2015)","plainCitation":"(Holzem et al., 2015)","noteIndex":0},"citationItems":[{"id":7350,"uris":["http://zotero.org/users/local/vLwQA9G5/items/8I4H4BXB"],"itemData":{"id":7350,"type":"article-journal","abstract":"This research considered the unique challenges for pedestrians and bicyclists at superstreet intersections and recommends crossing alternatives for both users. For pedestrians, the options included the diagonal cross, median cross, two-stage Barnes Dance, and midblock cross. For bicyclists, the options included the bicycle U-turn, bicycle use of the vehicle U-turn, bicycle direct cross, and midblock cross. These options were analyzed through microsimulation on the basis of average stopped delay, average number of stops, and average travel time per route. Various parameters were analyzed for each crossing configuration, including two signal cycle lengths (90 and 180 s), two signal splits (60/40 and 75/25), two signal offset designs (vehicle platoons arrive simultaneously and at various offset times), and two midblock distances (600 and 800 ft). The recommended pedestrian crossing was a combination of the diagonal cross with the midblock cross. The parameters that decreased travel time for pedestrians were a 90-s cycle length, a 60/40 signal split, and an offset signal design in which the vehicle platoons arrived at different times. For bicyclists, the bicycle direct cross resulted in the lowest average number of stops and the lowest average travel time, whereas the vehicle U-turn showed the lowest stopped delay. The parameters that decreased travel time for bicyclists included a 90-s cycle length and the vehicle platoons arriving at different times. The recommended options for bicyclists at a superstreet were a combination of the bicycle direct cross and the midblock cross.","container-title":"Transportation Research Record","DOI":"10.3141/2486-05","ISSN":"0361-1981","issue":"1","language":"en","page":"37-44","source":"SAGE Journals","title":"Pedestrian and Bicyclist Accommodations and Crossings on Superstreets","volume":"2486","author":[{"family":"Holzem","given":"Anne M."},{"family":"Hummer","given":"Joseph E."},{"family":"Cunningham","given":"Christopher M."},{"family":"O'Brien","given":"Sarah W."},{"family":"Schroeder","given":"Bastian J."},{"family":"Salamati","given":"Katy"}],"issued":{"date-parts":[["2015",1,1]]}}}],"schema":"https://github.com/citation-style-language/schema/raw/master/csl-citation.json"} </w:instrText>
      </w:r>
      <w:r>
        <w:rPr>
          <w:shd w:val="clear" w:color="auto" w:fill="auto"/>
        </w:rPr>
        <w:fldChar w:fldCharType="separate"/>
      </w:r>
      <w:r w:rsidRPr="00364F6B">
        <w:t>(Holzem et al., 2015)</w:t>
      </w:r>
      <w:r>
        <w:rPr>
          <w:shd w:val="clear" w:color="auto" w:fill="auto"/>
        </w:rPr>
        <w:fldChar w:fldCharType="end"/>
      </w:r>
      <w:r w:rsidRPr="004E4385">
        <w:rPr>
          <w:shd w:val="clear" w:color="auto" w:fill="auto"/>
        </w:rPr>
        <w:t xml:space="preserve">. These issues raised the likelihood of </w:t>
      </w:r>
      <w:proofErr w:type="gramStart"/>
      <w:r w:rsidRPr="004E4385">
        <w:rPr>
          <w:shd w:val="clear" w:color="auto" w:fill="auto"/>
        </w:rPr>
        <w:t>side-swipe</w:t>
      </w:r>
      <w:proofErr w:type="gramEnd"/>
      <w:r w:rsidRPr="004E4385">
        <w:rPr>
          <w:shd w:val="clear" w:color="auto" w:fill="auto"/>
        </w:rPr>
        <w:t xml:space="preserve"> or rear-end collisions as cyclists merged with faster traffic after U-turns. In a different study, citation data from 2011 to 2016 for traversable medians and emergency crossovers were analyzed using a sequential Poisson regression model with LASSO and logistic regression. The findings identified that illegal U-turns on limited-access roads often led to rear-end, sideswipe, and head-on collisions, primarily due to drivers misjudging gaps, underestimating the speed of oncoming vehicles, or losing control during high-speed maneuvers</w:t>
      </w:r>
      <w:r>
        <w:rPr>
          <w:shd w:val="clear" w:color="auto" w:fill="auto"/>
        </w:rPr>
        <w:t xml:space="preserve"> </w:t>
      </w:r>
      <w:r>
        <w:rPr>
          <w:shd w:val="clear" w:color="auto" w:fill="auto"/>
        </w:rPr>
        <w:fldChar w:fldCharType="begin"/>
      </w:r>
      <w:r>
        <w:rPr>
          <w:shd w:val="clear" w:color="auto" w:fill="auto"/>
        </w:rPr>
        <w:instrText xml:space="preserve"> ADDIN ZOTERO_ITEM CSL_CITATION {"citationID":"qLs3MXIM","properties":{"formattedCitation":"(Al-Sahili et al., 2018)","plainCitation":"(Al-Sahili et al., 2018)","noteIndex":0},"citationItems":[{"id":7337,"uris":["http://zotero.org/users/local/vLwQA9G5/items/3VMTDCVA"],"itemData":{"id":7337,"type":"article-journal","abstract":"Illegal U-turns on freeways and toll roads are risky maneuvers that sometimes result in the turning vehicles causing various types of collisions or disturbances to approaching traffic. These illegal U-turn maneuvers can occur at traversable grass medians and emergency crossovers. Limited literature was found regarding the impact of illegal U-turns on these facilities. Therefore, to understand the roadway and median characteristics that could influence drivers’ propensity to commit illegal U-turns, a sequential modeling methodology was adopted. This methodology combined a Poisson regression model with a Least Absolute Shrinkage and Selection Operator (LASSO) regression procedure to predict the cited violations at traversable median segments. Additionally, a logistic regression model was developed to predict the probability of a cited violation at official use only emergency crossovers. These models included illegal U-turn citations and crashes for the Orlando and Miami metropolitan areas in Florida from 2011 to 2016. The findings indicated that the average distance between access points, median width, speed limit, segment length, and distance to nearest segment were significant in predicting cited violations at traversable medians. Furthermore, the distance to the nearest interchange, distance to the nearest adjacent crossover, and median width were significant in predicting the probability of a cited violation occurring at an emergency crossover. This study helps agencies to predict the locations of illegal U-turn violations and to prioritize roadways for possible treatment to minimize the potential risk of head-on or other collisions due to illegal U-turn events.","archive_location":"01660267","container-title":"Transportation Research Record: Journal of the Transportation Research Board","DOI":"10.1177/0361198118778941","issue":"14","journalAbbreviation":"Transportation Research Record: Journal of the Transportation Research Board","page":"pp-73-84","title":"Investigating and Modeling the Illegal U-Turn Violations at Medians of Limited Access Facilities","volume":"2672","author":[{"family":"Al-Sahili","given":"Omar"},{"family":"Al-Deek","given":"Haitham"},{"family":"Sandt","given":"Adrian"},{"family":"Mantzaris","given":"Alexander V"},{"family":"Rogers","given":"John H"},{"family":"Faruk","given":"Md Omar"}],"issued":{"date-parts":[["2018"]]}}}],"schema":"https://github.com/citation-style-language/schema/raw/master/csl-citation.json"} </w:instrText>
      </w:r>
      <w:r>
        <w:rPr>
          <w:shd w:val="clear" w:color="auto" w:fill="auto"/>
        </w:rPr>
        <w:fldChar w:fldCharType="separate"/>
      </w:r>
      <w:r w:rsidRPr="00F15B12">
        <w:t>(Al-Sahili et al., 2018)</w:t>
      </w:r>
      <w:r>
        <w:rPr>
          <w:shd w:val="clear" w:color="auto" w:fill="auto"/>
        </w:rPr>
        <w:fldChar w:fldCharType="end"/>
      </w:r>
      <w:r w:rsidRPr="004E4385">
        <w:rPr>
          <w:shd w:val="clear" w:color="auto" w:fill="auto"/>
        </w:rPr>
        <w:t xml:space="preserve">. </w:t>
      </w:r>
    </w:p>
    <w:p w14:paraId="7333DF8A" w14:textId="27462D32" w:rsidR="00F573BB" w:rsidRDefault="00F573BB" w:rsidP="00F573BB">
      <w:pPr>
        <w:pStyle w:val="Body"/>
        <w:rPr>
          <w:rFonts w:cs="Arial"/>
          <w:shd w:val="clear" w:color="auto" w:fill="auto"/>
        </w:rPr>
      </w:pPr>
      <w:r w:rsidRPr="004E4385">
        <w:rPr>
          <w:rFonts w:cs="Arial"/>
          <w:shd w:val="clear" w:color="auto" w:fill="auto"/>
        </w:rPr>
        <w:t xml:space="preserve">Several studies have identified a wide range of factors contributing to the high crash risk associated with U-turn movements. Geometric and operational design deficiencies—such as </w:t>
      </w:r>
      <w:r w:rsidRPr="004E4385">
        <w:rPr>
          <w:rFonts w:cs="Arial"/>
          <w:shd w:val="clear" w:color="auto" w:fill="auto"/>
        </w:rPr>
        <w:lastRenderedPageBreak/>
        <w:t>narrow median openings, insufficient turning radii, short weaving distances, and lack of deceleration lanes—have been linked to increased crash frequencies</w:t>
      </w:r>
      <w:r>
        <w:rPr>
          <w:rFonts w:cs="Arial"/>
          <w:shd w:val="clear" w:color="auto" w:fill="auto"/>
        </w:rPr>
        <w:t xml:space="preserve"> </w:t>
      </w:r>
      <w:r>
        <w:rPr>
          <w:rFonts w:cs="Arial"/>
          <w:shd w:val="clear" w:color="auto" w:fill="auto"/>
        </w:rPr>
        <w:fldChar w:fldCharType="begin"/>
      </w:r>
      <w:r>
        <w:rPr>
          <w:rFonts w:cs="Arial"/>
          <w:shd w:val="clear" w:color="auto" w:fill="auto"/>
        </w:rPr>
        <w:instrText xml:space="preserve"> ADDIN ZOTERO_ITEM CSL_CITATION {"citationID":"1Men1LEZ","properties":{"formattedCitation":"(Carter et al., 2005; Liu et al., 2008a; Meel et al., 2016)","plainCitation":"(Carter et al., 2005; Liu et al., 2008a; Meel et al., 2016)","noteIndex":0},"citationItems":[{"id":7240,"uris":["http://zotero.org/users/local/vLwQA9G5/items/Z3P98ACU"],"itemData":{"id":7240,"type":"article-journal","container-title":"Transportation Research Record","language":"en","source":"Zotero","title":"Operational and Safety Effects of U-Turns at Signalized Intersections","author":[{"family":"Carter","given":"Daniel"},{"family":"Hummer","given":"Joseph E"},{"family":"Foyle","given":"Robert S"},{"family":"Phillips","given":"Stacie"}],"issued":{"date-parts":[["2005"]]}},"label":"page"},{"id":6760,"uris":["http://zotero.org/users/local/vLwQA9G5/items/XUCJCHZJ"],"itemData":{"id":6760,"type":"article-journal","abstract":"Using U-turns as alternatives to direct left-turns is an important access management treatment which has been widely implemented in the United States to improve safety on multilane highways. The primary objective of this study is to evaluate the safety effects of the separation distances between driveway exits and downstream U-turn locations. To achieve the research objective, crash data reported at 140 street segments in the state of Florida were investigated. The selected sites were divided into three groups based on the separation distances. t-Tests and proportionality tests were performed for comparing crash frequency, crash type, and crash severity between different separation distance groups. Negative-binomial models were developed for examining the factors that contribute to the crashes reported at selected sites. The data analysis results show that the separation distances significantly impact the safety of the street segments between driveways and downstream U-turn locations. A 10% increase in separation distance will result in a 3.3% decrease in total crashes and a 4.5% decrease in the crashes which is related with right-turns followed by U-turns. The models also show that providing U-turns at a signalized intersection will result in more crashes at weaving sections. Thus, if U-turns are to be provided at a signalized intersection, a longer separation distance shall be provided.","container-title":"Accident; Analysis and Prevention","DOI":"10.1016/j.aap.2007.09.011","ISSN":"0001-4575","issue":"2","journalAbbreviation":"Accid Anal Prev","language":"eng","page":"760-767","source":"PubMed","title":"Safety effects of the separation distances between driveway exits and downstream U-turn locations","volume":"40","author":[{"family":"Liu","given":"Pan"},{"family":"Lu","given":"Jian John"},{"family":"Chen","given":"Hongyun"}],"issued":{"date-parts":[["2008",3]]}},"label":"page"},{"id":7247,"uris":["http://zotero.org/users/local/vLwQA9G5/items/9IP5UDDF"],"itemData":{"id"</w:instrText>
      </w:r>
      <w:r w:rsidRPr="00EC11DE">
        <w:rPr>
          <w:rFonts w:cs="Arial"/>
          <w:shd w:val="clear" w:color="auto" w:fill="auto"/>
          <w:lang w:val="nl-NL"/>
        </w:rPr>
        <w:instrText xml:space="preserve">:7247,"type":"article-journal","abstract":"Purpose of this study is to evaluate safety impact of the deceleration lane at the Upstream Zone of at-grade U-turns on 4-lane divided Thai highways. A substantial speed reduction is required by vehicles for diverging and making U-turn, and the deceleration lanes are provided for this purpose. These lanes are also providing a storage space for the U-turning vehicles to avoid unnecessary blockage of through lanes and reduce the potential of rear-end collisions. The safety at the U-turn is greatly influenced by the proper or improper use of the deceleration lanes. Subject to their length, full or partial speed adjustment can occur within the deceleration lane also the road users’ behavior is influenced. To assess the safety impact, the four groups of U-turns with the varying length of deceleration lanes were identified.","container-title":"Engineering Journal","DOI":"10.4186/ej.2016.20.1.121","ISSN":"01258281","issue":"1","journalAbbreviation":"EJ","language":"en","page":"121-135","source":"DOI.org (Crossref)","title":"Using Czech TCT to Access Safety Impact of Deceleration Lane at Thai U-Turns","volume":"20","author":[{"family":"Meel","given":"Inder Pal"},{"family":"Satirasetthavee","given":"Dussadee"},{"family":"Kanitpong","given":"Kunnawee"},{"family":"Taneerananon","given":"Pichai"}],"issued":{"date-parts":[["2016",1,29]]}},"label":"page"}],"schema":"https://github.com/citation-style-language/schema/raw/master/csl-citation.json"} </w:instrText>
      </w:r>
      <w:r>
        <w:rPr>
          <w:rFonts w:cs="Arial"/>
          <w:shd w:val="clear" w:color="auto" w:fill="auto"/>
        </w:rPr>
        <w:fldChar w:fldCharType="separate"/>
      </w:r>
      <w:r w:rsidRPr="00EC11DE">
        <w:rPr>
          <w:lang w:val="nl-NL"/>
        </w:rPr>
        <w:t>(Carter et al., 2005; Liu et al., 2008a; Meel et al., 2016)</w:t>
      </w:r>
      <w:r>
        <w:rPr>
          <w:rFonts w:cs="Arial"/>
          <w:shd w:val="clear" w:color="auto" w:fill="auto"/>
        </w:rPr>
        <w:fldChar w:fldCharType="end"/>
      </w:r>
      <w:r w:rsidRPr="004E4385">
        <w:rPr>
          <w:rFonts w:cs="Arial"/>
          <w:shd w:val="clear" w:color="auto" w:fill="auto"/>
          <w:lang w:val="nl-NL"/>
        </w:rPr>
        <w:t xml:space="preserve">. </w:t>
      </w:r>
      <w:r w:rsidRPr="004E4385">
        <w:rPr>
          <w:rFonts w:cs="Arial"/>
          <w:shd w:val="clear" w:color="auto" w:fill="auto"/>
        </w:rPr>
        <w:t>Inadequate spacing between U-turns and driveways has also been found to elevate conflict potential, while well-designed offset distances can help reduce crash rates</w:t>
      </w:r>
      <w:r>
        <w:rPr>
          <w:rFonts w:cs="Arial"/>
          <w:shd w:val="clear" w:color="auto" w:fill="auto"/>
        </w:rPr>
        <w:t xml:space="preserve"> </w:t>
      </w:r>
      <w:r>
        <w:rPr>
          <w:rFonts w:cs="Arial"/>
          <w:shd w:val="clear" w:color="auto" w:fill="auto"/>
        </w:rPr>
        <w:fldChar w:fldCharType="begin"/>
      </w:r>
      <w:r>
        <w:rPr>
          <w:rFonts w:cs="Arial"/>
          <w:shd w:val="clear" w:color="auto" w:fill="auto"/>
        </w:rPr>
        <w:instrText xml:space="preserve"> ADDIN ZOTERO_ITEM CSL_CITATION {"citationID":"jsJBGvBJ","properties":{"formattedCitation":"(Liu et al., 2008a)","plainCitation":"(Liu et al., 2008a)","noteIndex":0},"citationItems":[{"id":6760,"uris":["http://zotero.org/users/local/vLwQA9G5/items/XUCJCHZJ"],"itemData":{"id":6760,"type":"article-journal","abstract":"Using U-turns as alternatives to direct left-turns is an important access management treatment which has been widely implemented in the United States to improve safety on multilane highways. The primary objective of this study is to evaluate the safety effects of the separation distances between driveway exits and downstream U-turn locations. To achieve the research objective, crash data reported at 140 street segments in the state of Florida were investigated. The selected sites were divided into three groups based on the separation distances. t-Tests and proportionality tests were performed for comparing crash frequency, crash type, and crash severity between different separation distance groups. Negative-binomial models were developed for examining the factors that contribute to the crashes reported at selected sites. The data analysis results show that the separation distances significantly impact the safety of the street segments between driveways and downstream U-turn locations. A 10% increase in separation distance will result in a 3.3% decrease in total crashes and a 4.5% decrease in the crashes which is related with right-turns followed by U-turns. The models also show that providing U-turns at a signalized intersection will result in more crashes at weaving sections. Thus, if U-turns are to be provided at a signalized intersection, a longer separation distance shall be provided.","container-title":"Accident; Analysis and Prevention","DOI":"10.1016/j.aap.2007.09.011","ISSN":"0001-4575","issue":"2","journalAbbreviation":"Accid Anal Prev","language":"eng","page":"760-767","source":"PubMed","title":"Safety effects of the separation distances between driveway exits and downstream U-turn locations","volume":"40","author":[{"family":"Liu","given":"Pan"},{"family":"Lu","given":"Jian John"},{"family":"Chen","given":"Hongyun"}],"issued":{"date-parts":[["2008",3]]}}}],"schema":"https://github.com/citation-style-language/schema/raw/master/csl-citation.json"} </w:instrText>
      </w:r>
      <w:r>
        <w:rPr>
          <w:rFonts w:cs="Arial"/>
          <w:shd w:val="clear" w:color="auto" w:fill="auto"/>
        </w:rPr>
        <w:fldChar w:fldCharType="separate"/>
      </w:r>
      <w:r w:rsidRPr="00310A17">
        <w:t>(Liu et al., 2008a)</w:t>
      </w:r>
      <w:r>
        <w:rPr>
          <w:rFonts w:cs="Arial"/>
          <w:shd w:val="clear" w:color="auto" w:fill="auto"/>
        </w:rPr>
        <w:fldChar w:fldCharType="end"/>
      </w:r>
      <w:r w:rsidRPr="004E4385">
        <w:rPr>
          <w:rFonts w:cs="Arial"/>
          <w:shd w:val="clear" w:color="auto" w:fill="auto"/>
        </w:rPr>
        <w:t>. Driver behavior also plays a critical role, as aggressive driving, noncompliance with traffic rules, and poor gap acceptance are common, particularly in settings with weak enforcement</w:t>
      </w:r>
      <w:r>
        <w:rPr>
          <w:rFonts w:cs="Arial"/>
          <w:shd w:val="clear" w:color="auto" w:fill="auto"/>
        </w:rPr>
        <w:t xml:space="preserve">  </w:t>
      </w:r>
      <w:r>
        <w:rPr>
          <w:rFonts w:cs="Arial"/>
          <w:shd w:val="clear" w:color="auto" w:fill="auto"/>
        </w:rPr>
        <w:fldChar w:fldCharType="begin"/>
      </w:r>
      <w:r>
        <w:rPr>
          <w:rFonts w:cs="Arial"/>
          <w:shd w:val="clear" w:color="auto" w:fill="auto"/>
        </w:rPr>
        <w:instrText xml:space="preserve"> ADDIN ZOTERO_ITEM CSL_CITATION {"citationID":"HNsl8xsX","properties":{"formattedCitation":"(Ulak et al., 2020; Zubair and Shaikh, 2015)","plainCitation":"(Ulak et al., 2020; Zubair and Shaikh, 2015)","noteIndex":0},"citationItems":[{"id":7258,"uris":["http://zotero.org/users/local/vLwQA9G5/items/QVUFPXTY"],"itemData":{"id":7258,"type":"article-journal","abstract":"Conventional intersection designs are known to be problematic and unreliable while handling the complexity associated with the heavy traffic volume and travel demand on today’s roadways. Alternative innovative and safer designs such as the restricted crossing U-turn (RCUT) intersection can address these complex problems. However, there is still a gap in the literature concerning the safety performance analysis of RCUT intersections. Consistent with this goal, a comprehensive search was performed to identify the RCUTs in the U.S and collect the relevant data needed to create appropriate safety performance functions and crash modification factors/functions for RCUTs. As such, different safety performance function (SPF) and crash modification factors/function (CMF) models were developed for signalized and unsignalized RCUTs with a focus on both all crashes and fatal and injury crashes only, which span from complex models to relatively simple and easily implementable models. This can aid in creating a flexibility for safety agencies or officials that can prefer more complex models when sufficient data are available. Findings indicate that RCUTs have the potential to reduce the number of fatal and injury (F&amp;I) crashes substantially at problematic locations, and specifically illustrate that the selection of an RCUT location depends significantly on the traffic volumes of major and minor approaches as well as their ratios. The developed SPFs and CMFs can be successfully used by transportation agencies to make informed decisions on the evaluation and justification of the installation of RCUTs.","container-title":"Journal of Transportation Engineering, Part A: Systems","DOI":"10.1061/JTEPBS.0000346","ISSN":"2473-2907, 2473-2893","issue":"6","journalAbbreviation":"J. Transp. Eng., Part A: Systems","language":"en","page":"04020038","source":"DOI.org (Crossref)","title":"Development of Safety Performance Functions for Restricted Crossing U-Turn Intersections","volume":"146","author":[{"family":"Ulak","given":"Mehmet Baran"},{"family":"Ozguven","given":"Eren Erman"},{"family":"Karabag","given":"Hasan Huseyin"},{"family":"Ghorbanzadeh","given":"Mahyar"},{"family":"Moses","given":"Ren"},{"family":"Dulebenets","given":"Maxim"}],"issued":{"date-parts":[["2020",6]]}},"label":"page"},{"id":7244,"uris":["http://zotero.org/users/local/vLwQA9G5/items/G9WL5LAL"],"itemData":{"id":7244,"type":"article-journal","abstract":"U-turn is a complex driving manoeuvre entailing 180degree turn to change the direction of travel towards the opposite direction. A cross-sectional survey based on convenience sampling was conducted at 120 U-turns in Karachi from February to October 2013. Shopkeepers operating in the close vicinity of U-turns were interviewed. Out of the 120 U-turns studied, 87(72.5%) were without median and 33(27.5%) were with median. Weekly average number of people getting injured or dying as a result of roadside traffic accidents was statistically significant (p&lt;0.05) between the two types of U-turns; with U-turns having median having more injured and dead roadside traffic accident victims. Results from our preliminary study indicate that U-turns with medians are more likely to contribute towards road traffic accident morbidity and mortality and hence compromise road safety. Public health and transportation professionals in the country need to work in concert for ensuring that roads are safe for travelling.","container-title":"J Pak Med Assoc","language":"en","source":"Zotero","title":"U-Turns and road safety — perspective from Karachi","author":[{"family":"Zubair","given":"Salman"},{"family":"Shaikh","given":"Masood Ali"}],"issued":{"date-parts":[["2015"]]}},"label":"page"}],"schema":"https://github.com/citation-style-language/schema/raw/master/csl-citation.json"} </w:instrText>
      </w:r>
      <w:r>
        <w:rPr>
          <w:rFonts w:cs="Arial"/>
          <w:shd w:val="clear" w:color="auto" w:fill="auto"/>
        </w:rPr>
        <w:fldChar w:fldCharType="separate"/>
      </w:r>
      <w:r w:rsidRPr="00EC11DE">
        <w:t>(Ulak et al., 2020; Zubair and Shaikh, 2015)</w:t>
      </w:r>
      <w:r>
        <w:rPr>
          <w:rFonts w:cs="Arial"/>
          <w:shd w:val="clear" w:color="auto" w:fill="auto"/>
        </w:rPr>
        <w:fldChar w:fldCharType="end"/>
      </w:r>
      <w:r w:rsidRPr="004E4385">
        <w:rPr>
          <w:rFonts w:cs="Arial"/>
          <w:shd w:val="clear" w:color="auto" w:fill="auto"/>
        </w:rPr>
        <w:t>. Sudden lane changes—often triggered by unclear signage or confusing layouts—further contribute to U-turn-related risks</w:t>
      </w:r>
      <w:r>
        <w:rPr>
          <w:rFonts w:cs="Arial"/>
          <w:shd w:val="clear" w:color="auto" w:fill="auto"/>
        </w:rPr>
        <w:t xml:space="preserve"> </w:t>
      </w:r>
      <w:r>
        <w:rPr>
          <w:rFonts w:cs="Arial"/>
          <w:shd w:val="clear" w:color="auto" w:fill="auto"/>
        </w:rPr>
        <w:fldChar w:fldCharType="begin"/>
      </w:r>
      <w:r>
        <w:rPr>
          <w:rFonts w:cs="Arial"/>
          <w:shd w:val="clear" w:color="auto" w:fill="auto"/>
        </w:rPr>
        <w:instrText xml:space="preserve"> ADDIN ZOTERO_ITEM CSL_CITATION {"citationID":"CVL0Fv5A","properties":{"formattedCitation":"(Zubair and Shaikh, 2015)","plainCitation":"(Zubair and Shaikh, 2015)","noteIndex":0},"citationItems":[{"id":7244,"uris":["http://zotero.org/users/local/vLwQA9G5/items/G9WL5LAL"],"itemData":{"id":7244,"type":"article-journal","abstract":"U-turn is a complex driving manoeuvre entailing 180degree turn to change the direction of travel towards the opposite direction. A cross-sectional survey based on convenience sampling was conducted at 120 U-turns in Karachi from February to October 2013. Shopkeepers operating in the close vicinity of U-turns were interviewed. Out of the 120 U-turns studied, 87(72.5%) were without median and 33(27.5%) were with median. Weekly average number of people getting injured or dying as a result of roadside traffic accidents was statistically significant (p&lt;0.05) between the two types of U-turns; with U-turns having median having more injured and dead roadside traffic accident victims. Results from our preliminary study indicate that U-turns with medians are more likely to contribute towards road traffic accident morbidity and mortality and hence compromise road safety. Public health and transportation professionals in the country need to work in concert for ensuring that roads are safe for travelling.","container-title":"J Pak Med Assoc","language":"en","source":"Zotero","title":"U-Turns and road safety — perspective from Karachi","author":[{"family":"Zubair","given":"Salman"},{"family":"Shaikh","given":"Masood Ali"}],"issued":{"date-parts":[["2015"]]}}}],"schema":"https://github.com/citation-style-language/schema/raw/master/csl-citation.json"} </w:instrText>
      </w:r>
      <w:r>
        <w:rPr>
          <w:rFonts w:cs="Arial"/>
          <w:shd w:val="clear" w:color="auto" w:fill="auto"/>
        </w:rPr>
        <w:fldChar w:fldCharType="separate"/>
      </w:r>
      <w:r w:rsidRPr="00EC11DE">
        <w:t>(Zubair and Shaikh, 2015)</w:t>
      </w:r>
      <w:r>
        <w:rPr>
          <w:rFonts w:cs="Arial"/>
          <w:shd w:val="clear" w:color="auto" w:fill="auto"/>
        </w:rPr>
        <w:fldChar w:fldCharType="end"/>
      </w:r>
      <w:r w:rsidRPr="004E4385">
        <w:rPr>
          <w:rFonts w:cs="Arial"/>
          <w:shd w:val="clear" w:color="auto" w:fill="auto"/>
        </w:rPr>
        <w:t>, and the dangers are compounded by high approach speeds and limited driver awareness where infrastructure fails to guide movements appropriately</w:t>
      </w:r>
      <w:r>
        <w:rPr>
          <w:rFonts w:cs="Arial"/>
          <w:shd w:val="clear" w:color="auto" w:fill="auto"/>
        </w:rPr>
        <w:t xml:space="preserve"> </w:t>
      </w:r>
      <w:r>
        <w:rPr>
          <w:rFonts w:cs="Arial"/>
          <w:shd w:val="clear" w:color="auto" w:fill="auto"/>
        </w:rPr>
        <w:fldChar w:fldCharType="begin"/>
      </w:r>
      <w:r>
        <w:rPr>
          <w:rFonts w:cs="Arial"/>
          <w:shd w:val="clear" w:color="auto" w:fill="auto"/>
        </w:rPr>
        <w:instrText xml:space="preserve"> ADDIN ZOTERO_ITEM CSL_CITATION {"citationID":"ElC8pL8j","properties":{"formattedCitation":"(Shahdah and Azam, 2021)","plainCitation":"(Shahdah and Azam, 2021)","noteIndex":0},"citationItems":[{"id":7260,"uris":["http://zotero.org/users/local/vLwQA9G5/items/PPYYVQK9"],"itemData":{"id":7260,"type":"article-journal","abstract":"The main aim of this paper is to evaluate the effects of installing speed-humps on the safety and mobility of the unconventional median U-turn, three-leg intersections, using the VISSIM microscopic trafﬁc simulation model. The average delay was used as the measure of mobility, while the simulated conﬂict ratio based on the time-to-collision (TTC) surrogate safety measure, was used as an indicator of safety performance. The surrogate safety assessment model (SSAM) was applied to extract trafﬁc conﬂicts, with TTC 1.50 s, which represent less severe conﬂicts, and TTC 0.50 s, that represent severe conﬂicts. The results show that hump speeds of 5.0 km/h signiﬁcantly increase the intersection average delay by 109–448% and severely increase trafﬁc conﬂicts, regardless of the hump location. While hump speeds of 20.0 km/h increase the average delay by 2–36%, based on the trafﬁc conditions. Moreover, the 20.0 km/ h humps could potentially reduce serve conﬂicts by about 11–20%.","container-title":"Ain Shams Engineering Journal","DOI":"10.1016/j.asej.2020.08.033","ISSN":"20904479","issue":"2","journalAbbreviation":"Ain Shams Engineering Journal","language":"en","page":"1451-1462","source":"DOI.org (Crossref)","title":"Safety and mobility effects of installing speed-humps within unconventional median U-turn intersections","volume":"12","author":[{"family":"Shahdah","given":"Usama Elrawy"},{"family":"Azam","given":"Abdelhalim"}],"issued":{"date-parts":[["2021",6]]}}}],"schema":"https://github.com/citation-style-language/schema/raw/master/csl-citation.json"} </w:instrText>
      </w:r>
      <w:r>
        <w:rPr>
          <w:rFonts w:cs="Arial"/>
          <w:shd w:val="clear" w:color="auto" w:fill="auto"/>
        </w:rPr>
        <w:fldChar w:fldCharType="separate"/>
      </w:r>
      <w:r w:rsidRPr="009D117E">
        <w:t>(Shahdah and Azam, 2021)</w:t>
      </w:r>
      <w:r>
        <w:rPr>
          <w:rFonts w:cs="Arial"/>
          <w:shd w:val="clear" w:color="auto" w:fill="auto"/>
        </w:rPr>
        <w:fldChar w:fldCharType="end"/>
      </w:r>
      <w:r w:rsidRPr="004E4385">
        <w:rPr>
          <w:rFonts w:cs="Arial"/>
          <w:shd w:val="clear" w:color="auto" w:fill="auto"/>
        </w:rPr>
        <w:t>. Environmental and contextual factors also influence crash outcomes; in low- and middle-income countries, the combination of substandard infrastructure and limited enforcement significantly worsens safety at U-turn facilities</w:t>
      </w:r>
      <w:r>
        <w:rPr>
          <w:rFonts w:cs="Arial"/>
          <w:shd w:val="clear" w:color="auto" w:fill="auto"/>
        </w:rPr>
        <w:t xml:space="preserve"> </w:t>
      </w:r>
      <w:r>
        <w:rPr>
          <w:rFonts w:cs="Arial"/>
          <w:shd w:val="clear" w:color="auto" w:fill="auto"/>
        </w:rPr>
        <w:fldChar w:fldCharType="begin"/>
      </w:r>
      <w:r>
        <w:rPr>
          <w:rFonts w:cs="Arial"/>
          <w:shd w:val="clear" w:color="auto" w:fill="auto"/>
        </w:rPr>
        <w:instrText xml:space="preserve"> ADDIN ZOTERO_ITEM CSL_CITATION {"citationID":"JwvdtccN","properties":{"formattedCitation":"(Ulak et al., 2020)","plainCitation":"(Ulak et al., 2020)","noteIndex":0},"citationItems":[{"id":7258,"uris":["http://zotero.org/users/local/vLwQA9G5/items/QVUFPXTY"],"itemData":{"id":7258,"type":"article-journal","abstract":"Conventional intersection designs are known to be problematic and unreliable while handling the complexity associated with the heavy traffic volume and travel demand on today’s roadways. Alternative innovative and safer designs such as the restricted crossing U-turn (RCUT) intersection can address these complex problems. However, there is still a gap in the literature concerning the safety performance analysis of RCUT intersections. Consistent with this goal, a comprehensive search was performed to identify the RCUTs in the U.S and collect the relevant data needed to create appropriate safety performance functions and crash modification factors/functions for RCUTs. As such, different safety performance function (SPF) and crash modification factors/function (CMF) models were developed for signalized and unsignalized RCUTs with a focus on both all crashes and fatal and injury crashes only, which span from complex models to relatively simple and easily implementable models. This can aid in creating a flexibility for safety agencies or officials that can prefer more complex models when sufficient data are available. Findings indicate that RCUTs have the potential to reduce the number of fatal and injury (F&amp;I) crashes substantially at problematic locations, and specifically illustrate that the selection of an RCUT location depends significantly on the traffic volumes of major and minor approaches as well as their ratios. The developed SPFs and CMFs can be successfully used by transportation agencies to make informed decisions on the evaluation and justification of the installation of RCUTs.","container-title":"Journal of Transportation Engineering, Part A: Systems","DOI":"10.1061/JTEPBS.0000346","ISSN":"2473-2907, 2473-2893","issue":"6","journalAbbreviation":"J. Transp. Eng., Part A: Systems","language":"en","page":"04020038","source":"DOI.org (Crossref)","title":"Development of Safety Performance Functions for Restricted Crossing U-Turn Intersections","volume":"146","author":[{"family":"Ulak","given":"Mehmet Baran"},{"family":"Ozguven","given":"Eren Erman"},{"family":"Karabag","given":"Hasan Huseyin"},{"family":"Ghorbanzadeh","given":"Mahyar"},{"family":"Moses","given":"Ren"},{"family":"Dulebenets","given":"Maxim"}],"issued":{"date-parts":[["2020",6]]}}}],"schema":"https://github.com/citation-style-language/schema/raw/master/csl-citation.json"} </w:instrText>
      </w:r>
      <w:r>
        <w:rPr>
          <w:rFonts w:cs="Arial"/>
          <w:shd w:val="clear" w:color="auto" w:fill="auto"/>
        </w:rPr>
        <w:fldChar w:fldCharType="separate"/>
      </w:r>
      <w:r w:rsidRPr="00F06437">
        <w:t>(Ulak et al., 2020)</w:t>
      </w:r>
      <w:r>
        <w:rPr>
          <w:rFonts w:cs="Arial"/>
          <w:shd w:val="clear" w:color="auto" w:fill="auto"/>
        </w:rPr>
        <w:fldChar w:fldCharType="end"/>
      </w:r>
      <w:r w:rsidRPr="00F06437">
        <w:rPr>
          <w:rFonts w:cs="Arial"/>
          <w:shd w:val="clear" w:color="auto" w:fill="auto"/>
        </w:rPr>
        <w:t xml:space="preserve">, while high-speed, unsignalized roads pose elevated risks for angle and rear-end collisions </w:t>
      </w:r>
      <w:r>
        <w:rPr>
          <w:rFonts w:cs="Arial"/>
          <w:shd w:val="clear" w:color="auto" w:fill="auto"/>
        </w:rPr>
        <w:fldChar w:fldCharType="begin"/>
      </w:r>
      <w:r>
        <w:rPr>
          <w:rFonts w:cs="Arial"/>
          <w:shd w:val="clear" w:color="auto" w:fill="auto"/>
        </w:rPr>
        <w:instrText xml:space="preserve"> ADDIN ZOTERO_ITEM CSL_CITATION {"citationID":"t4fRJCL5","properties":{"formattedCitation":"(Mishra and Pulugurtha, 2022)","plainCitation":"(Mishra and Pulugurtha, 2022)","noteIndex":0},"citationItems":[{"id":7259,"uris":["http://zotero.org/users/local/vLwQA9G5/items/9DNHLNUK"],"itemData":{"id":7259,"type":"article-journal","abstract":"The focus of this paper is on evaluating the safety effectiveness of restricted crossing U-turn (RCUT) intersections in rural and suburban areas based on prior control type. Both, unsignalized and signalized RCUT intersections were evaluated using the Empirical Bayes (EB) before-after evaluation method. The 42 RCUT intersections selected for this research were converted from a two-way stop-controlled (TWSC) intersection or signalized intersection in the rural and suburban areas. The results show a 70.63% reduction in the total number of crashes and a 76.10% reduction in the number of fatal and injury crashes at unsignalized stop-controlled RCUT intersections in the rural area. Also, an 89.25% reduction in the total number of crashes and a 94.42% reduction in the number of fatal and injury crashes was observed at offset three-legged unsignalized stop-controlled RCUT intersections converted from four-legged TWSC intersections in rural areas. In the suburban areas, a 64.86% reduction in the total number of crashes and a 73.39% reduction in the number of fatal and injury crashes was observed at unsignalized stop-controlled RCUT intersections. Further, a 10.15% and a 31.08% reduction in the total number of crashes, and an 84.26% and 41.31% reduction in the number of fatal and injury crashes was observed at a signalized RCUT intersection in the rural and suburban areas, respectively. The safety effectiveness of unsignalized RCUT intersections in the rural areas with a larger sample size was found to be higher than was observed by researchers in the past. While unsignalized RCUT intersections in the suburban areas are effective, there is not enough evidence to support the installation of signalized RCUT intersections. These ﬁndings help researchers and practitioners in making informed decisions and installing RCUT intersections from a safety perspective.","container-title":"IATSS Research","DOI":"10.1016/j.iatssr.2021.12.007","ISSN":"03861112","issue":"2","journalAbbreviation":"IATSS Research","language":"en","page":"247-257","source":"DOI.org (Crossref)","title":"Safety evaluation of unsignalized and signalized restricted crossing U-turn (RCUT) intersections in rural and suburban areas based on prior control type","volume":"46","author":[{"family":"Mishra","given":"Raunak"},{"family":"Pulugurtha","given":"Srinivas S."}],"issued":{"date-parts":[["2022",7]]}}}],"schema":"https://github.com/citation-style-language/schema/raw/master/csl-citation.json"} </w:instrText>
      </w:r>
      <w:r>
        <w:rPr>
          <w:rFonts w:cs="Arial"/>
          <w:shd w:val="clear" w:color="auto" w:fill="auto"/>
        </w:rPr>
        <w:fldChar w:fldCharType="separate"/>
      </w:r>
      <w:r w:rsidRPr="00514A92">
        <w:t>(Mishra and Pulugurtha, 2022)</w:t>
      </w:r>
      <w:r>
        <w:rPr>
          <w:rFonts w:cs="Arial"/>
          <w:shd w:val="clear" w:color="auto" w:fill="auto"/>
        </w:rPr>
        <w:fldChar w:fldCharType="end"/>
      </w:r>
      <w:r w:rsidRPr="004E4385">
        <w:rPr>
          <w:rFonts w:cs="Arial"/>
          <w:shd w:val="clear" w:color="auto" w:fill="auto"/>
        </w:rPr>
        <w:t>. Seasonal and weather-related factors also significantly influence crash risk and severity. Fatality rates tend to peak in October and drop in March</w:t>
      </w:r>
      <w:r>
        <w:rPr>
          <w:rFonts w:cs="Arial"/>
          <w:shd w:val="clear" w:color="auto" w:fill="auto"/>
        </w:rPr>
        <w:t xml:space="preserve"> </w:t>
      </w:r>
      <w:r>
        <w:rPr>
          <w:rFonts w:cs="Arial"/>
          <w:shd w:val="clear" w:color="auto" w:fill="auto"/>
        </w:rPr>
        <w:fldChar w:fldCharType="begin"/>
      </w:r>
      <w:r>
        <w:rPr>
          <w:rFonts w:cs="Arial"/>
          <w:shd w:val="clear" w:color="auto" w:fill="auto"/>
        </w:rPr>
        <w:instrText xml:space="preserve"> ADDIN ZOTERO_ITEM CSL_CITATION {"citationID":"Co2NglVm","properties":{"formattedCitation":"(Sivak, 2009)","plainCitation":"(Sivak, 2009)","noteIndex":0},"citationItems":[{"id":7594,"uris":["http://zotero.org/users/local/vLwQA9G5/items/FIDXU5P3"],"itemData":{"id":7594,"type":"article-journal","abstract":"OBJECTIVES: This study examined the variation in the U.S. road fatality rate per distance driven across the months of the year.\nMETHOD: The monthly fatality rates were analyzed for a 13-year period from 1994 through 2006.\nRESULTS: The results indicate a systematic seasonal variation in the road fatality rate, with the highest rate in October and the lowest rate in March.\nCONCLUSION: The obtained seasonal variation in the road fatality rate is likely a result of a joint influence of several factors that exhibit seasonal variations themselves (the duration of darkness, consumption of alcohol, proportion of older drivers, amount of leisure driving, and inclement weather).","container-title":"Traffic Injury Prevention","DOI":"10.1080/15389580902975820","ISSN":"1538-957X","issue":"4","journalAbbreviation":"Traffic Inj Prev","language":"eng","page":"348-349","source":"PubMed","title":"During which month is it riskiest to drive in the United States?","volume":"10","author":[{"family":"Sivak","given":"Michael"}],"issued":{"date-parts":[["2009",8]]}}}],"schema":"https://github.com/citation-style-language/schema/raw/master/csl-citation.json"} </w:instrText>
      </w:r>
      <w:r>
        <w:rPr>
          <w:rFonts w:cs="Arial"/>
          <w:shd w:val="clear" w:color="auto" w:fill="auto"/>
        </w:rPr>
        <w:fldChar w:fldCharType="separate"/>
      </w:r>
      <w:r w:rsidRPr="00514A92">
        <w:t>(Sivak, 2009)</w:t>
      </w:r>
      <w:r>
        <w:rPr>
          <w:rFonts w:cs="Arial"/>
          <w:shd w:val="clear" w:color="auto" w:fill="auto"/>
        </w:rPr>
        <w:fldChar w:fldCharType="end"/>
      </w:r>
      <w:r w:rsidRPr="004E4385">
        <w:rPr>
          <w:rFonts w:cs="Arial"/>
          <w:shd w:val="clear" w:color="auto" w:fill="auto"/>
        </w:rPr>
        <w:t>. Rain and snow are associated with increased fatal crash risk, though the first snowfall of the season may raise injury-only crashes due to driver adaptation</w:t>
      </w:r>
      <w:r>
        <w:rPr>
          <w:rFonts w:cs="Arial"/>
          <w:shd w:val="clear" w:color="auto" w:fill="auto"/>
        </w:rPr>
        <w:t xml:space="preserve"> </w:t>
      </w:r>
      <w:r>
        <w:rPr>
          <w:rFonts w:cs="Arial"/>
          <w:shd w:val="clear" w:color="auto" w:fill="auto"/>
        </w:rPr>
        <w:fldChar w:fldCharType="begin"/>
      </w:r>
      <w:r>
        <w:rPr>
          <w:rFonts w:cs="Arial"/>
          <w:shd w:val="clear" w:color="auto" w:fill="auto"/>
        </w:rPr>
        <w:instrText xml:space="preserve"> ADDIN ZOTERO_ITEM CSL_CITATION {"citationID":"6oZXFweF","properties":{"formattedCitation":"(Eisenberg and Warner, 2005; Stevens et al., 2019)","plainCitation":"(Eisenberg and Warner, 2005; Stevens et al., 2019)","noteIndex":0},"citationItems":[{"id":7597,"uris":["http://zotero.org/users/local/vLwQA9G5/items/QAHU3RWT"],"itemData":{"id":7597,"type":"article-journal","abstract":"Objectives. We estimated the effects of snowfalls on US traffic crash rates between 1975 and 2000. Methods. We linked all recorded fatal crashes (1.4 million) for the 48 contiguous states from 1975 through 2000 to daily state weather data. For a subsample including 17 states during the 1990s, we also linked all recorded property-damage-only crashes (22.9 million) and nonfatal-injury crashes (13.5 million) to daily weather data. Employing negative binomial regressions, we investigated the effects of snowfall on crash counts. Fixed effects and other controls were included to address potential confounders. Results. Snow days had fewer fatal crashes than dry days (incidence rate ratio [IRR] = 0.93; 95% confidence interval [CI] = 0.90, 0.97), but more nonfatal-injury crashes (IRR = 1.23; 95% CI = 1.18, 1.29) and property-damage-only crashes (IRR=1.45; 95% CI=1.38, 1.52). The first snowy day of the year was substantially more dangerous than other snow days in terms of fatalities (IRR = 1.14; 95% CI=1.08, 1.21), particularly for elderly drivers (IRR=1.34; 95% CI=1.23, 1.50). Conclusions. The toll of snow-related crashes is substantial. Our results may help estimate the potential benefits of safety innovations currently proposed by meteorology and traffic safety experts.","container-title":"American Journal of Public Health","DOI":"10.2105/AJPH.2004.048926","ISSN":"0090-0036","issue":"1","journalAbbreviation":"Am J Public Health","page":"120-124","source":"ajph.aphapublications.org (Atypon)","title":"Effects of Snowfalls on Motor Vehicle Collisions, Injuries, and Fatalities","volume":"95","author":[{"family":"Eisenberg","given":"Daniel"},{"family":"Warner","given":"Kenneth E."}],"issued":{"date-parts":[["2005",1]]}},"label":"page"},{"id":7596,"uris":["http://zotero.org/users/local/vLwQA9G5/items/TRQB24LP"],"itemData":{"id":7596,"type":"article-journal","abstract":"Motor vehicle crashes remain a leading cause of accidental death in the United States, and weather is frequently cited as a contributing factor in fatal crashes. Previous studies have investigated the link between these crashes and precipitation typically using station-based observations that, while providing a good estimate of the prevailing conditions on a given day or hour, often fail to capture the conditions present at the actual time and location of a crash. Using a multiyear, high-resolution radar reanalysis and information on 125,012 fatal crashes spanning the entire continental United States over a 6-yr period, we find that the overall risk of a fatal crash increases by approximately 34% during active precipitation. The risk is significant in all regions of the continental United States, and it is highest during the morning rush hour and during the winter months.","DOI":"10.1175/BAMS-D-18-0001.1","language":"en","source":"journals.ametsoc.org","title":"Precipitation and Fatal Motor Vehicle Crashes: Continental Analysis with High-Resolution Radar Data","title-short":"Precipitation and Fatal Motor Vehicle Crashes","URL":"https://journals.ametsoc.org/view/journals/bams/100/8/bams-d-18-0001.1.xml","author":[{"family":"Stevens","given":"Scott E."},{"family":"Schreck","given":"Carl J."},{"family":"Saha","given":"Shubhayu"},{"family":"Bell","given":"Jesse E."},{"family":"Kunkel","given":"Kenneth E."}],"accessed":{"date-parts":[["2025",6,1]]},"issued":{"date-parts":[["2019",8,1]]}},"label":"page"}],"schema":"https://github.com/citation-style-language/schema/raw/master/csl-citation.json"} </w:instrText>
      </w:r>
      <w:r>
        <w:rPr>
          <w:rFonts w:cs="Arial"/>
          <w:shd w:val="clear" w:color="auto" w:fill="auto"/>
        </w:rPr>
        <w:fldChar w:fldCharType="separate"/>
      </w:r>
      <w:r w:rsidRPr="006C7F49">
        <w:t>(Eisenberg and Warner, 2005; Stevens et al., 2019)</w:t>
      </w:r>
      <w:r>
        <w:rPr>
          <w:rFonts w:cs="Arial"/>
          <w:shd w:val="clear" w:color="auto" w:fill="auto"/>
        </w:rPr>
        <w:fldChar w:fldCharType="end"/>
      </w:r>
      <w:r w:rsidRPr="004E4385">
        <w:rPr>
          <w:rFonts w:cs="Arial"/>
          <w:shd w:val="clear" w:color="auto" w:fill="auto"/>
        </w:rPr>
        <w:t>. Extreme heat and rainy conditions have been linked to elevated crash likelihood, particularly in single-vehicle incidents</w:t>
      </w:r>
      <w:r>
        <w:rPr>
          <w:rFonts w:cs="Arial"/>
          <w:shd w:val="clear" w:color="auto" w:fill="auto"/>
        </w:rPr>
        <w:t xml:space="preserve"> </w:t>
      </w:r>
      <w:r>
        <w:rPr>
          <w:rFonts w:cs="Arial"/>
          <w:shd w:val="clear" w:color="auto" w:fill="auto"/>
        </w:rPr>
        <w:fldChar w:fldCharType="begin"/>
      </w:r>
      <w:r>
        <w:rPr>
          <w:rFonts w:cs="Arial"/>
          <w:shd w:val="clear" w:color="auto" w:fill="auto"/>
        </w:rPr>
        <w:instrText xml:space="preserve"> ADDIN ZOTERO_ITEM CSL_CITATION {"citationID":"FexJq03z","properties":{"formattedCitation":"(Jung et al., 2010; Nazif-Munoz et al., 2025)","plainCitation":"(Jung et al., 2010; Nazif-Munoz et al., 2025)","noteIndex":0},"citationItems":[{"id":7516,"uris":["http://zotero.org/users/local/vLwQA9G5/items/KBSV5VXN"],"itemData":{"id":7516,"type":"article-journal","abstract":"As part of the Wisconsin road weather safety initiative, the objective of this study is to assess the effects of rainfall on the severity of single-vehicle crashes on Wisconsin interstate highways utilizing polychotomous response models.","container-title":"Accident Analysis &amp; Prevention","DOI":"10.1016/j.aap.2009.07.020","ISSN":"00014575","issue":"1","journalAbbreviation":"Accident Analysis &amp; Prevention","language":"en","page":"213-224","source":"DOI.org (Crossref)","title":"Rainfall effect on single-vehicle crash severities using polychotomous response models","volume":"42","author":[{"family":"Jung","given":"Soyoung"},{"family":"Qin","given":"Xiao"},{"family":"Noyce","given":"David A."}],"issued":{"date-parts":[["2010",1]]}},"label":"page"},{"id":7598,"uris":["http://zotero.org/users/local/vLwQA9G5/items/FBD42CJV"],"itemData":{"id":7598,"type":"article-journal","abstract":"This study assesses the impact of heatwaves on road safety in five Québec cities (Montréal, Québec City, Laval, Longueuil, and Sherbrooke) from June to September 2015–2022. Using Urban Heat Island (UHI), 90th and 95th percentile thresholds for heatwaves, we analyze their effects on collisions, traffic injuries, and killed and seriously injured (KSI) cases.","container-title":"Injury Epidemiology","DOI":"10.1186/s40621-025-00564-2","ISSN":"2197-1714","issue":"1","journalAbbreviation":"Injury Epidemiology","page":"12","source":"BioMed Central","title":"The influence of heatwaves on traffic safety in five cities across Québec with different thermal landscapes","volume":"12","author":[{"family":"Nazif-Munoz","given":"José Ignacio"},{"family":"Gilani","given":"Vahid Najafi Moghaddam"},{"family":"Rana","given":"Juwel"},{"family":"Choma","given":"Ernani"},{"family":"Spengler","given":"John D."},{"family":"Cedeno-Laurent","given":"José Guillermo"}],"issued":{"date-parts":[["2025",2,28]]}},"label":"page"}],"schema":"https://github.com/citation-style-language/schema/raw/master/csl-citation.json"} </w:instrText>
      </w:r>
      <w:r>
        <w:rPr>
          <w:rFonts w:cs="Arial"/>
          <w:shd w:val="clear" w:color="auto" w:fill="auto"/>
        </w:rPr>
        <w:fldChar w:fldCharType="separate"/>
      </w:r>
      <w:r w:rsidRPr="001C70F2">
        <w:t>(Jung et al., 2010; Nazif-Munoz et al., 2025)</w:t>
      </w:r>
      <w:r>
        <w:rPr>
          <w:rFonts w:cs="Arial"/>
          <w:shd w:val="clear" w:color="auto" w:fill="auto"/>
        </w:rPr>
        <w:fldChar w:fldCharType="end"/>
      </w:r>
      <w:r w:rsidRPr="004E4385">
        <w:rPr>
          <w:rFonts w:cs="Arial"/>
          <w:shd w:val="clear" w:color="auto" w:fill="auto"/>
        </w:rPr>
        <w:t>. Additionally, crash frequencies increase in summer months due to higher exposure and recreational travel</w:t>
      </w:r>
      <w:r>
        <w:rPr>
          <w:rFonts w:cs="Arial"/>
          <w:shd w:val="clear" w:color="auto" w:fill="auto"/>
        </w:rPr>
        <w:t xml:space="preserve"> </w:t>
      </w:r>
      <w:r>
        <w:rPr>
          <w:rFonts w:cs="Arial"/>
          <w:shd w:val="clear" w:color="auto" w:fill="auto"/>
        </w:rPr>
        <w:fldChar w:fldCharType="begin"/>
      </w:r>
      <w:r>
        <w:rPr>
          <w:rFonts w:cs="Arial"/>
          <w:shd w:val="clear" w:color="auto" w:fill="auto"/>
        </w:rPr>
        <w:instrText xml:space="preserve"> ADDIN ZOTERO_ITEM CSL_CITATION {"citationID":"wciIjR79","properties":{"formattedCitation":"(Weast, 2018)","plainCitation":"(Weast, 2018)","noteIndex":0},"citationItems":[{"id":7599,"uris":["http://zotero.org/users/local/vLwQA9G5/items/8CBSXXM6"],"itemData":{"id":7599,"type":"article-journal","abstract":"OBJECTIVE: To assess trends in traffic fatalities on several temporal scales: year to year, by month, by day of week, and by time of day, to determine why some times correspond with higher rates of crash deaths, and to assess how these trends relate to age, the role of the deceased, and alcohol consumption.\nMETHOD: Traffic fatalities were identified using the Fatality Analysis Reporting System (FARS) for 1998 through 2014 and assessed for their time of occurrence. Three days that, on average, contained particularly high numbers of crash deaths were then assessed in greater detail, considering the age of the deceased, role of the deceased (vehicle occupant, bicyclist, motorcyclist, or pedestrian), and the blood alcohol content of either the driver (for passenger vehicle occupants) or the deceased.\nRESULTS: Annual crash fatality totals were much lower in 2014 than in 1998, but the decrease was not steady; a marked drop in crash deaths occurred after 2007 and continued until 2014. On average the most fatalities per day occurred in July and August (116 per day), followed closely by June, September, and October. During the week, the greatest number of fatalities on average occur on weekend days, and during the day the most fatalities tend to occur between the hours of 3p.m. and 7p.m. Holidays like Independence Day and New Year's Day show elevated crash fatalities, and a greater percentage of these crashes involved alcohol, when compared with adjacent days.\nCONCLUSION: Certain days and times of year stand out as posing an elevated crash risk, and even with the decrease in average daily fatalities over the past decade, these days and times of year have remained consistent.\nPRACTICAL APPLICATION: These results indicate focused areas for continued efforts to reduce fatal crashes.","container-title":"Journal of Safety Research","DOI":"10.1016/j.jsr.2018.02.011","ISSN":"1879-1247","journalAbbreviation":"J Safety Res","language":"eng","page":"125-131","source":"PubMed","title":"Temporal factors in motor-vehicle crash deaths: Ten years later","title-short":"Temporal factors in motor-vehicle crash deaths","volume":"65","author":[{"family":"Weast","given":"Rebecca"}],"issued":{"date-parts":[["2018",6]]}}}],"schema":"https://github.com/citation-style-language/schema/raw/master/csl-citation.json"} </w:instrText>
      </w:r>
      <w:r>
        <w:rPr>
          <w:rFonts w:cs="Arial"/>
          <w:shd w:val="clear" w:color="auto" w:fill="auto"/>
        </w:rPr>
        <w:fldChar w:fldCharType="separate"/>
      </w:r>
      <w:r w:rsidRPr="001C70F2">
        <w:t>(Weast, 2018)</w:t>
      </w:r>
      <w:r>
        <w:rPr>
          <w:rFonts w:cs="Arial"/>
          <w:shd w:val="clear" w:color="auto" w:fill="auto"/>
        </w:rPr>
        <w:fldChar w:fldCharType="end"/>
      </w:r>
      <w:r w:rsidRPr="004E4385">
        <w:rPr>
          <w:rFonts w:cs="Arial"/>
          <w:shd w:val="clear" w:color="auto" w:fill="auto"/>
        </w:rPr>
        <w:t>. Recent findings indicate that rainfall during the rainy season leads to smaller increases in crash risk compared to rainfall during the dry season, likely due to heightened driver caution</w:t>
      </w:r>
      <w:r>
        <w:rPr>
          <w:rFonts w:cs="Arial"/>
          <w:shd w:val="clear" w:color="auto" w:fill="auto"/>
        </w:rPr>
        <w:t xml:space="preserve"> </w:t>
      </w:r>
      <w:r>
        <w:rPr>
          <w:rFonts w:cs="Arial"/>
          <w:shd w:val="clear" w:color="auto" w:fill="auto"/>
        </w:rPr>
        <w:fldChar w:fldCharType="begin"/>
      </w:r>
      <w:r>
        <w:rPr>
          <w:rFonts w:cs="Arial"/>
          <w:shd w:val="clear" w:color="auto" w:fill="auto"/>
        </w:rPr>
        <w:instrText xml:space="preserve"> ADDIN ZOTERO_ITEM CSL_CITATION {"citationID":"Q0zoPbp5","properties":{"formattedCitation":"(Hsu, 2024)","plainCitation":"(Hsu, 2024)","noteIndex":0},"citationItems":[{"id":7615,"uris":["http://zotero.org/users/local/vLwQA9G5/items/ARFEM9SI"],"itemData":{"id":7615,"type":"article-journal","container-title":"Travel Behaviour and Society","DOI":"10.1016/j.tbs.2023.100710","journalAbbreviation":"Travel Behaviour and Society","page":"100710","source":"ResearchGate","title":"Reconsidering Seasonality, Weather, and Road Safety in Non-temperate Areas: the Case of Kaohsiung, Taiwan","title-short":"Reconsidering Seasonality, Weather, and Road Safety in Non-temperate Areas","volume":"34","author":[{"family":"Hsu","given":"Cheng-Kai"}],"issued":{"date-parts":[["2024",1,1]]}}}],"schema":"https://github.com/citation-style-language/schema/raw/master/csl-citation.json"} </w:instrText>
      </w:r>
      <w:r>
        <w:rPr>
          <w:rFonts w:cs="Arial"/>
          <w:shd w:val="clear" w:color="auto" w:fill="auto"/>
        </w:rPr>
        <w:fldChar w:fldCharType="separate"/>
      </w:r>
      <w:r w:rsidRPr="00B02E03">
        <w:t>(Hsu, 2024)</w:t>
      </w:r>
      <w:r>
        <w:rPr>
          <w:rFonts w:cs="Arial"/>
          <w:shd w:val="clear" w:color="auto" w:fill="auto"/>
        </w:rPr>
        <w:fldChar w:fldCharType="end"/>
      </w:r>
      <w:r w:rsidRPr="004E4385">
        <w:rPr>
          <w:rFonts w:cs="Arial"/>
          <w:shd w:val="clear" w:color="auto" w:fill="auto"/>
        </w:rPr>
        <w:t xml:space="preserve">. Moreover, high temperatures combined with high humidity </w:t>
      </w:r>
      <w:r w:rsidRPr="004E4385">
        <w:rPr>
          <w:rFonts w:cs="Arial"/>
          <w:shd w:val="clear" w:color="auto" w:fill="auto"/>
        </w:rPr>
        <w:lastRenderedPageBreak/>
        <w:t>have been shown to further elevate crash risk, suggesting that weather stressors may amplify one another’s effects. In response, a variety of countermeasures have been introduced. Geometric strategies such as RCUTs, MUTs, and RTUTs simplify movements and eliminate direct conflict points, resulting in significant reductions in crash frequency and severity</w:t>
      </w:r>
      <w:r>
        <w:rPr>
          <w:rFonts w:cs="Arial"/>
          <w:shd w:val="clear" w:color="auto" w:fill="auto"/>
        </w:rPr>
        <w:t xml:space="preserve"> </w:t>
      </w:r>
      <w:r>
        <w:rPr>
          <w:rFonts w:cs="Arial"/>
          <w:shd w:val="clear" w:color="auto" w:fill="auto"/>
        </w:rPr>
        <w:fldChar w:fldCharType="begin"/>
      </w:r>
      <w:r>
        <w:rPr>
          <w:rFonts w:cs="Arial"/>
          <w:shd w:val="clear" w:color="auto" w:fill="auto"/>
        </w:rPr>
        <w:instrText xml:space="preserve"> ADDIN ZOTERO_ITEM CSL_CITATION {"citationID":"k0MysDl2","properties":{"formattedCitation":"(Kay et al., 2022; Pirinccioglu et al., 2006; Sun et al., 2019a)","plainCitation":"(Kay et al., 2022; Pirinccioglu et al., 2006; Sun et al., 2019a)","noteIndex":0},"citationItems":[{"id":6764,"uris":["http://zotero.org/users/local/vLwQA9G5/items/2JFSY27T"],"itemData":{"id":6764,"type":"article-journal","container-title":"Transportation Research Record: Journal of the Transportation Research Board","ISSN":"0361-1981","issue":"9","language":"en-US","source":"trid.trb.org","title":"Safety Performance of Unsignalized Median U-Turn Intersections","URL":"https://trid.trb.org/View/1945951","volume":"2676","author":[{"family":"Kay","given":"Jonathan"},{"family":"Gates","given":"Timothy J."},{"family":"Savolainen","given":"Peter T."},{"family":"Shakir Mahmud","given":"Md"}],"accessed":{"date-parts":[["2025",2,5]]},"issued":{"date-parts":[["2022",9]]}},"label":"page"},{"id":7281,"uris":["http://zotero.org/users/local/vLwQA9G5/items/LIHLFBU7"],"itemData":{"id":7281,"type":"article-journal","abstract":"This paper evaluated the safety effects of right turns followed by U-turns (RTUT) at signalized intersections and at unsignalized median openings as an alternative to direct left turns (DLT) from driveways or side streets on four-lane arterials. The safety of both alternatives was evaluated on the basis of traffic conflict analysis. Nine types of conflicts were used for this study. Five of the conflict types were related to RTUT movements, while the rest were related to DLT movements. More than 500 h of data were collected at 16 sites with the help of video recording equipment. Data collection sites were divided into two sets by geometric criteria. At the first set of sites, the drivers had to complete the U-turn movement of RTUT at a signalized intersection. In contrast, at the second set of sites, the U-turns were at unsignalized median openings. At signalized intersection sites, DLT movements generated two times as many conflicts per hour as RTUT movements. When the effects of traffic volumes were taken into consideration, RTUT movements had a 5% higher conflict rate than DLT movements. Severity comparison of DLT and RTUT movements indicated that RTUT-related conflicts were less severe than DLT-related conflicts. At unsignalized median opening sites, DLT movements generated 10% more conflicts per hour than RTUT movements. Furthermore, another conflict rate (conflicts per 1,000 vehicles involved), which takes the effect of traffic volumes into consideration, was 62% higher for DLT movements than for RTUT movements. Severity analysis results indicated that DLT movements had higher average severity scores than RTUT movements.","container-title":"Transportation Research Record: Journal of the Transportation Research Board","DOI":"10.1177/0361198106195300120","ISSN":"0361-1981, 2169-4052","issue":"1","journalAbbreviation":"Transportation Research Record: Journal of the Transportation Research Board","language":"en","page":"172-179","source":"DOI.org (Crossref)","title":"Right Turn from Driveways Followed by U-Turn on Four-Lane Arterials: Is It Safer Than Direct Left Turn?","title-short":"Right Turn from Driveways Followed by U-Turn on Four-Lane Arterials","volume":"1953","author":[{"family":"Pirinccioglu","given":"Fatih"},{"family":"Lu","given":"Jian John"},{"family":"Liu","given":"Pan"},{"family":"Sokolow","given":"Gary"}],"issued":{"date-parts":[["2006",1]]}},"label":"page"},{"id":7253,"uris":["http://zotero.org/users/local/vLwQA9G5/items/F3GQNTGK"],"itemData":{"id":7253,"type":"paper-conference","abstract":"The safety of intersections on a major corridor is always a concern because of the high-risk vehicle maneuvers intertwined with high operating speed. Significant number of crashes at such intersections is angled-collisions with a high percentage of fatalities and injuries. This is especially true at intersections with a two-way stop-sign control (TWSC) where vehicles on a low-speed, minor roadway must cross or merge into the path of high-speed vehicles on the major highway. The crashes often involve a vehicle entering the intersection from the stop approach and a vehicle travelling high speed on the main approach. While sign and pavement marking may have an impact, they are not considered as effective as eliminating the through and left-turn movement from the minor street. For a signalized four-leg (4SG) intersection, an exclusive left-turn signal phase does promote safety, but it often results in a lower intersection capacity and the excessive delay, particularly during rush hours.","container-title":"2019 6th International Conference on Models and Technologies for Intelligent Transportation Systems (MT-ITS)","DOI":"10.1109/MTITS.2019.8883332","event-place":"Cracow, Poland","event-title":"2019 6th International Conference on Models and Technologies for Intelligent Transportation Systems (MT-ITS)","ISBN":"978-1-5386-9484-8","language":"en","page":"1-6","publisher":"IEEE","publisher-place":"Cracow, Poland","source":"DOI.org (Crossref)","title":"Safety Analysis of RCUT Intersection","URL":"https://ieeexplore.ieee.org/document/8883332/","author":[{"family":"Sun","given":"Xiaoduan"},{"family":"Rahman","given":"M. Ashifur"},{"family":"Sun","given":"Ming"}],"accessed":{"date-parts":[["2024",12,27]]},"issued":{"date-parts":[["2019",6]]}},"label":"page"}],"schema":"https://github.com/citation-style-language/schema/raw/master/csl-citation.json"} </w:instrText>
      </w:r>
      <w:r>
        <w:rPr>
          <w:rFonts w:cs="Arial"/>
          <w:shd w:val="clear" w:color="auto" w:fill="auto"/>
        </w:rPr>
        <w:fldChar w:fldCharType="separate"/>
      </w:r>
      <w:r w:rsidRPr="00C71295">
        <w:t>(Kay et al., 2022; Pirinccioglu et al., 2006; Sun et al., 2019a)</w:t>
      </w:r>
      <w:r>
        <w:rPr>
          <w:rFonts w:cs="Arial"/>
          <w:shd w:val="clear" w:color="auto" w:fill="auto"/>
        </w:rPr>
        <w:fldChar w:fldCharType="end"/>
      </w:r>
      <w:r w:rsidRPr="004E4385">
        <w:rPr>
          <w:rFonts w:cs="Arial"/>
          <w:shd w:val="clear" w:color="auto" w:fill="auto"/>
        </w:rPr>
        <w:t>, and design features like extended weaving zones, deceleration lanes, and wider turning radii further mitigate crash risk</w:t>
      </w:r>
      <w:r>
        <w:rPr>
          <w:rFonts w:cs="Arial"/>
          <w:shd w:val="clear" w:color="auto" w:fill="auto"/>
        </w:rPr>
        <w:t xml:space="preserve"> </w:t>
      </w:r>
      <w:r>
        <w:rPr>
          <w:rFonts w:cs="Arial"/>
          <w:shd w:val="clear" w:color="auto" w:fill="auto"/>
        </w:rPr>
        <w:fldChar w:fldCharType="begin"/>
      </w:r>
      <w:r>
        <w:rPr>
          <w:rFonts w:cs="Arial"/>
          <w:shd w:val="clear" w:color="auto" w:fill="auto"/>
        </w:rPr>
        <w:instrText xml:space="preserve"> ADDIN ZOTERO_ITEM CSL_CITATION {"citationID":"I3Gb0JTk","properties":{"formattedCitation":"(Carter et al., 2005; Meel et al., 2017)","plainCitation":"(Carter et al., 2005; Meel et al., 2017)","noteIndex":0},"citationItems":[{"id":7240,"uris":["http://zotero.org/users/local/vLwQA9G5/items/Z3P98ACU"],"itemData":{"id":7240,"type":"article-journal","container-title":"Transportation Research Record","language":"en","source":"Zotero","title":"Operational and Safety Effects of U-Turns at Signalized Intersections","author":[{"family":"Carter","given":"Daniel"},{"family":"Hummer","given":"Joseph E"},{"family":"Foyle","given":"Robert S"},{"family":"Phillips","given":"Stacie"}],"issued":{"date-parts":[["2005"]]}},"label":"page"},{"id":7245,"uris":["http://zotero.org/users/local/vLwQA9G5/items/F398S85J"],"itemData":{"id":7245,"type":"article-journal","container-title":"Transportation Research Procedia","DOI":"10.1016/j.trpro.2017.05.186","ISSN":"23521465","journalAbbreviation":"Transportation Research Procedia","language":"en","page":"1931-1945","source":"DOI.org (Crossref)","title":"Evaluation of the effects of auxiliary lanes on road traffic safety at downstream of U-turns","volume":"25","author":[{"family":"Meel","given":"Inder Pal"},{"family":"Vesper","given":"Andreas"},{"family":"Borsos","given":"Attila"},{"family":"Koren","given":"Csaba"}],"issued":{"date-parts":[["2017"]]}},"label":"page"}],"schema":"https://github.com/citation-style-language/schema/raw/master/csl-citation.json"} </w:instrText>
      </w:r>
      <w:r>
        <w:rPr>
          <w:rFonts w:cs="Arial"/>
          <w:shd w:val="clear" w:color="auto" w:fill="auto"/>
        </w:rPr>
        <w:fldChar w:fldCharType="separate"/>
      </w:r>
      <w:r w:rsidRPr="00125BE5">
        <w:t>(Carter et al., 2005; Meel et al., 2017)</w:t>
      </w:r>
      <w:r>
        <w:rPr>
          <w:rFonts w:cs="Arial"/>
          <w:shd w:val="clear" w:color="auto" w:fill="auto"/>
        </w:rPr>
        <w:fldChar w:fldCharType="end"/>
      </w:r>
      <w:r w:rsidRPr="004E4385">
        <w:rPr>
          <w:rFonts w:cs="Arial"/>
          <w:shd w:val="clear" w:color="auto" w:fill="auto"/>
        </w:rPr>
        <w:t>. In tandem, behavioral and enforcement approaches—such as protected signal phases, clearer lane-change guidance, and active enforcement of speed and turning violations—have proven effective in encouraging safer U-turn behavior</w:t>
      </w:r>
      <w:r>
        <w:rPr>
          <w:rFonts w:cs="Arial"/>
          <w:shd w:val="clear" w:color="auto" w:fill="auto"/>
        </w:rPr>
        <w:t xml:space="preserve"> </w:t>
      </w:r>
      <w:r>
        <w:rPr>
          <w:rFonts w:cs="Arial"/>
          <w:shd w:val="clear" w:color="auto" w:fill="auto"/>
        </w:rPr>
        <w:fldChar w:fldCharType="begin"/>
      </w:r>
      <w:r>
        <w:rPr>
          <w:rFonts w:cs="Arial"/>
          <w:shd w:val="clear" w:color="auto" w:fill="auto"/>
        </w:rPr>
        <w:instrText xml:space="preserve"> ADDIN ZOTERO_ITEM CSL_CITATION {"citationID":"cH7RyOkD","properties":{"formattedCitation":"(Shafie and Rahman, 2016; Stamatiadis et al., 2004; Zubair and Shaikh, 2015)","plainCitation":"(Shafie and Rahman, 2016; Stamatiadis et al., 2004; Zubair and Shaikh, 2015)","noteIndex":0},"citationItems":[{"id":7248,"uris":["http://zotero.org/users/local/vLwQA9G5/items/EQ7D7X4K"],"itemData":{"id":7248,"type":"article-journal","abstract":"Accidents are in rising mode and became the main problem in all over the world, especially in Malaysia. Many reasons have contributed to an accident including the condition of the road, driver’s behavior and the environment of the road that may lead the drivers to make a lane changing. Lane changing is a process that experienced by all drivers such as in U-turn segment. In approaching U-turn segment, drivers need to make a decision whenever any disruption in front of them such as diverge vehicle because they have their own perspective and desire. However, the lane changing model in approaching U-turn road segment yet to develop. Therefore, this study will develop a model to determine the relationship between the reaction time (RT), speed (V) and distance from the behind vehicle to the front vehicle due to the changing lane at U-turn facility road segment. For that purpose, this study is focusing on the safe distance entry of a vehicle to the fast lane with the fast lane and slow lane vehicles before make a decision to change the lane in this U-turn facility. The data will be taken from the field and driving simulator. The equipment to be used to collect the field data is automatic traffic counting (ATC), controller area network-bus (CAN-bus), radar gun and video recording. The video recording will be used to simulate the driving simulator. Furthermore, driving simulator will be used to achieve the objective of the study. Regression analysis will be done for final model for estimating the safe distance entry of a vehicle to the fast lane with the fast lane and slow lane vehicles before making a decision to change the lane in this U-turn facility road segment to make sure that the model development is valid. Finally, the model can be used to estimate the safe distance for the road user to slow down their rate of speed while approaching the U-turn facility road segment and can be used to estimate the speed and safe distance in lane changing process.","container-title":"Jurnal Teknologi","DOI":"10.11113/jt.v78.9482","ISSN":"2180-3722, 0127-9696","issue":"7-2","journalAbbreviation":"Jurnal Teknologi","language":"en","source":"DOI.org (Crossref)","title":"An Overview of Vehicles Lane Changing Model Development in Approaching at U-Turn Facility Road Segment","URL":"https://journals.utm.my/index.php/jurnalteknologi/article/view/9482","volume":"78","author":[{"family":"Shafie","given":"Nemmang","suffix":""},{"family":"Rahman","given":"Raha"}],"accessed":{"date-parts":[["2024",12,27]]},"issued":{"date-parts":[["2016",7,26]]}},"label":"page"},{"id":7278,"uris":["http://zotero.org/users/local/vLwQA9G5/items/TMPKIN6I"],"itemData":{"id":7278,"type":"article-journal","language":"en","source":"Zotero","title":"U-Turns at Signalized Intersections","author":[{"family":"Stamatiadis","given":"N"},{"family":"Kala","given":"T"},{"family":"Clayton","given":"A"},{"family":"Agent","given":"K"}],"issued":{"date-parts":[["2004"]]}},"label":"page"},{"id":7244,"uris":["http://zotero.org/users/local/vLwQA9G5/items/G9WL5LAL"],"itemData":{"id":7244,"type":"article-journal","abstract":"U-turn is a complex driving manoeuvre entailing 180degree turn to change the direction of travel towards the opposite direction. A cross-sectional survey based on convenience sampling was conducted at 120 U-turns in Karachi from February to October 2013. Shopkeepers operating in the close vicinity of U-turns were interviewed. Out of the 120 U-turns studied, 87(72.5%) were without median and 33(27.5%) were with median. Weekly average number of people getting injured or dying as a result of roadside traffic accidents was statistically significant (p&lt;0.05) between the two types of U-turns; with U-turns having median having more injured and dead roadside traffic accident victims. Results from our preliminary study indicate that U-turns with medians are more likely to contribute towards road traffic accident morbidity and mortality and hence compromise road safety. Public health and transportation professionals in the country need to work in concert for ensuring that roads are safe for travelling.","container-title":"J Pak Med Assoc","language":"en","source":"Zotero","title":"U-Turns and road safety — perspective from Karachi","author":[{"family":"Zubair","given":"Salman"},{"family":"Shaikh","given":"Masood Ali"}],"issued":{"date-parts":[["2015"]]}},"label":"page"}],"schema":"https://github.com/citation-style-language/schema/raw/master/csl-citation.json"} </w:instrText>
      </w:r>
      <w:r>
        <w:rPr>
          <w:rFonts w:cs="Arial"/>
          <w:shd w:val="clear" w:color="auto" w:fill="auto"/>
        </w:rPr>
        <w:fldChar w:fldCharType="separate"/>
      </w:r>
      <w:r w:rsidRPr="00EC11DE">
        <w:t>(Shafie and Rahman, 2016; Stamatiadis et al., 2004; Zubair and Shaikh, 2015)</w:t>
      </w:r>
      <w:r>
        <w:rPr>
          <w:rFonts w:cs="Arial"/>
          <w:shd w:val="clear" w:color="auto" w:fill="auto"/>
        </w:rPr>
        <w:fldChar w:fldCharType="end"/>
      </w:r>
      <w:r w:rsidRPr="004E4385">
        <w:rPr>
          <w:rFonts w:cs="Arial"/>
          <w:shd w:val="clear" w:color="auto" w:fill="auto"/>
        </w:rPr>
        <w:t>. Emerging technologies provide further support through tools like IR sensors and ultrasonic alerts that improve driver awareness</w:t>
      </w:r>
      <w:r>
        <w:rPr>
          <w:rFonts w:cs="Arial"/>
          <w:shd w:val="clear" w:color="auto" w:fill="auto"/>
        </w:rPr>
        <w:t xml:space="preserve"> </w:t>
      </w:r>
      <w:r>
        <w:rPr>
          <w:rFonts w:cs="Arial"/>
          <w:shd w:val="clear" w:color="auto" w:fill="auto"/>
        </w:rPr>
        <w:fldChar w:fldCharType="begin"/>
      </w:r>
      <w:r>
        <w:rPr>
          <w:rFonts w:cs="Arial"/>
          <w:shd w:val="clear" w:color="auto" w:fill="auto"/>
        </w:rPr>
        <w:instrText xml:space="preserve"> ADDIN ZOTERO_ITEM CSL_CITATION {"citationID":"J8IcNO42","properties":{"formattedCitation":"(Mullani et al., 2022; Sivaprakash and John, 2024)","plainCitation":"(Mullani et al., 2022; Sivaprakash and John, 2024)","noteIndex":0},"citationItems":[{"id":7292,"uris":["http://zotero.org/users/local/vLwQA9G5/items/5TLA6S5K"],"itemData":{"id":7292,"type":"article-journal","abstract":"Three objective of the project is to provide automatic control of street lamps. The lighting system which targets the energy and automatic operation on economical affordable for the streets light control room. Moreover, errors which occur due to manual operation can also eliminate. The street light system is checking the weather for street lamp ON/OFF condition. The weather is bright or dark, are sense through a LDR and IR sensor. If the weather is bright, the system will be OFF otherwise system will be ON. The light condition is also used to check the lamp glowing status through LDR sensor. Here, also the IR sensor is used to measure the motion of vehicle or any other object. According to the program, whenever there is no vehicle cross as the IR sensor, the light will NOT glow. Otherwise the light will glow as bright.","container-title":"International Research Journal of Modernization in Engineering Technology and Science","ISSN":"25825208","journalAbbreviation":"IRJMETS","language":"en","source":"DOI.org (Crossref)","title":"U turn Accident Prevention System","author":[{"family":"Mullani","given":"M. B."},{"family":"Nadaf","given":"Sohel"},{"family":"Patel","given":"Ibrahim"},{"family":"Shinde","given":"Kunal"},{"family":"Shinde","given":"Rakesh"}],"issued":{"date-parts":[["2022"]]}},"label":"page"},{"id":7264,"uris":["http://zotero.org/users/local/vLwQA9G5/items/4KZGWTJY"],"itemData":{"id":7264,"type":"article-journal","abstract":"This mostly happens on tight mountain routes, hairpin curves, and U-turns. When driving in this position, the car coming from the other direction is invisible to the driver. Thousands of people lose their lives in auto accidents as a result each year. A automobile approaching from the side should be warned in order to prevent more collisions. Before the bend in the road, place the ultrasonic range detection sensor on one side, and after the bend, place the light indicator system on the other. An ultrasonic sensor on one side of the road uses a light system to transmit a signal to the other side of the road when a car approaches from a distance. The driver may stop the vehicle in response to a warning and hold it there until the other vehicle has passed. Additionally, a bell will be employed to alert that approaching car's driver.","container-title":"IARJSET","DOI":"10.17148/IARJSET.2024.11525","ISSN":"23941588, 23938021","issue":"5","journalAbbreviation":"International Advanced Research Journal in Science, Engineering and Technology","language":"en","source":"DOI.org (Crossref)","title":"Iot Based U-Turn Vehicle Accident Prevention System (Blindends)","URL":"https://iarjset.com/wp-content/uploads/2024/05/IARJSET.2024.11525.pdf","volume":"11","author":[{"family":"Sivaprakash","given":"S."},{"family":"John","given":"Princess Maria"}],"accessed":{"date-parts":[["2024",12,27]]},"issued":{"date-parts":[["2024",4,30]]}},"label":"page"}],"schema":"https://github.com/citation-style-language/schema/raw/master/csl-citation.json"} </w:instrText>
      </w:r>
      <w:r>
        <w:rPr>
          <w:rFonts w:cs="Arial"/>
          <w:shd w:val="clear" w:color="auto" w:fill="auto"/>
        </w:rPr>
        <w:fldChar w:fldCharType="separate"/>
      </w:r>
      <w:r w:rsidRPr="00A535DA">
        <w:t>(Mullani et al., 2022; Sivaprakash and John, 2024)</w:t>
      </w:r>
      <w:r>
        <w:rPr>
          <w:rFonts w:cs="Arial"/>
          <w:shd w:val="clear" w:color="auto" w:fill="auto"/>
        </w:rPr>
        <w:fldChar w:fldCharType="end"/>
      </w:r>
      <w:r w:rsidRPr="004E4385">
        <w:rPr>
          <w:rFonts w:cs="Arial"/>
          <w:shd w:val="clear" w:color="auto" w:fill="auto"/>
        </w:rPr>
        <w:t>, predictive analytics for identifying high-risk areas</w:t>
      </w:r>
      <w:r>
        <w:rPr>
          <w:rFonts w:cs="Arial"/>
          <w:shd w:val="clear" w:color="auto" w:fill="auto"/>
        </w:rPr>
        <w:t xml:space="preserve"> </w:t>
      </w:r>
      <w:r>
        <w:rPr>
          <w:rFonts w:cs="Arial"/>
          <w:shd w:val="clear" w:color="auto" w:fill="auto"/>
        </w:rPr>
        <w:fldChar w:fldCharType="begin"/>
      </w:r>
      <w:r>
        <w:rPr>
          <w:rFonts w:cs="Arial"/>
          <w:shd w:val="clear" w:color="auto" w:fill="auto"/>
        </w:rPr>
        <w:instrText xml:space="preserve"> ADDIN ZOTERO_ITEM CSL_CITATION {"citationID":"qHmbHdGn","properties":{"formattedCitation":"(Molan et al., 2022)","plainCitation":"(Molan et al., 2022)","noteIndex":0},"citationItems":[{"id":7262,"uris":["http://zotero.org/users/local/vLwQA9G5/items/86UB68AX"],"itemData":{"id":7262,"type":"article-journal","abstract":"Background: Despite numerous studies demonstrating the effectiveness of Restricted Crossing U-Turn (RCUT) intersection design, its implementation remains uneven and close to zero in some large states, including California. This paper provides a comprehensive framework to estimate the operational and safety performance of future RCUT designs. The framework is demonstrated for a geometrically constrained intersection located on a highspeed rural expressway. The operational evaluation relies on microscopic simulation models of existing TWSC and alternate RCUT designs used to estimate network-wide performance measures.\nMethods: Two approaches are demonstrated for future safety estimation; first, an HSM-prescribed Empirical Bayes (EB) approach that uses Safety Performance Function (SPF) predictions combined with the crash history of the site. For typical applications, EB estimates may be combined with CMFs for RCUT found in the literature. This approach remains the preferred option for safety estimation. However, for geometrically constrained locations where atypical RCUT designs need to be evaluated, a surrogate measure-based approach that uses trajectory data from the simulation model is described.\nResults: Surrogate measure-based safety analysis revelated that the RCUT design with no-left turn from mainline would be the most appropriate design for this location.\nConclusion: The framework demonstrated here may be used by agencies to estimate the future benefits of the first-time application of treatments that have been successful elsewhere.","container-title":"The Open Transportation Journal","DOI":"10.2174/18744478-v16-e2111151","ISSN":"1874-4478","issue":"1","journalAbbreviation":"TOTJ","language":"en","page":"e187444782111151","source":"DOI.org (Crossref)","title":"A Framework for Estimating Future Traffic Operation and Safety Performance of Restricted Crossing U-Turn (RCUT) Intersections","volume":"16","author":[{"family":"Molan","given":"Amirarsalan M."},{"family":"Howard","given":"Jonathan"},{"family":"Islam","given":"Mouyid"},{"family":"Pande","given":"Anurag"}],"issued":{"date-parts":[["2022",2,4]]}}}],"schema":"https://github.com/citation-style-language/schema/raw/master/csl-citation.json"} </w:instrText>
      </w:r>
      <w:r>
        <w:rPr>
          <w:rFonts w:cs="Arial"/>
          <w:shd w:val="clear" w:color="auto" w:fill="auto"/>
        </w:rPr>
        <w:fldChar w:fldCharType="separate"/>
      </w:r>
      <w:r w:rsidRPr="00F86D5A">
        <w:t>(Molan et al., 2022)</w:t>
      </w:r>
      <w:r>
        <w:rPr>
          <w:rFonts w:cs="Arial"/>
          <w:shd w:val="clear" w:color="auto" w:fill="auto"/>
        </w:rPr>
        <w:fldChar w:fldCharType="end"/>
      </w:r>
      <w:r w:rsidRPr="00A535DA">
        <w:rPr>
          <w:rFonts w:cs="Arial"/>
          <w:shd w:val="clear" w:color="auto" w:fill="auto"/>
        </w:rPr>
        <w:t xml:space="preserve">, and adaptive signal control systems to reduce pedestrian and vehicle conflicts </w:t>
      </w:r>
      <w:r>
        <w:rPr>
          <w:rFonts w:cs="Arial"/>
          <w:shd w:val="clear" w:color="auto" w:fill="auto"/>
        </w:rPr>
        <w:fldChar w:fldCharType="begin"/>
      </w:r>
      <w:r>
        <w:rPr>
          <w:rFonts w:cs="Arial"/>
          <w:shd w:val="clear" w:color="auto" w:fill="auto"/>
        </w:rPr>
        <w:instrText xml:space="preserve"> ADDIN ZOTERO_ITEM CSL_CITATION {"citationID":"ti7Ok3BM","properties":{"formattedCitation":"(Abdel-Aty et al., 2020; Kittelson and Associates, 2021)","plainCitation":"(Abdel-Aty et al., 2020; Kittelson and Associates, 2021)","noteIndex":0},"citationItems":[{"id":6758,"uris":["http://zotero.org/users/local/vLwQA9G5/items/U4ZEACLS"],"itemData":{"id":6758,"type":"report","abstract":"Many alternative intersections aim to reduce conflict points by separating turning vehicles (left-turning vehicles in most cases) at intersections. In order to investigate the safety effects of alternative intersections, data were collected from 27 states, including Arizona, Colorado, Florida, Georgia, Idaho, Indiana, Iowa, Kansas, Kentucky, Louisiana, Michigan, Minnesota, Missouri, North Carolina, New Jersey, New Mexico, New York, Nevada, Ohio, Oregon, Pennsylvania, Tennessee, Texas, Virginia, Utah, Wisconsin, and Wyoming. The ten alternative intersections that were investigated in this project included continuous green T-intersections, median U-turn intersections (Types A, B, and partial), continuous flow intersections, jughandle intersections (Types 1-3), restricted crossing U-turn intersections, and diverging diamond interchanges. It was shown that the restricted crossing U-turn intersections are the most effective to minimize the equivalent property damage only (EPDO), fatal-and-injury, and angle crashes. The median U-turn intersections (Type A and Type B) are the best for reducing total and rear-end crashes, respectively. For minimizing left-turn crashes, implementing jughandle (Type 1) is the most effective, and the continuous flow intersection is the most effective for minimizing non-motorized crashes. It was also shown that converting conventional diamond interchanges to diverging diamond interchanges could significantly decrease the total, fatal-and-injury, PDO, rear-end, and angle crashes by 14%, 44%, 8%, 11%, and 55%, respectively. Fifty intersections were identified as the top 1% intersections with the highest crash risk in FL. It was found that rear-end crashes are the most frequent, ‘most problematic’ crash type, followed by left-turn crashes. For each hotspot intersection, two different alternative intersections were suggested to minimize (1) the most problematic crash type and (2) overall EPDO. In addition to exploring the safety effects of the alternative intersections, it was shown that signalization is effective in reducing severe crash types (e.g., angle, left-turn); whereas it significantly increases rear-end crashes by 66% to 195%. Also, it was found that signalization significantly increased the number of rear-end crashes for elderly drivers.","call-number":"dot:53954","language":"English","source":"ROSA P","title":"Evaluation of Innovative Alternative Intersection Designs in the Development of Safety Performance Functions and Crash Modification Factors","URL":"https://rosap.ntl.bts.gov/view/dot/53954","author":[{"family":"Abdel-Aty","given":"Mohamed A."},{"family":"Lee","given":"Jaeyoung"},{"family":"Yuan","given":"Jinghui"},{"family":"Yue","given":"Lishengsa"},{"family":"Al-Omari","given":"Ma'en"},{"family":"Abdelrahman","given":"Ahmed"}],"accessed":{"date-parts":[["2025",2,5]]},"issued":{"date-parts":[["2020",3,1]]}},"label":"page"},{"id":7254,"uris":["http://zotero.org/users/local/vLwQA9G5/items/5WHV3XEL"],"itemData":{"id":7254,"type":"book","event-place":"Washington, D.C.","ISBN":"978-0-309-67353-2","language":"en","publisher":"Transportation Research Board","publisher-place":"Washington, D.C.","source":"DOI.org (Crossref)","title":"Guide for Pedestrian and Bicyclist Safety at Alternative and Other Intersections and Interchanges","URL":"https://www.nap.edu/catalog/26072","author":[{"literal":"Kittelson"},{"literal":"Associates"}],"accessed":{"date-parts":[["2024",12,27]]},"issued":{"date-parts":[["2021",2,4]]}},"label":"page"}],"schema":"https://github.com/citation-style-language/schema/raw/master/csl-citation.json"} </w:instrText>
      </w:r>
      <w:r>
        <w:rPr>
          <w:rFonts w:cs="Arial"/>
          <w:shd w:val="clear" w:color="auto" w:fill="auto"/>
        </w:rPr>
        <w:fldChar w:fldCharType="separate"/>
      </w:r>
      <w:r w:rsidRPr="00B72861">
        <w:t>(Abdel-Aty et al., 2020; Kittelson and Associates, 2021)</w:t>
      </w:r>
      <w:r>
        <w:rPr>
          <w:rFonts w:cs="Arial"/>
          <w:shd w:val="clear" w:color="auto" w:fill="auto"/>
        </w:rPr>
        <w:fldChar w:fldCharType="end"/>
      </w:r>
      <w:r w:rsidR="00D600AB">
        <w:rPr>
          <w:rFonts w:cs="Arial"/>
          <w:shd w:val="clear" w:color="auto" w:fill="auto"/>
        </w:rPr>
        <w:t>.</w:t>
      </w:r>
    </w:p>
    <w:p w14:paraId="3DD96D8D" w14:textId="43A3B2DB" w:rsidR="009A7E40" w:rsidRPr="00B72DCD" w:rsidRDefault="00765CBE" w:rsidP="00B72DCD">
      <w:pPr>
        <w:pStyle w:val="Heading3"/>
        <w:rPr>
          <w:rFonts w:eastAsia="Calibri"/>
          <w:shd w:val="clear" w:color="auto" w:fill="auto"/>
        </w:rPr>
      </w:pPr>
      <w:bookmarkStart w:id="145" w:name="_Toc201162037"/>
      <w:r>
        <w:rPr>
          <w:rFonts w:eastAsia="Calibri"/>
          <w:shd w:val="clear" w:color="auto" w:fill="auto"/>
        </w:rPr>
        <w:t>CCA</w:t>
      </w:r>
      <w:r w:rsidR="009A7E40" w:rsidRPr="00B72DCD">
        <w:rPr>
          <w:rFonts w:eastAsia="Calibri"/>
          <w:shd w:val="clear" w:color="auto" w:fill="auto"/>
        </w:rPr>
        <w:t xml:space="preserve"> in Transportation Safety Research</w:t>
      </w:r>
      <w:bookmarkEnd w:id="145"/>
    </w:p>
    <w:p w14:paraId="7995BFA8" w14:textId="2964566D" w:rsidR="00523EF5" w:rsidRPr="00523EF5" w:rsidRDefault="00523EF5" w:rsidP="007D2FF9">
      <w:pPr>
        <w:pStyle w:val="Body"/>
        <w:rPr>
          <w:rFonts w:eastAsia="Times New Roman"/>
          <w:shd w:val="clear" w:color="auto" w:fill="auto"/>
        </w:rPr>
      </w:pPr>
      <w:r w:rsidRPr="00523EF5">
        <w:rPr>
          <w:rFonts w:eastAsia="Times New Roman"/>
          <w:shd w:val="clear" w:color="auto" w:fill="auto"/>
        </w:rPr>
        <w:t>CCA has emerged as a powerful analytical tool in transportation safety research, enabling the discovery of hidden structures among categorical crash data and supporting the design of targeted safety interventions. The application of correspondence-based methods in this field began with studies using Multiple Correspondence Analysis (MCA), which provided a framework for associating driver behavior, roadway conditions, and environmental factors in fatal crash patterns. One of the earliest examples examined fatal run-off-road crashes in Louisiana and revealed strong associations with driver age, road type, vehicle class, and impaired driving</w:t>
      </w:r>
      <w:r w:rsidR="00053302" w:rsidRPr="007D2FF9">
        <w:rPr>
          <w:rFonts w:eastAsia="Times New Roman"/>
          <w:shd w:val="clear" w:color="auto" w:fill="auto"/>
        </w:rPr>
        <w:t xml:space="preserve"> </w:t>
      </w:r>
      <w:r w:rsidR="00053302" w:rsidRPr="007D2FF9">
        <w:rPr>
          <w:rFonts w:eastAsia="Times New Roman"/>
          <w:shd w:val="clear" w:color="auto" w:fill="auto"/>
        </w:rPr>
        <w:fldChar w:fldCharType="begin"/>
      </w:r>
      <w:r w:rsidR="00053302" w:rsidRPr="007D2FF9">
        <w:rPr>
          <w:rFonts w:eastAsia="Times New Roman"/>
          <w:shd w:val="clear" w:color="auto" w:fill="auto"/>
        </w:rPr>
        <w:instrText xml:space="preserve"> ADDIN ZOTERO_ITEM CSL_CITATION {"citationID":"WUSPT3hU","properties":{"formattedCitation":"(Das and Sun, 2016)","plainCitation":"(Das and Sun, 2016)","noteIndex":0},"citationItems":[{"id":7896,"uris":["http://zotero.org/users/local/vLwQA9G5/items/83K5GAN6"],"itemData":{"id":7896,"type":"article-journal","abstract":"In 2013, 346 out of 616 fatal crashes in Louisiana were single vehicle crashes with Run-Off-Road (ROR) crashes being the most common type of single vehicle crash. In order to create effective countermeasures for reducing the number of fatal single vehicle ROR crashes, it is important to identify any associated key factors that can quantitatively assess the performance of roads, vehicles and humans. This research uses Multiple Correspondence Analysis (MCA), a multidimensional descriptive data analysis method that associates a combination of factors based on their relative distance in a two dimensional plane, to analyze eight years (2004–2011) of fatal ROR crashes in Louisiana. This method measures important contributing factors and their degree of association. The results revealed that drivers of lightweight trucks, drivers on undivided state highways, male drivers in passenger-vehicles at dawn, older female (65–74) drivers in non-passenger vehicles, older drivers facing hardship to yield in partial access control zones, and drivers with poor reaction time due to impaired driving were closely associated with fatal ROR crashes. Results of the MCA method can help researchers select the most effective crash countermeasures. Further work on the degree of association between the identified crash contributing factors can help safety management systems develop the most efficient crash reduction strategies.","container-title":"IATSS Research","DOI":"10.1016/j.iatssr.2015.07.001","ISSN":"0386-1112","issue":"2","journalAbbreviation":"IATSS Research","page":"146-155","source":"ScienceDirect","title":"Association knowledge for fatal run-off-road crashes by Multiple Correspondence Analysis","volume":"39","author":[{"family":"Das","given":"Subasish"},{"family":"Sun","given":"Xiaoduan"}],"issued":{"date-parts":[["2016",3,1]]}}}],"schema":"https://github.com/citation-style-language/schema/raw/master/csl-citation.json"} </w:instrText>
      </w:r>
      <w:r w:rsidR="00053302" w:rsidRPr="007D2FF9">
        <w:rPr>
          <w:rFonts w:eastAsia="Times New Roman"/>
          <w:shd w:val="clear" w:color="auto" w:fill="auto"/>
        </w:rPr>
        <w:fldChar w:fldCharType="separate"/>
      </w:r>
      <w:r w:rsidR="00053302" w:rsidRPr="007D2FF9">
        <w:rPr>
          <w:rFonts w:eastAsia="Times New Roman"/>
          <w:shd w:val="clear" w:color="auto" w:fill="auto"/>
        </w:rPr>
        <w:t>(Das and Sun, 2016)</w:t>
      </w:r>
      <w:r w:rsidR="00053302" w:rsidRPr="007D2FF9">
        <w:rPr>
          <w:rFonts w:eastAsia="Times New Roman"/>
          <w:shd w:val="clear" w:color="auto" w:fill="auto"/>
        </w:rPr>
        <w:fldChar w:fldCharType="end"/>
      </w:r>
      <w:r w:rsidRPr="00523EF5">
        <w:rPr>
          <w:rFonts w:eastAsia="Times New Roman"/>
          <w:shd w:val="clear" w:color="auto" w:fill="auto"/>
        </w:rPr>
        <w:t xml:space="preserve">. MCA was later applied to analyze wrong-way driving crashes, identifying sixteen significant </w:t>
      </w:r>
      <w:r w:rsidRPr="00523EF5">
        <w:rPr>
          <w:rFonts w:eastAsia="Times New Roman"/>
          <w:shd w:val="clear" w:color="auto" w:fill="auto"/>
        </w:rPr>
        <w:lastRenderedPageBreak/>
        <w:t xml:space="preserve">clusters tied to lighting, roadway separation, signage, and local context </w:t>
      </w:r>
      <w:r w:rsidR="00162826" w:rsidRPr="007D2FF9">
        <w:rPr>
          <w:rFonts w:eastAsia="Times New Roman"/>
          <w:shd w:val="clear" w:color="auto" w:fill="auto"/>
        </w:rPr>
        <w:fldChar w:fldCharType="begin"/>
      </w:r>
      <w:r w:rsidR="00162826" w:rsidRPr="007D2FF9">
        <w:rPr>
          <w:rFonts w:eastAsia="Times New Roman"/>
          <w:shd w:val="clear" w:color="auto" w:fill="auto"/>
        </w:rPr>
        <w:instrText xml:space="preserve"> ADDIN ZOTERO_ITEM CSL_CITATION {"citationID":"lypXO1na","properties":{"formattedCitation":"(Das et al., 2018a)","plainCitation":"(Das et al., 2018a)","noteIndex":0},"citationItems":[{"id":7376,"uris":["http://zotero.org/users/local/vLwQA9G5/items/QF6M7KE5"],"itemData":{"id":7376,"type":"article-journal","abstract":"Wrong way driving (WWD) has been a constant traffic safety problem in certain types of roads. Although these crashes are not large in numbers, the outcomes are usually fatalities or severe injuries. Past studies on WWD crashes used either descriptive statistics or logistic regression to determine the impact of key contributing factors. In conventional statistics, failure to control the impact of all contributing variables on the probability of WWD crashes generates bias due to the rareness of these types of crashes. Distribution free methods, such as multiple correspondence analysis (MCA), overcome this issue, as there is no need of prior assumptions. This study used five years (2010–2014) of WWD crashes in Louisiana to determine the key associations between the contribution factors by using MCA. The findings showed that MCA helps in presenting a proximity map of the variable categories in a low dimensional plane. The outcomes of this study are sixteen significant clusters that include variable categories like determined several key factors like different locality types, roadways at dark with no lighting at night, roadways with no physical separations, roadways with higher posted speed, roadways with inadequate signage and markings, and older drivers. This study contains safety recommendations on targeted countermeasures to avoid different associated scenarios in WWD crashes. The findings will be helpful to the authorities to implement appropriate countermeasures.","container-title":"Accident Analysis &amp; Prevention","DOI":"10.1016/j.aap.2017.11.016","ISSN":"0001-4575","journalAbbreviation":"Accident Analysis &amp; Prevention","page":"43-55","source":"ScienceDirect","title":"Investigation on the wrong way driving crash patterns using multiple correspondence analysis","volume":"111","author":[{"family":"Das","given":"Subasish"},{"family":"Avelar","given":"Raul"},{"family":"Dixon","given":"Karen"},{"family":"Sun","given":"Xiaoduan"}],"issued":{"date-parts":[["2018",2,1]]}}}],"schema":"https://github.com/citation-style-language/schema/raw/master/csl-citation.json"} </w:instrText>
      </w:r>
      <w:r w:rsidR="00162826" w:rsidRPr="007D2FF9">
        <w:rPr>
          <w:rFonts w:eastAsia="Times New Roman"/>
          <w:shd w:val="clear" w:color="auto" w:fill="auto"/>
        </w:rPr>
        <w:fldChar w:fldCharType="separate"/>
      </w:r>
      <w:r w:rsidR="00162826" w:rsidRPr="007D2FF9">
        <w:rPr>
          <w:rFonts w:eastAsia="Times New Roman"/>
          <w:shd w:val="clear" w:color="auto" w:fill="auto"/>
        </w:rPr>
        <w:t>(Das et al., 2018a)</w:t>
      </w:r>
      <w:r w:rsidR="00162826" w:rsidRPr="007D2FF9">
        <w:rPr>
          <w:rFonts w:eastAsia="Times New Roman"/>
          <w:shd w:val="clear" w:color="auto" w:fill="auto"/>
        </w:rPr>
        <w:fldChar w:fldCharType="end"/>
      </w:r>
      <w:r w:rsidRPr="00523EF5">
        <w:rPr>
          <w:rFonts w:eastAsia="Times New Roman"/>
          <w:shd w:val="clear" w:color="auto" w:fill="auto"/>
        </w:rPr>
        <w:t>. In another early contribution, pedestrian crash data from Louisiana were used to identify nontrivial clusters related to gender, vehicle occupancy, roadway design, and nighttime lighting conditions, further validating MCA’s strength in pattern recognition for categorical safety data</w:t>
      </w:r>
      <w:r w:rsidR="002A4046" w:rsidRPr="007D2FF9">
        <w:rPr>
          <w:rFonts w:eastAsia="Times New Roman"/>
          <w:shd w:val="clear" w:color="auto" w:fill="auto"/>
        </w:rPr>
        <w:t xml:space="preserve"> </w:t>
      </w:r>
      <w:r w:rsidR="002A4046" w:rsidRPr="007D2FF9">
        <w:rPr>
          <w:rFonts w:eastAsia="Times New Roman"/>
          <w:shd w:val="clear" w:color="auto" w:fill="auto"/>
        </w:rPr>
        <w:fldChar w:fldCharType="begin"/>
      </w:r>
      <w:r w:rsidR="002A4046" w:rsidRPr="007D2FF9">
        <w:rPr>
          <w:rFonts w:eastAsia="Times New Roman"/>
          <w:shd w:val="clear" w:color="auto" w:fill="auto"/>
        </w:rPr>
        <w:instrText xml:space="preserve"> ADDIN ZOTERO_ITEM CSL_CITATION {"citationID":"9sOILmFN","properties":{"formattedCitation":"(Das and Sun, 2015)","plainCitation":"(Das and Sun, 2015)","noteIndex":0},"citationItems":[{"id":7892,"uris":["http://zotero.org/users/local/vLwQA9G5/items/NVKQDYHY"],"itemData":{"id":7892,"type":"article-journal","abstract":"In the United States, about 14% of total crash fatalities are pedestrian related. In 2012, 4,743 pedestrians were killed, and 76,000 pedestrians were injured in vehicle–pedestrian crashes in the United States. Vehicle– pedestrian crashes have become a key concern in Louisiana as a result of the high percentage of fatalities there in recent years. In 2012, pedestrians accounted for 17% of total crash fatalities in the state. This study used multiple correspondence analysis (MCA), an exploratory data analysis method used to detect and represent underlying structures in a categorical data set, to analyze 8 years (2004 to 2011) of vehicle–pedestrian crashes in Louisiana. Pedestrian crash data are best represented as transactions of multiple categorical variables, so the use of MCA was a unique choice to determine the relationship of the variables and their significance. The findings indicated several nontrivial focus groups (e.g., drivers with high-occupancy vehicles, female drivers in bad weather conditions, and drivers distracted by mobile phone use). The associated geometric factors were hillcrest roadways, dip or hump aligned roadways, roadways with multiple lanes, and roadways with no lighting at night. Male drivers were seen to be relatively susceptible to severe and moderate injury crashes. Fatal pedestrian crashes were correlated to two-lane roadways with no lighting at night. The MCA method helped measure significant contributing factors and degrees of association between the factors through the analysis of the systematic patterns of variation with categorical data sets of pedestrian crashes. The findings from this study will help transportation professionals improve countermeasure selection strategies.","container-title":"Transportation Research Record","DOI":"10.3141/2519-11","ISSN":"0361-1981","issue":"1","language":"EN","note":"publisher: SAGE Publications Inc","page":"95-103","source":"SAGE Journals","title":"Factor Association with Multiple Correspondence Analysis in Vehicle–Pedestrian Crashes","volume":"2519","author":[{"family":"Das","given":"Subasish"},{"family":"Sun","given":"Xiaoduan"}],"issued":{"date-parts":[["2015",1,1]]}}}],"schema":"https://github.com/citation-style-language/schema/raw/master/csl-citation.json"} </w:instrText>
      </w:r>
      <w:r w:rsidR="002A4046" w:rsidRPr="007D2FF9">
        <w:rPr>
          <w:rFonts w:eastAsia="Times New Roman"/>
          <w:shd w:val="clear" w:color="auto" w:fill="auto"/>
        </w:rPr>
        <w:fldChar w:fldCharType="separate"/>
      </w:r>
      <w:r w:rsidR="002A4046" w:rsidRPr="007D2FF9">
        <w:rPr>
          <w:rFonts w:eastAsia="Times New Roman"/>
          <w:shd w:val="clear" w:color="auto" w:fill="auto"/>
        </w:rPr>
        <w:t>(Das and Sun, 2015)</w:t>
      </w:r>
      <w:r w:rsidR="002A4046" w:rsidRPr="007D2FF9">
        <w:rPr>
          <w:rFonts w:eastAsia="Times New Roman"/>
          <w:shd w:val="clear" w:color="auto" w:fill="auto"/>
        </w:rPr>
        <w:fldChar w:fldCharType="end"/>
      </w:r>
      <w:r w:rsidRPr="00523EF5">
        <w:rPr>
          <w:rFonts w:eastAsia="Times New Roman"/>
          <w:shd w:val="clear" w:color="auto" w:fill="auto"/>
        </w:rPr>
        <w:t xml:space="preserve">. Building on these early applications, researchers applied CCA to analyze single-vehicle roadway departure crashes on rural curved segments, generating interpretable clusters to guide safety improvements </w:t>
      </w:r>
      <w:r w:rsidR="002A4046">
        <w:rPr>
          <w:rFonts w:eastAsia="Times New Roman"/>
          <w:shd w:val="clear" w:color="auto" w:fill="auto"/>
        </w:rPr>
        <w:fldChar w:fldCharType="begin"/>
      </w:r>
      <w:r w:rsidR="002A4046">
        <w:rPr>
          <w:rFonts w:eastAsia="Times New Roman"/>
          <w:shd w:val="clear" w:color="auto" w:fill="auto"/>
        </w:rPr>
        <w:instrText xml:space="preserve"> ADDIN ZOTERO_ITEM CSL_CITATION {"citationID":"E6o3PCsm","properties":{"formattedCitation":"(Hossain et al., 2024)","plainCitation":"(Hossain et al., 2024)","noteIndex":0},"citationItems":[{"id":7728,"uris":["http://zotero.org/users/local/vLwQA9G5/items/KPCBTHZX"],"itemData":{"id":7728,"type":"article-journal","abstract":"Curved segments account for a disproportionately high proportion of fatal and serious injury crashes, with most of these crashes occurring on rural two-lane (R2L) highways. During the 10-year period from 2008 to 2017, a total of 1 234 fatal single-vehicle roadway departure (SV-RwD) crashes occurred on R2L roads in Louisiana, out of which 635 (51.5 %) crashes occurred on curved segments. Therefore, it is critical to investigate the causes of SV-RwD crashes, specifically those that occur on curved segments. This study aimed to investigate the ‘association knowledge’ of the factors contributing to SV-RwD crashes on R2L curved segments in Louisiana using fatal and injury crash data collected from 2008 to 2017. The study utilized Cluster Correspondence Analysis (CCA), a robust joint dimension reduction and clustering method for handling high-dimensionality and multicollinearity of crash data, to achieve this objective. Based on the cluster validation measures, the study identified five clusters with specific traits, including alcohol-impaired male drivers with no seatbelt usage, young (15–24 years old) female drivers’ crash involvement in cloudy weather conditions, animal-involved crashes in rainy weather conditions, crashes occurring on hillcrest locations under cloudy weather conditions, and crashes in the dark with the presence of streetlights and higher traffic volume. Furthermore, young (15–24 years) female drivers were identified in most clusters, implying that this specific age group of female drivers requires special consideration when dealing with SV-RwD collisions on R2L curved segments. To improve safety on R2L curved segments, policymakers can use the findings of this study to develop targeted countermeasures.","container-title":"International Journal of Transportation Science and Technology","DOI":"10.1016/j.ijtst.2023.10.005","ISSN":"2046-0430","journalAbbreviation":"International Journal of Transportation Science and Technology","page":"298-318","source":"ScienceDirect","title":"Single-vehicle roadway departure crashes at rural two-lane highway curved segments: A diagnosis using pattern recognition","title-short":"Single-vehicle roadway departure crashes at rural two-lane highway curved segments","volume":"15","author":[{"family":"Hossain","given":"Ahmed"},{"family":"Sun","given":"Xiaoduan"},{"family":"Islam","given":"Shahrin"},{"family":"Rahman","given":"Ashifur"},{"family":"Das","given":"Subasish"}],"issued":{"date-parts":[["2024",9,1]]}}}],"schema":"https://github.com/citation-style-language/schema/raw/master/csl-citation.json"} </w:instrText>
      </w:r>
      <w:r w:rsidR="002A4046">
        <w:rPr>
          <w:rFonts w:eastAsia="Times New Roman"/>
          <w:shd w:val="clear" w:color="auto" w:fill="auto"/>
        </w:rPr>
        <w:fldChar w:fldCharType="separate"/>
      </w:r>
      <w:r w:rsidR="002A4046" w:rsidRPr="007D2FF9">
        <w:rPr>
          <w:rFonts w:eastAsia="Times New Roman"/>
          <w:shd w:val="clear" w:color="auto" w:fill="auto"/>
        </w:rPr>
        <w:t>(Hossain et al., 2024)</w:t>
      </w:r>
      <w:r w:rsidR="002A4046">
        <w:rPr>
          <w:rFonts w:eastAsia="Times New Roman"/>
          <w:shd w:val="clear" w:color="auto" w:fill="auto"/>
        </w:rPr>
        <w:fldChar w:fldCharType="end"/>
      </w:r>
      <w:r w:rsidRPr="00523EF5">
        <w:rPr>
          <w:rFonts w:eastAsia="Times New Roman"/>
          <w:shd w:val="clear" w:color="auto" w:fill="auto"/>
        </w:rPr>
        <w:t xml:space="preserve">. Similarly, CCA was employed to examine nighttime pedestrian fatalities in India, using scenario-based clustering to capture contextual crash dynamics </w:t>
      </w:r>
      <w:r w:rsidR="002A4046">
        <w:rPr>
          <w:rFonts w:eastAsia="Times New Roman"/>
          <w:shd w:val="clear" w:color="auto" w:fill="auto"/>
        </w:rPr>
        <w:fldChar w:fldCharType="begin"/>
      </w:r>
      <w:r w:rsidR="002A4046">
        <w:rPr>
          <w:rFonts w:eastAsia="Times New Roman"/>
          <w:shd w:val="clear" w:color="auto" w:fill="auto"/>
        </w:rPr>
        <w:instrText xml:space="preserve"> ADDIN ZOTERO_ITEM CSL_CITATION {"citationID":"8FlxHogq","properties":{"formattedCitation":"(Rangam et al., 2024)","plainCitation":"(Rangam et al., 2024)","noteIndex":0},"citationItems":[{"id":7730,"uris":["http://zotero.org/users/local/vLwQA9G5/items/2V23LAEA"],"itemData":{"id":7730,"type":"article-journal","abstract":"Modern transportation amenities and lifestyles have changed people’s behavioral patterns while using the road, specifically at nighttime. Pedestrian and driver maneuver behaviors change based on their exposure to the environment. Pedestrians are more vulnerable to fatal injuries at junctions due to increased conflict points with vehicles. Generation of precrash scenarios allows drivers and pedestrians to understand errors on the road during driver maneuvering and pedestrian walking/crossing. This study aims to generate precrash scenarios using comprehensive nighttime fatal pedestrian crashes at junctions in Tamil Nadu, India. Though numerous studies were available on identifying pedestrian crash patterns, only some focused on identifying crash patterns at junctions at night. We used cluster correspondence analysis (CCA) to address this research gap to identify the patterns in nighttime pedestrian fatal crashes at junctions. Further, high-risk precrash scenarios were generated based on the positive residual means available in each cluster. This study used crash data from the Road Accident Database Management System of Tamil Nadu State in India from 2009 to 2018. Characteristics of pedestrians, drivers, vehicles, crashes, light, and roads were input to the CCA to find optimal clusters using the average silhouette width, Calinski-Harabasz measure, and objective values. CCA found 4 clusters with 2 dimensions as optimal clusters, with an objective value of 3.3618 and a valence criteria ratio of 80.03%. Results from the analysis distinctly clustered the pedestrian precrash behaviors: Clusters 1 and 2 on pedestrian walking behaviors and clusters 3 and 4 on crossing behaviors. Moreover, a hidden pattern was observed in cluster 4, such as transgender drivers involved in fatal pedestrian crashes at junctions at night. The generated precrash scenarios may be used to train drivers (novice and inexperienced for nighttime driving), test scenario creation for developing advanced driver/rider assistance systems, hypothesis creation for researchers, and planning of effective strategic interventions for engineers and policymakers to change pedestrian and driver behaviors toward sustainable safety on Indian roads.","container-title":"Traffic Injury Prevention","DOI":"10.1080/15389588.2024.2350695","ISSN":"1538-9588","issue":"6","note":"publisher: Taylor &amp; Francis\n_eprint: https://doi.org/10.1080/15389588.2024.2350695\nPMID: 38832922","page":"870-878","source":"Taylor and Francis+NEJM","title":"Generation of nighttime pedestrian fatal precrash scenarios at junctions in Tamil Nadu, India, using cluster correspondence analysis","volume":"25","author":[{"family":"Rangam","given":"Harikrishna"},{"family":"","given":"Sivasankaran ,Sathish Kumar"},{"family":"Balasubramanian","given":"Venkatesh","non-dropping-particle":"and"}],"issued":{"date-parts":[["2024",8,17]]}}}],"schema":"https://github.com/citation-style-language/schema/raw/master/csl-citation.json"} </w:instrText>
      </w:r>
      <w:r w:rsidR="002A4046">
        <w:rPr>
          <w:rFonts w:eastAsia="Times New Roman"/>
          <w:shd w:val="clear" w:color="auto" w:fill="auto"/>
        </w:rPr>
        <w:fldChar w:fldCharType="separate"/>
      </w:r>
      <w:r w:rsidR="002A4046" w:rsidRPr="007D2FF9">
        <w:rPr>
          <w:rFonts w:eastAsia="Times New Roman"/>
          <w:shd w:val="clear" w:color="auto" w:fill="auto"/>
        </w:rPr>
        <w:t>(Rangam et al., 2024)</w:t>
      </w:r>
      <w:r w:rsidR="002A4046">
        <w:rPr>
          <w:rFonts w:eastAsia="Times New Roman"/>
          <w:shd w:val="clear" w:color="auto" w:fill="auto"/>
        </w:rPr>
        <w:fldChar w:fldCharType="end"/>
      </w:r>
      <w:r w:rsidRPr="00523EF5">
        <w:rPr>
          <w:rFonts w:eastAsia="Times New Roman"/>
          <w:shd w:val="clear" w:color="auto" w:fill="auto"/>
        </w:rPr>
        <w:t xml:space="preserve">. In a global context, MCA was used alongside kernel density estimation to study pedestrian crashes in Malta, identifying spatiotemporal injury risks across different age groups and crash settings </w:t>
      </w:r>
      <w:r w:rsidR="002A4046" w:rsidRPr="007D2FF9">
        <w:rPr>
          <w:rFonts w:eastAsia="Times New Roman"/>
          <w:shd w:val="clear" w:color="auto" w:fill="auto"/>
        </w:rPr>
        <w:fldChar w:fldCharType="begin"/>
      </w:r>
      <w:r w:rsidR="002A4046" w:rsidRPr="007D2FF9">
        <w:rPr>
          <w:rFonts w:eastAsia="Times New Roman"/>
          <w:shd w:val="clear" w:color="auto" w:fill="auto"/>
        </w:rPr>
        <w:instrText xml:space="preserve"> ADDIN ZOTERO_ITEM CSL_CITATION {"citationID":"v0bW2kJb","properties":{"formattedCitation":"(Bajada and Attard, 2021)","plainCitation":"(Bajada and Attard, 2021)","noteIndex":0},"citationItems":[{"id":7736,"uris":["http://zotero.org/users/local/vLwQA9G5/items/AAXVEA7W"],"itemData":{"id":7736,"type":"article-journal","abstract":"Car oriented urban areas are characterised by pedestrian-vehicle collisions. The aim of this paper is to examine such collisions between 2004 and 2018 and determine the characteristics of accident and injury risk for pedestrians in Malta. First, we investigated the relationship between the variables (age, gender, month, day, time, district, injury, and category) to establish the accident characteristics using a Multiple Correspondence Analysis (MCA). Second, we categorised the results from the MCA into groups by means of a Cluster Analysis. Third, we analysed spatially the categories by means of Kernel Density Estimation (KDE). The typological analysis provided two dimensions of pedestrian injuries namely, month and vehicle category, and age and time; these were the characteristics that were over-represented in comparison to the whole dataset of pedestrian injuries. The outputs of the Cluster Analysis provided clusters of types of injured pedestrians that are worth looking for planning and policy making, such as Group 2 the Summer party people. The KDE revealed patterns that should be investigated in future research on the relationship between pedestrian-vehicle collisions and the built environment. These findings are useful to urban planners and transport engineers to design policies and measures aimed at improving pedestrian road safety.","collection-title":"Active Travel Policies","container-title":"Research in Transportation Economics","DOI":"10.1016/j.retrec.2020.101023","ISSN":"0739-8859","journalAbbreviation":"Research in Transportation Economics","page":"101023","source":"ScienceDirect","title":"A typological and spatial analysis of pedestrian fatalities and injuries in Malta","volume":"86","author":[{"family":"Bajada","given":"Thérèse"},{"family":"Attard","given":"Maria"}],"issued":{"date-parts":[["2021",5,1]]}}}],"schema":"https://github.com/citation-style-language/schema/raw/master/csl-citation.json"} </w:instrText>
      </w:r>
      <w:r w:rsidR="002A4046" w:rsidRPr="007D2FF9">
        <w:rPr>
          <w:rFonts w:eastAsia="Times New Roman"/>
          <w:shd w:val="clear" w:color="auto" w:fill="auto"/>
        </w:rPr>
        <w:fldChar w:fldCharType="separate"/>
      </w:r>
      <w:r w:rsidR="002A4046" w:rsidRPr="007D2FF9">
        <w:rPr>
          <w:rFonts w:eastAsia="Times New Roman"/>
          <w:shd w:val="clear" w:color="auto" w:fill="auto"/>
        </w:rPr>
        <w:t>(Bajada and Attard, 2021)</w:t>
      </w:r>
      <w:r w:rsidR="002A4046" w:rsidRPr="007D2FF9">
        <w:rPr>
          <w:rFonts w:eastAsia="Times New Roman"/>
          <w:shd w:val="clear" w:color="auto" w:fill="auto"/>
        </w:rPr>
        <w:fldChar w:fldCharType="end"/>
      </w:r>
      <w:r w:rsidRPr="00523EF5">
        <w:rPr>
          <w:rFonts w:eastAsia="Times New Roman"/>
          <w:shd w:val="clear" w:color="auto" w:fill="auto"/>
        </w:rPr>
        <w:t>.</w:t>
      </w:r>
    </w:p>
    <w:p w14:paraId="1314899F" w14:textId="11B1887F" w:rsidR="00F573BB" w:rsidRPr="007D2FF9" w:rsidRDefault="00523EF5" w:rsidP="007D2FF9">
      <w:pPr>
        <w:pStyle w:val="Body"/>
        <w:rPr>
          <w:rFonts w:eastAsia="Times New Roman"/>
          <w:shd w:val="clear" w:color="auto" w:fill="auto"/>
        </w:rPr>
      </w:pPr>
      <w:r w:rsidRPr="00523EF5">
        <w:rPr>
          <w:rFonts w:eastAsia="Times New Roman"/>
          <w:shd w:val="clear" w:color="auto" w:fill="auto"/>
        </w:rPr>
        <w:t xml:space="preserve">Recent studies demonstrate CCA’s versatility in addressing a range of crash types, populations, and behavioral factors. Analysis of light delivery vehicle crashes in Louisiana yielded six clusters reflecting fatigue, alcohol impairment, youth involvement, and road type </w:t>
      </w:r>
      <w:r w:rsidR="007D2FF9">
        <w:rPr>
          <w:rFonts w:eastAsia="Times New Roman"/>
          <w:shd w:val="clear" w:color="auto" w:fill="auto"/>
        </w:rPr>
        <w:fldChar w:fldCharType="begin"/>
      </w:r>
      <w:r w:rsidR="007D2FF9">
        <w:rPr>
          <w:rFonts w:eastAsia="Times New Roman"/>
          <w:shd w:val="clear" w:color="auto" w:fill="auto"/>
        </w:rPr>
        <w:instrText xml:space="preserve"> ADDIN ZOTERO_ITEM CSL_CITATION {"citationID":"pIuy987e","properties":{"formattedCitation":"(Das et al., 2021a)","plainCitation":"(Das et al., 2021a)","noteIndex":0},"citationItems":[{"id":7733,"uris":["http://zotero.org/users/local/vLwQA9G5/items/7CZAZG9R"],"itemData":{"id":7733,"type":"article-journal","abstract":"In the era of food delivery and grocery delivery startups, traffic crashes associated with light delivery vehicles have increased significantly. Since the number of these crashes is increasing, it is important to investigate light vehicle crashes to gain insights into potential contributing factors. This study collected seven years (2010-2016) of data from traffic crash narrative reports and structured traffic crash data from Louisiana. Using text search options and manual exploration, a database of 1,623 light delivery related crashes was examined with a comparatively robust clustering method known as cluster correspondence analysis. The findings identified six clusters with specific traits. The key clusters are fatigue, alcohol impairment, young drivers on low to moderate speed roadways, open country and moderate speed state/U.S. highways, and interstate-related crashes due to inattention. Policymakers can use the findings of the current study to perform data-driven policy development and promote safety for delivery-related travels.","container-title":"Journal of Transportation Safety &amp; Security","DOI":"10.1080/19439962.2021.1995800","journalAbbreviation":"Journal of Transportation Safety &amp; Security","source":"ResearchGate","title":"Pattern recognition from light delivery vehicle crash characteristics","volume":"14","author":[{"family":"Das","given":"Subasish"},{"family":"Dutta","given":"Anandi"},{"family":"Rahman","given":"M."}],"issued":{"date-parts":[["2021",10,20]]}}}],"schema":"https://github.com/citation-style-language/schema/raw/master/csl-citation.json"} </w:instrText>
      </w:r>
      <w:r w:rsidR="007D2FF9">
        <w:rPr>
          <w:rFonts w:eastAsia="Times New Roman"/>
          <w:shd w:val="clear" w:color="auto" w:fill="auto"/>
        </w:rPr>
        <w:fldChar w:fldCharType="separate"/>
      </w:r>
      <w:r w:rsidR="007D2FF9" w:rsidRPr="007D2FF9">
        <w:rPr>
          <w:rFonts w:eastAsia="Times New Roman"/>
          <w:shd w:val="clear" w:color="auto" w:fill="auto"/>
        </w:rPr>
        <w:t>(Das et al., 2021a)</w:t>
      </w:r>
      <w:r w:rsidR="007D2FF9">
        <w:rPr>
          <w:rFonts w:eastAsia="Times New Roman"/>
          <w:shd w:val="clear" w:color="auto" w:fill="auto"/>
        </w:rPr>
        <w:fldChar w:fldCharType="end"/>
      </w:r>
      <w:r w:rsidRPr="00523EF5">
        <w:rPr>
          <w:rFonts w:eastAsia="Times New Roman"/>
          <w:shd w:val="clear" w:color="auto" w:fill="auto"/>
        </w:rPr>
        <w:t xml:space="preserve">, while national HAZMAT crash data revealed fatality clusters tied to collision types, road geometry, and weather conditions </w:t>
      </w:r>
      <w:r w:rsidR="00747335" w:rsidRPr="007D2FF9">
        <w:rPr>
          <w:rFonts w:eastAsia="Times New Roman"/>
          <w:shd w:val="clear" w:color="auto" w:fill="auto"/>
        </w:rPr>
        <w:fldChar w:fldCharType="begin"/>
      </w:r>
      <w:r w:rsidR="00747335" w:rsidRPr="007D2FF9">
        <w:rPr>
          <w:rFonts w:eastAsia="Times New Roman"/>
          <w:shd w:val="clear" w:color="auto" w:fill="auto"/>
        </w:rPr>
        <w:instrText xml:space="preserve"> ADDIN ZOTERO_ITEM CSL_CITATION {"citationID":"uF7WS3rX","properties":{"formattedCitation":"(Sun and Zhou, 2023)","plainCitation":"(Sun and Zhou, 2023)","noteIndex":0},"citationItems":[{"id":7738,"uris":["http://zotero.org/users/local/vLwQA9G5/items/A3TYAWPB"],"itemData":{"id":7738,"type":"article-journal","abstract":"Although hazardous material (HAZMAT) truck-involved crashes are uncommon compared to other types of traffic crashes, these crashes pose considerable threats to the public, property, and environment due to the unique feature of low probability with high consequences. Using ten-year (2010–2019) crash data from the Fatality Analysis Reporting System (FARS) database, this study applies cluster correspondence analysis to identify the underlying patterns and the associations between the risk factors for HAZMAT-truck-involved fatal crashes. A low-dimensional space projects the categorical variables (including the crash, road, driver, vehicle, and environmental characteristics) into different clusters based on the optimal clustering validation criterion. This study reveals that fatal HAZMAT-truck-involved crashes are highly distinguishable concerning collision types (angle and front-to-front crashes, single-vehicle crashes, and front-to-end crashes) and roadway geometric variables, such as two-way undivided roadways, curve alignments, and high-speed (65 mph or more) urban interstate highways. Driver behavior (distraction, asleep or fatigue, and physical impairment), lighting conditions (dark–lighted and dark–not lighted), and adverse weather are also interrelated. The findings from this study will help HAZMAT carriers, transportation management authorities, and policymakers develop potential targeted countermeasures for HAZMAT-truck-involved crash reduction and safety improvement.","container-title":"Sustainability","DOI":"10.3390/su15129369","ISSN":"2071-1050","issue":"12","language":"en","license":"http://creativecommons.org/licenses/by/3.0/","note":"number: 12\npublisher: Multidisciplinary Digital Publishing Institute","page":"9369","source":"www.mdpi.com","title":"Investigation on Hazardous Material Truck Involved Fatal Crashes Using Cluster Correspondence Analysis","volume":"15","author":[{"family":"Sun","given":"Ming"},{"family":"Zhou","given":"Ronggui"}],"issued":{"date-parts":[["2023",1]]}}}],"schema":"https://github.com/citation-style-language/schema/raw/master/csl-citation.json"} </w:instrText>
      </w:r>
      <w:r w:rsidR="00747335" w:rsidRPr="007D2FF9">
        <w:rPr>
          <w:rFonts w:eastAsia="Times New Roman"/>
          <w:shd w:val="clear" w:color="auto" w:fill="auto"/>
        </w:rPr>
        <w:fldChar w:fldCharType="separate"/>
      </w:r>
      <w:r w:rsidR="00747335" w:rsidRPr="007D2FF9">
        <w:rPr>
          <w:rFonts w:eastAsia="Times New Roman"/>
          <w:shd w:val="clear" w:color="auto" w:fill="auto"/>
        </w:rPr>
        <w:t>(Sun and Zhou, 2023)</w:t>
      </w:r>
      <w:r w:rsidR="00747335" w:rsidRPr="007D2FF9">
        <w:rPr>
          <w:rFonts w:eastAsia="Times New Roman"/>
          <w:shd w:val="clear" w:color="auto" w:fill="auto"/>
        </w:rPr>
        <w:fldChar w:fldCharType="end"/>
      </w:r>
      <w:r w:rsidRPr="00523EF5">
        <w:rPr>
          <w:rFonts w:eastAsia="Times New Roman"/>
          <w:shd w:val="clear" w:color="auto" w:fill="auto"/>
        </w:rPr>
        <w:t>. Researchers also extended MCA to the study of AV perceptions using survey responses from non-motorists in Pittsburgh, uncovering stakeholder-based differences in safety views and technology adoption</w:t>
      </w:r>
      <w:r w:rsidR="00D00418" w:rsidRPr="007D2FF9">
        <w:rPr>
          <w:rFonts w:eastAsia="Times New Roman"/>
          <w:shd w:val="clear" w:color="auto" w:fill="auto"/>
        </w:rPr>
        <w:t xml:space="preserve"> </w:t>
      </w:r>
      <w:r w:rsidR="00D00418" w:rsidRPr="007D2FF9">
        <w:rPr>
          <w:rFonts w:eastAsia="Times New Roman"/>
          <w:shd w:val="clear" w:color="auto" w:fill="auto"/>
        </w:rPr>
        <w:fldChar w:fldCharType="begin"/>
      </w:r>
      <w:r w:rsidR="00D00418" w:rsidRPr="007D2FF9">
        <w:rPr>
          <w:rFonts w:eastAsia="Times New Roman"/>
          <w:shd w:val="clear" w:color="auto" w:fill="auto"/>
        </w:rPr>
        <w:instrText xml:space="preserve"> ADDIN ZOTERO_ITEM CSL_CITATION {"citationID":"EuT3GNXy","properties":{"formattedCitation":"(Das et al., 2020a)","plainCitation":"(Das et al., 2020a)","noteIndex":0},"citationItems":[{"id":7893,"uris":["http://zotero.org/users/local/vLwQA9G5/items/X2CRD8AU"],"itemData":{"id":7893,"type":"article-journal","abstract":"This study investigated a less explored autonomous vehicle (AV) related topic (non-motorists and AVs) through the following two research questions: (1) Does the perception towards AVs differ in non-motorists based on stakeholder nature? and (2) Does prior interaction with AVs alter perception on AVs? The present study examined survey data collected by BikePGH in Pittsburgh, Pennsylvania. This study used multiple correspondence analysis (MCA) to identify the response patterns of participants and sort the responses into several clusters. The results show that perception measures vary among participants based on the nature of the stakeholder. The reception of AVs among the participants was mixed. The results also show that participants with real AV interactions have higher expectations and interest in AVs than the participants with no experience. Additionally, the findings show that participants who see no safety potentials for AVs are also against using Pittsburgh as an AV proving ground. It is anticipated that the results will help in improving the strategic management of AVs to make non-motorist mobility safer.","container-title":"Technology Analysis &amp; Strategic Management","DOI":"10.1080/09537325.2020.1768235","ISSN":"0953-7325","issue":"11","note":"publisher: Routledge\n_eprint: https://doi.org/10.1080/09537325.2020.1768235","page":"1335-1352","source":"Taylor and Francis+NEJM","title":"Technological perception on autonomous vehicles: perspectives of the non-motorists","title-short":"Technological perception on autonomous vehicles","volume":"32","author":[{"family":"Das","given":"Subasish"},{"family":"","given":"Dutta ,Anandi"},{"family":"Fitzpatrick","given":"Kay","non-dropping-particle":"and"}],"issued":{"date-parts":[["2020",11,1]]}}}],"schema":"https://github.com/citation-style-language/schema/raw/master/csl-citation.json"} </w:instrText>
      </w:r>
      <w:r w:rsidR="00D00418" w:rsidRPr="007D2FF9">
        <w:rPr>
          <w:rFonts w:eastAsia="Times New Roman"/>
          <w:shd w:val="clear" w:color="auto" w:fill="auto"/>
        </w:rPr>
        <w:fldChar w:fldCharType="separate"/>
      </w:r>
      <w:r w:rsidR="00D00418" w:rsidRPr="007D2FF9">
        <w:rPr>
          <w:rFonts w:eastAsia="Times New Roman"/>
          <w:shd w:val="clear" w:color="auto" w:fill="auto"/>
        </w:rPr>
        <w:t>(Das et al., 2020a)</w:t>
      </w:r>
      <w:r w:rsidR="00D00418" w:rsidRPr="007D2FF9">
        <w:rPr>
          <w:rFonts w:eastAsia="Times New Roman"/>
          <w:shd w:val="clear" w:color="auto" w:fill="auto"/>
        </w:rPr>
        <w:fldChar w:fldCharType="end"/>
      </w:r>
      <w:r w:rsidRPr="00523EF5">
        <w:rPr>
          <w:rFonts w:eastAsia="Times New Roman"/>
          <w:shd w:val="clear" w:color="auto" w:fill="auto"/>
        </w:rPr>
        <w:t>. More recently, a hybrid CCA and machine learning framework was applied to child bicyclist crashes in Texas, identifying six data-driven clusters shaped by lighting, driver behavior, intersection control, and rural road infrastructure</w:t>
      </w:r>
      <w:r w:rsidR="008D783B" w:rsidRPr="007D2FF9">
        <w:rPr>
          <w:rFonts w:eastAsia="Times New Roman"/>
          <w:shd w:val="clear" w:color="auto" w:fill="auto"/>
        </w:rPr>
        <w:t xml:space="preserve"> </w:t>
      </w:r>
      <w:r w:rsidR="008D783B" w:rsidRPr="007D2FF9">
        <w:rPr>
          <w:rFonts w:eastAsia="Times New Roman"/>
          <w:shd w:val="clear" w:color="auto" w:fill="auto"/>
        </w:rPr>
        <w:fldChar w:fldCharType="begin"/>
      </w:r>
      <w:r w:rsidR="00CC3D88" w:rsidRPr="007D2FF9">
        <w:rPr>
          <w:rFonts w:eastAsia="Times New Roman"/>
          <w:shd w:val="clear" w:color="auto" w:fill="auto"/>
        </w:rPr>
        <w:instrText xml:space="preserve"> ADDIN ZOTERO_ITEM CSL_CITATION {"citationID":"EnggbbBr","properties":{"formattedCitation":"(Chakraborty et al., 2025b)","plainCitation":"(Chakraborty et al., 2025b)","noteIndex":0},"citationItems":[{"id":7894,"uris":["http://zotero.org/users/local/vLwQA9G5/items/H5FLHTB9"],"itemData":{"id":7894,"type":"article-journal","abstract":"Child bicyclists (14 years old and younger) are among the most vulnerable road users, facing significant risks of crashes that often result in severe injuries or fatalities. This study aims to identify key factors influencing child bicyclist crashes and uncover distinct crash patterns using a dataset of 2,394 crashes in Texas from 2017 to 2022. Employing a hybrid approach through machine learning models XGBoost and Random Forest, and Cluster Correspondence Analysis (CCA), the research identified six clusters characterized by unique crash factors and patterns. Moreover, SHAP analysis was conducted on each cluster to further investigate the impact of factors on crash severity. Intersection-related crashes were driven by driver behavior at stop signs and signalized intersections, while urban crashes highlighted risks at marked lanes and driveway access areas. Crashes in residential and rural areas revealed vulnerabilities due to limited traffic control and infrastructure, with rural areas further increased by higher vehicle speeds. Crashes under adverse weather conditions and poor lighting emphasized the role of environmental hazards in increasing crash risks. This study provides countermeasures, including intersection redesigns with protected crossings, expansion of separated bike lanes, and enhanced driveway management. Improved lighting, high-friction road coatings, and weather-specific safety campaigns are recommended to address environmental risks. From a policy perspective, the findings highlight the need for equitable infrastructure investments, stricter enforcement of traffic laws, and educational programs targeting both child bicyclists and drivers. This study also developed an interactive visualization tool that allows users to explore crash locations and related factors. By addressing these challenges, this research offers a framework for improving child bicyclist safety and advancing safer road environments.","container-title":"Accident Analysis &amp; Prevention","DOI":"10.1016/j.aap.2025.108025","ISSN":"0001-4575","journalAbbreviation":"Accident Analysis &amp; Prevention","page":"108025","source":"ScienceDirect","title":"Children on wheels: Identifying crash determinants using cluster correspondence analysis","title-short":"Children on wheels","volume":"216","author":[{"family":"Chakraborty","given":"Rohit"},{"family":"Mills","given":"David"},{"family":"Das","given":"Subasish"}],"issued":{"date-parts":[["2025",6,1]]}}}],"schema":"https://github.com/citation-style-language/schema/raw/master/csl-citation.json"} </w:instrText>
      </w:r>
      <w:r w:rsidR="008D783B" w:rsidRPr="007D2FF9">
        <w:rPr>
          <w:rFonts w:eastAsia="Times New Roman"/>
          <w:shd w:val="clear" w:color="auto" w:fill="auto"/>
        </w:rPr>
        <w:fldChar w:fldCharType="separate"/>
      </w:r>
      <w:r w:rsidR="00CC3D88" w:rsidRPr="007D2FF9">
        <w:rPr>
          <w:rFonts w:eastAsia="Times New Roman"/>
          <w:shd w:val="clear" w:color="auto" w:fill="auto"/>
        </w:rPr>
        <w:t>(Chakraborty et al., 2025b)</w:t>
      </w:r>
      <w:r w:rsidR="008D783B" w:rsidRPr="007D2FF9">
        <w:rPr>
          <w:rFonts w:eastAsia="Times New Roman"/>
          <w:shd w:val="clear" w:color="auto" w:fill="auto"/>
        </w:rPr>
        <w:fldChar w:fldCharType="end"/>
      </w:r>
      <w:r w:rsidRPr="00523EF5">
        <w:rPr>
          <w:rFonts w:eastAsia="Times New Roman"/>
          <w:shd w:val="clear" w:color="auto" w:fill="auto"/>
        </w:rPr>
        <w:t>. Barrier-related crash analysis using CCA exposed key risk conditions including dry weather, absence of traffic control, and driver distraction across over 63,000 Texas crashes</w:t>
      </w:r>
      <w:r w:rsidR="00CC3D88" w:rsidRPr="007D2FF9">
        <w:rPr>
          <w:rFonts w:eastAsia="Times New Roman"/>
          <w:shd w:val="clear" w:color="auto" w:fill="auto"/>
        </w:rPr>
        <w:t xml:space="preserve"> </w:t>
      </w:r>
      <w:r w:rsidR="00CC3D88" w:rsidRPr="007D2FF9">
        <w:rPr>
          <w:rFonts w:eastAsia="Times New Roman"/>
          <w:shd w:val="clear" w:color="auto" w:fill="auto"/>
        </w:rPr>
        <w:fldChar w:fldCharType="begin"/>
      </w:r>
      <w:r w:rsidR="00CC3D88" w:rsidRPr="007D2FF9">
        <w:rPr>
          <w:rFonts w:eastAsia="Times New Roman"/>
          <w:shd w:val="clear" w:color="auto" w:fill="auto"/>
        </w:rPr>
        <w:instrText xml:space="preserve"> ADDIN ZOTERO_ITEM CSL_CITATION {"citationID":"5PwhiUbw","properties":{"formattedCitation":"(Chakraborty et al., 2025a)","plainCitation":"(Chakraborty et al., 2025a)","noteIndex":0},"citationItems":[{"id":7898,"uris":["http://zotero.org/users/local/vLwQA9G5/items/3FM3VGLI"],"itemData":{"id":7898,"type":"article-journal","abstract":"Roadside and median barriers have proven effective in preventing crashes; however, a significant number of crashes still occur that involve road barriers across United States. This study focuses on analyzing the factors related to barrier crashes across Texas. The dataset includes 63,475 crashes involving road barriers and covering six years of crash data (2017–2022). Using cluster correspondence analysis (CCA) data mining approach, the study identifies six different clusters of crashes. Each cluster identifies factors contributing to barrier-related crashes. Before implying the CCA, variable importance analysis is also performed to identify the significance of the variables. The analysis highlighted that dry road surface conditions and clear weather are highly associated with high-speed crashes. Driver distraction and absence of traffic control devices can attribute to the crashes on roads with lower speed limits. Moreover, along with other factors, adverse weather conditions are also found to be a contributing factor that can influence the crash frequency and type of crashes. The analysis also implies that non-complex crash type related to a single vehicle are highly correlated with barrier crashes. The study concludes by making several policy-making implications to assist the transportation planners in reducing the frequency and severity of barrier-related crashes.","container-title":"Transportation Research Record","DOI":"10.1177/03611981241297976","ISSN":"0361-1981","issue":"4","language":"EN","note":"publisher: SAGE Publications Inc","page":"860-879","source":"SAGE Journals","title":"Investigating Factor Associations in Barrier Crashes through Cluster Correspondence Analysis","volume":"2679","author":[{"family":"Chakraborty","given":"Rohit"},{"family":"Das","given":"Subasish"},{"family":"Mimi","given":"Mahmuda Sultana"},{"family":"Kutela","given":"Boniphace"}],"issued":{"date-parts":[["2025",4,1]]}}}],"schema":"https://github.com/citation-style-language/schema/raw/master/csl-citation.json"} </w:instrText>
      </w:r>
      <w:r w:rsidR="00CC3D88" w:rsidRPr="007D2FF9">
        <w:rPr>
          <w:rFonts w:eastAsia="Times New Roman"/>
          <w:shd w:val="clear" w:color="auto" w:fill="auto"/>
        </w:rPr>
        <w:fldChar w:fldCharType="separate"/>
      </w:r>
      <w:r w:rsidR="00CC3D88" w:rsidRPr="007D2FF9">
        <w:rPr>
          <w:rFonts w:eastAsia="Times New Roman"/>
          <w:shd w:val="clear" w:color="auto" w:fill="auto"/>
        </w:rPr>
        <w:t>(Chakraborty et al., 2025a)</w:t>
      </w:r>
      <w:r w:rsidR="00CC3D88" w:rsidRPr="007D2FF9">
        <w:rPr>
          <w:rFonts w:eastAsia="Times New Roman"/>
          <w:shd w:val="clear" w:color="auto" w:fill="auto"/>
        </w:rPr>
        <w:fldChar w:fldCharType="end"/>
      </w:r>
      <w:r w:rsidRPr="00523EF5">
        <w:rPr>
          <w:rFonts w:eastAsia="Times New Roman"/>
          <w:shd w:val="clear" w:color="auto" w:fill="auto"/>
        </w:rPr>
        <w:t xml:space="preserve">. Additionally, a Utah-based study on </w:t>
      </w:r>
      <w:r w:rsidRPr="00523EF5">
        <w:rPr>
          <w:rFonts w:eastAsia="Times New Roman"/>
          <w:shd w:val="clear" w:color="auto" w:fill="auto"/>
        </w:rPr>
        <w:lastRenderedPageBreak/>
        <w:t>motorcyclist crash severity integrated CCA clustering with hierarchical binary logit modeling, showing that temporal factors, road alignment, and rider age were significant predictors of injury outcomes</w:t>
      </w:r>
      <w:r w:rsidR="003364BB" w:rsidRPr="007D2FF9">
        <w:rPr>
          <w:rFonts w:eastAsia="Times New Roman"/>
          <w:shd w:val="clear" w:color="auto" w:fill="auto"/>
        </w:rPr>
        <w:t xml:space="preserve"> </w:t>
      </w:r>
      <w:r w:rsidR="003364BB" w:rsidRPr="007D2FF9">
        <w:rPr>
          <w:rFonts w:eastAsia="Times New Roman"/>
          <w:shd w:val="clear" w:color="auto" w:fill="auto"/>
        </w:rPr>
        <w:fldChar w:fldCharType="begin"/>
      </w:r>
      <w:r w:rsidR="003364BB" w:rsidRPr="007D2FF9">
        <w:rPr>
          <w:rFonts w:eastAsia="Times New Roman"/>
          <w:shd w:val="clear" w:color="auto" w:fill="auto"/>
        </w:rPr>
        <w:instrText xml:space="preserve"> ADDIN ZOTERO_ITEM CSL_CITATION {"citationID":"FsPUUaBk","properties":{"formattedCitation":"(Dzinyela et al., 2025)","plainCitation":"(Dzinyela et al., 2025)","noteIndex":0},"citationItems":[{"id":7899,"uris":["http://zotero.org/users/local/vLwQA9G5/items/QK8HKIU4"],"itemData":{"id":7899,"type":"article-journal","abstract":"Crashes involving motorcyclists account for a significant portion of traffic-related injuries and fatalities. Despite motorcycles making only three percent of all registered vehicles, motorcyclists account for 14 percent of all roadway fatalities. As the number of motorcyclists increase, there is an urgent need to understand the factors that affect the severity of injuries they sustain in crashes. In this paper, we use cluster correspondence analysis (CCA) and hierarchical binary logit model to explore the factors associated with motorcyclists’ crash injury severities in Utah between 2016 and 2020. Cluster correspondence analysis was used to cluster the crash data into seven groups, while hierarchical binary logit model was used to identify the significant factors that contributed to the injury severity of motorcycle crashes. The results of this study indicate that among the crash-contributing factors the motorcyclist age, roadway alignment, roadside safety systems and temporal factors significantly contribute to motorcyclist crash severities. The model results further account for the correlation of variables within the clusters in the crash data. With the deeper understanding of the relationship between crash factors and injury severity in this study, the findings can help decision makers to implement targeted countermeasures to improve motorcyclist safety.","container-title":"Multimodal Transportation","DOI":"10.1016/j.multra.2025.100197","ISSN":"2772-5863","issue":"1","journalAbbreviation":"Multimodal Transportation","page":"100197","source":"ScienceDirect","title":"Analysis of motorcyclists crash severity using cluster correspondence and hierarchical binary logit models","volume":"4","author":[{"family":"Dzinyela","given":"Richard"},{"family":"Dadashova","given":"Bahar"},{"family":"Westfall","given":"Grant"},{"family":"Das","given":"Subasish"},{"family":"Silvestri-Dobrovolny","given":"Chiara"},{"family":"Adanu","given":"Emmanuel Kofi"},{"family":"Lord","given":"Dominique"}],"issued":{"date-parts":[["2025",3,1]]}}}],"schema":"https://github.com/citation-style-language/schema/raw/master/csl-citation.json"} </w:instrText>
      </w:r>
      <w:r w:rsidR="003364BB" w:rsidRPr="007D2FF9">
        <w:rPr>
          <w:rFonts w:eastAsia="Times New Roman"/>
          <w:shd w:val="clear" w:color="auto" w:fill="auto"/>
        </w:rPr>
        <w:fldChar w:fldCharType="separate"/>
      </w:r>
      <w:r w:rsidR="003364BB" w:rsidRPr="007D2FF9">
        <w:rPr>
          <w:rFonts w:eastAsia="Times New Roman"/>
          <w:shd w:val="clear" w:color="auto" w:fill="auto"/>
        </w:rPr>
        <w:t>(Dzinyela et al., 2025)</w:t>
      </w:r>
      <w:r w:rsidR="003364BB" w:rsidRPr="007D2FF9">
        <w:rPr>
          <w:rFonts w:eastAsia="Times New Roman"/>
          <w:shd w:val="clear" w:color="auto" w:fill="auto"/>
        </w:rPr>
        <w:fldChar w:fldCharType="end"/>
      </w:r>
      <w:r w:rsidRPr="00523EF5">
        <w:rPr>
          <w:rFonts w:eastAsia="Times New Roman"/>
          <w:shd w:val="clear" w:color="auto" w:fill="auto"/>
        </w:rPr>
        <w:t>.</w:t>
      </w:r>
    </w:p>
    <w:p w14:paraId="15F04AF7" w14:textId="77777777" w:rsidR="00F573BB" w:rsidRPr="004E4385" w:rsidRDefault="00F573BB" w:rsidP="00F573BB">
      <w:pPr>
        <w:pStyle w:val="Heading2"/>
        <w:rPr>
          <w:shd w:val="clear" w:color="auto" w:fill="auto"/>
        </w:rPr>
      </w:pPr>
      <w:bookmarkStart w:id="146" w:name="_Toc201162038"/>
      <w:r w:rsidRPr="004E4385">
        <w:rPr>
          <w:shd w:val="clear" w:color="auto" w:fill="auto"/>
        </w:rPr>
        <w:t>Data</w:t>
      </w:r>
      <w:bookmarkEnd w:id="146"/>
    </w:p>
    <w:p w14:paraId="3E78B408" w14:textId="77777777" w:rsidR="00F573BB" w:rsidRPr="004E4385" w:rsidRDefault="00F573BB" w:rsidP="00F573BB">
      <w:pPr>
        <w:pStyle w:val="Heading3"/>
        <w:rPr>
          <w:rFonts w:eastAsia="Calibri"/>
          <w:shd w:val="clear" w:color="auto" w:fill="auto"/>
        </w:rPr>
      </w:pPr>
      <w:bookmarkStart w:id="147" w:name="_Toc201162039"/>
      <w:r w:rsidRPr="004E4385">
        <w:rPr>
          <w:rFonts w:eastAsia="Calibri"/>
          <w:shd w:val="clear" w:color="auto" w:fill="auto"/>
        </w:rPr>
        <w:t>Exploratory Data Analysis</w:t>
      </w:r>
      <w:bookmarkEnd w:id="147"/>
    </w:p>
    <w:p w14:paraId="379F69A1" w14:textId="302659C3" w:rsidR="00F573BB" w:rsidRPr="004E4385" w:rsidRDefault="00F573BB" w:rsidP="00F573BB">
      <w:pPr>
        <w:pStyle w:val="Body"/>
        <w:rPr>
          <w:shd w:val="clear" w:color="auto" w:fill="auto"/>
        </w:rPr>
      </w:pPr>
      <w:r w:rsidRPr="004E4385">
        <w:rPr>
          <w:shd w:val="clear" w:color="auto" w:fill="auto"/>
        </w:rPr>
        <w:t>The dataset utilized in this study comprises 2,716 U-turn-related crash observations recorded in Ohio, U.S., between 2017 and 2021, classified according to the KABCO severity scale. For analytical purposes, the five severity levels were consolidated into three broader categories: severe injuries (SI), minor injuries (MI), and no injuries (NI). Crash severity is closely linked to the fundamental physics of collisions, where kinetic energy (</w:t>
      </w:r>
      <w:r w:rsidRPr="004E4385">
        <w:rPr>
          <w:i/>
          <w:iCs/>
          <w:shd w:val="clear" w:color="auto" w:fill="auto"/>
        </w:rPr>
        <w:t>½mv²</w:t>
      </w:r>
      <w:r w:rsidRPr="004E4385">
        <w:rPr>
          <w:shd w:val="clear" w:color="auto" w:fill="auto"/>
        </w:rPr>
        <w:t>) plays a critical role, meaning severity increases exponentially with speed (</w:t>
      </w:r>
      <w:r w:rsidRPr="004E4385">
        <w:rPr>
          <w:i/>
          <w:iCs/>
          <w:shd w:val="clear" w:color="auto" w:fill="auto"/>
        </w:rPr>
        <w:t>v²</w:t>
      </w:r>
      <w:r w:rsidRPr="004E4385">
        <w:rPr>
          <w:shd w:val="clear" w:color="auto" w:fill="auto"/>
        </w:rPr>
        <w:t xml:space="preserve">) and linearly with mass. Additionally, the angle of collision (e.g., head-on vs. sideswipe) affects deceleration forces, with head-on collisions typically resulting in greater severity than sideswipes due to higher energy transfer. Gap acceptance is influenced by traffic volumes, which dictate the frequency and duration of available gaps for drivers to execute maneuvers safely. However, traffic volume data were not included as an independent variable in this investigation due to unavailability of comprehensive and location-specific traffic volume records for the analyzed sites. In the absence of reliable volume data, this study focused on other </w:t>
      </w:r>
      <w:proofErr w:type="gramStart"/>
      <w:r w:rsidRPr="004E4385">
        <w:rPr>
          <w:shd w:val="clear" w:color="auto" w:fill="auto"/>
        </w:rPr>
        <w:t>crash</w:t>
      </w:r>
      <w:proofErr w:type="gramEnd"/>
      <w:r w:rsidRPr="004E4385">
        <w:rPr>
          <w:shd w:val="clear" w:color="auto" w:fill="auto"/>
        </w:rPr>
        <w:t xml:space="preserve">, vehicle, roadway and environment related data.  </w:t>
      </w:r>
      <w:r w:rsidRPr="004E4385">
        <w:rPr>
          <w:shd w:val="clear" w:color="auto" w:fill="auto"/>
        </w:rPr>
        <w:fldChar w:fldCharType="begin"/>
      </w:r>
      <w:r w:rsidRPr="004E4385">
        <w:rPr>
          <w:shd w:val="clear" w:color="auto" w:fill="auto"/>
        </w:rPr>
        <w:instrText xml:space="preserve"> REF _Ref183604869 \h </w:instrText>
      </w:r>
      <w:r>
        <w:rPr>
          <w:shd w:val="clear" w:color="auto" w:fill="auto"/>
        </w:rPr>
        <w:instrText xml:space="preserve"> \* MERGEFORMAT </w:instrText>
      </w:r>
      <w:r w:rsidRPr="004E4385">
        <w:rPr>
          <w:shd w:val="clear" w:color="auto" w:fill="auto"/>
        </w:rPr>
      </w:r>
      <w:r w:rsidRPr="004E4385">
        <w:rPr>
          <w:shd w:val="clear" w:color="auto" w:fill="auto"/>
        </w:rPr>
        <w:fldChar w:fldCharType="separate"/>
      </w:r>
      <w:r w:rsidR="00E41A37" w:rsidRPr="00E41A37">
        <w:rPr>
          <w:shd w:val="clear" w:color="auto" w:fill="auto"/>
        </w:rPr>
        <w:t xml:space="preserve">Table </w:t>
      </w:r>
      <w:r w:rsidR="00E41A37" w:rsidRPr="00E41A37">
        <w:rPr>
          <w:noProof/>
          <w:shd w:val="clear" w:color="auto" w:fill="auto"/>
        </w:rPr>
        <w:t>4.1</w:t>
      </w:r>
      <w:r w:rsidRPr="004E4385">
        <w:rPr>
          <w:shd w:val="clear" w:color="auto" w:fill="auto"/>
        </w:rPr>
        <w:fldChar w:fldCharType="end"/>
      </w:r>
      <w:r w:rsidRPr="004E4385">
        <w:rPr>
          <w:shd w:val="clear" w:color="auto" w:fill="auto"/>
        </w:rPr>
        <w:t xml:space="preserve"> displays the percentage distribution of key attributes across these categories, with 67 incidents classified as SI, 633 as MI, and 2,016 as NI. Among the attributes, crash </w:t>
      </w:r>
      <w:proofErr w:type="gramStart"/>
      <w:r w:rsidRPr="004E4385">
        <w:rPr>
          <w:shd w:val="clear" w:color="auto" w:fill="auto"/>
        </w:rPr>
        <w:t>type significantly impacts</w:t>
      </w:r>
      <w:proofErr w:type="gramEnd"/>
      <w:r w:rsidRPr="004E4385">
        <w:rPr>
          <w:shd w:val="clear" w:color="auto" w:fill="auto"/>
        </w:rPr>
        <w:t xml:space="preserve"> severity, with angle crashes accounting for 37.3% of SI outcomes but only 26.7% of NI crashes. In contrast, sideswipe crashes are more common in NI incidents (48.7%) than in SI crashes (44.8%), indicating that crash type is a pivotal determinant of injury severity. The presence of commercial motor </w:t>
      </w:r>
      <w:r w:rsidRPr="004E4385">
        <w:rPr>
          <w:shd w:val="clear" w:color="auto" w:fill="auto"/>
        </w:rPr>
        <w:lastRenderedPageBreak/>
        <w:t xml:space="preserve">vehicles (p &lt; 0.001) is disproportionately associated with severe crashes, contributing to 22.4% of SI cases compared to 12.5% in NI crashes. Lighting conditions also demonstrate a strong influence (p &lt; 0.001). Dark, unlit roadways are involved in 13.4% of SI crashes, compared to 9.03% </w:t>
      </w:r>
      <w:proofErr w:type="gramStart"/>
      <w:r w:rsidRPr="004E4385">
        <w:rPr>
          <w:shd w:val="clear" w:color="auto" w:fill="auto"/>
        </w:rPr>
        <w:t>in</w:t>
      </w:r>
      <w:proofErr w:type="gramEnd"/>
      <w:r w:rsidRPr="004E4385">
        <w:rPr>
          <w:shd w:val="clear" w:color="auto" w:fill="auto"/>
        </w:rPr>
        <w:t xml:space="preserve"> NI crashes. Daylight conditions dominate all severity categories but are slightly less associated with severe crashes (67.2%) than with NI crashes (70.3%). Roadway type is another critical factor, with two-way roadways contributing to 64.2% of SI crashes, emphasizing their role in crash severity. Driver demographics further highlight disparities, with male drivers involved in 67.2% of SI crashes compared to 57% in NI crashes. Driver impairment, although infrequent, is more prominent in SI outcomes (4.48%) than in NI incidents (2.03%), underscoring its impact on severe injuries. Road surface conditions also play a role, with crashes on dry roads dominating across all severity levels. However, wet surfaces are more frequently associated with NI crashes (19.7%) than with SI crashes (2.99%), indicating the influence of surface conditions on crash outcomes. Speed limits significantly affect crash outcomes, with 45–60 mph limits contributing to 50.7% of SI crashes but only 25.1% of NI incidents. This highlights the elevated risk of severe injuries in high-speed environments. Additionally, crashes at four-way intersections are more prevalent in SI outcomes (19.4%) than in NI incidents (16%), indicating the complexity and risk associated with these locations.</w:t>
      </w:r>
    </w:p>
    <w:p w14:paraId="79A40D57" w14:textId="77777777" w:rsidR="00F573BB" w:rsidRPr="00BB2DAD" w:rsidRDefault="00F573BB" w:rsidP="00F573BB">
      <w:pPr>
        <w:pStyle w:val="Body"/>
        <w:rPr>
          <w:shd w:val="clear" w:color="auto" w:fill="auto"/>
        </w:rPr>
      </w:pPr>
      <w:r w:rsidRPr="004E4385">
        <w:rPr>
          <w:shd w:val="clear" w:color="auto" w:fill="auto"/>
        </w:rPr>
        <w:t xml:space="preserve">The p-value column, derived from the chi-square test, indicates whether the distribution of each variable significantly differs across the three severity categories. A low p-value (p &lt; 0.05) suggests that the variable is strongly associated with crash severity and warrants further attention in subsequent analyses. For instance, lighting conditions and commercial motor vehicles exhibit significant p-values, highlighting their importance in influencing crash outcomes. The p-value column, therefore, guides the identification of critical variables that should be prioritized for </w:t>
      </w:r>
      <w:r w:rsidRPr="004E4385">
        <w:rPr>
          <w:shd w:val="clear" w:color="auto" w:fill="auto"/>
        </w:rPr>
        <w:lastRenderedPageBreak/>
        <w:t>deeper exploration, modeling, and policy development. This approach ensures that the most relevant factors</w:t>
      </w:r>
      <w:r w:rsidRPr="00BB2DAD">
        <w:rPr>
          <w:shd w:val="clear" w:color="auto" w:fill="auto"/>
        </w:rPr>
        <w:t xml:space="preserve"> are used to inform targeted safety interventions.</w:t>
      </w:r>
    </w:p>
    <w:p w14:paraId="25A0CA3A" w14:textId="7182FAB5" w:rsidR="00F573BB" w:rsidRPr="00BB2DAD" w:rsidRDefault="00F573BB" w:rsidP="00F573BB">
      <w:pPr>
        <w:spacing w:after="0" w:line="480" w:lineRule="auto"/>
        <w:contextualSpacing/>
        <w:jc w:val="center"/>
        <w:rPr>
          <w:rFonts w:eastAsia="Calibri" w:cs="Arial"/>
          <w:bCs/>
          <w:iCs/>
          <w:color w:val="auto"/>
          <w:shd w:val="clear" w:color="auto" w:fill="auto"/>
          <w:lang w:val="en-CA"/>
        </w:rPr>
      </w:pPr>
      <w:bookmarkStart w:id="148" w:name="_Ref183604869"/>
      <w:bookmarkStart w:id="149" w:name="_Toc200626665"/>
      <w:r w:rsidRPr="00BB2DAD">
        <w:rPr>
          <w:rFonts w:eastAsia="Calibri" w:cs="Arial"/>
          <w:bCs/>
          <w:iCs/>
          <w:color w:val="auto"/>
          <w:shd w:val="clear" w:color="auto" w:fill="auto"/>
          <w:lang w:val="en-CA"/>
        </w:rPr>
        <w:t xml:space="preserve">Table </w:t>
      </w:r>
      <w:r w:rsidRPr="00BB2DAD">
        <w:rPr>
          <w:rFonts w:eastAsia="Calibri" w:cs="Arial"/>
          <w:bCs/>
          <w:iCs/>
          <w:color w:val="auto"/>
          <w:shd w:val="clear" w:color="auto" w:fill="auto"/>
          <w:lang w:val="en-CA"/>
        </w:rPr>
        <w:fldChar w:fldCharType="begin"/>
      </w:r>
      <w:r w:rsidRPr="00BB2DAD">
        <w:rPr>
          <w:rFonts w:eastAsia="Calibri" w:cs="Arial"/>
          <w:bCs/>
          <w:iCs/>
          <w:color w:val="auto"/>
          <w:shd w:val="clear" w:color="auto" w:fill="auto"/>
          <w:lang w:val="en-CA"/>
        </w:rPr>
        <w:instrText xml:space="preserve"> STYLEREF 1 \s </w:instrText>
      </w:r>
      <w:r w:rsidRPr="00BB2DAD">
        <w:rPr>
          <w:rFonts w:eastAsia="Calibri" w:cs="Arial"/>
          <w:bCs/>
          <w:iCs/>
          <w:color w:val="auto"/>
          <w:shd w:val="clear" w:color="auto" w:fill="auto"/>
          <w:lang w:val="en-CA"/>
        </w:rPr>
        <w:fldChar w:fldCharType="separate"/>
      </w:r>
      <w:r w:rsidR="00E41A37">
        <w:rPr>
          <w:rFonts w:eastAsia="Calibri" w:cs="Arial"/>
          <w:bCs/>
          <w:iCs/>
          <w:noProof/>
          <w:color w:val="auto"/>
          <w:shd w:val="clear" w:color="auto" w:fill="auto"/>
          <w:lang w:val="en-CA"/>
        </w:rPr>
        <w:t>4</w:t>
      </w:r>
      <w:r w:rsidRPr="00BB2DAD">
        <w:rPr>
          <w:rFonts w:eastAsia="Calibri" w:cs="Arial"/>
          <w:bCs/>
          <w:iCs/>
          <w:color w:val="auto"/>
          <w:shd w:val="clear" w:color="auto" w:fill="auto"/>
          <w:lang w:val="en-CA"/>
        </w:rPr>
        <w:fldChar w:fldCharType="end"/>
      </w:r>
      <w:r w:rsidRPr="00BB2DAD">
        <w:rPr>
          <w:rFonts w:eastAsia="Calibri" w:cs="Arial"/>
          <w:bCs/>
          <w:iCs/>
          <w:color w:val="auto"/>
          <w:shd w:val="clear" w:color="auto" w:fill="auto"/>
          <w:lang w:val="en-CA"/>
        </w:rPr>
        <w:t>.</w:t>
      </w:r>
      <w:r w:rsidRPr="00BB2DAD">
        <w:rPr>
          <w:rFonts w:eastAsia="Calibri" w:cs="Arial"/>
          <w:bCs/>
          <w:iCs/>
          <w:color w:val="auto"/>
          <w:shd w:val="clear" w:color="auto" w:fill="auto"/>
          <w:lang w:val="en-CA"/>
        </w:rPr>
        <w:fldChar w:fldCharType="begin"/>
      </w:r>
      <w:r w:rsidRPr="00BB2DAD">
        <w:rPr>
          <w:rFonts w:eastAsia="Calibri" w:cs="Arial"/>
          <w:bCs/>
          <w:iCs/>
          <w:color w:val="auto"/>
          <w:shd w:val="clear" w:color="auto" w:fill="auto"/>
          <w:lang w:val="en-CA"/>
        </w:rPr>
        <w:instrText xml:space="preserve"> SEQ Table \* ARABIC \s 1 </w:instrText>
      </w:r>
      <w:r w:rsidRPr="00BB2DAD">
        <w:rPr>
          <w:rFonts w:eastAsia="Calibri" w:cs="Arial"/>
          <w:bCs/>
          <w:iCs/>
          <w:color w:val="auto"/>
          <w:shd w:val="clear" w:color="auto" w:fill="auto"/>
          <w:lang w:val="en-CA"/>
        </w:rPr>
        <w:fldChar w:fldCharType="separate"/>
      </w:r>
      <w:r w:rsidR="00E41A37">
        <w:rPr>
          <w:rFonts w:eastAsia="Calibri" w:cs="Arial"/>
          <w:bCs/>
          <w:iCs/>
          <w:noProof/>
          <w:color w:val="auto"/>
          <w:shd w:val="clear" w:color="auto" w:fill="auto"/>
          <w:lang w:val="en-CA"/>
        </w:rPr>
        <w:t>1</w:t>
      </w:r>
      <w:r w:rsidRPr="00BB2DAD">
        <w:rPr>
          <w:rFonts w:eastAsia="Calibri" w:cs="Arial"/>
          <w:bCs/>
          <w:iCs/>
          <w:color w:val="auto"/>
          <w:shd w:val="clear" w:color="auto" w:fill="auto"/>
          <w:lang w:val="en-CA"/>
        </w:rPr>
        <w:fldChar w:fldCharType="end"/>
      </w:r>
      <w:bookmarkEnd w:id="148"/>
      <w:r w:rsidRPr="00BB2DAD">
        <w:rPr>
          <w:rFonts w:eastAsia="Calibri" w:cs="Arial"/>
          <w:bCs/>
          <w:iCs/>
          <w:color w:val="auto"/>
          <w:shd w:val="clear" w:color="auto" w:fill="auto"/>
          <w:lang w:val="en-CA"/>
        </w:rPr>
        <w:t>. Distribution of Variable Categories by Severity Group.</w:t>
      </w:r>
      <w:bookmarkEnd w:id="149"/>
    </w:p>
    <w:tbl>
      <w:tblPr>
        <w:tblStyle w:val="TableGrid"/>
        <w:tblW w:w="0" w:type="auto"/>
        <w:jc w:val="center"/>
        <w:tblLook w:val="04A0" w:firstRow="1" w:lastRow="0" w:firstColumn="1" w:lastColumn="0" w:noHBand="0" w:noVBand="1"/>
      </w:tblPr>
      <w:tblGrid>
        <w:gridCol w:w="3415"/>
        <w:gridCol w:w="1530"/>
        <w:gridCol w:w="1800"/>
        <w:gridCol w:w="1608"/>
        <w:gridCol w:w="997"/>
      </w:tblGrid>
      <w:tr w:rsidR="00F573BB" w:rsidRPr="00BB2DAD" w14:paraId="21273A6A" w14:textId="77777777" w:rsidTr="00C130E6">
        <w:trPr>
          <w:trHeight w:val="288"/>
          <w:jc w:val="center"/>
        </w:trPr>
        <w:tc>
          <w:tcPr>
            <w:tcW w:w="3415" w:type="dxa"/>
            <w:noWrap/>
            <w:hideMark/>
          </w:tcPr>
          <w:p w14:paraId="247AE438"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b/>
                <w:color w:val="auto"/>
                <w:sz w:val="24"/>
                <w:szCs w:val="24"/>
                <w:shd w:val="clear" w:color="auto" w:fill="auto"/>
              </w:rPr>
              <w:t>Variable Category</w:t>
            </w:r>
          </w:p>
        </w:tc>
        <w:tc>
          <w:tcPr>
            <w:tcW w:w="1530" w:type="dxa"/>
            <w:noWrap/>
            <w:hideMark/>
          </w:tcPr>
          <w:p w14:paraId="19920752"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Severe Injury</w:t>
            </w:r>
          </w:p>
          <w:p w14:paraId="122F9980"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N=67</w:t>
            </w:r>
          </w:p>
        </w:tc>
        <w:tc>
          <w:tcPr>
            <w:tcW w:w="1800" w:type="dxa"/>
            <w:noWrap/>
            <w:hideMark/>
          </w:tcPr>
          <w:p w14:paraId="47208CA1"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Minor Injury</w:t>
            </w:r>
          </w:p>
          <w:p w14:paraId="46BFE11E"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N=633</w:t>
            </w:r>
          </w:p>
        </w:tc>
        <w:tc>
          <w:tcPr>
            <w:tcW w:w="1608" w:type="dxa"/>
            <w:noWrap/>
            <w:hideMark/>
          </w:tcPr>
          <w:p w14:paraId="4A2C1390"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No Injury</w:t>
            </w:r>
          </w:p>
          <w:p w14:paraId="17F76916"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N=2016</w:t>
            </w:r>
          </w:p>
        </w:tc>
        <w:tc>
          <w:tcPr>
            <w:tcW w:w="997" w:type="dxa"/>
            <w:noWrap/>
            <w:hideMark/>
          </w:tcPr>
          <w:p w14:paraId="09872871"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p-val</w:t>
            </w:r>
          </w:p>
        </w:tc>
      </w:tr>
      <w:tr w:rsidR="00F573BB" w:rsidRPr="00BB2DAD" w14:paraId="4618BA44" w14:textId="77777777" w:rsidTr="00C130E6">
        <w:trPr>
          <w:trHeight w:val="288"/>
          <w:jc w:val="center"/>
        </w:trPr>
        <w:tc>
          <w:tcPr>
            <w:tcW w:w="3415" w:type="dxa"/>
            <w:noWrap/>
            <w:hideMark/>
          </w:tcPr>
          <w:p w14:paraId="78F8B34B" w14:textId="77777777" w:rsidR="00F573BB" w:rsidRPr="00156822" w:rsidRDefault="00F573BB">
            <w:pPr>
              <w:spacing w:line="480" w:lineRule="auto"/>
              <w:jc w:val="left"/>
              <w:rPr>
                <w:rFonts w:eastAsia="Calibri"/>
                <w:b/>
                <w:bCs/>
                <w:color w:val="auto"/>
                <w:sz w:val="24"/>
                <w:szCs w:val="24"/>
                <w:shd w:val="clear" w:color="auto" w:fill="auto"/>
              </w:rPr>
            </w:pPr>
            <w:r w:rsidRPr="00156822">
              <w:rPr>
                <w:rFonts w:eastAsia="Calibri"/>
                <w:b/>
                <w:bCs/>
                <w:color w:val="auto"/>
                <w:sz w:val="24"/>
                <w:szCs w:val="24"/>
                <w:shd w:val="clear" w:color="auto" w:fill="auto"/>
              </w:rPr>
              <w:t>Crash Type (CrType)</w:t>
            </w:r>
          </w:p>
        </w:tc>
        <w:tc>
          <w:tcPr>
            <w:tcW w:w="1530" w:type="dxa"/>
            <w:noWrap/>
            <w:hideMark/>
          </w:tcPr>
          <w:p w14:paraId="78034CB0" w14:textId="77777777" w:rsidR="00F573BB" w:rsidRPr="00156822" w:rsidRDefault="00F573BB">
            <w:pPr>
              <w:spacing w:line="480" w:lineRule="auto"/>
              <w:jc w:val="left"/>
              <w:rPr>
                <w:rFonts w:eastAsia="Calibri"/>
                <w:color w:val="auto"/>
                <w:sz w:val="24"/>
                <w:szCs w:val="24"/>
                <w:shd w:val="clear" w:color="auto" w:fill="auto"/>
              </w:rPr>
            </w:pPr>
          </w:p>
        </w:tc>
        <w:tc>
          <w:tcPr>
            <w:tcW w:w="1800" w:type="dxa"/>
            <w:noWrap/>
            <w:hideMark/>
          </w:tcPr>
          <w:p w14:paraId="31A1F34D" w14:textId="77777777" w:rsidR="00F573BB" w:rsidRPr="00156822" w:rsidRDefault="00F573BB">
            <w:pPr>
              <w:spacing w:line="480" w:lineRule="auto"/>
              <w:jc w:val="left"/>
              <w:rPr>
                <w:rFonts w:eastAsia="Calibri"/>
                <w:color w:val="auto"/>
                <w:sz w:val="24"/>
                <w:szCs w:val="24"/>
                <w:shd w:val="clear" w:color="auto" w:fill="auto"/>
              </w:rPr>
            </w:pPr>
          </w:p>
        </w:tc>
        <w:tc>
          <w:tcPr>
            <w:tcW w:w="1608" w:type="dxa"/>
            <w:noWrap/>
            <w:hideMark/>
          </w:tcPr>
          <w:p w14:paraId="2CFF9216" w14:textId="77777777" w:rsidR="00F573BB" w:rsidRPr="00156822" w:rsidRDefault="00F573BB">
            <w:pPr>
              <w:spacing w:line="480" w:lineRule="auto"/>
              <w:jc w:val="left"/>
              <w:rPr>
                <w:rFonts w:eastAsia="Calibri"/>
                <w:color w:val="auto"/>
                <w:sz w:val="24"/>
                <w:szCs w:val="24"/>
                <w:shd w:val="clear" w:color="auto" w:fill="auto"/>
              </w:rPr>
            </w:pPr>
          </w:p>
        </w:tc>
        <w:tc>
          <w:tcPr>
            <w:tcW w:w="997" w:type="dxa"/>
            <w:noWrap/>
            <w:hideMark/>
          </w:tcPr>
          <w:p w14:paraId="639429E9"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w:t>
            </w:r>
          </w:p>
        </w:tc>
      </w:tr>
      <w:tr w:rsidR="00F573BB" w:rsidRPr="00BB2DAD" w14:paraId="1D8477F5" w14:textId="77777777" w:rsidTr="00C130E6">
        <w:trPr>
          <w:trHeight w:val="288"/>
          <w:jc w:val="center"/>
        </w:trPr>
        <w:tc>
          <w:tcPr>
            <w:tcW w:w="3415" w:type="dxa"/>
            <w:noWrap/>
            <w:hideMark/>
          </w:tcPr>
          <w:p w14:paraId="3DAEAEC0"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Angle</w:t>
            </w:r>
          </w:p>
        </w:tc>
        <w:tc>
          <w:tcPr>
            <w:tcW w:w="1530" w:type="dxa"/>
            <w:noWrap/>
            <w:hideMark/>
          </w:tcPr>
          <w:p w14:paraId="7172D2BD"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25 (37.3%)</w:t>
            </w:r>
          </w:p>
        </w:tc>
        <w:tc>
          <w:tcPr>
            <w:tcW w:w="1800" w:type="dxa"/>
            <w:noWrap/>
            <w:hideMark/>
          </w:tcPr>
          <w:p w14:paraId="5D0B9871"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194 (30.6%)</w:t>
            </w:r>
          </w:p>
        </w:tc>
        <w:tc>
          <w:tcPr>
            <w:tcW w:w="1608" w:type="dxa"/>
            <w:noWrap/>
            <w:hideMark/>
          </w:tcPr>
          <w:p w14:paraId="20E40397"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539 (26.7%)</w:t>
            </w:r>
          </w:p>
        </w:tc>
        <w:tc>
          <w:tcPr>
            <w:tcW w:w="997" w:type="dxa"/>
            <w:noWrap/>
            <w:hideMark/>
          </w:tcPr>
          <w:p w14:paraId="666A77D8" w14:textId="77777777" w:rsidR="00F573BB" w:rsidRPr="00156822" w:rsidRDefault="00F573BB">
            <w:pPr>
              <w:spacing w:line="480" w:lineRule="auto"/>
              <w:jc w:val="left"/>
              <w:rPr>
                <w:rFonts w:eastAsia="Calibri"/>
                <w:color w:val="auto"/>
                <w:sz w:val="24"/>
                <w:szCs w:val="24"/>
                <w:shd w:val="clear" w:color="auto" w:fill="auto"/>
              </w:rPr>
            </w:pPr>
          </w:p>
        </w:tc>
      </w:tr>
      <w:tr w:rsidR="00F573BB" w:rsidRPr="00BB2DAD" w14:paraId="59D6147B" w14:textId="77777777" w:rsidTr="00C130E6">
        <w:trPr>
          <w:trHeight w:val="288"/>
          <w:jc w:val="center"/>
        </w:trPr>
        <w:tc>
          <w:tcPr>
            <w:tcW w:w="3415" w:type="dxa"/>
            <w:noWrap/>
            <w:hideMark/>
          </w:tcPr>
          <w:p w14:paraId="7DFAA759"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Fixed Object</w:t>
            </w:r>
          </w:p>
        </w:tc>
        <w:tc>
          <w:tcPr>
            <w:tcW w:w="1530" w:type="dxa"/>
            <w:noWrap/>
            <w:hideMark/>
          </w:tcPr>
          <w:p w14:paraId="13F30E20"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2 (2.99%)</w:t>
            </w:r>
          </w:p>
        </w:tc>
        <w:tc>
          <w:tcPr>
            <w:tcW w:w="1800" w:type="dxa"/>
            <w:noWrap/>
            <w:hideMark/>
          </w:tcPr>
          <w:p w14:paraId="6E71A0C9"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30 (4.74%)</w:t>
            </w:r>
          </w:p>
        </w:tc>
        <w:tc>
          <w:tcPr>
            <w:tcW w:w="1608" w:type="dxa"/>
            <w:noWrap/>
            <w:hideMark/>
          </w:tcPr>
          <w:p w14:paraId="183243F2"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281 (13.9%)</w:t>
            </w:r>
          </w:p>
        </w:tc>
        <w:tc>
          <w:tcPr>
            <w:tcW w:w="997" w:type="dxa"/>
            <w:noWrap/>
            <w:hideMark/>
          </w:tcPr>
          <w:p w14:paraId="5B655761" w14:textId="77777777" w:rsidR="00F573BB" w:rsidRPr="00156822" w:rsidRDefault="00F573BB">
            <w:pPr>
              <w:spacing w:line="480" w:lineRule="auto"/>
              <w:jc w:val="left"/>
              <w:rPr>
                <w:rFonts w:eastAsia="Calibri"/>
                <w:color w:val="auto"/>
                <w:sz w:val="24"/>
                <w:szCs w:val="24"/>
                <w:shd w:val="clear" w:color="auto" w:fill="auto"/>
              </w:rPr>
            </w:pPr>
          </w:p>
        </w:tc>
      </w:tr>
      <w:tr w:rsidR="00F573BB" w:rsidRPr="00BB2DAD" w14:paraId="01CF4634" w14:textId="77777777" w:rsidTr="00C130E6">
        <w:trPr>
          <w:trHeight w:val="288"/>
          <w:jc w:val="center"/>
        </w:trPr>
        <w:tc>
          <w:tcPr>
            <w:tcW w:w="3415" w:type="dxa"/>
            <w:noWrap/>
            <w:hideMark/>
          </w:tcPr>
          <w:p w14:paraId="04DC9046"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Other</w:t>
            </w:r>
          </w:p>
        </w:tc>
        <w:tc>
          <w:tcPr>
            <w:tcW w:w="1530" w:type="dxa"/>
            <w:noWrap/>
            <w:hideMark/>
          </w:tcPr>
          <w:p w14:paraId="1C977BE3"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10 (14.9%)</w:t>
            </w:r>
          </w:p>
        </w:tc>
        <w:tc>
          <w:tcPr>
            <w:tcW w:w="1800" w:type="dxa"/>
            <w:noWrap/>
            <w:hideMark/>
          </w:tcPr>
          <w:p w14:paraId="7A787E9D"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38 (6.00%)</w:t>
            </w:r>
          </w:p>
        </w:tc>
        <w:tc>
          <w:tcPr>
            <w:tcW w:w="1608" w:type="dxa"/>
            <w:noWrap/>
            <w:hideMark/>
          </w:tcPr>
          <w:p w14:paraId="7B9E545A"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141 (6.99%)</w:t>
            </w:r>
          </w:p>
        </w:tc>
        <w:tc>
          <w:tcPr>
            <w:tcW w:w="997" w:type="dxa"/>
            <w:noWrap/>
            <w:hideMark/>
          </w:tcPr>
          <w:p w14:paraId="041702B3" w14:textId="77777777" w:rsidR="00F573BB" w:rsidRPr="00156822" w:rsidRDefault="00F573BB">
            <w:pPr>
              <w:spacing w:line="480" w:lineRule="auto"/>
              <w:jc w:val="left"/>
              <w:rPr>
                <w:rFonts w:eastAsia="Calibri"/>
                <w:color w:val="auto"/>
                <w:sz w:val="24"/>
                <w:szCs w:val="24"/>
                <w:shd w:val="clear" w:color="auto" w:fill="auto"/>
              </w:rPr>
            </w:pPr>
          </w:p>
        </w:tc>
      </w:tr>
      <w:tr w:rsidR="00F573BB" w:rsidRPr="00BB2DAD" w14:paraId="488EF1D9" w14:textId="77777777" w:rsidTr="00C130E6">
        <w:trPr>
          <w:trHeight w:val="288"/>
          <w:jc w:val="center"/>
        </w:trPr>
        <w:tc>
          <w:tcPr>
            <w:tcW w:w="3415" w:type="dxa"/>
            <w:noWrap/>
            <w:hideMark/>
          </w:tcPr>
          <w:p w14:paraId="07C4DCB6"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Parked Vehicle</w:t>
            </w:r>
          </w:p>
        </w:tc>
        <w:tc>
          <w:tcPr>
            <w:tcW w:w="1530" w:type="dxa"/>
            <w:noWrap/>
            <w:hideMark/>
          </w:tcPr>
          <w:p w14:paraId="2653DEDB"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0 (0.00%)</w:t>
            </w:r>
          </w:p>
        </w:tc>
        <w:tc>
          <w:tcPr>
            <w:tcW w:w="1800" w:type="dxa"/>
            <w:noWrap/>
            <w:hideMark/>
          </w:tcPr>
          <w:p w14:paraId="7A992C85"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6 (0.95%)</w:t>
            </w:r>
          </w:p>
        </w:tc>
        <w:tc>
          <w:tcPr>
            <w:tcW w:w="1608" w:type="dxa"/>
            <w:noWrap/>
            <w:hideMark/>
          </w:tcPr>
          <w:p w14:paraId="614DEB61"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73 (3.62%)</w:t>
            </w:r>
          </w:p>
        </w:tc>
        <w:tc>
          <w:tcPr>
            <w:tcW w:w="997" w:type="dxa"/>
            <w:noWrap/>
            <w:hideMark/>
          </w:tcPr>
          <w:p w14:paraId="054BD09E" w14:textId="77777777" w:rsidR="00F573BB" w:rsidRPr="00156822" w:rsidRDefault="00F573BB">
            <w:pPr>
              <w:spacing w:line="480" w:lineRule="auto"/>
              <w:jc w:val="left"/>
              <w:rPr>
                <w:rFonts w:eastAsia="Calibri"/>
                <w:color w:val="auto"/>
                <w:sz w:val="24"/>
                <w:szCs w:val="24"/>
                <w:shd w:val="clear" w:color="auto" w:fill="auto"/>
              </w:rPr>
            </w:pPr>
          </w:p>
        </w:tc>
      </w:tr>
      <w:tr w:rsidR="00F573BB" w:rsidRPr="00BB2DAD" w14:paraId="49EC5021" w14:textId="77777777" w:rsidTr="00C130E6">
        <w:trPr>
          <w:trHeight w:val="288"/>
          <w:jc w:val="center"/>
        </w:trPr>
        <w:tc>
          <w:tcPr>
            <w:tcW w:w="3415" w:type="dxa"/>
            <w:noWrap/>
            <w:hideMark/>
          </w:tcPr>
          <w:p w14:paraId="2EE0F15E"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Sideswipe</w:t>
            </w:r>
          </w:p>
        </w:tc>
        <w:tc>
          <w:tcPr>
            <w:tcW w:w="1530" w:type="dxa"/>
            <w:noWrap/>
            <w:hideMark/>
          </w:tcPr>
          <w:p w14:paraId="06986D55"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30 (44.8%)</w:t>
            </w:r>
          </w:p>
        </w:tc>
        <w:tc>
          <w:tcPr>
            <w:tcW w:w="1800" w:type="dxa"/>
            <w:noWrap/>
            <w:hideMark/>
          </w:tcPr>
          <w:p w14:paraId="20A7029D"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365 (57.7%)</w:t>
            </w:r>
          </w:p>
        </w:tc>
        <w:tc>
          <w:tcPr>
            <w:tcW w:w="1608" w:type="dxa"/>
            <w:noWrap/>
            <w:hideMark/>
          </w:tcPr>
          <w:p w14:paraId="421C055F"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982 (48.7%)</w:t>
            </w:r>
          </w:p>
        </w:tc>
        <w:tc>
          <w:tcPr>
            <w:tcW w:w="997" w:type="dxa"/>
            <w:noWrap/>
            <w:hideMark/>
          </w:tcPr>
          <w:p w14:paraId="4806DA2A" w14:textId="77777777" w:rsidR="00F573BB" w:rsidRPr="00156822" w:rsidRDefault="00F573BB">
            <w:pPr>
              <w:spacing w:line="480" w:lineRule="auto"/>
              <w:jc w:val="left"/>
              <w:rPr>
                <w:rFonts w:eastAsia="Calibri"/>
                <w:color w:val="auto"/>
                <w:sz w:val="24"/>
                <w:szCs w:val="24"/>
                <w:shd w:val="clear" w:color="auto" w:fill="auto"/>
              </w:rPr>
            </w:pPr>
          </w:p>
        </w:tc>
      </w:tr>
      <w:tr w:rsidR="00F573BB" w:rsidRPr="00BB2DAD" w14:paraId="601F0B65" w14:textId="77777777" w:rsidTr="00C130E6">
        <w:trPr>
          <w:trHeight w:val="288"/>
          <w:jc w:val="center"/>
        </w:trPr>
        <w:tc>
          <w:tcPr>
            <w:tcW w:w="3415" w:type="dxa"/>
            <w:noWrap/>
            <w:hideMark/>
          </w:tcPr>
          <w:p w14:paraId="09CAD7C9" w14:textId="77777777" w:rsidR="00F573BB" w:rsidRPr="00156822" w:rsidRDefault="00F573BB">
            <w:pPr>
              <w:spacing w:line="480" w:lineRule="auto"/>
              <w:jc w:val="left"/>
              <w:rPr>
                <w:rFonts w:eastAsia="Calibri"/>
                <w:b/>
                <w:bCs/>
                <w:color w:val="auto"/>
                <w:sz w:val="24"/>
                <w:szCs w:val="24"/>
                <w:shd w:val="clear" w:color="auto" w:fill="auto"/>
              </w:rPr>
            </w:pPr>
            <w:r w:rsidRPr="00156822">
              <w:rPr>
                <w:rFonts w:eastAsia="Calibri"/>
                <w:b/>
                <w:bCs/>
                <w:color w:val="auto"/>
                <w:sz w:val="24"/>
                <w:szCs w:val="24"/>
                <w:shd w:val="clear" w:color="auto" w:fill="auto"/>
              </w:rPr>
              <w:t>Road facility type (Facility)</w:t>
            </w:r>
          </w:p>
        </w:tc>
        <w:tc>
          <w:tcPr>
            <w:tcW w:w="1530" w:type="dxa"/>
            <w:noWrap/>
            <w:hideMark/>
          </w:tcPr>
          <w:p w14:paraId="45C4ECAC" w14:textId="77777777" w:rsidR="00F573BB" w:rsidRPr="00156822" w:rsidRDefault="00F573BB">
            <w:pPr>
              <w:spacing w:line="480" w:lineRule="auto"/>
              <w:jc w:val="left"/>
              <w:rPr>
                <w:rFonts w:eastAsia="Calibri"/>
                <w:color w:val="auto"/>
                <w:sz w:val="24"/>
                <w:szCs w:val="24"/>
                <w:shd w:val="clear" w:color="auto" w:fill="auto"/>
              </w:rPr>
            </w:pPr>
          </w:p>
        </w:tc>
        <w:tc>
          <w:tcPr>
            <w:tcW w:w="1800" w:type="dxa"/>
            <w:noWrap/>
            <w:hideMark/>
          </w:tcPr>
          <w:p w14:paraId="2EB8543C" w14:textId="77777777" w:rsidR="00F573BB" w:rsidRPr="00156822" w:rsidRDefault="00F573BB">
            <w:pPr>
              <w:spacing w:line="480" w:lineRule="auto"/>
              <w:jc w:val="left"/>
              <w:rPr>
                <w:rFonts w:eastAsia="Calibri"/>
                <w:color w:val="auto"/>
                <w:sz w:val="24"/>
                <w:szCs w:val="24"/>
                <w:shd w:val="clear" w:color="auto" w:fill="auto"/>
              </w:rPr>
            </w:pPr>
          </w:p>
        </w:tc>
        <w:tc>
          <w:tcPr>
            <w:tcW w:w="1608" w:type="dxa"/>
            <w:noWrap/>
            <w:hideMark/>
          </w:tcPr>
          <w:p w14:paraId="70843BCA" w14:textId="77777777" w:rsidR="00F573BB" w:rsidRPr="00156822" w:rsidRDefault="00F573BB">
            <w:pPr>
              <w:spacing w:line="480" w:lineRule="auto"/>
              <w:jc w:val="left"/>
              <w:rPr>
                <w:rFonts w:eastAsia="Calibri"/>
                <w:color w:val="auto"/>
                <w:sz w:val="24"/>
                <w:szCs w:val="24"/>
                <w:shd w:val="clear" w:color="auto" w:fill="auto"/>
              </w:rPr>
            </w:pPr>
          </w:p>
        </w:tc>
        <w:tc>
          <w:tcPr>
            <w:tcW w:w="997" w:type="dxa"/>
            <w:noWrap/>
            <w:hideMark/>
          </w:tcPr>
          <w:p w14:paraId="1BF6A4DA"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0.043</w:t>
            </w:r>
          </w:p>
        </w:tc>
      </w:tr>
      <w:tr w:rsidR="00F573BB" w:rsidRPr="00BB2DAD" w14:paraId="00202E04" w14:textId="77777777" w:rsidTr="00C130E6">
        <w:trPr>
          <w:trHeight w:val="288"/>
          <w:jc w:val="center"/>
        </w:trPr>
        <w:tc>
          <w:tcPr>
            <w:tcW w:w="3415" w:type="dxa"/>
            <w:noWrap/>
            <w:hideMark/>
          </w:tcPr>
          <w:p w14:paraId="2205177B"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One Way Roadway</w:t>
            </w:r>
          </w:p>
        </w:tc>
        <w:tc>
          <w:tcPr>
            <w:tcW w:w="1530" w:type="dxa"/>
            <w:noWrap/>
            <w:hideMark/>
          </w:tcPr>
          <w:p w14:paraId="386291D7"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sz w:val="24"/>
                <w:szCs w:val="24"/>
                <w:shd w:val="clear" w:color="auto" w:fill="auto"/>
              </w:rPr>
              <w:t xml:space="preserve">  0 (0.00%)  </w:t>
            </w:r>
          </w:p>
        </w:tc>
        <w:tc>
          <w:tcPr>
            <w:tcW w:w="1800" w:type="dxa"/>
            <w:noWrap/>
            <w:hideMark/>
          </w:tcPr>
          <w:p w14:paraId="3881BBE0"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sz w:val="24"/>
                <w:szCs w:val="24"/>
                <w:shd w:val="clear" w:color="auto" w:fill="auto"/>
              </w:rPr>
              <w:t xml:space="preserve"> 4 (0.63%)  </w:t>
            </w:r>
          </w:p>
        </w:tc>
        <w:tc>
          <w:tcPr>
            <w:tcW w:w="1608" w:type="dxa"/>
            <w:noWrap/>
            <w:hideMark/>
          </w:tcPr>
          <w:p w14:paraId="641140E3"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sz w:val="24"/>
                <w:szCs w:val="24"/>
                <w:shd w:val="clear" w:color="auto" w:fill="auto"/>
              </w:rPr>
              <w:t xml:space="preserve"> 13 (0.64%) </w:t>
            </w:r>
          </w:p>
        </w:tc>
        <w:tc>
          <w:tcPr>
            <w:tcW w:w="997" w:type="dxa"/>
            <w:noWrap/>
            <w:hideMark/>
          </w:tcPr>
          <w:p w14:paraId="04F32D5E" w14:textId="77777777" w:rsidR="00F573BB" w:rsidRPr="00156822" w:rsidRDefault="00F573BB">
            <w:pPr>
              <w:spacing w:line="480" w:lineRule="auto"/>
              <w:jc w:val="left"/>
              <w:rPr>
                <w:rFonts w:eastAsia="Calibri"/>
                <w:color w:val="auto"/>
                <w:sz w:val="24"/>
                <w:szCs w:val="24"/>
                <w:shd w:val="clear" w:color="auto" w:fill="auto"/>
              </w:rPr>
            </w:pPr>
          </w:p>
        </w:tc>
      </w:tr>
      <w:tr w:rsidR="00F573BB" w:rsidRPr="00BB2DAD" w14:paraId="5912F87B" w14:textId="77777777" w:rsidTr="00C130E6">
        <w:trPr>
          <w:trHeight w:val="288"/>
          <w:jc w:val="center"/>
        </w:trPr>
        <w:tc>
          <w:tcPr>
            <w:tcW w:w="3415" w:type="dxa"/>
            <w:noWrap/>
            <w:hideMark/>
          </w:tcPr>
          <w:p w14:paraId="6D921223"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Other</w:t>
            </w:r>
          </w:p>
        </w:tc>
        <w:tc>
          <w:tcPr>
            <w:tcW w:w="1530" w:type="dxa"/>
            <w:noWrap/>
            <w:hideMark/>
          </w:tcPr>
          <w:p w14:paraId="17CEBBE2"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sz w:val="24"/>
                <w:szCs w:val="24"/>
                <w:shd w:val="clear" w:color="auto" w:fill="auto"/>
              </w:rPr>
              <w:t xml:space="preserve"> 24 (35.8%)  </w:t>
            </w:r>
          </w:p>
        </w:tc>
        <w:tc>
          <w:tcPr>
            <w:tcW w:w="1800" w:type="dxa"/>
            <w:noWrap/>
            <w:hideMark/>
          </w:tcPr>
          <w:p w14:paraId="710A9601"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sz w:val="24"/>
                <w:szCs w:val="24"/>
                <w:shd w:val="clear" w:color="auto" w:fill="auto"/>
              </w:rPr>
              <w:t xml:space="preserve">350 (55.3%) </w:t>
            </w:r>
          </w:p>
        </w:tc>
        <w:tc>
          <w:tcPr>
            <w:tcW w:w="1608" w:type="dxa"/>
            <w:noWrap/>
            <w:hideMark/>
          </w:tcPr>
          <w:p w14:paraId="3E299A73"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sz w:val="24"/>
                <w:szCs w:val="24"/>
                <w:shd w:val="clear" w:color="auto" w:fill="auto"/>
              </w:rPr>
              <w:t>1114 (55.3%)</w:t>
            </w:r>
          </w:p>
        </w:tc>
        <w:tc>
          <w:tcPr>
            <w:tcW w:w="997" w:type="dxa"/>
            <w:noWrap/>
            <w:hideMark/>
          </w:tcPr>
          <w:p w14:paraId="5D1711CE" w14:textId="77777777" w:rsidR="00F573BB" w:rsidRPr="00156822" w:rsidRDefault="00F573BB">
            <w:pPr>
              <w:spacing w:line="480" w:lineRule="auto"/>
              <w:jc w:val="left"/>
              <w:rPr>
                <w:rFonts w:eastAsia="Calibri"/>
                <w:color w:val="auto"/>
                <w:sz w:val="24"/>
                <w:szCs w:val="24"/>
                <w:shd w:val="clear" w:color="auto" w:fill="auto"/>
              </w:rPr>
            </w:pPr>
          </w:p>
        </w:tc>
      </w:tr>
      <w:tr w:rsidR="00F573BB" w:rsidRPr="00BB2DAD" w14:paraId="15872CA7" w14:textId="77777777" w:rsidTr="00C130E6">
        <w:trPr>
          <w:trHeight w:val="288"/>
          <w:jc w:val="center"/>
        </w:trPr>
        <w:tc>
          <w:tcPr>
            <w:tcW w:w="3415" w:type="dxa"/>
            <w:noWrap/>
            <w:hideMark/>
          </w:tcPr>
          <w:p w14:paraId="47D36F0F"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Ramp</w:t>
            </w:r>
          </w:p>
        </w:tc>
        <w:tc>
          <w:tcPr>
            <w:tcW w:w="1530" w:type="dxa"/>
            <w:noWrap/>
            <w:hideMark/>
          </w:tcPr>
          <w:p w14:paraId="15586D44"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sz w:val="24"/>
                <w:szCs w:val="24"/>
                <w:shd w:val="clear" w:color="auto" w:fill="auto"/>
              </w:rPr>
              <w:t xml:space="preserve">  0 (0.00%)  </w:t>
            </w:r>
          </w:p>
        </w:tc>
        <w:tc>
          <w:tcPr>
            <w:tcW w:w="1800" w:type="dxa"/>
            <w:noWrap/>
            <w:hideMark/>
          </w:tcPr>
          <w:p w14:paraId="7C6482DF"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sz w:val="24"/>
                <w:szCs w:val="24"/>
                <w:shd w:val="clear" w:color="auto" w:fill="auto"/>
              </w:rPr>
              <w:t xml:space="preserve"> 5 (0.79%)  </w:t>
            </w:r>
          </w:p>
        </w:tc>
        <w:tc>
          <w:tcPr>
            <w:tcW w:w="1608" w:type="dxa"/>
            <w:noWrap/>
            <w:hideMark/>
          </w:tcPr>
          <w:p w14:paraId="36FD958E"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sz w:val="24"/>
                <w:szCs w:val="24"/>
                <w:shd w:val="clear" w:color="auto" w:fill="auto"/>
              </w:rPr>
              <w:t xml:space="preserve"> 22 (1.09%) </w:t>
            </w:r>
          </w:p>
        </w:tc>
        <w:tc>
          <w:tcPr>
            <w:tcW w:w="997" w:type="dxa"/>
            <w:noWrap/>
            <w:hideMark/>
          </w:tcPr>
          <w:p w14:paraId="395F3BD5" w14:textId="77777777" w:rsidR="00F573BB" w:rsidRPr="00156822" w:rsidRDefault="00F573BB">
            <w:pPr>
              <w:spacing w:line="480" w:lineRule="auto"/>
              <w:jc w:val="left"/>
              <w:rPr>
                <w:rFonts w:eastAsia="Calibri"/>
                <w:color w:val="auto"/>
                <w:sz w:val="24"/>
                <w:szCs w:val="24"/>
                <w:shd w:val="clear" w:color="auto" w:fill="auto"/>
              </w:rPr>
            </w:pPr>
          </w:p>
        </w:tc>
      </w:tr>
      <w:tr w:rsidR="00F573BB" w:rsidRPr="00BB2DAD" w14:paraId="525CD21D" w14:textId="77777777" w:rsidTr="00C130E6">
        <w:trPr>
          <w:trHeight w:val="288"/>
          <w:jc w:val="center"/>
        </w:trPr>
        <w:tc>
          <w:tcPr>
            <w:tcW w:w="3415" w:type="dxa"/>
            <w:noWrap/>
            <w:hideMark/>
          </w:tcPr>
          <w:p w14:paraId="7DC8C713"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Two Way Roadway</w:t>
            </w:r>
          </w:p>
        </w:tc>
        <w:tc>
          <w:tcPr>
            <w:tcW w:w="1530" w:type="dxa"/>
            <w:noWrap/>
            <w:hideMark/>
          </w:tcPr>
          <w:p w14:paraId="1A8A1DE3"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sz w:val="24"/>
                <w:szCs w:val="24"/>
                <w:shd w:val="clear" w:color="auto" w:fill="auto"/>
              </w:rPr>
              <w:t xml:space="preserve"> 43 (64.2%)  </w:t>
            </w:r>
          </w:p>
        </w:tc>
        <w:tc>
          <w:tcPr>
            <w:tcW w:w="1800" w:type="dxa"/>
            <w:noWrap/>
            <w:hideMark/>
          </w:tcPr>
          <w:p w14:paraId="3FA95C37"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sz w:val="24"/>
                <w:szCs w:val="24"/>
                <w:shd w:val="clear" w:color="auto" w:fill="auto"/>
              </w:rPr>
              <w:t xml:space="preserve">274 (43.3%) </w:t>
            </w:r>
          </w:p>
        </w:tc>
        <w:tc>
          <w:tcPr>
            <w:tcW w:w="1608" w:type="dxa"/>
            <w:noWrap/>
            <w:hideMark/>
          </w:tcPr>
          <w:p w14:paraId="5F438025"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sz w:val="24"/>
                <w:szCs w:val="24"/>
                <w:shd w:val="clear" w:color="auto" w:fill="auto"/>
              </w:rPr>
              <w:t xml:space="preserve">867 (43.0%) </w:t>
            </w:r>
          </w:p>
        </w:tc>
        <w:tc>
          <w:tcPr>
            <w:tcW w:w="997" w:type="dxa"/>
            <w:noWrap/>
            <w:hideMark/>
          </w:tcPr>
          <w:p w14:paraId="3B98074C" w14:textId="77777777" w:rsidR="00F573BB" w:rsidRPr="00156822" w:rsidRDefault="00F573BB">
            <w:pPr>
              <w:spacing w:line="480" w:lineRule="auto"/>
              <w:jc w:val="left"/>
              <w:rPr>
                <w:rFonts w:eastAsia="Calibri"/>
                <w:color w:val="auto"/>
                <w:sz w:val="24"/>
                <w:szCs w:val="24"/>
                <w:shd w:val="clear" w:color="auto" w:fill="auto"/>
              </w:rPr>
            </w:pPr>
          </w:p>
        </w:tc>
      </w:tr>
      <w:tr w:rsidR="00F573BB" w:rsidRPr="00BB2DAD" w14:paraId="66F3DF66" w14:textId="77777777" w:rsidTr="00C130E6">
        <w:trPr>
          <w:trHeight w:val="288"/>
          <w:jc w:val="center"/>
        </w:trPr>
        <w:tc>
          <w:tcPr>
            <w:tcW w:w="3415" w:type="dxa"/>
            <w:noWrap/>
            <w:hideMark/>
          </w:tcPr>
          <w:p w14:paraId="4DF584C4" w14:textId="77777777" w:rsidR="00F573BB" w:rsidRPr="00156822" w:rsidRDefault="00F573BB">
            <w:pPr>
              <w:spacing w:line="480" w:lineRule="auto"/>
              <w:jc w:val="left"/>
              <w:rPr>
                <w:rFonts w:eastAsia="Calibri"/>
                <w:b/>
                <w:bCs/>
                <w:color w:val="auto"/>
                <w:sz w:val="24"/>
                <w:szCs w:val="24"/>
                <w:shd w:val="clear" w:color="auto" w:fill="auto"/>
              </w:rPr>
            </w:pPr>
            <w:r w:rsidRPr="00156822">
              <w:rPr>
                <w:rFonts w:eastAsia="Calibri"/>
                <w:b/>
                <w:bCs/>
                <w:color w:val="auto"/>
                <w:sz w:val="24"/>
                <w:szCs w:val="24"/>
                <w:shd w:val="clear" w:color="auto" w:fill="auto"/>
              </w:rPr>
              <w:t>Commercial Motor Vehicle (Commercial_Motor_</w:t>
            </w:r>
            <w:proofErr w:type="gramStart"/>
            <w:r w:rsidRPr="00156822">
              <w:rPr>
                <w:rFonts w:eastAsia="Calibri"/>
                <w:b/>
                <w:bCs/>
                <w:color w:val="auto"/>
                <w:sz w:val="24"/>
                <w:szCs w:val="24"/>
                <w:shd w:val="clear" w:color="auto" w:fill="auto"/>
              </w:rPr>
              <w:t>Vehicle )</w:t>
            </w:r>
            <w:proofErr w:type="gramEnd"/>
          </w:p>
        </w:tc>
        <w:tc>
          <w:tcPr>
            <w:tcW w:w="1530" w:type="dxa"/>
            <w:noWrap/>
            <w:hideMark/>
          </w:tcPr>
          <w:p w14:paraId="5EF33210" w14:textId="77777777" w:rsidR="00F573BB" w:rsidRPr="00156822" w:rsidRDefault="00F573BB">
            <w:pPr>
              <w:spacing w:line="480" w:lineRule="auto"/>
              <w:jc w:val="left"/>
              <w:rPr>
                <w:rFonts w:eastAsia="Calibri"/>
                <w:color w:val="auto"/>
                <w:sz w:val="24"/>
                <w:szCs w:val="24"/>
                <w:shd w:val="clear" w:color="auto" w:fill="auto"/>
              </w:rPr>
            </w:pPr>
          </w:p>
        </w:tc>
        <w:tc>
          <w:tcPr>
            <w:tcW w:w="1800" w:type="dxa"/>
            <w:noWrap/>
            <w:hideMark/>
          </w:tcPr>
          <w:p w14:paraId="32D46801" w14:textId="77777777" w:rsidR="00F573BB" w:rsidRPr="00156822" w:rsidRDefault="00F573BB">
            <w:pPr>
              <w:spacing w:line="480" w:lineRule="auto"/>
              <w:jc w:val="left"/>
              <w:rPr>
                <w:rFonts w:eastAsia="Calibri"/>
                <w:color w:val="auto"/>
                <w:sz w:val="24"/>
                <w:szCs w:val="24"/>
                <w:shd w:val="clear" w:color="auto" w:fill="auto"/>
              </w:rPr>
            </w:pPr>
          </w:p>
        </w:tc>
        <w:tc>
          <w:tcPr>
            <w:tcW w:w="1608" w:type="dxa"/>
            <w:noWrap/>
            <w:hideMark/>
          </w:tcPr>
          <w:p w14:paraId="19A6C030" w14:textId="77777777" w:rsidR="00F573BB" w:rsidRPr="00156822" w:rsidRDefault="00F573BB">
            <w:pPr>
              <w:spacing w:line="480" w:lineRule="auto"/>
              <w:jc w:val="left"/>
              <w:rPr>
                <w:rFonts w:eastAsia="Calibri"/>
                <w:color w:val="auto"/>
                <w:sz w:val="24"/>
                <w:szCs w:val="24"/>
                <w:shd w:val="clear" w:color="auto" w:fill="auto"/>
              </w:rPr>
            </w:pPr>
          </w:p>
        </w:tc>
        <w:tc>
          <w:tcPr>
            <w:tcW w:w="997" w:type="dxa"/>
            <w:noWrap/>
            <w:hideMark/>
          </w:tcPr>
          <w:p w14:paraId="2D27B267"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&lt;0.001</w:t>
            </w:r>
          </w:p>
        </w:tc>
      </w:tr>
      <w:tr w:rsidR="00F573BB" w:rsidRPr="00BB2DAD" w14:paraId="001A80C4" w14:textId="77777777" w:rsidTr="00C130E6">
        <w:trPr>
          <w:trHeight w:val="288"/>
          <w:jc w:val="center"/>
        </w:trPr>
        <w:tc>
          <w:tcPr>
            <w:tcW w:w="3415" w:type="dxa"/>
            <w:noWrap/>
            <w:hideMark/>
          </w:tcPr>
          <w:p w14:paraId="34CE3EEC"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No</w:t>
            </w:r>
          </w:p>
        </w:tc>
        <w:tc>
          <w:tcPr>
            <w:tcW w:w="1530" w:type="dxa"/>
            <w:noWrap/>
            <w:hideMark/>
          </w:tcPr>
          <w:p w14:paraId="6750A8AB"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52 (77.6%)</w:t>
            </w:r>
          </w:p>
        </w:tc>
        <w:tc>
          <w:tcPr>
            <w:tcW w:w="1800" w:type="dxa"/>
            <w:noWrap/>
            <w:hideMark/>
          </w:tcPr>
          <w:p w14:paraId="1C638629"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586 (92.6%)</w:t>
            </w:r>
          </w:p>
        </w:tc>
        <w:tc>
          <w:tcPr>
            <w:tcW w:w="1608" w:type="dxa"/>
            <w:noWrap/>
            <w:hideMark/>
          </w:tcPr>
          <w:p w14:paraId="311E84CC"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1764 (87.5%)</w:t>
            </w:r>
          </w:p>
        </w:tc>
        <w:tc>
          <w:tcPr>
            <w:tcW w:w="997" w:type="dxa"/>
            <w:noWrap/>
            <w:hideMark/>
          </w:tcPr>
          <w:p w14:paraId="7AD95EE5" w14:textId="77777777" w:rsidR="00F573BB" w:rsidRPr="00156822" w:rsidRDefault="00F573BB">
            <w:pPr>
              <w:spacing w:line="480" w:lineRule="auto"/>
              <w:jc w:val="left"/>
              <w:rPr>
                <w:rFonts w:eastAsia="Calibri"/>
                <w:color w:val="auto"/>
                <w:sz w:val="24"/>
                <w:szCs w:val="24"/>
                <w:shd w:val="clear" w:color="auto" w:fill="auto"/>
              </w:rPr>
            </w:pPr>
          </w:p>
        </w:tc>
      </w:tr>
      <w:tr w:rsidR="00F573BB" w:rsidRPr="00BB2DAD" w14:paraId="400041C5" w14:textId="77777777" w:rsidTr="00C130E6">
        <w:trPr>
          <w:trHeight w:val="288"/>
          <w:jc w:val="center"/>
        </w:trPr>
        <w:tc>
          <w:tcPr>
            <w:tcW w:w="3415" w:type="dxa"/>
            <w:noWrap/>
            <w:hideMark/>
          </w:tcPr>
          <w:p w14:paraId="13CA7F33"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Yes</w:t>
            </w:r>
          </w:p>
        </w:tc>
        <w:tc>
          <w:tcPr>
            <w:tcW w:w="1530" w:type="dxa"/>
            <w:noWrap/>
            <w:hideMark/>
          </w:tcPr>
          <w:p w14:paraId="5A7E9082"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15 (22.4%)</w:t>
            </w:r>
          </w:p>
        </w:tc>
        <w:tc>
          <w:tcPr>
            <w:tcW w:w="1800" w:type="dxa"/>
            <w:noWrap/>
            <w:hideMark/>
          </w:tcPr>
          <w:p w14:paraId="447AB049"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47 (7.42%)</w:t>
            </w:r>
          </w:p>
        </w:tc>
        <w:tc>
          <w:tcPr>
            <w:tcW w:w="1608" w:type="dxa"/>
            <w:noWrap/>
            <w:hideMark/>
          </w:tcPr>
          <w:p w14:paraId="31C9C380"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252 (12.5%)</w:t>
            </w:r>
          </w:p>
        </w:tc>
        <w:tc>
          <w:tcPr>
            <w:tcW w:w="997" w:type="dxa"/>
            <w:noWrap/>
            <w:hideMark/>
          </w:tcPr>
          <w:p w14:paraId="245DDD51" w14:textId="77777777" w:rsidR="00F573BB" w:rsidRPr="00156822" w:rsidRDefault="00F573BB">
            <w:pPr>
              <w:spacing w:line="480" w:lineRule="auto"/>
              <w:jc w:val="left"/>
              <w:rPr>
                <w:rFonts w:eastAsia="Calibri"/>
                <w:color w:val="auto"/>
                <w:sz w:val="24"/>
                <w:szCs w:val="24"/>
                <w:shd w:val="clear" w:color="auto" w:fill="auto"/>
              </w:rPr>
            </w:pPr>
          </w:p>
        </w:tc>
      </w:tr>
      <w:tr w:rsidR="00F573BB" w:rsidRPr="00BB2DAD" w14:paraId="7D681B9E" w14:textId="77777777" w:rsidTr="00C130E6">
        <w:trPr>
          <w:trHeight w:val="288"/>
          <w:jc w:val="center"/>
        </w:trPr>
        <w:tc>
          <w:tcPr>
            <w:tcW w:w="3415" w:type="dxa"/>
            <w:noWrap/>
            <w:hideMark/>
          </w:tcPr>
          <w:p w14:paraId="64E7F822" w14:textId="77777777" w:rsidR="00F573BB" w:rsidRPr="00156822" w:rsidRDefault="00F573BB">
            <w:pPr>
              <w:spacing w:line="480" w:lineRule="auto"/>
              <w:jc w:val="left"/>
              <w:rPr>
                <w:rFonts w:eastAsia="Calibri"/>
                <w:b/>
                <w:bCs/>
                <w:color w:val="auto"/>
                <w:sz w:val="24"/>
                <w:szCs w:val="24"/>
                <w:shd w:val="clear" w:color="auto" w:fill="auto"/>
              </w:rPr>
            </w:pPr>
            <w:r w:rsidRPr="00156822">
              <w:rPr>
                <w:rFonts w:eastAsia="Calibri"/>
                <w:b/>
                <w:bCs/>
                <w:color w:val="auto"/>
                <w:sz w:val="24"/>
                <w:szCs w:val="24"/>
                <w:shd w:val="clear" w:color="auto" w:fill="auto"/>
              </w:rPr>
              <w:t>Lighting Condition (Lighting_Condition)</w:t>
            </w:r>
          </w:p>
        </w:tc>
        <w:tc>
          <w:tcPr>
            <w:tcW w:w="1530" w:type="dxa"/>
            <w:noWrap/>
            <w:hideMark/>
          </w:tcPr>
          <w:p w14:paraId="32271AD3" w14:textId="77777777" w:rsidR="00F573BB" w:rsidRPr="00156822" w:rsidRDefault="00F573BB">
            <w:pPr>
              <w:spacing w:line="480" w:lineRule="auto"/>
              <w:jc w:val="left"/>
              <w:rPr>
                <w:rFonts w:eastAsia="Calibri"/>
                <w:color w:val="auto"/>
                <w:sz w:val="24"/>
                <w:szCs w:val="24"/>
                <w:shd w:val="clear" w:color="auto" w:fill="auto"/>
              </w:rPr>
            </w:pPr>
          </w:p>
        </w:tc>
        <w:tc>
          <w:tcPr>
            <w:tcW w:w="1800" w:type="dxa"/>
            <w:noWrap/>
            <w:hideMark/>
          </w:tcPr>
          <w:p w14:paraId="213CEEC4" w14:textId="77777777" w:rsidR="00F573BB" w:rsidRPr="00156822" w:rsidRDefault="00F573BB">
            <w:pPr>
              <w:spacing w:line="480" w:lineRule="auto"/>
              <w:jc w:val="left"/>
              <w:rPr>
                <w:rFonts w:eastAsia="Calibri"/>
                <w:color w:val="auto"/>
                <w:sz w:val="24"/>
                <w:szCs w:val="24"/>
                <w:shd w:val="clear" w:color="auto" w:fill="auto"/>
              </w:rPr>
            </w:pPr>
          </w:p>
        </w:tc>
        <w:tc>
          <w:tcPr>
            <w:tcW w:w="1608" w:type="dxa"/>
            <w:noWrap/>
            <w:hideMark/>
          </w:tcPr>
          <w:p w14:paraId="39A08E13" w14:textId="77777777" w:rsidR="00F573BB" w:rsidRPr="00156822" w:rsidRDefault="00F573BB">
            <w:pPr>
              <w:spacing w:line="480" w:lineRule="auto"/>
              <w:jc w:val="left"/>
              <w:rPr>
                <w:rFonts w:eastAsia="Calibri"/>
                <w:color w:val="auto"/>
                <w:sz w:val="24"/>
                <w:szCs w:val="24"/>
                <w:shd w:val="clear" w:color="auto" w:fill="auto"/>
              </w:rPr>
            </w:pPr>
          </w:p>
        </w:tc>
        <w:tc>
          <w:tcPr>
            <w:tcW w:w="997" w:type="dxa"/>
            <w:noWrap/>
            <w:hideMark/>
          </w:tcPr>
          <w:p w14:paraId="5F774392"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w:t>
            </w:r>
          </w:p>
        </w:tc>
      </w:tr>
      <w:tr w:rsidR="00F573BB" w:rsidRPr="00BB2DAD" w14:paraId="0FF22B4D" w14:textId="77777777" w:rsidTr="00C130E6">
        <w:trPr>
          <w:trHeight w:val="288"/>
          <w:jc w:val="center"/>
        </w:trPr>
        <w:tc>
          <w:tcPr>
            <w:tcW w:w="3415" w:type="dxa"/>
            <w:noWrap/>
            <w:hideMark/>
          </w:tcPr>
          <w:p w14:paraId="1DF8659A"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lastRenderedPageBreak/>
              <w:t xml:space="preserve">    Dark - Lighted Roadway</w:t>
            </w:r>
          </w:p>
        </w:tc>
        <w:tc>
          <w:tcPr>
            <w:tcW w:w="1530" w:type="dxa"/>
            <w:noWrap/>
            <w:hideMark/>
          </w:tcPr>
          <w:p w14:paraId="5D5E7952"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12 (17.9%)</w:t>
            </w:r>
          </w:p>
        </w:tc>
        <w:tc>
          <w:tcPr>
            <w:tcW w:w="1800" w:type="dxa"/>
            <w:noWrap/>
            <w:hideMark/>
          </w:tcPr>
          <w:p w14:paraId="0C61175C"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123 (19.4%)</w:t>
            </w:r>
          </w:p>
        </w:tc>
        <w:tc>
          <w:tcPr>
            <w:tcW w:w="1608" w:type="dxa"/>
            <w:noWrap/>
            <w:hideMark/>
          </w:tcPr>
          <w:p w14:paraId="03C9CC5D"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322 (16.0%)</w:t>
            </w:r>
          </w:p>
        </w:tc>
        <w:tc>
          <w:tcPr>
            <w:tcW w:w="997" w:type="dxa"/>
            <w:noWrap/>
            <w:hideMark/>
          </w:tcPr>
          <w:p w14:paraId="6FB1B824" w14:textId="77777777" w:rsidR="00F573BB" w:rsidRPr="00156822" w:rsidRDefault="00F573BB">
            <w:pPr>
              <w:spacing w:line="480" w:lineRule="auto"/>
              <w:jc w:val="left"/>
              <w:rPr>
                <w:rFonts w:eastAsia="Calibri"/>
                <w:color w:val="auto"/>
                <w:sz w:val="24"/>
                <w:szCs w:val="24"/>
                <w:shd w:val="clear" w:color="auto" w:fill="auto"/>
              </w:rPr>
            </w:pPr>
          </w:p>
        </w:tc>
      </w:tr>
      <w:tr w:rsidR="00F573BB" w:rsidRPr="00BB2DAD" w14:paraId="15E60C02" w14:textId="77777777" w:rsidTr="00C130E6">
        <w:trPr>
          <w:trHeight w:val="288"/>
          <w:jc w:val="center"/>
        </w:trPr>
        <w:tc>
          <w:tcPr>
            <w:tcW w:w="3415" w:type="dxa"/>
            <w:noWrap/>
            <w:hideMark/>
          </w:tcPr>
          <w:p w14:paraId="5873E3F1"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Dark - Roadway Not Lighted</w:t>
            </w:r>
          </w:p>
        </w:tc>
        <w:tc>
          <w:tcPr>
            <w:tcW w:w="1530" w:type="dxa"/>
            <w:noWrap/>
            <w:hideMark/>
          </w:tcPr>
          <w:p w14:paraId="70FC6C84"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9 (13.4%)</w:t>
            </w:r>
          </w:p>
        </w:tc>
        <w:tc>
          <w:tcPr>
            <w:tcW w:w="1800" w:type="dxa"/>
            <w:noWrap/>
            <w:hideMark/>
          </w:tcPr>
          <w:p w14:paraId="1EDBE73C"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40 (6.32%)</w:t>
            </w:r>
          </w:p>
        </w:tc>
        <w:tc>
          <w:tcPr>
            <w:tcW w:w="1608" w:type="dxa"/>
            <w:noWrap/>
            <w:hideMark/>
          </w:tcPr>
          <w:p w14:paraId="7542B632"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182 (9.03%)</w:t>
            </w:r>
          </w:p>
        </w:tc>
        <w:tc>
          <w:tcPr>
            <w:tcW w:w="997" w:type="dxa"/>
            <w:noWrap/>
            <w:hideMark/>
          </w:tcPr>
          <w:p w14:paraId="1B548E5B" w14:textId="77777777" w:rsidR="00F573BB" w:rsidRPr="00156822" w:rsidRDefault="00F573BB">
            <w:pPr>
              <w:spacing w:line="480" w:lineRule="auto"/>
              <w:jc w:val="left"/>
              <w:rPr>
                <w:rFonts w:eastAsia="Calibri"/>
                <w:color w:val="auto"/>
                <w:sz w:val="24"/>
                <w:szCs w:val="24"/>
                <w:shd w:val="clear" w:color="auto" w:fill="auto"/>
              </w:rPr>
            </w:pPr>
          </w:p>
        </w:tc>
      </w:tr>
      <w:tr w:rsidR="00F573BB" w:rsidRPr="00BB2DAD" w14:paraId="1CAEB280" w14:textId="77777777" w:rsidTr="00C130E6">
        <w:trPr>
          <w:trHeight w:val="288"/>
          <w:jc w:val="center"/>
        </w:trPr>
        <w:tc>
          <w:tcPr>
            <w:tcW w:w="3415" w:type="dxa"/>
            <w:noWrap/>
            <w:hideMark/>
          </w:tcPr>
          <w:p w14:paraId="35675F20"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Dawn/Dusk</w:t>
            </w:r>
          </w:p>
        </w:tc>
        <w:tc>
          <w:tcPr>
            <w:tcW w:w="1530" w:type="dxa"/>
            <w:noWrap/>
            <w:hideMark/>
          </w:tcPr>
          <w:p w14:paraId="59B92384"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 (1.49%)</w:t>
            </w:r>
          </w:p>
        </w:tc>
        <w:tc>
          <w:tcPr>
            <w:tcW w:w="1800" w:type="dxa"/>
            <w:noWrap/>
            <w:hideMark/>
          </w:tcPr>
          <w:p w14:paraId="2E947770"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25 (3.95%)</w:t>
            </w:r>
          </w:p>
        </w:tc>
        <w:tc>
          <w:tcPr>
            <w:tcW w:w="1608" w:type="dxa"/>
            <w:noWrap/>
            <w:hideMark/>
          </w:tcPr>
          <w:p w14:paraId="10B6E087"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82 (4.07%)</w:t>
            </w:r>
          </w:p>
        </w:tc>
        <w:tc>
          <w:tcPr>
            <w:tcW w:w="997" w:type="dxa"/>
            <w:noWrap/>
            <w:hideMark/>
          </w:tcPr>
          <w:p w14:paraId="52D0508A" w14:textId="77777777" w:rsidR="00F573BB" w:rsidRPr="00156822" w:rsidRDefault="00F573BB">
            <w:pPr>
              <w:spacing w:line="480" w:lineRule="auto"/>
              <w:jc w:val="left"/>
              <w:rPr>
                <w:rFonts w:eastAsia="Calibri"/>
                <w:color w:val="auto"/>
                <w:sz w:val="24"/>
                <w:szCs w:val="24"/>
                <w:shd w:val="clear" w:color="auto" w:fill="auto"/>
              </w:rPr>
            </w:pPr>
          </w:p>
        </w:tc>
      </w:tr>
      <w:tr w:rsidR="00F573BB" w:rsidRPr="00BB2DAD" w14:paraId="58FBA055" w14:textId="77777777" w:rsidTr="00C130E6">
        <w:trPr>
          <w:trHeight w:val="288"/>
          <w:jc w:val="center"/>
        </w:trPr>
        <w:tc>
          <w:tcPr>
            <w:tcW w:w="3415" w:type="dxa"/>
            <w:noWrap/>
            <w:hideMark/>
          </w:tcPr>
          <w:p w14:paraId="75028F58"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Daylight</w:t>
            </w:r>
          </w:p>
        </w:tc>
        <w:tc>
          <w:tcPr>
            <w:tcW w:w="1530" w:type="dxa"/>
            <w:noWrap/>
            <w:hideMark/>
          </w:tcPr>
          <w:p w14:paraId="7E4221AB"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45 (67.2%)</w:t>
            </w:r>
          </w:p>
        </w:tc>
        <w:tc>
          <w:tcPr>
            <w:tcW w:w="1800" w:type="dxa"/>
            <w:noWrap/>
            <w:hideMark/>
          </w:tcPr>
          <w:p w14:paraId="4A12A351"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444 (70.1%)</w:t>
            </w:r>
          </w:p>
        </w:tc>
        <w:tc>
          <w:tcPr>
            <w:tcW w:w="1608" w:type="dxa"/>
            <w:noWrap/>
            <w:hideMark/>
          </w:tcPr>
          <w:p w14:paraId="4810408E"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1418 (70.3%)</w:t>
            </w:r>
          </w:p>
        </w:tc>
        <w:tc>
          <w:tcPr>
            <w:tcW w:w="997" w:type="dxa"/>
            <w:noWrap/>
            <w:hideMark/>
          </w:tcPr>
          <w:p w14:paraId="3289512B" w14:textId="77777777" w:rsidR="00F573BB" w:rsidRPr="00156822" w:rsidRDefault="00F573BB">
            <w:pPr>
              <w:spacing w:line="480" w:lineRule="auto"/>
              <w:jc w:val="left"/>
              <w:rPr>
                <w:rFonts w:eastAsia="Calibri"/>
                <w:color w:val="auto"/>
                <w:sz w:val="24"/>
                <w:szCs w:val="24"/>
                <w:shd w:val="clear" w:color="auto" w:fill="auto"/>
              </w:rPr>
            </w:pPr>
          </w:p>
        </w:tc>
      </w:tr>
      <w:tr w:rsidR="00F573BB" w:rsidRPr="00BB2DAD" w14:paraId="6F7C3A08" w14:textId="77777777" w:rsidTr="00C130E6">
        <w:trPr>
          <w:trHeight w:val="288"/>
          <w:jc w:val="center"/>
        </w:trPr>
        <w:tc>
          <w:tcPr>
            <w:tcW w:w="3415" w:type="dxa"/>
            <w:noWrap/>
            <w:hideMark/>
          </w:tcPr>
          <w:p w14:paraId="4842C22F"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Other / Unknown</w:t>
            </w:r>
          </w:p>
        </w:tc>
        <w:tc>
          <w:tcPr>
            <w:tcW w:w="1530" w:type="dxa"/>
            <w:noWrap/>
            <w:hideMark/>
          </w:tcPr>
          <w:p w14:paraId="44204EBB"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0 (0.00%)</w:t>
            </w:r>
          </w:p>
        </w:tc>
        <w:tc>
          <w:tcPr>
            <w:tcW w:w="1800" w:type="dxa"/>
            <w:noWrap/>
            <w:hideMark/>
          </w:tcPr>
          <w:p w14:paraId="2679249E"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 (0.16%)</w:t>
            </w:r>
          </w:p>
        </w:tc>
        <w:tc>
          <w:tcPr>
            <w:tcW w:w="1608" w:type="dxa"/>
            <w:noWrap/>
            <w:hideMark/>
          </w:tcPr>
          <w:p w14:paraId="107E7C38"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12 (0.60%)</w:t>
            </w:r>
          </w:p>
        </w:tc>
        <w:tc>
          <w:tcPr>
            <w:tcW w:w="997" w:type="dxa"/>
            <w:noWrap/>
            <w:hideMark/>
          </w:tcPr>
          <w:p w14:paraId="5F703A5F" w14:textId="77777777" w:rsidR="00F573BB" w:rsidRPr="00156822" w:rsidRDefault="00F573BB">
            <w:pPr>
              <w:spacing w:line="480" w:lineRule="auto"/>
              <w:jc w:val="left"/>
              <w:rPr>
                <w:rFonts w:eastAsia="Calibri"/>
                <w:color w:val="auto"/>
                <w:sz w:val="24"/>
                <w:szCs w:val="24"/>
                <w:shd w:val="clear" w:color="auto" w:fill="auto"/>
              </w:rPr>
            </w:pPr>
          </w:p>
        </w:tc>
      </w:tr>
      <w:tr w:rsidR="00F573BB" w:rsidRPr="00BB2DAD" w14:paraId="22E0EC3A" w14:textId="77777777" w:rsidTr="00C130E6">
        <w:trPr>
          <w:trHeight w:val="288"/>
          <w:jc w:val="center"/>
        </w:trPr>
        <w:tc>
          <w:tcPr>
            <w:tcW w:w="3415" w:type="dxa"/>
            <w:noWrap/>
            <w:hideMark/>
          </w:tcPr>
          <w:p w14:paraId="0BCB37DA" w14:textId="77777777" w:rsidR="00F573BB" w:rsidRPr="00156822" w:rsidRDefault="00F573BB">
            <w:pPr>
              <w:spacing w:line="480" w:lineRule="auto"/>
              <w:jc w:val="left"/>
              <w:rPr>
                <w:rFonts w:eastAsia="Calibri"/>
                <w:b/>
                <w:bCs/>
                <w:color w:val="auto"/>
                <w:sz w:val="24"/>
                <w:szCs w:val="24"/>
                <w:shd w:val="clear" w:color="auto" w:fill="auto"/>
              </w:rPr>
            </w:pPr>
            <w:r w:rsidRPr="00156822">
              <w:rPr>
                <w:rFonts w:eastAsia="Calibri"/>
                <w:b/>
                <w:bCs/>
                <w:color w:val="auto"/>
                <w:sz w:val="24"/>
                <w:szCs w:val="24"/>
                <w:shd w:val="clear" w:color="auto" w:fill="auto"/>
              </w:rPr>
              <w:t>Number of vehicles (NumVeh)</w:t>
            </w:r>
          </w:p>
        </w:tc>
        <w:tc>
          <w:tcPr>
            <w:tcW w:w="1530" w:type="dxa"/>
            <w:noWrap/>
            <w:hideMark/>
          </w:tcPr>
          <w:p w14:paraId="0E2A4BE3" w14:textId="77777777" w:rsidR="00F573BB" w:rsidRPr="00156822" w:rsidRDefault="00F573BB">
            <w:pPr>
              <w:spacing w:line="480" w:lineRule="auto"/>
              <w:jc w:val="left"/>
              <w:rPr>
                <w:rFonts w:eastAsia="Calibri"/>
                <w:color w:val="auto"/>
                <w:sz w:val="24"/>
                <w:szCs w:val="24"/>
                <w:shd w:val="clear" w:color="auto" w:fill="auto"/>
              </w:rPr>
            </w:pPr>
          </w:p>
        </w:tc>
        <w:tc>
          <w:tcPr>
            <w:tcW w:w="1800" w:type="dxa"/>
            <w:noWrap/>
            <w:hideMark/>
          </w:tcPr>
          <w:p w14:paraId="07AE04F5" w14:textId="77777777" w:rsidR="00F573BB" w:rsidRPr="00156822" w:rsidRDefault="00F573BB">
            <w:pPr>
              <w:spacing w:line="480" w:lineRule="auto"/>
              <w:jc w:val="left"/>
              <w:rPr>
                <w:rFonts w:eastAsia="Calibri"/>
                <w:color w:val="auto"/>
                <w:sz w:val="24"/>
                <w:szCs w:val="24"/>
                <w:shd w:val="clear" w:color="auto" w:fill="auto"/>
              </w:rPr>
            </w:pPr>
          </w:p>
        </w:tc>
        <w:tc>
          <w:tcPr>
            <w:tcW w:w="1608" w:type="dxa"/>
            <w:noWrap/>
            <w:hideMark/>
          </w:tcPr>
          <w:p w14:paraId="3A00D50A" w14:textId="77777777" w:rsidR="00F573BB" w:rsidRPr="00156822" w:rsidRDefault="00F573BB">
            <w:pPr>
              <w:spacing w:line="480" w:lineRule="auto"/>
              <w:jc w:val="left"/>
              <w:rPr>
                <w:rFonts w:eastAsia="Calibri"/>
                <w:color w:val="auto"/>
                <w:sz w:val="24"/>
                <w:szCs w:val="24"/>
                <w:shd w:val="clear" w:color="auto" w:fill="auto"/>
              </w:rPr>
            </w:pPr>
          </w:p>
        </w:tc>
        <w:tc>
          <w:tcPr>
            <w:tcW w:w="997" w:type="dxa"/>
            <w:noWrap/>
            <w:hideMark/>
          </w:tcPr>
          <w:p w14:paraId="4CF9B6A6"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w:t>
            </w:r>
          </w:p>
        </w:tc>
      </w:tr>
      <w:tr w:rsidR="00F573BB" w:rsidRPr="00BB2DAD" w14:paraId="64585D40" w14:textId="77777777" w:rsidTr="00C130E6">
        <w:trPr>
          <w:trHeight w:val="288"/>
          <w:jc w:val="center"/>
        </w:trPr>
        <w:tc>
          <w:tcPr>
            <w:tcW w:w="3415" w:type="dxa"/>
            <w:noWrap/>
            <w:hideMark/>
          </w:tcPr>
          <w:p w14:paraId="29D33275"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Multi</w:t>
            </w:r>
          </w:p>
        </w:tc>
        <w:tc>
          <w:tcPr>
            <w:tcW w:w="1530" w:type="dxa"/>
            <w:noWrap/>
            <w:hideMark/>
          </w:tcPr>
          <w:p w14:paraId="26436DA0"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4 (5.97%)</w:t>
            </w:r>
          </w:p>
        </w:tc>
        <w:tc>
          <w:tcPr>
            <w:tcW w:w="1800" w:type="dxa"/>
            <w:noWrap/>
            <w:hideMark/>
          </w:tcPr>
          <w:p w14:paraId="03D152AB"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21 (3.32%)</w:t>
            </w:r>
          </w:p>
        </w:tc>
        <w:tc>
          <w:tcPr>
            <w:tcW w:w="1608" w:type="dxa"/>
            <w:noWrap/>
            <w:hideMark/>
          </w:tcPr>
          <w:p w14:paraId="105D1ECD"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41 (2.03%)</w:t>
            </w:r>
          </w:p>
        </w:tc>
        <w:tc>
          <w:tcPr>
            <w:tcW w:w="997" w:type="dxa"/>
            <w:noWrap/>
            <w:hideMark/>
          </w:tcPr>
          <w:p w14:paraId="5F73462F" w14:textId="77777777" w:rsidR="00F573BB" w:rsidRPr="00156822" w:rsidRDefault="00F573BB">
            <w:pPr>
              <w:spacing w:line="480" w:lineRule="auto"/>
              <w:jc w:val="left"/>
              <w:rPr>
                <w:rFonts w:eastAsia="Calibri"/>
                <w:color w:val="auto"/>
                <w:sz w:val="24"/>
                <w:szCs w:val="24"/>
                <w:shd w:val="clear" w:color="auto" w:fill="auto"/>
              </w:rPr>
            </w:pPr>
          </w:p>
        </w:tc>
      </w:tr>
      <w:tr w:rsidR="00F573BB" w:rsidRPr="00BB2DAD" w14:paraId="2092D66A" w14:textId="77777777" w:rsidTr="00C130E6">
        <w:trPr>
          <w:trHeight w:val="288"/>
          <w:jc w:val="center"/>
        </w:trPr>
        <w:tc>
          <w:tcPr>
            <w:tcW w:w="3415" w:type="dxa"/>
            <w:noWrap/>
            <w:hideMark/>
          </w:tcPr>
          <w:p w14:paraId="2CFE5AD6"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Single</w:t>
            </w:r>
          </w:p>
        </w:tc>
        <w:tc>
          <w:tcPr>
            <w:tcW w:w="1530" w:type="dxa"/>
            <w:noWrap/>
            <w:hideMark/>
          </w:tcPr>
          <w:p w14:paraId="34EF7D83"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8 (11.9%)</w:t>
            </w:r>
          </w:p>
        </w:tc>
        <w:tc>
          <w:tcPr>
            <w:tcW w:w="1800" w:type="dxa"/>
            <w:noWrap/>
            <w:hideMark/>
          </w:tcPr>
          <w:p w14:paraId="62AEE627"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39 (6.16%)</w:t>
            </w:r>
          </w:p>
        </w:tc>
        <w:tc>
          <w:tcPr>
            <w:tcW w:w="1608" w:type="dxa"/>
            <w:noWrap/>
            <w:hideMark/>
          </w:tcPr>
          <w:p w14:paraId="6AC03EA8"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370 (18.4%)</w:t>
            </w:r>
          </w:p>
        </w:tc>
        <w:tc>
          <w:tcPr>
            <w:tcW w:w="997" w:type="dxa"/>
            <w:noWrap/>
            <w:hideMark/>
          </w:tcPr>
          <w:p w14:paraId="6C30A0B9" w14:textId="77777777" w:rsidR="00F573BB" w:rsidRPr="00156822" w:rsidRDefault="00F573BB">
            <w:pPr>
              <w:spacing w:line="480" w:lineRule="auto"/>
              <w:jc w:val="left"/>
              <w:rPr>
                <w:rFonts w:eastAsia="Calibri"/>
                <w:color w:val="auto"/>
                <w:sz w:val="24"/>
                <w:szCs w:val="24"/>
                <w:shd w:val="clear" w:color="auto" w:fill="auto"/>
              </w:rPr>
            </w:pPr>
          </w:p>
        </w:tc>
      </w:tr>
      <w:tr w:rsidR="00F573BB" w:rsidRPr="00BB2DAD" w14:paraId="5784D03A" w14:textId="77777777" w:rsidTr="00C130E6">
        <w:trPr>
          <w:trHeight w:val="288"/>
          <w:jc w:val="center"/>
        </w:trPr>
        <w:tc>
          <w:tcPr>
            <w:tcW w:w="3415" w:type="dxa"/>
            <w:noWrap/>
            <w:hideMark/>
          </w:tcPr>
          <w:p w14:paraId="3C386811"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Two</w:t>
            </w:r>
          </w:p>
        </w:tc>
        <w:tc>
          <w:tcPr>
            <w:tcW w:w="1530" w:type="dxa"/>
            <w:noWrap/>
            <w:hideMark/>
          </w:tcPr>
          <w:p w14:paraId="5AFD198F"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55 (82.1%)</w:t>
            </w:r>
          </w:p>
        </w:tc>
        <w:tc>
          <w:tcPr>
            <w:tcW w:w="1800" w:type="dxa"/>
            <w:noWrap/>
            <w:hideMark/>
          </w:tcPr>
          <w:p w14:paraId="3ACA646E"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573 (90.5%)</w:t>
            </w:r>
          </w:p>
        </w:tc>
        <w:tc>
          <w:tcPr>
            <w:tcW w:w="1608" w:type="dxa"/>
            <w:noWrap/>
            <w:hideMark/>
          </w:tcPr>
          <w:p w14:paraId="017BB5DE"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1605 (79.6%)</w:t>
            </w:r>
          </w:p>
        </w:tc>
        <w:tc>
          <w:tcPr>
            <w:tcW w:w="997" w:type="dxa"/>
            <w:noWrap/>
            <w:hideMark/>
          </w:tcPr>
          <w:p w14:paraId="01FCBA54" w14:textId="77777777" w:rsidR="00F573BB" w:rsidRPr="00156822" w:rsidRDefault="00F573BB">
            <w:pPr>
              <w:spacing w:line="480" w:lineRule="auto"/>
              <w:jc w:val="left"/>
              <w:rPr>
                <w:rFonts w:eastAsia="Calibri"/>
                <w:color w:val="auto"/>
                <w:sz w:val="24"/>
                <w:szCs w:val="24"/>
                <w:shd w:val="clear" w:color="auto" w:fill="auto"/>
              </w:rPr>
            </w:pPr>
          </w:p>
        </w:tc>
      </w:tr>
      <w:tr w:rsidR="00F573BB" w:rsidRPr="00BB2DAD" w14:paraId="5B864F7E" w14:textId="77777777" w:rsidTr="00C130E6">
        <w:trPr>
          <w:trHeight w:val="288"/>
          <w:jc w:val="center"/>
        </w:trPr>
        <w:tc>
          <w:tcPr>
            <w:tcW w:w="3415" w:type="dxa"/>
            <w:noWrap/>
            <w:hideMark/>
          </w:tcPr>
          <w:p w14:paraId="1D3530C0" w14:textId="77777777" w:rsidR="00F573BB" w:rsidRPr="00156822" w:rsidRDefault="00F573BB">
            <w:pPr>
              <w:spacing w:line="480" w:lineRule="auto"/>
              <w:jc w:val="left"/>
              <w:rPr>
                <w:rFonts w:eastAsia="Calibri"/>
                <w:b/>
                <w:bCs/>
                <w:color w:val="auto"/>
                <w:sz w:val="24"/>
                <w:szCs w:val="24"/>
                <w:shd w:val="clear" w:color="auto" w:fill="auto"/>
              </w:rPr>
            </w:pPr>
            <w:r w:rsidRPr="00156822">
              <w:rPr>
                <w:rFonts w:eastAsia="Calibri"/>
                <w:b/>
                <w:bCs/>
                <w:color w:val="auto"/>
                <w:sz w:val="24"/>
                <w:szCs w:val="24"/>
                <w:shd w:val="clear" w:color="auto" w:fill="auto"/>
              </w:rPr>
              <w:t>Location (Location)</w:t>
            </w:r>
          </w:p>
        </w:tc>
        <w:tc>
          <w:tcPr>
            <w:tcW w:w="1530" w:type="dxa"/>
            <w:noWrap/>
            <w:hideMark/>
          </w:tcPr>
          <w:p w14:paraId="1C9C01A8" w14:textId="77777777" w:rsidR="00F573BB" w:rsidRPr="00156822" w:rsidRDefault="00F573BB">
            <w:pPr>
              <w:spacing w:line="480" w:lineRule="auto"/>
              <w:jc w:val="left"/>
              <w:rPr>
                <w:rFonts w:eastAsia="Calibri"/>
                <w:color w:val="auto"/>
                <w:sz w:val="24"/>
                <w:szCs w:val="24"/>
                <w:shd w:val="clear" w:color="auto" w:fill="auto"/>
              </w:rPr>
            </w:pPr>
          </w:p>
        </w:tc>
        <w:tc>
          <w:tcPr>
            <w:tcW w:w="1800" w:type="dxa"/>
            <w:noWrap/>
            <w:hideMark/>
          </w:tcPr>
          <w:p w14:paraId="27F83D95" w14:textId="77777777" w:rsidR="00F573BB" w:rsidRPr="00156822" w:rsidRDefault="00F573BB">
            <w:pPr>
              <w:spacing w:line="480" w:lineRule="auto"/>
              <w:jc w:val="left"/>
              <w:rPr>
                <w:rFonts w:eastAsia="Calibri"/>
                <w:color w:val="auto"/>
                <w:sz w:val="24"/>
                <w:szCs w:val="24"/>
                <w:shd w:val="clear" w:color="auto" w:fill="auto"/>
              </w:rPr>
            </w:pPr>
          </w:p>
        </w:tc>
        <w:tc>
          <w:tcPr>
            <w:tcW w:w="1608" w:type="dxa"/>
            <w:noWrap/>
            <w:hideMark/>
          </w:tcPr>
          <w:p w14:paraId="795F55C4" w14:textId="77777777" w:rsidR="00F573BB" w:rsidRPr="00156822" w:rsidRDefault="00F573BB">
            <w:pPr>
              <w:spacing w:line="480" w:lineRule="auto"/>
              <w:jc w:val="left"/>
              <w:rPr>
                <w:rFonts w:eastAsia="Calibri"/>
                <w:color w:val="auto"/>
                <w:sz w:val="24"/>
                <w:szCs w:val="24"/>
                <w:shd w:val="clear" w:color="auto" w:fill="auto"/>
              </w:rPr>
            </w:pPr>
          </w:p>
        </w:tc>
        <w:tc>
          <w:tcPr>
            <w:tcW w:w="997" w:type="dxa"/>
            <w:noWrap/>
            <w:hideMark/>
          </w:tcPr>
          <w:p w14:paraId="596A3BD5"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w:t>
            </w:r>
          </w:p>
        </w:tc>
      </w:tr>
      <w:tr w:rsidR="00F573BB" w:rsidRPr="00BB2DAD" w14:paraId="68F4D9EF" w14:textId="77777777" w:rsidTr="00C130E6">
        <w:trPr>
          <w:trHeight w:val="288"/>
          <w:jc w:val="center"/>
        </w:trPr>
        <w:tc>
          <w:tcPr>
            <w:tcW w:w="3415" w:type="dxa"/>
            <w:noWrap/>
            <w:hideMark/>
          </w:tcPr>
          <w:p w14:paraId="4AA46AF1"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Four-Way Intersection</w:t>
            </w:r>
          </w:p>
        </w:tc>
        <w:tc>
          <w:tcPr>
            <w:tcW w:w="1530" w:type="dxa"/>
            <w:noWrap/>
            <w:hideMark/>
          </w:tcPr>
          <w:p w14:paraId="20A7750C"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13 (19.4%)</w:t>
            </w:r>
          </w:p>
        </w:tc>
        <w:tc>
          <w:tcPr>
            <w:tcW w:w="1800" w:type="dxa"/>
            <w:noWrap/>
            <w:hideMark/>
          </w:tcPr>
          <w:p w14:paraId="53420A80"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109 (17.2%)</w:t>
            </w:r>
          </w:p>
        </w:tc>
        <w:tc>
          <w:tcPr>
            <w:tcW w:w="1608" w:type="dxa"/>
            <w:noWrap/>
            <w:hideMark/>
          </w:tcPr>
          <w:p w14:paraId="2799B2BC"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322 (16.0%)</w:t>
            </w:r>
          </w:p>
        </w:tc>
        <w:tc>
          <w:tcPr>
            <w:tcW w:w="997" w:type="dxa"/>
            <w:noWrap/>
            <w:hideMark/>
          </w:tcPr>
          <w:p w14:paraId="4E6A8ECB" w14:textId="77777777" w:rsidR="00F573BB" w:rsidRPr="00156822" w:rsidRDefault="00F573BB">
            <w:pPr>
              <w:spacing w:line="480" w:lineRule="auto"/>
              <w:jc w:val="left"/>
              <w:rPr>
                <w:rFonts w:eastAsia="Calibri"/>
                <w:color w:val="auto"/>
                <w:sz w:val="24"/>
                <w:szCs w:val="24"/>
                <w:shd w:val="clear" w:color="auto" w:fill="auto"/>
              </w:rPr>
            </w:pPr>
          </w:p>
        </w:tc>
      </w:tr>
      <w:tr w:rsidR="00F573BB" w:rsidRPr="00BB2DAD" w14:paraId="674BD67E" w14:textId="77777777" w:rsidTr="00C130E6">
        <w:trPr>
          <w:trHeight w:val="288"/>
          <w:jc w:val="center"/>
        </w:trPr>
        <w:tc>
          <w:tcPr>
            <w:tcW w:w="3415" w:type="dxa"/>
            <w:noWrap/>
            <w:hideMark/>
          </w:tcPr>
          <w:p w14:paraId="14599E03"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Not An Intersection</w:t>
            </w:r>
          </w:p>
        </w:tc>
        <w:tc>
          <w:tcPr>
            <w:tcW w:w="1530" w:type="dxa"/>
            <w:noWrap/>
            <w:hideMark/>
          </w:tcPr>
          <w:p w14:paraId="4D0F9A0D"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47 (70.1%)</w:t>
            </w:r>
          </w:p>
        </w:tc>
        <w:tc>
          <w:tcPr>
            <w:tcW w:w="1800" w:type="dxa"/>
            <w:noWrap/>
            <w:hideMark/>
          </w:tcPr>
          <w:p w14:paraId="6A95D111"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424 (67.0%)</w:t>
            </w:r>
          </w:p>
        </w:tc>
        <w:tc>
          <w:tcPr>
            <w:tcW w:w="1608" w:type="dxa"/>
            <w:noWrap/>
            <w:hideMark/>
          </w:tcPr>
          <w:p w14:paraId="10826C0B"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1397 (69.3%)</w:t>
            </w:r>
          </w:p>
        </w:tc>
        <w:tc>
          <w:tcPr>
            <w:tcW w:w="997" w:type="dxa"/>
            <w:noWrap/>
            <w:hideMark/>
          </w:tcPr>
          <w:p w14:paraId="7677A6ED" w14:textId="77777777" w:rsidR="00F573BB" w:rsidRPr="00156822" w:rsidRDefault="00F573BB">
            <w:pPr>
              <w:spacing w:line="480" w:lineRule="auto"/>
              <w:jc w:val="left"/>
              <w:rPr>
                <w:rFonts w:eastAsia="Calibri"/>
                <w:color w:val="auto"/>
                <w:sz w:val="24"/>
                <w:szCs w:val="24"/>
                <w:shd w:val="clear" w:color="auto" w:fill="auto"/>
              </w:rPr>
            </w:pPr>
          </w:p>
        </w:tc>
      </w:tr>
      <w:tr w:rsidR="00F573BB" w:rsidRPr="00BB2DAD" w14:paraId="1E50D737" w14:textId="77777777" w:rsidTr="00C130E6">
        <w:trPr>
          <w:trHeight w:val="288"/>
          <w:jc w:val="center"/>
        </w:trPr>
        <w:tc>
          <w:tcPr>
            <w:tcW w:w="3415" w:type="dxa"/>
            <w:noWrap/>
            <w:hideMark/>
          </w:tcPr>
          <w:p w14:paraId="63709E7A"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Other</w:t>
            </w:r>
          </w:p>
        </w:tc>
        <w:tc>
          <w:tcPr>
            <w:tcW w:w="1530" w:type="dxa"/>
            <w:noWrap/>
            <w:hideMark/>
          </w:tcPr>
          <w:p w14:paraId="727C8E13"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3 (4.48%)</w:t>
            </w:r>
          </w:p>
        </w:tc>
        <w:tc>
          <w:tcPr>
            <w:tcW w:w="1800" w:type="dxa"/>
            <w:noWrap/>
            <w:hideMark/>
          </w:tcPr>
          <w:p w14:paraId="2F63745A"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22 (3.48%)</w:t>
            </w:r>
          </w:p>
        </w:tc>
        <w:tc>
          <w:tcPr>
            <w:tcW w:w="1608" w:type="dxa"/>
            <w:noWrap/>
            <w:hideMark/>
          </w:tcPr>
          <w:p w14:paraId="15736781"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96 (4.76%)</w:t>
            </w:r>
          </w:p>
        </w:tc>
        <w:tc>
          <w:tcPr>
            <w:tcW w:w="997" w:type="dxa"/>
            <w:noWrap/>
            <w:hideMark/>
          </w:tcPr>
          <w:p w14:paraId="07568C4B" w14:textId="77777777" w:rsidR="00F573BB" w:rsidRPr="00156822" w:rsidRDefault="00F573BB">
            <w:pPr>
              <w:spacing w:line="480" w:lineRule="auto"/>
              <w:jc w:val="left"/>
              <w:rPr>
                <w:rFonts w:eastAsia="Calibri"/>
                <w:color w:val="auto"/>
                <w:sz w:val="24"/>
                <w:szCs w:val="24"/>
                <w:shd w:val="clear" w:color="auto" w:fill="auto"/>
              </w:rPr>
            </w:pPr>
          </w:p>
        </w:tc>
      </w:tr>
      <w:tr w:rsidR="00F573BB" w:rsidRPr="00BB2DAD" w14:paraId="5F836BEF" w14:textId="77777777" w:rsidTr="00C130E6">
        <w:trPr>
          <w:trHeight w:val="288"/>
          <w:jc w:val="center"/>
        </w:trPr>
        <w:tc>
          <w:tcPr>
            <w:tcW w:w="3415" w:type="dxa"/>
            <w:noWrap/>
            <w:hideMark/>
          </w:tcPr>
          <w:p w14:paraId="1E5D14C7"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T-Intersection</w:t>
            </w:r>
          </w:p>
        </w:tc>
        <w:tc>
          <w:tcPr>
            <w:tcW w:w="1530" w:type="dxa"/>
            <w:noWrap/>
            <w:hideMark/>
          </w:tcPr>
          <w:p w14:paraId="73F2C7D1"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4 (5.97%)</w:t>
            </w:r>
          </w:p>
        </w:tc>
        <w:tc>
          <w:tcPr>
            <w:tcW w:w="1800" w:type="dxa"/>
            <w:noWrap/>
            <w:hideMark/>
          </w:tcPr>
          <w:p w14:paraId="43E89F9A"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78 (12.3%)</w:t>
            </w:r>
          </w:p>
        </w:tc>
        <w:tc>
          <w:tcPr>
            <w:tcW w:w="1608" w:type="dxa"/>
            <w:noWrap/>
            <w:hideMark/>
          </w:tcPr>
          <w:p w14:paraId="4E3FA864"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201 (9.97%)</w:t>
            </w:r>
          </w:p>
        </w:tc>
        <w:tc>
          <w:tcPr>
            <w:tcW w:w="997" w:type="dxa"/>
            <w:noWrap/>
            <w:hideMark/>
          </w:tcPr>
          <w:p w14:paraId="7B2BEF2C" w14:textId="77777777" w:rsidR="00F573BB" w:rsidRPr="00156822" w:rsidRDefault="00F573BB">
            <w:pPr>
              <w:spacing w:line="480" w:lineRule="auto"/>
              <w:jc w:val="left"/>
              <w:rPr>
                <w:rFonts w:eastAsia="Calibri"/>
                <w:color w:val="auto"/>
                <w:sz w:val="24"/>
                <w:szCs w:val="24"/>
                <w:shd w:val="clear" w:color="auto" w:fill="auto"/>
              </w:rPr>
            </w:pPr>
          </w:p>
        </w:tc>
      </w:tr>
      <w:tr w:rsidR="00F573BB" w:rsidRPr="00BB2DAD" w14:paraId="4DE54462" w14:textId="77777777" w:rsidTr="00C130E6">
        <w:trPr>
          <w:trHeight w:val="288"/>
          <w:jc w:val="center"/>
        </w:trPr>
        <w:tc>
          <w:tcPr>
            <w:tcW w:w="3415" w:type="dxa"/>
            <w:noWrap/>
            <w:hideMark/>
          </w:tcPr>
          <w:p w14:paraId="4FD0A0E4" w14:textId="77777777" w:rsidR="00F573BB" w:rsidRPr="00156822" w:rsidRDefault="00F573BB">
            <w:pPr>
              <w:spacing w:line="480" w:lineRule="auto"/>
              <w:jc w:val="left"/>
              <w:rPr>
                <w:rFonts w:eastAsia="Calibri"/>
                <w:b/>
                <w:bCs/>
                <w:color w:val="auto"/>
                <w:sz w:val="24"/>
                <w:szCs w:val="24"/>
                <w:shd w:val="clear" w:color="auto" w:fill="auto"/>
              </w:rPr>
            </w:pPr>
            <w:r w:rsidRPr="00156822">
              <w:rPr>
                <w:rFonts w:eastAsia="Calibri"/>
                <w:b/>
                <w:bCs/>
                <w:color w:val="auto"/>
                <w:sz w:val="24"/>
                <w:szCs w:val="24"/>
                <w:shd w:val="clear" w:color="auto" w:fill="auto"/>
              </w:rPr>
              <w:t>Road Surface Condition (Surface_Cond)</w:t>
            </w:r>
          </w:p>
        </w:tc>
        <w:tc>
          <w:tcPr>
            <w:tcW w:w="1530" w:type="dxa"/>
            <w:noWrap/>
            <w:hideMark/>
          </w:tcPr>
          <w:p w14:paraId="11B92857" w14:textId="77777777" w:rsidR="00F573BB" w:rsidRPr="00156822" w:rsidRDefault="00F573BB">
            <w:pPr>
              <w:spacing w:line="480" w:lineRule="auto"/>
              <w:jc w:val="left"/>
              <w:rPr>
                <w:rFonts w:eastAsia="Calibri"/>
                <w:color w:val="auto"/>
                <w:sz w:val="24"/>
                <w:szCs w:val="24"/>
                <w:shd w:val="clear" w:color="auto" w:fill="auto"/>
              </w:rPr>
            </w:pPr>
          </w:p>
        </w:tc>
        <w:tc>
          <w:tcPr>
            <w:tcW w:w="1800" w:type="dxa"/>
            <w:noWrap/>
            <w:hideMark/>
          </w:tcPr>
          <w:p w14:paraId="074D5F76" w14:textId="77777777" w:rsidR="00F573BB" w:rsidRPr="00156822" w:rsidRDefault="00F573BB">
            <w:pPr>
              <w:spacing w:line="480" w:lineRule="auto"/>
              <w:jc w:val="left"/>
              <w:rPr>
                <w:rFonts w:eastAsia="Calibri"/>
                <w:color w:val="auto"/>
                <w:sz w:val="24"/>
                <w:szCs w:val="24"/>
                <w:shd w:val="clear" w:color="auto" w:fill="auto"/>
              </w:rPr>
            </w:pPr>
          </w:p>
        </w:tc>
        <w:tc>
          <w:tcPr>
            <w:tcW w:w="1608" w:type="dxa"/>
            <w:noWrap/>
            <w:hideMark/>
          </w:tcPr>
          <w:p w14:paraId="3E53DAC7" w14:textId="77777777" w:rsidR="00F573BB" w:rsidRPr="00156822" w:rsidRDefault="00F573BB">
            <w:pPr>
              <w:spacing w:line="480" w:lineRule="auto"/>
              <w:jc w:val="left"/>
              <w:rPr>
                <w:rFonts w:eastAsia="Calibri"/>
                <w:color w:val="auto"/>
                <w:sz w:val="24"/>
                <w:szCs w:val="24"/>
                <w:shd w:val="clear" w:color="auto" w:fill="auto"/>
              </w:rPr>
            </w:pPr>
          </w:p>
        </w:tc>
        <w:tc>
          <w:tcPr>
            <w:tcW w:w="997" w:type="dxa"/>
            <w:noWrap/>
            <w:hideMark/>
          </w:tcPr>
          <w:p w14:paraId="31FCE4E0"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w:t>
            </w:r>
          </w:p>
        </w:tc>
      </w:tr>
      <w:tr w:rsidR="00F573BB" w:rsidRPr="00BB2DAD" w14:paraId="69564FAD" w14:textId="77777777" w:rsidTr="00C130E6">
        <w:trPr>
          <w:trHeight w:val="288"/>
          <w:jc w:val="center"/>
        </w:trPr>
        <w:tc>
          <w:tcPr>
            <w:tcW w:w="3415" w:type="dxa"/>
            <w:noWrap/>
            <w:hideMark/>
          </w:tcPr>
          <w:p w14:paraId="6F7D49BA"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Dry</w:t>
            </w:r>
          </w:p>
        </w:tc>
        <w:tc>
          <w:tcPr>
            <w:tcW w:w="1530" w:type="dxa"/>
            <w:noWrap/>
            <w:hideMark/>
          </w:tcPr>
          <w:p w14:paraId="34825484"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65 (97.0%)</w:t>
            </w:r>
          </w:p>
        </w:tc>
        <w:tc>
          <w:tcPr>
            <w:tcW w:w="1800" w:type="dxa"/>
            <w:noWrap/>
            <w:hideMark/>
          </w:tcPr>
          <w:p w14:paraId="06F10DD2"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512 (80.9%)</w:t>
            </w:r>
          </w:p>
        </w:tc>
        <w:tc>
          <w:tcPr>
            <w:tcW w:w="1608" w:type="dxa"/>
            <w:noWrap/>
            <w:hideMark/>
          </w:tcPr>
          <w:p w14:paraId="68ABD7CD"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1569 (77.8%)</w:t>
            </w:r>
          </w:p>
        </w:tc>
        <w:tc>
          <w:tcPr>
            <w:tcW w:w="997" w:type="dxa"/>
            <w:noWrap/>
            <w:hideMark/>
          </w:tcPr>
          <w:p w14:paraId="2382BB40" w14:textId="77777777" w:rsidR="00F573BB" w:rsidRPr="00156822" w:rsidRDefault="00F573BB">
            <w:pPr>
              <w:spacing w:line="480" w:lineRule="auto"/>
              <w:jc w:val="left"/>
              <w:rPr>
                <w:rFonts w:eastAsia="Calibri"/>
                <w:color w:val="auto"/>
                <w:sz w:val="24"/>
                <w:szCs w:val="24"/>
                <w:shd w:val="clear" w:color="auto" w:fill="auto"/>
              </w:rPr>
            </w:pPr>
          </w:p>
        </w:tc>
      </w:tr>
      <w:tr w:rsidR="00F573BB" w:rsidRPr="00BB2DAD" w14:paraId="1887B8BE" w14:textId="77777777" w:rsidTr="00C130E6">
        <w:trPr>
          <w:trHeight w:val="288"/>
          <w:jc w:val="center"/>
        </w:trPr>
        <w:tc>
          <w:tcPr>
            <w:tcW w:w="3415" w:type="dxa"/>
            <w:noWrap/>
            <w:hideMark/>
          </w:tcPr>
          <w:p w14:paraId="2F3BA05A"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Other / Unknown</w:t>
            </w:r>
          </w:p>
        </w:tc>
        <w:tc>
          <w:tcPr>
            <w:tcW w:w="1530" w:type="dxa"/>
            <w:noWrap/>
            <w:hideMark/>
          </w:tcPr>
          <w:p w14:paraId="1D8363E1"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0 (0.00%)</w:t>
            </w:r>
          </w:p>
        </w:tc>
        <w:tc>
          <w:tcPr>
            <w:tcW w:w="1800" w:type="dxa"/>
            <w:noWrap/>
            <w:hideMark/>
          </w:tcPr>
          <w:p w14:paraId="549B77A5"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3 (0.47%)</w:t>
            </w:r>
          </w:p>
        </w:tc>
        <w:tc>
          <w:tcPr>
            <w:tcW w:w="1608" w:type="dxa"/>
            <w:noWrap/>
            <w:hideMark/>
          </w:tcPr>
          <w:p w14:paraId="6B49C4AA"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13 (0.64%)</w:t>
            </w:r>
          </w:p>
        </w:tc>
        <w:tc>
          <w:tcPr>
            <w:tcW w:w="997" w:type="dxa"/>
            <w:noWrap/>
            <w:hideMark/>
          </w:tcPr>
          <w:p w14:paraId="080A91CA" w14:textId="77777777" w:rsidR="00F573BB" w:rsidRPr="00156822" w:rsidRDefault="00F573BB">
            <w:pPr>
              <w:spacing w:line="480" w:lineRule="auto"/>
              <w:jc w:val="left"/>
              <w:rPr>
                <w:rFonts w:eastAsia="Calibri"/>
                <w:color w:val="auto"/>
                <w:sz w:val="24"/>
                <w:szCs w:val="24"/>
                <w:shd w:val="clear" w:color="auto" w:fill="auto"/>
              </w:rPr>
            </w:pPr>
          </w:p>
        </w:tc>
      </w:tr>
      <w:tr w:rsidR="00F573BB" w:rsidRPr="00BB2DAD" w14:paraId="6B8E21A7" w14:textId="77777777" w:rsidTr="00C130E6">
        <w:trPr>
          <w:trHeight w:val="288"/>
          <w:jc w:val="center"/>
        </w:trPr>
        <w:tc>
          <w:tcPr>
            <w:tcW w:w="3415" w:type="dxa"/>
            <w:noWrap/>
            <w:hideMark/>
          </w:tcPr>
          <w:p w14:paraId="29C71A01"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Snow</w:t>
            </w:r>
          </w:p>
        </w:tc>
        <w:tc>
          <w:tcPr>
            <w:tcW w:w="1530" w:type="dxa"/>
            <w:noWrap/>
            <w:hideMark/>
          </w:tcPr>
          <w:p w14:paraId="563D6F0E"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0 (0.00%)</w:t>
            </w:r>
          </w:p>
        </w:tc>
        <w:tc>
          <w:tcPr>
            <w:tcW w:w="1800" w:type="dxa"/>
            <w:noWrap/>
            <w:hideMark/>
          </w:tcPr>
          <w:p w14:paraId="0DDA4BFF"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9 (1.42%)</w:t>
            </w:r>
          </w:p>
        </w:tc>
        <w:tc>
          <w:tcPr>
            <w:tcW w:w="1608" w:type="dxa"/>
            <w:noWrap/>
            <w:hideMark/>
          </w:tcPr>
          <w:p w14:paraId="0AA23C4C"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37 (1.84%)</w:t>
            </w:r>
          </w:p>
        </w:tc>
        <w:tc>
          <w:tcPr>
            <w:tcW w:w="997" w:type="dxa"/>
            <w:noWrap/>
            <w:hideMark/>
          </w:tcPr>
          <w:p w14:paraId="0CEFEE1A" w14:textId="77777777" w:rsidR="00F573BB" w:rsidRPr="00156822" w:rsidRDefault="00F573BB">
            <w:pPr>
              <w:spacing w:line="480" w:lineRule="auto"/>
              <w:jc w:val="left"/>
              <w:rPr>
                <w:rFonts w:eastAsia="Calibri"/>
                <w:color w:val="auto"/>
                <w:sz w:val="24"/>
                <w:szCs w:val="24"/>
                <w:shd w:val="clear" w:color="auto" w:fill="auto"/>
              </w:rPr>
            </w:pPr>
          </w:p>
        </w:tc>
      </w:tr>
      <w:tr w:rsidR="00F573BB" w:rsidRPr="00BB2DAD" w14:paraId="1BB1EF68" w14:textId="77777777" w:rsidTr="00C130E6">
        <w:trPr>
          <w:trHeight w:val="288"/>
          <w:jc w:val="center"/>
        </w:trPr>
        <w:tc>
          <w:tcPr>
            <w:tcW w:w="3415" w:type="dxa"/>
            <w:noWrap/>
            <w:hideMark/>
          </w:tcPr>
          <w:p w14:paraId="46ADE513"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Wet</w:t>
            </w:r>
          </w:p>
        </w:tc>
        <w:tc>
          <w:tcPr>
            <w:tcW w:w="1530" w:type="dxa"/>
            <w:noWrap/>
            <w:hideMark/>
          </w:tcPr>
          <w:p w14:paraId="1839E8D7"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2 (2.99%)</w:t>
            </w:r>
          </w:p>
        </w:tc>
        <w:tc>
          <w:tcPr>
            <w:tcW w:w="1800" w:type="dxa"/>
            <w:noWrap/>
            <w:hideMark/>
          </w:tcPr>
          <w:p w14:paraId="00A638E8"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109 (17.2%)</w:t>
            </w:r>
          </w:p>
        </w:tc>
        <w:tc>
          <w:tcPr>
            <w:tcW w:w="1608" w:type="dxa"/>
            <w:noWrap/>
            <w:hideMark/>
          </w:tcPr>
          <w:p w14:paraId="03E1C39F"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397 (19.7%)</w:t>
            </w:r>
          </w:p>
        </w:tc>
        <w:tc>
          <w:tcPr>
            <w:tcW w:w="997" w:type="dxa"/>
            <w:noWrap/>
            <w:hideMark/>
          </w:tcPr>
          <w:p w14:paraId="071A6C1B" w14:textId="77777777" w:rsidR="00F573BB" w:rsidRPr="00156822" w:rsidRDefault="00F573BB">
            <w:pPr>
              <w:spacing w:line="480" w:lineRule="auto"/>
              <w:jc w:val="left"/>
              <w:rPr>
                <w:rFonts w:eastAsia="Calibri"/>
                <w:color w:val="auto"/>
                <w:sz w:val="24"/>
                <w:szCs w:val="24"/>
                <w:shd w:val="clear" w:color="auto" w:fill="auto"/>
              </w:rPr>
            </w:pPr>
          </w:p>
        </w:tc>
      </w:tr>
      <w:tr w:rsidR="00F573BB" w:rsidRPr="00BB2DAD" w14:paraId="6F7137FB" w14:textId="77777777" w:rsidTr="00C130E6">
        <w:trPr>
          <w:trHeight w:val="288"/>
          <w:jc w:val="center"/>
        </w:trPr>
        <w:tc>
          <w:tcPr>
            <w:tcW w:w="3415" w:type="dxa"/>
            <w:noWrap/>
            <w:hideMark/>
          </w:tcPr>
          <w:p w14:paraId="143A27B5" w14:textId="77777777" w:rsidR="00F573BB" w:rsidRPr="00156822" w:rsidRDefault="00F573BB">
            <w:pPr>
              <w:spacing w:line="480" w:lineRule="auto"/>
              <w:jc w:val="left"/>
              <w:rPr>
                <w:rFonts w:eastAsia="Calibri"/>
                <w:b/>
                <w:bCs/>
                <w:color w:val="auto"/>
                <w:sz w:val="24"/>
                <w:szCs w:val="24"/>
                <w:shd w:val="clear" w:color="auto" w:fill="auto"/>
              </w:rPr>
            </w:pPr>
            <w:r w:rsidRPr="00156822">
              <w:rPr>
                <w:rFonts w:eastAsia="Calibri"/>
                <w:b/>
                <w:bCs/>
                <w:color w:val="auto"/>
                <w:sz w:val="24"/>
                <w:szCs w:val="24"/>
                <w:shd w:val="clear" w:color="auto" w:fill="auto"/>
              </w:rPr>
              <w:t>Road Condition (Road_Condition)</w:t>
            </w:r>
          </w:p>
        </w:tc>
        <w:tc>
          <w:tcPr>
            <w:tcW w:w="1530" w:type="dxa"/>
            <w:noWrap/>
            <w:hideMark/>
          </w:tcPr>
          <w:p w14:paraId="1611F5EA" w14:textId="77777777" w:rsidR="00F573BB" w:rsidRPr="00156822" w:rsidRDefault="00F573BB">
            <w:pPr>
              <w:spacing w:line="480" w:lineRule="auto"/>
              <w:jc w:val="left"/>
              <w:rPr>
                <w:rFonts w:eastAsia="Calibri"/>
                <w:color w:val="auto"/>
                <w:sz w:val="24"/>
                <w:szCs w:val="24"/>
                <w:shd w:val="clear" w:color="auto" w:fill="auto"/>
              </w:rPr>
            </w:pPr>
          </w:p>
        </w:tc>
        <w:tc>
          <w:tcPr>
            <w:tcW w:w="1800" w:type="dxa"/>
            <w:noWrap/>
            <w:hideMark/>
          </w:tcPr>
          <w:p w14:paraId="4A13DD76" w14:textId="77777777" w:rsidR="00F573BB" w:rsidRPr="00156822" w:rsidRDefault="00F573BB">
            <w:pPr>
              <w:spacing w:line="480" w:lineRule="auto"/>
              <w:jc w:val="left"/>
              <w:rPr>
                <w:rFonts w:eastAsia="Calibri"/>
                <w:color w:val="auto"/>
                <w:sz w:val="24"/>
                <w:szCs w:val="24"/>
                <w:shd w:val="clear" w:color="auto" w:fill="auto"/>
              </w:rPr>
            </w:pPr>
          </w:p>
        </w:tc>
        <w:tc>
          <w:tcPr>
            <w:tcW w:w="1608" w:type="dxa"/>
            <w:noWrap/>
            <w:hideMark/>
          </w:tcPr>
          <w:p w14:paraId="7723CE55" w14:textId="77777777" w:rsidR="00F573BB" w:rsidRPr="00156822" w:rsidRDefault="00F573BB">
            <w:pPr>
              <w:spacing w:line="480" w:lineRule="auto"/>
              <w:jc w:val="left"/>
              <w:rPr>
                <w:rFonts w:eastAsia="Calibri"/>
                <w:color w:val="auto"/>
                <w:sz w:val="24"/>
                <w:szCs w:val="24"/>
                <w:shd w:val="clear" w:color="auto" w:fill="auto"/>
              </w:rPr>
            </w:pPr>
          </w:p>
        </w:tc>
        <w:tc>
          <w:tcPr>
            <w:tcW w:w="997" w:type="dxa"/>
            <w:noWrap/>
            <w:hideMark/>
          </w:tcPr>
          <w:p w14:paraId="33AF843F"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w:t>
            </w:r>
          </w:p>
        </w:tc>
      </w:tr>
      <w:tr w:rsidR="00F573BB" w:rsidRPr="00BB2DAD" w14:paraId="1A2FBA83" w14:textId="77777777" w:rsidTr="00C130E6">
        <w:trPr>
          <w:trHeight w:val="288"/>
          <w:jc w:val="center"/>
        </w:trPr>
        <w:tc>
          <w:tcPr>
            <w:tcW w:w="3415" w:type="dxa"/>
            <w:noWrap/>
            <w:hideMark/>
          </w:tcPr>
          <w:p w14:paraId="657D82E1"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Curve Grade</w:t>
            </w:r>
          </w:p>
        </w:tc>
        <w:tc>
          <w:tcPr>
            <w:tcW w:w="1530" w:type="dxa"/>
            <w:noWrap/>
            <w:hideMark/>
          </w:tcPr>
          <w:p w14:paraId="1B12E4C1"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3 (4.48%)</w:t>
            </w:r>
          </w:p>
        </w:tc>
        <w:tc>
          <w:tcPr>
            <w:tcW w:w="1800" w:type="dxa"/>
            <w:noWrap/>
            <w:hideMark/>
          </w:tcPr>
          <w:p w14:paraId="3EDE92FC"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17 (2.69%)</w:t>
            </w:r>
          </w:p>
        </w:tc>
        <w:tc>
          <w:tcPr>
            <w:tcW w:w="1608" w:type="dxa"/>
            <w:noWrap/>
            <w:hideMark/>
          </w:tcPr>
          <w:p w14:paraId="7BB9A356"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63 (3.12%)</w:t>
            </w:r>
          </w:p>
        </w:tc>
        <w:tc>
          <w:tcPr>
            <w:tcW w:w="997" w:type="dxa"/>
            <w:noWrap/>
            <w:hideMark/>
          </w:tcPr>
          <w:p w14:paraId="1BBC199F" w14:textId="77777777" w:rsidR="00F573BB" w:rsidRPr="00156822" w:rsidRDefault="00F573BB">
            <w:pPr>
              <w:spacing w:line="480" w:lineRule="auto"/>
              <w:jc w:val="left"/>
              <w:rPr>
                <w:rFonts w:eastAsia="Calibri"/>
                <w:color w:val="auto"/>
                <w:sz w:val="24"/>
                <w:szCs w:val="24"/>
                <w:shd w:val="clear" w:color="auto" w:fill="auto"/>
              </w:rPr>
            </w:pPr>
          </w:p>
        </w:tc>
      </w:tr>
      <w:tr w:rsidR="00F573BB" w:rsidRPr="00BB2DAD" w14:paraId="6DDB18C0" w14:textId="77777777" w:rsidTr="00C130E6">
        <w:trPr>
          <w:trHeight w:val="288"/>
          <w:jc w:val="center"/>
        </w:trPr>
        <w:tc>
          <w:tcPr>
            <w:tcW w:w="3415" w:type="dxa"/>
            <w:noWrap/>
            <w:hideMark/>
          </w:tcPr>
          <w:p w14:paraId="3412ED96"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lastRenderedPageBreak/>
              <w:t xml:space="preserve">    Curve Level</w:t>
            </w:r>
          </w:p>
        </w:tc>
        <w:tc>
          <w:tcPr>
            <w:tcW w:w="1530" w:type="dxa"/>
            <w:noWrap/>
            <w:hideMark/>
          </w:tcPr>
          <w:p w14:paraId="55315D98"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 (1.49%)</w:t>
            </w:r>
          </w:p>
        </w:tc>
        <w:tc>
          <w:tcPr>
            <w:tcW w:w="1800" w:type="dxa"/>
            <w:noWrap/>
            <w:hideMark/>
          </w:tcPr>
          <w:p w14:paraId="61E082B5"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19 (3.00%)</w:t>
            </w:r>
          </w:p>
        </w:tc>
        <w:tc>
          <w:tcPr>
            <w:tcW w:w="1608" w:type="dxa"/>
            <w:noWrap/>
            <w:hideMark/>
          </w:tcPr>
          <w:p w14:paraId="7D034892"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45 (2.23%)</w:t>
            </w:r>
          </w:p>
        </w:tc>
        <w:tc>
          <w:tcPr>
            <w:tcW w:w="997" w:type="dxa"/>
            <w:noWrap/>
            <w:hideMark/>
          </w:tcPr>
          <w:p w14:paraId="0203FBAF" w14:textId="77777777" w:rsidR="00F573BB" w:rsidRPr="00156822" w:rsidRDefault="00F573BB">
            <w:pPr>
              <w:spacing w:line="480" w:lineRule="auto"/>
              <w:jc w:val="left"/>
              <w:rPr>
                <w:rFonts w:eastAsia="Calibri"/>
                <w:color w:val="auto"/>
                <w:sz w:val="24"/>
                <w:szCs w:val="24"/>
                <w:shd w:val="clear" w:color="auto" w:fill="auto"/>
              </w:rPr>
            </w:pPr>
          </w:p>
        </w:tc>
      </w:tr>
      <w:tr w:rsidR="00F573BB" w:rsidRPr="00BB2DAD" w14:paraId="2DB66C5F" w14:textId="77777777" w:rsidTr="00C130E6">
        <w:trPr>
          <w:trHeight w:val="288"/>
          <w:jc w:val="center"/>
        </w:trPr>
        <w:tc>
          <w:tcPr>
            <w:tcW w:w="3415" w:type="dxa"/>
            <w:noWrap/>
            <w:hideMark/>
          </w:tcPr>
          <w:p w14:paraId="09517617"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Other / Unknown</w:t>
            </w:r>
          </w:p>
        </w:tc>
        <w:tc>
          <w:tcPr>
            <w:tcW w:w="1530" w:type="dxa"/>
            <w:noWrap/>
            <w:hideMark/>
          </w:tcPr>
          <w:p w14:paraId="152C0FF9"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0 (0.00%)</w:t>
            </w:r>
          </w:p>
        </w:tc>
        <w:tc>
          <w:tcPr>
            <w:tcW w:w="1800" w:type="dxa"/>
            <w:noWrap/>
            <w:hideMark/>
          </w:tcPr>
          <w:p w14:paraId="566D7F19"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0 (0.00%)</w:t>
            </w:r>
          </w:p>
        </w:tc>
        <w:tc>
          <w:tcPr>
            <w:tcW w:w="1608" w:type="dxa"/>
            <w:noWrap/>
            <w:hideMark/>
          </w:tcPr>
          <w:p w14:paraId="41B1D266"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3 (0.15%)</w:t>
            </w:r>
          </w:p>
        </w:tc>
        <w:tc>
          <w:tcPr>
            <w:tcW w:w="997" w:type="dxa"/>
            <w:noWrap/>
            <w:hideMark/>
          </w:tcPr>
          <w:p w14:paraId="5DE1779B" w14:textId="77777777" w:rsidR="00F573BB" w:rsidRPr="00156822" w:rsidRDefault="00F573BB">
            <w:pPr>
              <w:spacing w:line="480" w:lineRule="auto"/>
              <w:jc w:val="left"/>
              <w:rPr>
                <w:rFonts w:eastAsia="Calibri"/>
                <w:color w:val="auto"/>
                <w:sz w:val="24"/>
                <w:szCs w:val="24"/>
                <w:shd w:val="clear" w:color="auto" w:fill="auto"/>
              </w:rPr>
            </w:pPr>
          </w:p>
        </w:tc>
      </w:tr>
      <w:tr w:rsidR="00F573BB" w:rsidRPr="00BB2DAD" w14:paraId="2B4A5F32" w14:textId="77777777" w:rsidTr="00C130E6">
        <w:trPr>
          <w:trHeight w:val="288"/>
          <w:jc w:val="center"/>
        </w:trPr>
        <w:tc>
          <w:tcPr>
            <w:tcW w:w="3415" w:type="dxa"/>
            <w:noWrap/>
            <w:hideMark/>
          </w:tcPr>
          <w:p w14:paraId="4A68440A"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Straight Grade</w:t>
            </w:r>
          </w:p>
        </w:tc>
        <w:tc>
          <w:tcPr>
            <w:tcW w:w="1530" w:type="dxa"/>
            <w:noWrap/>
            <w:hideMark/>
          </w:tcPr>
          <w:p w14:paraId="1D071112"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17 (25.4%)</w:t>
            </w:r>
          </w:p>
        </w:tc>
        <w:tc>
          <w:tcPr>
            <w:tcW w:w="1800" w:type="dxa"/>
            <w:noWrap/>
            <w:hideMark/>
          </w:tcPr>
          <w:p w14:paraId="3326A66C"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117 (18.5%)</w:t>
            </w:r>
          </w:p>
        </w:tc>
        <w:tc>
          <w:tcPr>
            <w:tcW w:w="1608" w:type="dxa"/>
            <w:noWrap/>
            <w:hideMark/>
          </w:tcPr>
          <w:p w14:paraId="6CCB50A1"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337 (16.7%)</w:t>
            </w:r>
          </w:p>
        </w:tc>
        <w:tc>
          <w:tcPr>
            <w:tcW w:w="997" w:type="dxa"/>
            <w:noWrap/>
            <w:hideMark/>
          </w:tcPr>
          <w:p w14:paraId="4EE110B2" w14:textId="77777777" w:rsidR="00F573BB" w:rsidRPr="00156822" w:rsidRDefault="00F573BB">
            <w:pPr>
              <w:spacing w:line="480" w:lineRule="auto"/>
              <w:jc w:val="left"/>
              <w:rPr>
                <w:rFonts w:eastAsia="Calibri"/>
                <w:color w:val="auto"/>
                <w:sz w:val="24"/>
                <w:szCs w:val="24"/>
                <w:shd w:val="clear" w:color="auto" w:fill="auto"/>
              </w:rPr>
            </w:pPr>
          </w:p>
        </w:tc>
      </w:tr>
      <w:tr w:rsidR="00F573BB" w:rsidRPr="00BB2DAD" w14:paraId="4ECA5CC2" w14:textId="77777777" w:rsidTr="00C130E6">
        <w:trPr>
          <w:trHeight w:val="288"/>
          <w:jc w:val="center"/>
        </w:trPr>
        <w:tc>
          <w:tcPr>
            <w:tcW w:w="3415" w:type="dxa"/>
            <w:noWrap/>
            <w:hideMark/>
          </w:tcPr>
          <w:p w14:paraId="5F32D588"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Straight Level</w:t>
            </w:r>
          </w:p>
        </w:tc>
        <w:tc>
          <w:tcPr>
            <w:tcW w:w="1530" w:type="dxa"/>
            <w:noWrap/>
            <w:hideMark/>
          </w:tcPr>
          <w:p w14:paraId="3C36B07A"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46 (68.7%)</w:t>
            </w:r>
          </w:p>
        </w:tc>
        <w:tc>
          <w:tcPr>
            <w:tcW w:w="1800" w:type="dxa"/>
            <w:noWrap/>
            <w:hideMark/>
          </w:tcPr>
          <w:p w14:paraId="191D0BA5"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480 (75.8%)</w:t>
            </w:r>
          </w:p>
        </w:tc>
        <w:tc>
          <w:tcPr>
            <w:tcW w:w="1608" w:type="dxa"/>
            <w:noWrap/>
            <w:hideMark/>
          </w:tcPr>
          <w:p w14:paraId="0A546BD2"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1568 (77.8%)</w:t>
            </w:r>
          </w:p>
        </w:tc>
        <w:tc>
          <w:tcPr>
            <w:tcW w:w="997" w:type="dxa"/>
            <w:noWrap/>
            <w:hideMark/>
          </w:tcPr>
          <w:p w14:paraId="63B91793" w14:textId="77777777" w:rsidR="00F573BB" w:rsidRPr="00156822" w:rsidRDefault="00F573BB">
            <w:pPr>
              <w:spacing w:line="480" w:lineRule="auto"/>
              <w:jc w:val="left"/>
              <w:rPr>
                <w:rFonts w:eastAsia="Calibri"/>
                <w:color w:val="auto"/>
                <w:sz w:val="24"/>
                <w:szCs w:val="24"/>
                <w:shd w:val="clear" w:color="auto" w:fill="auto"/>
              </w:rPr>
            </w:pPr>
          </w:p>
        </w:tc>
      </w:tr>
      <w:tr w:rsidR="00F573BB" w:rsidRPr="00BB2DAD" w14:paraId="0BE90D57" w14:textId="77777777" w:rsidTr="00C130E6">
        <w:trPr>
          <w:trHeight w:val="288"/>
          <w:jc w:val="center"/>
        </w:trPr>
        <w:tc>
          <w:tcPr>
            <w:tcW w:w="3415" w:type="dxa"/>
            <w:noWrap/>
            <w:hideMark/>
          </w:tcPr>
          <w:p w14:paraId="44557011" w14:textId="77777777" w:rsidR="00F573BB" w:rsidRPr="00156822" w:rsidRDefault="00F573BB">
            <w:pPr>
              <w:spacing w:line="480" w:lineRule="auto"/>
              <w:jc w:val="left"/>
              <w:rPr>
                <w:rFonts w:eastAsia="Calibri"/>
                <w:b/>
                <w:bCs/>
                <w:color w:val="auto"/>
                <w:sz w:val="24"/>
                <w:szCs w:val="24"/>
                <w:shd w:val="clear" w:color="auto" w:fill="auto"/>
              </w:rPr>
            </w:pPr>
            <w:r w:rsidRPr="00156822">
              <w:rPr>
                <w:rFonts w:eastAsia="Calibri"/>
                <w:b/>
                <w:bCs/>
                <w:color w:val="auto"/>
                <w:sz w:val="24"/>
                <w:szCs w:val="24"/>
                <w:shd w:val="clear" w:color="auto" w:fill="auto"/>
              </w:rPr>
              <w:t>Contributing Factors (Contri_Fac)</w:t>
            </w:r>
          </w:p>
        </w:tc>
        <w:tc>
          <w:tcPr>
            <w:tcW w:w="1530" w:type="dxa"/>
            <w:noWrap/>
            <w:hideMark/>
          </w:tcPr>
          <w:p w14:paraId="1CB9241B" w14:textId="77777777" w:rsidR="00F573BB" w:rsidRPr="00156822" w:rsidRDefault="00F573BB">
            <w:pPr>
              <w:spacing w:line="480" w:lineRule="auto"/>
              <w:jc w:val="left"/>
              <w:rPr>
                <w:rFonts w:eastAsia="Calibri"/>
                <w:color w:val="auto"/>
                <w:sz w:val="24"/>
                <w:szCs w:val="24"/>
                <w:shd w:val="clear" w:color="auto" w:fill="auto"/>
              </w:rPr>
            </w:pPr>
          </w:p>
        </w:tc>
        <w:tc>
          <w:tcPr>
            <w:tcW w:w="1800" w:type="dxa"/>
            <w:noWrap/>
            <w:hideMark/>
          </w:tcPr>
          <w:p w14:paraId="05AAD0D1" w14:textId="77777777" w:rsidR="00F573BB" w:rsidRPr="00156822" w:rsidRDefault="00F573BB">
            <w:pPr>
              <w:spacing w:line="480" w:lineRule="auto"/>
              <w:jc w:val="left"/>
              <w:rPr>
                <w:rFonts w:eastAsia="Calibri"/>
                <w:color w:val="auto"/>
                <w:sz w:val="24"/>
                <w:szCs w:val="24"/>
                <w:shd w:val="clear" w:color="auto" w:fill="auto"/>
              </w:rPr>
            </w:pPr>
          </w:p>
        </w:tc>
        <w:tc>
          <w:tcPr>
            <w:tcW w:w="1608" w:type="dxa"/>
            <w:noWrap/>
            <w:hideMark/>
          </w:tcPr>
          <w:p w14:paraId="05198D77" w14:textId="77777777" w:rsidR="00F573BB" w:rsidRPr="00156822" w:rsidRDefault="00F573BB">
            <w:pPr>
              <w:spacing w:line="480" w:lineRule="auto"/>
              <w:jc w:val="left"/>
              <w:rPr>
                <w:rFonts w:eastAsia="Calibri"/>
                <w:color w:val="auto"/>
                <w:sz w:val="24"/>
                <w:szCs w:val="24"/>
                <w:shd w:val="clear" w:color="auto" w:fill="auto"/>
              </w:rPr>
            </w:pPr>
          </w:p>
        </w:tc>
        <w:tc>
          <w:tcPr>
            <w:tcW w:w="997" w:type="dxa"/>
            <w:noWrap/>
            <w:hideMark/>
          </w:tcPr>
          <w:p w14:paraId="4054AFCC"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w:t>
            </w:r>
          </w:p>
        </w:tc>
      </w:tr>
      <w:tr w:rsidR="00F573BB" w:rsidRPr="00BB2DAD" w14:paraId="0C887BA3" w14:textId="77777777" w:rsidTr="00C130E6">
        <w:trPr>
          <w:trHeight w:val="288"/>
          <w:jc w:val="center"/>
        </w:trPr>
        <w:tc>
          <w:tcPr>
            <w:tcW w:w="3415" w:type="dxa"/>
            <w:noWrap/>
            <w:hideMark/>
          </w:tcPr>
          <w:p w14:paraId="06B1691F"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w:t>
            </w:r>
            <w:proofErr w:type="gramStart"/>
            <w:r w:rsidRPr="00156822">
              <w:rPr>
                <w:rFonts w:eastAsia="Calibri"/>
                <w:color w:val="auto"/>
                <w:sz w:val="24"/>
                <w:szCs w:val="24"/>
                <w:shd w:val="clear" w:color="auto" w:fill="auto"/>
              </w:rPr>
              <w:t>Drove</w:t>
            </w:r>
            <w:proofErr w:type="gramEnd"/>
            <w:r w:rsidRPr="00156822">
              <w:rPr>
                <w:rFonts w:eastAsia="Calibri"/>
                <w:color w:val="auto"/>
                <w:sz w:val="24"/>
                <w:szCs w:val="24"/>
                <w:shd w:val="clear" w:color="auto" w:fill="auto"/>
              </w:rPr>
              <w:t xml:space="preserve"> Off Road</w:t>
            </w:r>
          </w:p>
        </w:tc>
        <w:tc>
          <w:tcPr>
            <w:tcW w:w="1530" w:type="dxa"/>
            <w:noWrap/>
            <w:hideMark/>
          </w:tcPr>
          <w:p w14:paraId="5F1A8BAC"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0 (0.00%)</w:t>
            </w:r>
          </w:p>
        </w:tc>
        <w:tc>
          <w:tcPr>
            <w:tcW w:w="1800" w:type="dxa"/>
            <w:noWrap/>
            <w:hideMark/>
          </w:tcPr>
          <w:p w14:paraId="186D3548"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12 (1.90%)</w:t>
            </w:r>
          </w:p>
        </w:tc>
        <w:tc>
          <w:tcPr>
            <w:tcW w:w="1608" w:type="dxa"/>
            <w:noWrap/>
            <w:hideMark/>
          </w:tcPr>
          <w:p w14:paraId="30A1BEEF"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104 (5.16%)</w:t>
            </w:r>
          </w:p>
        </w:tc>
        <w:tc>
          <w:tcPr>
            <w:tcW w:w="997" w:type="dxa"/>
            <w:noWrap/>
            <w:hideMark/>
          </w:tcPr>
          <w:p w14:paraId="48269E02" w14:textId="77777777" w:rsidR="00F573BB" w:rsidRPr="00156822" w:rsidRDefault="00F573BB">
            <w:pPr>
              <w:spacing w:line="480" w:lineRule="auto"/>
              <w:jc w:val="left"/>
              <w:rPr>
                <w:rFonts w:eastAsia="Calibri"/>
                <w:color w:val="auto"/>
                <w:sz w:val="24"/>
                <w:szCs w:val="24"/>
                <w:shd w:val="clear" w:color="auto" w:fill="auto"/>
              </w:rPr>
            </w:pPr>
          </w:p>
        </w:tc>
      </w:tr>
      <w:tr w:rsidR="00F573BB" w:rsidRPr="00BB2DAD" w14:paraId="45AE4B2A" w14:textId="77777777" w:rsidTr="00C130E6">
        <w:trPr>
          <w:trHeight w:val="288"/>
          <w:jc w:val="center"/>
        </w:trPr>
        <w:tc>
          <w:tcPr>
            <w:tcW w:w="3415" w:type="dxa"/>
            <w:noWrap/>
            <w:hideMark/>
          </w:tcPr>
          <w:p w14:paraId="6AFBC593"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Failure To Yield</w:t>
            </w:r>
          </w:p>
        </w:tc>
        <w:tc>
          <w:tcPr>
            <w:tcW w:w="1530" w:type="dxa"/>
            <w:noWrap/>
            <w:hideMark/>
          </w:tcPr>
          <w:p w14:paraId="57D77C6E"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13 (19.4%)</w:t>
            </w:r>
          </w:p>
        </w:tc>
        <w:tc>
          <w:tcPr>
            <w:tcW w:w="1800" w:type="dxa"/>
            <w:noWrap/>
            <w:hideMark/>
          </w:tcPr>
          <w:p w14:paraId="00CD74B0"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106 (16.7%)</w:t>
            </w:r>
          </w:p>
        </w:tc>
        <w:tc>
          <w:tcPr>
            <w:tcW w:w="1608" w:type="dxa"/>
            <w:noWrap/>
            <w:hideMark/>
          </w:tcPr>
          <w:p w14:paraId="6502268D"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300 (14.9%)</w:t>
            </w:r>
          </w:p>
        </w:tc>
        <w:tc>
          <w:tcPr>
            <w:tcW w:w="997" w:type="dxa"/>
            <w:noWrap/>
            <w:hideMark/>
          </w:tcPr>
          <w:p w14:paraId="1E8DEC48" w14:textId="77777777" w:rsidR="00F573BB" w:rsidRPr="00156822" w:rsidRDefault="00F573BB">
            <w:pPr>
              <w:spacing w:line="480" w:lineRule="auto"/>
              <w:jc w:val="left"/>
              <w:rPr>
                <w:rFonts w:eastAsia="Calibri"/>
                <w:color w:val="auto"/>
                <w:sz w:val="24"/>
                <w:szCs w:val="24"/>
                <w:shd w:val="clear" w:color="auto" w:fill="auto"/>
              </w:rPr>
            </w:pPr>
          </w:p>
        </w:tc>
      </w:tr>
      <w:tr w:rsidR="00F573BB" w:rsidRPr="00BB2DAD" w14:paraId="12CECD15" w14:textId="77777777" w:rsidTr="00C130E6">
        <w:trPr>
          <w:trHeight w:val="288"/>
          <w:jc w:val="center"/>
        </w:trPr>
        <w:tc>
          <w:tcPr>
            <w:tcW w:w="3415" w:type="dxa"/>
            <w:noWrap/>
            <w:hideMark/>
          </w:tcPr>
          <w:p w14:paraId="4A866F43"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Improper Lane Change</w:t>
            </w:r>
          </w:p>
        </w:tc>
        <w:tc>
          <w:tcPr>
            <w:tcW w:w="1530" w:type="dxa"/>
            <w:noWrap/>
            <w:hideMark/>
          </w:tcPr>
          <w:p w14:paraId="2267317D"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4 (5.97%)</w:t>
            </w:r>
          </w:p>
        </w:tc>
        <w:tc>
          <w:tcPr>
            <w:tcW w:w="1800" w:type="dxa"/>
            <w:noWrap/>
            <w:hideMark/>
          </w:tcPr>
          <w:p w14:paraId="6BE23B36"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52 (8.21%)</w:t>
            </w:r>
          </w:p>
        </w:tc>
        <w:tc>
          <w:tcPr>
            <w:tcW w:w="1608" w:type="dxa"/>
            <w:noWrap/>
            <w:hideMark/>
          </w:tcPr>
          <w:p w14:paraId="6106664D"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179 (8.88%)</w:t>
            </w:r>
          </w:p>
        </w:tc>
        <w:tc>
          <w:tcPr>
            <w:tcW w:w="997" w:type="dxa"/>
            <w:noWrap/>
            <w:hideMark/>
          </w:tcPr>
          <w:p w14:paraId="4D8F702A" w14:textId="77777777" w:rsidR="00F573BB" w:rsidRPr="00156822" w:rsidRDefault="00F573BB">
            <w:pPr>
              <w:spacing w:line="480" w:lineRule="auto"/>
              <w:jc w:val="left"/>
              <w:rPr>
                <w:rFonts w:eastAsia="Calibri"/>
                <w:color w:val="auto"/>
                <w:sz w:val="24"/>
                <w:szCs w:val="24"/>
                <w:shd w:val="clear" w:color="auto" w:fill="auto"/>
              </w:rPr>
            </w:pPr>
          </w:p>
        </w:tc>
      </w:tr>
      <w:tr w:rsidR="00F573BB" w:rsidRPr="00BB2DAD" w14:paraId="3F7AD73C" w14:textId="77777777" w:rsidTr="00C130E6">
        <w:trPr>
          <w:trHeight w:val="288"/>
          <w:jc w:val="center"/>
        </w:trPr>
        <w:tc>
          <w:tcPr>
            <w:tcW w:w="3415" w:type="dxa"/>
            <w:noWrap/>
            <w:hideMark/>
          </w:tcPr>
          <w:p w14:paraId="229E5F98"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Improper Turn</w:t>
            </w:r>
          </w:p>
        </w:tc>
        <w:tc>
          <w:tcPr>
            <w:tcW w:w="1530" w:type="dxa"/>
            <w:noWrap/>
            <w:hideMark/>
          </w:tcPr>
          <w:p w14:paraId="30C61034"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33 (49.3%)</w:t>
            </w:r>
          </w:p>
        </w:tc>
        <w:tc>
          <w:tcPr>
            <w:tcW w:w="1800" w:type="dxa"/>
            <w:noWrap/>
            <w:hideMark/>
          </w:tcPr>
          <w:p w14:paraId="39686765"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322 (50.9%)</w:t>
            </w:r>
          </w:p>
        </w:tc>
        <w:tc>
          <w:tcPr>
            <w:tcW w:w="1608" w:type="dxa"/>
            <w:noWrap/>
            <w:hideMark/>
          </w:tcPr>
          <w:p w14:paraId="7553529F"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939 (46.6%)</w:t>
            </w:r>
          </w:p>
        </w:tc>
        <w:tc>
          <w:tcPr>
            <w:tcW w:w="997" w:type="dxa"/>
            <w:noWrap/>
            <w:hideMark/>
          </w:tcPr>
          <w:p w14:paraId="1895A22A" w14:textId="77777777" w:rsidR="00F573BB" w:rsidRPr="00156822" w:rsidRDefault="00F573BB">
            <w:pPr>
              <w:spacing w:line="480" w:lineRule="auto"/>
              <w:jc w:val="left"/>
              <w:rPr>
                <w:rFonts w:eastAsia="Calibri"/>
                <w:color w:val="auto"/>
                <w:sz w:val="24"/>
                <w:szCs w:val="24"/>
                <w:shd w:val="clear" w:color="auto" w:fill="auto"/>
              </w:rPr>
            </w:pPr>
          </w:p>
        </w:tc>
      </w:tr>
      <w:tr w:rsidR="00F573BB" w:rsidRPr="00BB2DAD" w14:paraId="7AF7EFAA" w14:textId="77777777" w:rsidTr="00C130E6">
        <w:trPr>
          <w:trHeight w:val="288"/>
          <w:jc w:val="center"/>
        </w:trPr>
        <w:tc>
          <w:tcPr>
            <w:tcW w:w="3415" w:type="dxa"/>
            <w:noWrap/>
            <w:hideMark/>
          </w:tcPr>
          <w:p w14:paraId="669FF88E"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Other</w:t>
            </w:r>
          </w:p>
        </w:tc>
        <w:tc>
          <w:tcPr>
            <w:tcW w:w="1530" w:type="dxa"/>
            <w:noWrap/>
            <w:hideMark/>
          </w:tcPr>
          <w:p w14:paraId="220F3EAC"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17 (25.4%)</w:t>
            </w:r>
          </w:p>
        </w:tc>
        <w:tc>
          <w:tcPr>
            <w:tcW w:w="1800" w:type="dxa"/>
            <w:noWrap/>
            <w:hideMark/>
          </w:tcPr>
          <w:p w14:paraId="3DE41338"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141 (22.3%)</w:t>
            </w:r>
          </w:p>
        </w:tc>
        <w:tc>
          <w:tcPr>
            <w:tcW w:w="1608" w:type="dxa"/>
            <w:noWrap/>
            <w:hideMark/>
          </w:tcPr>
          <w:p w14:paraId="71C210CD"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494 (24.5%)</w:t>
            </w:r>
          </w:p>
        </w:tc>
        <w:tc>
          <w:tcPr>
            <w:tcW w:w="997" w:type="dxa"/>
            <w:noWrap/>
            <w:hideMark/>
          </w:tcPr>
          <w:p w14:paraId="3D0B70EC" w14:textId="77777777" w:rsidR="00F573BB" w:rsidRPr="00156822" w:rsidRDefault="00F573BB">
            <w:pPr>
              <w:spacing w:line="480" w:lineRule="auto"/>
              <w:jc w:val="left"/>
              <w:rPr>
                <w:rFonts w:eastAsia="Calibri"/>
                <w:color w:val="auto"/>
                <w:sz w:val="24"/>
                <w:szCs w:val="24"/>
                <w:shd w:val="clear" w:color="auto" w:fill="auto"/>
              </w:rPr>
            </w:pPr>
          </w:p>
        </w:tc>
      </w:tr>
      <w:tr w:rsidR="00F573BB" w:rsidRPr="00BB2DAD" w14:paraId="0791D506" w14:textId="77777777" w:rsidTr="00C130E6">
        <w:trPr>
          <w:trHeight w:val="288"/>
          <w:jc w:val="center"/>
        </w:trPr>
        <w:tc>
          <w:tcPr>
            <w:tcW w:w="3415" w:type="dxa"/>
            <w:noWrap/>
            <w:hideMark/>
          </w:tcPr>
          <w:p w14:paraId="14B2361C" w14:textId="77777777" w:rsidR="00F573BB" w:rsidRPr="00156822" w:rsidRDefault="00F573BB">
            <w:pPr>
              <w:spacing w:line="480" w:lineRule="auto"/>
              <w:jc w:val="left"/>
              <w:rPr>
                <w:rFonts w:eastAsia="Calibri"/>
                <w:b/>
                <w:bCs/>
                <w:color w:val="auto"/>
                <w:sz w:val="24"/>
                <w:szCs w:val="24"/>
                <w:shd w:val="clear" w:color="auto" w:fill="auto"/>
              </w:rPr>
            </w:pPr>
            <w:r w:rsidRPr="00156822">
              <w:rPr>
                <w:rFonts w:eastAsia="Calibri"/>
                <w:b/>
                <w:bCs/>
                <w:color w:val="auto"/>
                <w:sz w:val="24"/>
                <w:szCs w:val="24"/>
                <w:shd w:val="clear" w:color="auto" w:fill="auto"/>
              </w:rPr>
              <w:t>Driver Gender (DrGen)</w:t>
            </w:r>
          </w:p>
        </w:tc>
        <w:tc>
          <w:tcPr>
            <w:tcW w:w="1530" w:type="dxa"/>
            <w:noWrap/>
            <w:hideMark/>
          </w:tcPr>
          <w:p w14:paraId="13D292A3" w14:textId="77777777" w:rsidR="00F573BB" w:rsidRPr="00156822" w:rsidRDefault="00F573BB">
            <w:pPr>
              <w:spacing w:line="480" w:lineRule="auto"/>
              <w:jc w:val="left"/>
              <w:rPr>
                <w:rFonts w:eastAsia="Calibri"/>
                <w:color w:val="auto"/>
                <w:sz w:val="24"/>
                <w:szCs w:val="24"/>
                <w:shd w:val="clear" w:color="auto" w:fill="auto"/>
              </w:rPr>
            </w:pPr>
          </w:p>
        </w:tc>
        <w:tc>
          <w:tcPr>
            <w:tcW w:w="1800" w:type="dxa"/>
            <w:noWrap/>
            <w:hideMark/>
          </w:tcPr>
          <w:p w14:paraId="10502F1D" w14:textId="77777777" w:rsidR="00F573BB" w:rsidRPr="00156822" w:rsidRDefault="00F573BB">
            <w:pPr>
              <w:spacing w:line="480" w:lineRule="auto"/>
              <w:jc w:val="left"/>
              <w:rPr>
                <w:rFonts w:eastAsia="Calibri"/>
                <w:color w:val="auto"/>
                <w:sz w:val="24"/>
                <w:szCs w:val="24"/>
                <w:shd w:val="clear" w:color="auto" w:fill="auto"/>
              </w:rPr>
            </w:pPr>
          </w:p>
        </w:tc>
        <w:tc>
          <w:tcPr>
            <w:tcW w:w="1608" w:type="dxa"/>
            <w:noWrap/>
            <w:hideMark/>
          </w:tcPr>
          <w:p w14:paraId="6F2C3257" w14:textId="77777777" w:rsidR="00F573BB" w:rsidRPr="00156822" w:rsidRDefault="00F573BB">
            <w:pPr>
              <w:spacing w:line="480" w:lineRule="auto"/>
              <w:jc w:val="left"/>
              <w:rPr>
                <w:rFonts w:eastAsia="Calibri"/>
                <w:color w:val="auto"/>
                <w:sz w:val="24"/>
                <w:szCs w:val="24"/>
                <w:shd w:val="clear" w:color="auto" w:fill="auto"/>
              </w:rPr>
            </w:pPr>
          </w:p>
        </w:tc>
        <w:tc>
          <w:tcPr>
            <w:tcW w:w="997" w:type="dxa"/>
            <w:noWrap/>
            <w:hideMark/>
          </w:tcPr>
          <w:p w14:paraId="0D942666"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&lt;0.001</w:t>
            </w:r>
          </w:p>
        </w:tc>
      </w:tr>
      <w:tr w:rsidR="00F573BB" w:rsidRPr="00BB2DAD" w14:paraId="1BFDF843" w14:textId="77777777" w:rsidTr="00C130E6">
        <w:trPr>
          <w:trHeight w:val="288"/>
          <w:jc w:val="center"/>
        </w:trPr>
        <w:tc>
          <w:tcPr>
            <w:tcW w:w="3415" w:type="dxa"/>
            <w:noWrap/>
            <w:hideMark/>
          </w:tcPr>
          <w:p w14:paraId="00A602FA"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Female</w:t>
            </w:r>
          </w:p>
        </w:tc>
        <w:tc>
          <w:tcPr>
            <w:tcW w:w="1530" w:type="dxa"/>
            <w:noWrap/>
            <w:hideMark/>
          </w:tcPr>
          <w:p w14:paraId="7BCCE258"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18 (26.9%)</w:t>
            </w:r>
          </w:p>
        </w:tc>
        <w:tc>
          <w:tcPr>
            <w:tcW w:w="1800" w:type="dxa"/>
            <w:noWrap/>
            <w:hideMark/>
          </w:tcPr>
          <w:p w14:paraId="7E144CA4"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214 (33.8%)</w:t>
            </w:r>
          </w:p>
        </w:tc>
        <w:tc>
          <w:tcPr>
            <w:tcW w:w="1608" w:type="dxa"/>
            <w:noWrap/>
            <w:hideMark/>
          </w:tcPr>
          <w:p w14:paraId="6BCD32ED"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629 (31.2%)</w:t>
            </w:r>
          </w:p>
        </w:tc>
        <w:tc>
          <w:tcPr>
            <w:tcW w:w="997" w:type="dxa"/>
            <w:noWrap/>
            <w:hideMark/>
          </w:tcPr>
          <w:p w14:paraId="3A2797F9" w14:textId="77777777" w:rsidR="00F573BB" w:rsidRPr="00156822" w:rsidRDefault="00F573BB">
            <w:pPr>
              <w:spacing w:line="480" w:lineRule="auto"/>
              <w:jc w:val="left"/>
              <w:rPr>
                <w:rFonts w:eastAsia="Calibri"/>
                <w:color w:val="auto"/>
                <w:sz w:val="24"/>
                <w:szCs w:val="24"/>
                <w:shd w:val="clear" w:color="auto" w:fill="auto"/>
              </w:rPr>
            </w:pPr>
          </w:p>
        </w:tc>
      </w:tr>
      <w:tr w:rsidR="00F573BB" w:rsidRPr="00BB2DAD" w14:paraId="779D01FE" w14:textId="77777777" w:rsidTr="00C130E6">
        <w:trPr>
          <w:trHeight w:val="288"/>
          <w:jc w:val="center"/>
        </w:trPr>
        <w:tc>
          <w:tcPr>
            <w:tcW w:w="3415" w:type="dxa"/>
            <w:noWrap/>
            <w:hideMark/>
          </w:tcPr>
          <w:p w14:paraId="7929DCC8"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Male</w:t>
            </w:r>
          </w:p>
        </w:tc>
        <w:tc>
          <w:tcPr>
            <w:tcW w:w="1530" w:type="dxa"/>
            <w:noWrap/>
            <w:hideMark/>
          </w:tcPr>
          <w:p w14:paraId="5607D892"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45 (67.2%)</w:t>
            </w:r>
          </w:p>
        </w:tc>
        <w:tc>
          <w:tcPr>
            <w:tcW w:w="1800" w:type="dxa"/>
            <w:noWrap/>
            <w:hideMark/>
          </w:tcPr>
          <w:p w14:paraId="060C32E2"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393 (62.1%)</w:t>
            </w:r>
          </w:p>
        </w:tc>
        <w:tc>
          <w:tcPr>
            <w:tcW w:w="1608" w:type="dxa"/>
            <w:noWrap/>
            <w:hideMark/>
          </w:tcPr>
          <w:p w14:paraId="1D08B36A"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1150 (57.0%)</w:t>
            </w:r>
          </w:p>
        </w:tc>
        <w:tc>
          <w:tcPr>
            <w:tcW w:w="997" w:type="dxa"/>
            <w:noWrap/>
            <w:hideMark/>
          </w:tcPr>
          <w:p w14:paraId="71D79C88" w14:textId="77777777" w:rsidR="00F573BB" w:rsidRPr="00156822" w:rsidRDefault="00F573BB">
            <w:pPr>
              <w:spacing w:line="480" w:lineRule="auto"/>
              <w:jc w:val="left"/>
              <w:rPr>
                <w:rFonts w:eastAsia="Calibri"/>
                <w:color w:val="auto"/>
                <w:sz w:val="24"/>
                <w:szCs w:val="24"/>
                <w:shd w:val="clear" w:color="auto" w:fill="auto"/>
              </w:rPr>
            </w:pPr>
          </w:p>
        </w:tc>
      </w:tr>
      <w:tr w:rsidR="00F573BB" w:rsidRPr="00BB2DAD" w14:paraId="58549BE8" w14:textId="77777777" w:rsidTr="00C130E6">
        <w:trPr>
          <w:trHeight w:val="288"/>
          <w:jc w:val="center"/>
        </w:trPr>
        <w:tc>
          <w:tcPr>
            <w:tcW w:w="3415" w:type="dxa"/>
            <w:noWrap/>
            <w:hideMark/>
          </w:tcPr>
          <w:p w14:paraId="5D625F63"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Unknwon</w:t>
            </w:r>
          </w:p>
        </w:tc>
        <w:tc>
          <w:tcPr>
            <w:tcW w:w="1530" w:type="dxa"/>
            <w:noWrap/>
            <w:hideMark/>
          </w:tcPr>
          <w:p w14:paraId="21F24B62"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4 (5.97%)</w:t>
            </w:r>
          </w:p>
        </w:tc>
        <w:tc>
          <w:tcPr>
            <w:tcW w:w="1800" w:type="dxa"/>
            <w:noWrap/>
            <w:hideMark/>
          </w:tcPr>
          <w:p w14:paraId="6742B016"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26 (4.11%)</w:t>
            </w:r>
          </w:p>
        </w:tc>
        <w:tc>
          <w:tcPr>
            <w:tcW w:w="1608" w:type="dxa"/>
            <w:noWrap/>
            <w:hideMark/>
          </w:tcPr>
          <w:p w14:paraId="046A32C2"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237 (11.8%)</w:t>
            </w:r>
          </w:p>
        </w:tc>
        <w:tc>
          <w:tcPr>
            <w:tcW w:w="997" w:type="dxa"/>
            <w:noWrap/>
            <w:hideMark/>
          </w:tcPr>
          <w:p w14:paraId="7929EC21" w14:textId="77777777" w:rsidR="00F573BB" w:rsidRPr="00156822" w:rsidRDefault="00F573BB">
            <w:pPr>
              <w:spacing w:line="480" w:lineRule="auto"/>
              <w:jc w:val="left"/>
              <w:rPr>
                <w:rFonts w:eastAsia="Calibri"/>
                <w:color w:val="auto"/>
                <w:sz w:val="24"/>
                <w:szCs w:val="24"/>
                <w:shd w:val="clear" w:color="auto" w:fill="auto"/>
              </w:rPr>
            </w:pPr>
          </w:p>
        </w:tc>
      </w:tr>
      <w:tr w:rsidR="00F573BB" w:rsidRPr="00BB2DAD" w14:paraId="1DB3F854" w14:textId="77777777" w:rsidTr="00C130E6">
        <w:trPr>
          <w:trHeight w:val="288"/>
          <w:jc w:val="center"/>
        </w:trPr>
        <w:tc>
          <w:tcPr>
            <w:tcW w:w="3415" w:type="dxa"/>
            <w:noWrap/>
            <w:hideMark/>
          </w:tcPr>
          <w:p w14:paraId="40EDFF1A" w14:textId="77777777" w:rsidR="00F573BB" w:rsidRPr="00156822" w:rsidRDefault="00F573BB">
            <w:pPr>
              <w:spacing w:line="480" w:lineRule="auto"/>
              <w:jc w:val="left"/>
              <w:rPr>
                <w:rFonts w:eastAsia="Calibri"/>
                <w:b/>
                <w:bCs/>
                <w:color w:val="auto"/>
                <w:sz w:val="24"/>
                <w:szCs w:val="24"/>
                <w:shd w:val="clear" w:color="auto" w:fill="auto"/>
              </w:rPr>
            </w:pPr>
            <w:r w:rsidRPr="00156822">
              <w:rPr>
                <w:rFonts w:eastAsia="Calibri"/>
                <w:b/>
                <w:bCs/>
                <w:color w:val="auto"/>
                <w:sz w:val="24"/>
                <w:szCs w:val="24"/>
                <w:shd w:val="clear" w:color="auto" w:fill="auto"/>
              </w:rPr>
              <w:t>Driver impairment (DrImp)</w:t>
            </w:r>
          </w:p>
        </w:tc>
        <w:tc>
          <w:tcPr>
            <w:tcW w:w="1530" w:type="dxa"/>
            <w:noWrap/>
            <w:hideMark/>
          </w:tcPr>
          <w:p w14:paraId="056070E6" w14:textId="77777777" w:rsidR="00F573BB" w:rsidRPr="00156822" w:rsidRDefault="00F573BB">
            <w:pPr>
              <w:spacing w:line="480" w:lineRule="auto"/>
              <w:jc w:val="left"/>
              <w:rPr>
                <w:rFonts w:eastAsia="Calibri"/>
                <w:color w:val="auto"/>
                <w:sz w:val="24"/>
                <w:szCs w:val="24"/>
                <w:shd w:val="clear" w:color="auto" w:fill="auto"/>
              </w:rPr>
            </w:pPr>
          </w:p>
        </w:tc>
        <w:tc>
          <w:tcPr>
            <w:tcW w:w="1800" w:type="dxa"/>
            <w:noWrap/>
            <w:hideMark/>
          </w:tcPr>
          <w:p w14:paraId="5FD7E2F9" w14:textId="77777777" w:rsidR="00F573BB" w:rsidRPr="00156822" w:rsidRDefault="00F573BB">
            <w:pPr>
              <w:spacing w:line="480" w:lineRule="auto"/>
              <w:jc w:val="left"/>
              <w:rPr>
                <w:rFonts w:eastAsia="Calibri"/>
                <w:color w:val="auto"/>
                <w:sz w:val="24"/>
                <w:szCs w:val="24"/>
                <w:shd w:val="clear" w:color="auto" w:fill="auto"/>
              </w:rPr>
            </w:pPr>
          </w:p>
        </w:tc>
        <w:tc>
          <w:tcPr>
            <w:tcW w:w="1608" w:type="dxa"/>
            <w:noWrap/>
            <w:hideMark/>
          </w:tcPr>
          <w:p w14:paraId="782B45DE" w14:textId="77777777" w:rsidR="00F573BB" w:rsidRPr="00156822" w:rsidRDefault="00F573BB">
            <w:pPr>
              <w:spacing w:line="480" w:lineRule="auto"/>
              <w:jc w:val="left"/>
              <w:rPr>
                <w:rFonts w:eastAsia="Calibri"/>
                <w:color w:val="auto"/>
                <w:sz w:val="24"/>
                <w:szCs w:val="24"/>
                <w:shd w:val="clear" w:color="auto" w:fill="auto"/>
              </w:rPr>
            </w:pPr>
          </w:p>
        </w:tc>
        <w:tc>
          <w:tcPr>
            <w:tcW w:w="997" w:type="dxa"/>
            <w:noWrap/>
            <w:hideMark/>
          </w:tcPr>
          <w:p w14:paraId="2F244691"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0.221</w:t>
            </w:r>
          </w:p>
        </w:tc>
      </w:tr>
      <w:tr w:rsidR="00F573BB" w:rsidRPr="00BB2DAD" w14:paraId="70007221" w14:textId="77777777" w:rsidTr="00C130E6">
        <w:trPr>
          <w:trHeight w:val="288"/>
          <w:jc w:val="center"/>
        </w:trPr>
        <w:tc>
          <w:tcPr>
            <w:tcW w:w="3415" w:type="dxa"/>
            <w:noWrap/>
            <w:hideMark/>
          </w:tcPr>
          <w:p w14:paraId="1C4A6537"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No</w:t>
            </w:r>
          </w:p>
        </w:tc>
        <w:tc>
          <w:tcPr>
            <w:tcW w:w="1530" w:type="dxa"/>
            <w:noWrap/>
            <w:hideMark/>
          </w:tcPr>
          <w:p w14:paraId="6D19B962"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64 (95.5%)</w:t>
            </w:r>
          </w:p>
        </w:tc>
        <w:tc>
          <w:tcPr>
            <w:tcW w:w="1800" w:type="dxa"/>
            <w:noWrap/>
            <w:hideMark/>
          </w:tcPr>
          <w:p w14:paraId="0EE9CC9B"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617 (97.5%)</w:t>
            </w:r>
          </w:p>
        </w:tc>
        <w:tc>
          <w:tcPr>
            <w:tcW w:w="1608" w:type="dxa"/>
            <w:noWrap/>
            <w:hideMark/>
          </w:tcPr>
          <w:p w14:paraId="3A5B0E48"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1975 (98.0%)</w:t>
            </w:r>
          </w:p>
        </w:tc>
        <w:tc>
          <w:tcPr>
            <w:tcW w:w="997" w:type="dxa"/>
            <w:noWrap/>
            <w:hideMark/>
          </w:tcPr>
          <w:p w14:paraId="523FADEE" w14:textId="77777777" w:rsidR="00F573BB" w:rsidRPr="00156822" w:rsidRDefault="00F573BB">
            <w:pPr>
              <w:spacing w:line="480" w:lineRule="auto"/>
              <w:jc w:val="left"/>
              <w:rPr>
                <w:rFonts w:eastAsia="Calibri"/>
                <w:color w:val="auto"/>
                <w:sz w:val="24"/>
                <w:szCs w:val="24"/>
                <w:shd w:val="clear" w:color="auto" w:fill="auto"/>
              </w:rPr>
            </w:pPr>
          </w:p>
        </w:tc>
      </w:tr>
      <w:tr w:rsidR="00F573BB" w:rsidRPr="00BB2DAD" w14:paraId="65345FB4" w14:textId="77777777" w:rsidTr="00C130E6">
        <w:trPr>
          <w:trHeight w:val="288"/>
          <w:jc w:val="center"/>
        </w:trPr>
        <w:tc>
          <w:tcPr>
            <w:tcW w:w="3415" w:type="dxa"/>
            <w:noWrap/>
            <w:hideMark/>
          </w:tcPr>
          <w:p w14:paraId="5C2740B1"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Yes</w:t>
            </w:r>
          </w:p>
        </w:tc>
        <w:tc>
          <w:tcPr>
            <w:tcW w:w="1530" w:type="dxa"/>
            <w:noWrap/>
            <w:hideMark/>
          </w:tcPr>
          <w:p w14:paraId="68E9A4EF"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3 (4.48%)</w:t>
            </w:r>
          </w:p>
        </w:tc>
        <w:tc>
          <w:tcPr>
            <w:tcW w:w="1800" w:type="dxa"/>
            <w:noWrap/>
            <w:hideMark/>
          </w:tcPr>
          <w:p w14:paraId="66694E79"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16 (2.53%)</w:t>
            </w:r>
          </w:p>
        </w:tc>
        <w:tc>
          <w:tcPr>
            <w:tcW w:w="1608" w:type="dxa"/>
            <w:noWrap/>
            <w:hideMark/>
          </w:tcPr>
          <w:p w14:paraId="70F45624"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41 (2.03%)</w:t>
            </w:r>
          </w:p>
        </w:tc>
        <w:tc>
          <w:tcPr>
            <w:tcW w:w="997" w:type="dxa"/>
            <w:noWrap/>
            <w:hideMark/>
          </w:tcPr>
          <w:p w14:paraId="68998947" w14:textId="77777777" w:rsidR="00F573BB" w:rsidRPr="00156822" w:rsidRDefault="00F573BB">
            <w:pPr>
              <w:spacing w:line="480" w:lineRule="auto"/>
              <w:jc w:val="left"/>
              <w:rPr>
                <w:rFonts w:eastAsia="Calibri"/>
                <w:color w:val="auto"/>
                <w:sz w:val="24"/>
                <w:szCs w:val="24"/>
                <w:shd w:val="clear" w:color="auto" w:fill="auto"/>
              </w:rPr>
            </w:pPr>
          </w:p>
        </w:tc>
      </w:tr>
      <w:tr w:rsidR="00F573BB" w:rsidRPr="00BB2DAD" w14:paraId="45AE65FF" w14:textId="77777777" w:rsidTr="00C130E6">
        <w:trPr>
          <w:trHeight w:val="288"/>
          <w:jc w:val="center"/>
        </w:trPr>
        <w:tc>
          <w:tcPr>
            <w:tcW w:w="3415" w:type="dxa"/>
            <w:noWrap/>
            <w:hideMark/>
          </w:tcPr>
          <w:p w14:paraId="25486059" w14:textId="77777777" w:rsidR="00F573BB" w:rsidRPr="00156822" w:rsidRDefault="00F573BB">
            <w:pPr>
              <w:spacing w:line="480" w:lineRule="auto"/>
              <w:jc w:val="left"/>
              <w:rPr>
                <w:rFonts w:eastAsia="Calibri"/>
                <w:b/>
                <w:bCs/>
                <w:color w:val="auto"/>
                <w:sz w:val="24"/>
                <w:szCs w:val="24"/>
                <w:shd w:val="clear" w:color="auto" w:fill="auto"/>
              </w:rPr>
            </w:pPr>
            <w:r w:rsidRPr="00156822">
              <w:rPr>
                <w:rFonts w:eastAsia="Calibri"/>
                <w:b/>
                <w:bCs/>
                <w:color w:val="auto"/>
                <w:sz w:val="24"/>
                <w:szCs w:val="24"/>
                <w:shd w:val="clear" w:color="auto" w:fill="auto"/>
              </w:rPr>
              <w:t>Number of Through Lanes (ThruLn)</w:t>
            </w:r>
          </w:p>
        </w:tc>
        <w:tc>
          <w:tcPr>
            <w:tcW w:w="1530" w:type="dxa"/>
            <w:noWrap/>
            <w:hideMark/>
          </w:tcPr>
          <w:p w14:paraId="64A4F5A5" w14:textId="77777777" w:rsidR="00F573BB" w:rsidRPr="00156822" w:rsidRDefault="00F573BB">
            <w:pPr>
              <w:spacing w:line="480" w:lineRule="auto"/>
              <w:jc w:val="left"/>
              <w:rPr>
                <w:rFonts w:eastAsia="Calibri"/>
                <w:color w:val="auto"/>
                <w:sz w:val="24"/>
                <w:szCs w:val="24"/>
                <w:shd w:val="clear" w:color="auto" w:fill="auto"/>
              </w:rPr>
            </w:pPr>
          </w:p>
        </w:tc>
        <w:tc>
          <w:tcPr>
            <w:tcW w:w="1800" w:type="dxa"/>
            <w:noWrap/>
            <w:hideMark/>
          </w:tcPr>
          <w:p w14:paraId="2770A770" w14:textId="77777777" w:rsidR="00F573BB" w:rsidRPr="00156822" w:rsidRDefault="00F573BB">
            <w:pPr>
              <w:spacing w:line="480" w:lineRule="auto"/>
              <w:jc w:val="left"/>
              <w:rPr>
                <w:rFonts w:eastAsia="Calibri"/>
                <w:color w:val="auto"/>
                <w:sz w:val="24"/>
                <w:szCs w:val="24"/>
                <w:shd w:val="clear" w:color="auto" w:fill="auto"/>
              </w:rPr>
            </w:pPr>
          </w:p>
        </w:tc>
        <w:tc>
          <w:tcPr>
            <w:tcW w:w="1608" w:type="dxa"/>
            <w:noWrap/>
            <w:hideMark/>
          </w:tcPr>
          <w:p w14:paraId="27D44E21" w14:textId="77777777" w:rsidR="00F573BB" w:rsidRPr="00156822" w:rsidRDefault="00F573BB">
            <w:pPr>
              <w:spacing w:line="480" w:lineRule="auto"/>
              <w:jc w:val="left"/>
              <w:rPr>
                <w:rFonts w:eastAsia="Calibri"/>
                <w:color w:val="auto"/>
                <w:sz w:val="24"/>
                <w:szCs w:val="24"/>
                <w:shd w:val="clear" w:color="auto" w:fill="auto"/>
              </w:rPr>
            </w:pPr>
          </w:p>
        </w:tc>
        <w:tc>
          <w:tcPr>
            <w:tcW w:w="997" w:type="dxa"/>
            <w:noWrap/>
            <w:hideMark/>
          </w:tcPr>
          <w:p w14:paraId="16C604AF"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w:t>
            </w:r>
          </w:p>
        </w:tc>
      </w:tr>
      <w:tr w:rsidR="00F573BB" w:rsidRPr="00BB2DAD" w14:paraId="2BCF9CB6" w14:textId="77777777" w:rsidTr="00C130E6">
        <w:trPr>
          <w:trHeight w:val="288"/>
          <w:jc w:val="center"/>
        </w:trPr>
        <w:tc>
          <w:tcPr>
            <w:tcW w:w="3415" w:type="dxa"/>
            <w:noWrap/>
            <w:hideMark/>
          </w:tcPr>
          <w:p w14:paraId="4E8BB8DC"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Multi</w:t>
            </w:r>
          </w:p>
        </w:tc>
        <w:tc>
          <w:tcPr>
            <w:tcW w:w="1530" w:type="dxa"/>
            <w:noWrap/>
            <w:hideMark/>
          </w:tcPr>
          <w:p w14:paraId="613FA5DD"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12 (17.9%)</w:t>
            </w:r>
          </w:p>
        </w:tc>
        <w:tc>
          <w:tcPr>
            <w:tcW w:w="1800" w:type="dxa"/>
            <w:noWrap/>
            <w:hideMark/>
          </w:tcPr>
          <w:p w14:paraId="61CAF63C"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197 (31.1%)</w:t>
            </w:r>
          </w:p>
        </w:tc>
        <w:tc>
          <w:tcPr>
            <w:tcW w:w="1608" w:type="dxa"/>
            <w:noWrap/>
            <w:hideMark/>
          </w:tcPr>
          <w:p w14:paraId="42554BAA"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465 (23.1%)</w:t>
            </w:r>
          </w:p>
        </w:tc>
        <w:tc>
          <w:tcPr>
            <w:tcW w:w="997" w:type="dxa"/>
            <w:noWrap/>
            <w:hideMark/>
          </w:tcPr>
          <w:p w14:paraId="5D4499DD" w14:textId="77777777" w:rsidR="00F573BB" w:rsidRPr="00156822" w:rsidRDefault="00F573BB">
            <w:pPr>
              <w:spacing w:line="480" w:lineRule="auto"/>
              <w:jc w:val="left"/>
              <w:rPr>
                <w:rFonts w:eastAsia="Calibri"/>
                <w:color w:val="auto"/>
                <w:sz w:val="24"/>
                <w:szCs w:val="24"/>
                <w:shd w:val="clear" w:color="auto" w:fill="auto"/>
              </w:rPr>
            </w:pPr>
          </w:p>
        </w:tc>
      </w:tr>
      <w:tr w:rsidR="00F573BB" w:rsidRPr="00BB2DAD" w14:paraId="683DF0A5" w14:textId="77777777" w:rsidTr="00C130E6">
        <w:trPr>
          <w:trHeight w:val="288"/>
          <w:jc w:val="center"/>
        </w:trPr>
        <w:tc>
          <w:tcPr>
            <w:tcW w:w="3415" w:type="dxa"/>
            <w:noWrap/>
            <w:hideMark/>
          </w:tcPr>
          <w:p w14:paraId="56BBBB65"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One</w:t>
            </w:r>
          </w:p>
        </w:tc>
        <w:tc>
          <w:tcPr>
            <w:tcW w:w="1530" w:type="dxa"/>
            <w:noWrap/>
            <w:hideMark/>
          </w:tcPr>
          <w:p w14:paraId="7B110441"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2 (2.99%)</w:t>
            </w:r>
          </w:p>
        </w:tc>
        <w:tc>
          <w:tcPr>
            <w:tcW w:w="1800" w:type="dxa"/>
            <w:noWrap/>
            <w:hideMark/>
          </w:tcPr>
          <w:p w14:paraId="56DD2766"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19 (3.00%)</w:t>
            </w:r>
          </w:p>
        </w:tc>
        <w:tc>
          <w:tcPr>
            <w:tcW w:w="1608" w:type="dxa"/>
            <w:noWrap/>
            <w:hideMark/>
          </w:tcPr>
          <w:p w14:paraId="7D3D6292"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68 (3.37%)</w:t>
            </w:r>
          </w:p>
        </w:tc>
        <w:tc>
          <w:tcPr>
            <w:tcW w:w="997" w:type="dxa"/>
            <w:noWrap/>
            <w:hideMark/>
          </w:tcPr>
          <w:p w14:paraId="36FB782C" w14:textId="77777777" w:rsidR="00F573BB" w:rsidRPr="00156822" w:rsidRDefault="00F573BB">
            <w:pPr>
              <w:spacing w:line="480" w:lineRule="auto"/>
              <w:jc w:val="left"/>
              <w:rPr>
                <w:rFonts w:eastAsia="Calibri"/>
                <w:color w:val="auto"/>
                <w:sz w:val="24"/>
                <w:szCs w:val="24"/>
                <w:shd w:val="clear" w:color="auto" w:fill="auto"/>
              </w:rPr>
            </w:pPr>
          </w:p>
        </w:tc>
      </w:tr>
      <w:tr w:rsidR="00F573BB" w:rsidRPr="00BB2DAD" w14:paraId="754319D2" w14:textId="77777777" w:rsidTr="00C130E6">
        <w:trPr>
          <w:trHeight w:val="288"/>
          <w:jc w:val="center"/>
        </w:trPr>
        <w:tc>
          <w:tcPr>
            <w:tcW w:w="3415" w:type="dxa"/>
            <w:noWrap/>
            <w:hideMark/>
          </w:tcPr>
          <w:p w14:paraId="2B45E0C7"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Two</w:t>
            </w:r>
          </w:p>
        </w:tc>
        <w:tc>
          <w:tcPr>
            <w:tcW w:w="1530" w:type="dxa"/>
            <w:noWrap/>
            <w:hideMark/>
          </w:tcPr>
          <w:p w14:paraId="32CD0F48"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53 (79.1%)</w:t>
            </w:r>
          </w:p>
        </w:tc>
        <w:tc>
          <w:tcPr>
            <w:tcW w:w="1800" w:type="dxa"/>
            <w:noWrap/>
            <w:hideMark/>
          </w:tcPr>
          <w:p w14:paraId="7FD00097"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417 (65.9%)</w:t>
            </w:r>
          </w:p>
        </w:tc>
        <w:tc>
          <w:tcPr>
            <w:tcW w:w="1608" w:type="dxa"/>
            <w:noWrap/>
            <w:hideMark/>
          </w:tcPr>
          <w:p w14:paraId="69B38CFA"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1483 (73.6%)</w:t>
            </w:r>
          </w:p>
        </w:tc>
        <w:tc>
          <w:tcPr>
            <w:tcW w:w="997" w:type="dxa"/>
            <w:noWrap/>
            <w:hideMark/>
          </w:tcPr>
          <w:p w14:paraId="283430DB" w14:textId="77777777" w:rsidR="00F573BB" w:rsidRPr="00156822" w:rsidRDefault="00F573BB">
            <w:pPr>
              <w:spacing w:line="480" w:lineRule="auto"/>
              <w:jc w:val="left"/>
              <w:rPr>
                <w:rFonts w:eastAsia="Calibri"/>
                <w:color w:val="auto"/>
                <w:sz w:val="24"/>
                <w:szCs w:val="24"/>
                <w:shd w:val="clear" w:color="auto" w:fill="auto"/>
              </w:rPr>
            </w:pPr>
          </w:p>
        </w:tc>
      </w:tr>
      <w:tr w:rsidR="00F573BB" w:rsidRPr="00BB2DAD" w14:paraId="178EA97C" w14:textId="77777777" w:rsidTr="00C130E6">
        <w:trPr>
          <w:trHeight w:val="288"/>
          <w:jc w:val="center"/>
        </w:trPr>
        <w:tc>
          <w:tcPr>
            <w:tcW w:w="3415" w:type="dxa"/>
            <w:noWrap/>
            <w:hideMark/>
          </w:tcPr>
          <w:p w14:paraId="2A428C72" w14:textId="77777777" w:rsidR="00F573BB" w:rsidRPr="00156822" w:rsidRDefault="00F573BB">
            <w:pPr>
              <w:spacing w:line="480" w:lineRule="auto"/>
              <w:jc w:val="left"/>
              <w:rPr>
                <w:rFonts w:eastAsia="Calibri"/>
                <w:b/>
                <w:bCs/>
                <w:color w:val="auto"/>
                <w:sz w:val="24"/>
                <w:szCs w:val="24"/>
                <w:shd w:val="clear" w:color="auto" w:fill="auto"/>
              </w:rPr>
            </w:pPr>
            <w:r w:rsidRPr="00156822">
              <w:rPr>
                <w:rFonts w:eastAsia="Calibri"/>
                <w:b/>
                <w:bCs/>
                <w:color w:val="auto"/>
                <w:sz w:val="24"/>
                <w:szCs w:val="24"/>
                <w:shd w:val="clear" w:color="auto" w:fill="auto"/>
              </w:rPr>
              <w:lastRenderedPageBreak/>
              <w:t>Object struck (Object)</w:t>
            </w:r>
          </w:p>
        </w:tc>
        <w:tc>
          <w:tcPr>
            <w:tcW w:w="1530" w:type="dxa"/>
            <w:noWrap/>
            <w:hideMark/>
          </w:tcPr>
          <w:p w14:paraId="5612AE54" w14:textId="77777777" w:rsidR="00F573BB" w:rsidRPr="00156822" w:rsidRDefault="00F573BB">
            <w:pPr>
              <w:spacing w:line="480" w:lineRule="auto"/>
              <w:jc w:val="left"/>
              <w:rPr>
                <w:rFonts w:eastAsia="Calibri"/>
                <w:color w:val="auto"/>
                <w:sz w:val="24"/>
                <w:szCs w:val="24"/>
                <w:shd w:val="clear" w:color="auto" w:fill="auto"/>
              </w:rPr>
            </w:pPr>
          </w:p>
        </w:tc>
        <w:tc>
          <w:tcPr>
            <w:tcW w:w="1800" w:type="dxa"/>
            <w:noWrap/>
            <w:hideMark/>
          </w:tcPr>
          <w:p w14:paraId="25B6C035" w14:textId="77777777" w:rsidR="00F573BB" w:rsidRPr="00156822" w:rsidRDefault="00F573BB">
            <w:pPr>
              <w:spacing w:line="480" w:lineRule="auto"/>
              <w:jc w:val="left"/>
              <w:rPr>
                <w:rFonts w:eastAsia="Calibri"/>
                <w:color w:val="auto"/>
                <w:sz w:val="24"/>
                <w:szCs w:val="24"/>
                <w:shd w:val="clear" w:color="auto" w:fill="auto"/>
              </w:rPr>
            </w:pPr>
          </w:p>
        </w:tc>
        <w:tc>
          <w:tcPr>
            <w:tcW w:w="1608" w:type="dxa"/>
            <w:noWrap/>
            <w:hideMark/>
          </w:tcPr>
          <w:p w14:paraId="6EF8761C" w14:textId="77777777" w:rsidR="00F573BB" w:rsidRPr="00156822" w:rsidRDefault="00F573BB">
            <w:pPr>
              <w:spacing w:line="480" w:lineRule="auto"/>
              <w:jc w:val="left"/>
              <w:rPr>
                <w:rFonts w:eastAsia="Calibri"/>
                <w:color w:val="auto"/>
                <w:sz w:val="24"/>
                <w:szCs w:val="24"/>
                <w:shd w:val="clear" w:color="auto" w:fill="auto"/>
              </w:rPr>
            </w:pPr>
          </w:p>
        </w:tc>
        <w:tc>
          <w:tcPr>
            <w:tcW w:w="997" w:type="dxa"/>
            <w:noWrap/>
            <w:hideMark/>
          </w:tcPr>
          <w:p w14:paraId="4CD80D9A"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w:t>
            </w:r>
          </w:p>
        </w:tc>
      </w:tr>
      <w:tr w:rsidR="00F573BB" w:rsidRPr="00BB2DAD" w14:paraId="019CA770" w14:textId="77777777" w:rsidTr="00C130E6">
        <w:trPr>
          <w:trHeight w:val="288"/>
          <w:jc w:val="center"/>
        </w:trPr>
        <w:tc>
          <w:tcPr>
            <w:tcW w:w="3415" w:type="dxa"/>
            <w:noWrap/>
            <w:hideMark/>
          </w:tcPr>
          <w:p w14:paraId="5708BA09"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Ditch</w:t>
            </w:r>
          </w:p>
        </w:tc>
        <w:tc>
          <w:tcPr>
            <w:tcW w:w="1530" w:type="dxa"/>
            <w:noWrap/>
            <w:hideMark/>
          </w:tcPr>
          <w:p w14:paraId="04D5C9C2"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 (1.49%)</w:t>
            </w:r>
          </w:p>
        </w:tc>
        <w:tc>
          <w:tcPr>
            <w:tcW w:w="1800" w:type="dxa"/>
            <w:noWrap/>
            <w:hideMark/>
          </w:tcPr>
          <w:p w14:paraId="18A9CCD4"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5 (0.79%)</w:t>
            </w:r>
          </w:p>
        </w:tc>
        <w:tc>
          <w:tcPr>
            <w:tcW w:w="1608" w:type="dxa"/>
            <w:noWrap/>
            <w:hideMark/>
          </w:tcPr>
          <w:p w14:paraId="4523A114"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80 (3.97%)</w:t>
            </w:r>
          </w:p>
        </w:tc>
        <w:tc>
          <w:tcPr>
            <w:tcW w:w="997" w:type="dxa"/>
            <w:noWrap/>
            <w:hideMark/>
          </w:tcPr>
          <w:p w14:paraId="02E761B9" w14:textId="77777777" w:rsidR="00F573BB" w:rsidRPr="00156822" w:rsidRDefault="00F573BB">
            <w:pPr>
              <w:spacing w:line="480" w:lineRule="auto"/>
              <w:jc w:val="left"/>
              <w:rPr>
                <w:rFonts w:eastAsia="Calibri"/>
                <w:color w:val="auto"/>
                <w:sz w:val="24"/>
                <w:szCs w:val="24"/>
                <w:shd w:val="clear" w:color="auto" w:fill="auto"/>
              </w:rPr>
            </w:pPr>
          </w:p>
        </w:tc>
      </w:tr>
      <w:tr w:rsidR="00F573BB" w:rsidRPr="00BB2DAD" w14:paraId="620A5067" w14:textId="77777777" w:rsidTr="00C130E6">
        <w:trPr>
          <w:trHeight w:val="288"/>
          <w:jc w:val="center"/>
        </w:trPr>
        <w:tc>
          <w:tcPr>
            <w:tcW w:w="3415" w:type="dxa"/>
            <w:noWrap/>
            <w:hideMark/>
          </w:tcPr>
          <w:p w14:paraId="71D03420"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Nothing Struck</w:t>
            </w:r>
          </w:p>
        </w:tc>
        <w:tc>
          <w:tcPr>
            <w:tcW w:w="1530" w:type="dxa"/>
            <w:noWrap/>
            <w:hideMark/>
          </w:tcPr>
          <w:p w14:paraId="5B6CA88D"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60 (89.6%)</w:t>
            </w:r>
          </w:p>
        </w:tc>
        <w:tc>
          <w:tcPr>
            <w:tcW w:w="1800" w:type="dxa"/>
            <w:noWrap/>
            <w:hideMark/>
          </w:tcPr>
          <w:p w14:paraId="728B1CD6"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581 (91.8%)</w:t>
            </w:r>
          </w:p>
        </w:tc>
        <w:tc>
          <w:tcPr>
            <w:tcW w:w="1608" w:type="dxa"/>
            <w:noWrap/>
            <w:hideMark/>
          </w:tcPr>
          <w:p w14:paraId="5DDE21FF"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1709 (84.8%)</w:t>
            </w:r>
          </w:p>
        </w:tc>
        <w:tc>
          <w:tcPr>
            <w:tcW w:w="997" w:type="dxa"/>
            <w:noWrap/>
            <w:hideMark/>
          </w:tcPr>
          <w:p w14:paraId="2DCB0EFA" w14:textId="77777777" w:rsidR="00F573BB" w:rsidRPr="00156822" w:rsidRDefault="00F573BB">
            <w:pPr>
              <w:spacing w:line="480" w:lineRule="auto"/>
              <w:jc w:val="left"/>
              <w:rPr>
                <w:rFonts w:eastAsia="Calibri"/>
                <w:color w:val="auto"/>
                <w:sz w:val="24"/>
                <w:szCs w:val="24"/>
                <w:shd w:val="clear" w:color="auto" w:fill="auto"/>
              </w:rPr>
            </w:pPr>
          </w:p>
        </w:tc>
      </w:tr>
      <w:tr w:rsidR="00F573BB" w:rsidRPr="00BB2DAD" w14:paraId="5740DAC4" w14:textId="77777777" w:rsidTr="00C130E6">
        <w:trPr>
          <w:trHeight w:val="288"/>
          <w:jc w:val="center"/>
        </w:trPr>
        <w:tc>
          <w:tcPr>
            <w:tcW w:w="3415" w:type="dxa"/>
            <w:noWrap/>
            <w:hideMark/>
          </w:tcPr>
          <w:p w14:paraId="40BB797A"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Other</w:t>
            </w:r>
          </w:p>
        </w:tc>
        <w:tc>
          <w:tcPr>
            <w:tcW w:w="1530" w:type="dxa"/>
            <w:noWrap/>
            <w:hideMark/>
          </w:tcPr>
          <w:p w14:paraId="73301309"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6 (8.96%)</w:t>
            </w:r>
          </w:p>
        </w:tc>
        <w:tc>
          <w:tcPr>
            <w:tcW w:w="1800" w:type="dxa"/>
            <w:noWrap/>
            <w:hideMark/>
          </w:tcPr>
          <w:p w14:paraId="165738AF"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34 (5.37%)</w:t>
            </w:r>
          </w:p>
        </w:tc>
        <w:tc>
          <w:tcPr>
            <w:tcW w:w="1608" w:type="dxa"/>
            <w:noWrap/>
            <w:hideMark/>
          </w:tcPr>
          <w:p w14:paraId="2B264128"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162 (8.04%)</w:t>
            </w:r>
          </w:p>
        </w:tc>
        <w:tc>
          <w:tcPr>
            <w:tcW w:w="997" w:type="dxa"/>
            <w:noWrap/>
            <w:hideMark/>
          </w:tcPr>
          <w:p w14:paraId="759E5C1E" w14:textId="77777777" w:rsidR="00F573BB" w:rsidRPr="00156822" w:rsidRDefault="00F573BB">
            <w:pPr>
              <w:spacing w:line="480" w:lineRule="auto"/>
              <w:jc w:val="left"/>
              <w:rPr>
                <w:rFonts w:eastAsia="Calibri"/>
                <w:color w:val="auto"/>
                <w:sz w:val="24"/>
                <w:szCs w:val="24"/>
                <w:shd w:val="clear" w:color="auto" w:fill="auto"/>
              </w:rPr>
            </w:pPr>
          </w:p>
        </w:tc>
      </w:tr>
      <w:tr w:rsidR="00F573BB" w:rsidRPr="00BB2DAD" w14:paraId="456BBF05" w14:textId="77777777" w:rsidTr="00C130E6">
        <w:trPr>
          <w:trHeight w:val="288"/>
          <w:jc w:val="center"/>
        </w:trPr>
        <w:tc>
          <w:tcPr>
            <w:tcW w:w="3415" w:type="dxa"/>
            <w:noWrap/>
            <w:hideMark/>
          </w:tcPr>
          <w:p w14:paraId="6E157262"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Traffic </w:t>
            </w:r>
            <w:proofErr w:type="gramStart"/>
            <w:r w:rsidRPr="00156822">
              <w:rPr>
                <w:rFonts w:eastAsia="Calibri"/>
                <w:color w:val="auto"/>
                <w:sz w:val="24"/>
                <w:szCs w:val="24"/>
                <w:shd w:val="clear" w:color="auto" w:fill="auto"/>
              </w:rPr>
              <w:t>Sign Post</w:t>
            </w:r>
            <w:proofErr w:type="gramEnd"/>
          </w:p>
        </w:tc>
        <w:tc>
          <w:tcPr>
            <w:tcW w:w="1530" w:type="dxa"/>
            <w:noWrap/>
            <w:hideMark/>
          </w:tcPr>
          <w:p w14:paraId="47D209FE"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0 (0.00%)</w:t>
            </w:r>
          </w:p>
        </w:tc>
        <w:tc>
          <w:tcPr>
            <w:tcW w:w="1800" w:type="dxa"/>
            <w:noWrap/>
            <w:hideMark/>
          </w:tcPr>
          <w:p w14:paraId="5FD640CB"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3 (0.47%)</w:t>
            </w:r>
          </w:p>
        </w:tc>
        <w:tc>
          <w:tcPr>
            <w:tcW w:w="1608" w:type="dxa"/>
            <w:noWrap/>
            <w:hideMark/>
          </w:tcPr>
          <w:p w14:paraId="39809EB0"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42 (2.08%)</w:t>
            </w:r>
          </w:p>
        </w:tc>
        <w:tc>
          <w:tcPr>
            <w:tcW w:w="997" w:type="dxa"/>
            <w:noWrap/>
            <w:hideMark/>
          </w:tcPr>
          <w:p w14:paraId="165491D8" w14:textId="77777777" w:rsidR="00F573BB" w:rsidRPr="00156822" w:rsidRDefault="00F573BB">
            <w:pPr>
              <w:spacing w:line="480" w:lineRule="auto"/>
              <w:jc w:val="left"/>
              <w:rPr>
                <w:rFonts w:eastAsia="Calibri"/>
                <w:color w:val="auto"/>
                <w:sz w:val="24"/>
                <w:szCs w:val="24"/>
                <w:shd w:val="clear" w:color="auto" w:fill="auto"/>
              </w:rPr>
            </w:pPr>
          </w:p>
        </w:tc>
      </w:tr>
      <w:tr w:rsidR="00F573BB" w:rsidRPr="00BB2DAD" w14:paraId="08BE8655" w14:textId="77777777" w:rsidTr="00C130E6">
        <w:trPr>
          <w:trHeight w:val="288"/>
          <w:jc w:val="center"/>
        </w:trPr>
        <w:tc>
          <w:tcPr>
            <w:tcW w:w="3415" w:type="dxa"/>
            <w:noWrap/>
            <w:hideMark/>
          </w:tcPr>
          <w:p w14:paraId="518BFB75"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Utility Pole</w:t>
            </w:r>
          </w:p>
        </w:tc>
        <w:tc>
          <w:tcPr>
            <w:tcW w:w="1530" w:type="dxa"/>
            <w:noWrap/>
            <w:hideMark/>
          </w:tcPr>
          <w:p w14:paraId="023A8CC7"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0 (0.00%)</w:t>
            </w:r>
          </w:p>
        </w:tc>
        <w:tc>
          <w:tcPr>
            <w:tcW w:w="1800" w:type="dxa"/>
            <w:noWrap/>
            <w:hideMark/>
          </w:tcPr>
          <w:p w14:paraId="1B375688"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10 (1.58%)</w:t>
            </w:r>
          </w:p>
        </w:tc>
        <w:tc>
          <w:tcPr>
            <w:tcW w:w="1608" w:type="dxa"/>
            <w:noWrap/>
            <w:hideMark/>
          </w:tcPr>
          <w:p w14:paraId="34FF67A4"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23 (1.14%)</w:t>
            </w:r>
          </w:p>
        </w:tc>
        <w:tc>
          <w:tcPr>
            <w:tcW w:w="997" w:type="dxa"/>
            <w:noWrap/>
            <w:hideMark/>
          </w:tcPr>
          <w:p w14:paraId="4537CCF4" w14:textId="77777777" w:rsidR="00F573BB" w:rsidRPr="00156822" w:rsidRDefault="00F573BB">
            <w:pPr>
              <w:spacing w:line="480" w:lineRule="auto"/>
              <w:jc w:val="left"/>
              <w:rPr>
                <w:rFonts w:eastAsia="Calibri"/>
                <w:color w:val="auto"/>
                <w:sz w:val="24"/>
                <w:szCs w:val="24"/>
                <w:shd w:val="clear" w:color="auto" w:fill="auto"/>
              </w:rPr>
            </w:pPr>
          </w:p>
        </w:tc>
      </w:tr>
      <w:tr w:rsidR="00F573BB" w:rsidRPr="00BB2DAD" w14:paraId="3F7279E5" w14:textId="77777777" w:rsidTr="00C130E6">
        <w:trPr>
          <w:trHeight w:val="288"/>
          <w:jc w:val="center"/>
        </w:trPr>
        <w:tc>
          <w:tcPr>
            <w:tcW w:w="3415" w:type="dxa"/>
            <w:noWrap/>
            <w:hideMark/>
          </w:tcPr>
          <w:p w14:paraId="10342E9E" w14:textId="77777777" w:rsidR="00F573BB" w:rsidRPr="00156822" w:rsidRDefault="00F573BB">
            <w:pPr>
              <w:spacing w:line="480" w:lineRule="auto"/>
              <w:jc w:val="left"/>
              <w:rPr>
                <w:rFonts w:eastAsia="Calibri"/>
                <w:b/>
                <w:bCs/>
                <w:color w:val="auto"/>
                <w:sz w:val="24"/>
                <w:szCs w:val="24"/>
                <w:shd w:val="clear" w:color="auto" w:fill="auto"/>
              </w:rPr>
            </w:pPr>
            <w:r w:rsidRPr="00156822">
              <w:rPr>
                <w:rFonts w:eastAsia="Calibri"/>
                <w:b/>
                <w:bCs/>
                <w:color w:val="auto"/>
                <w:sz w:val="24"/>
                <w:szCs w:val="24"/>
                <w:shd w:val="clear" w:color="auto" w:fill="auto"/>
              </w:rPr>
              <w:t>Posted speed limit (PSL)</w:t>
            </w:r>
          </w:p>
        </w:tc>
        <w:tc>
          <w:tcPr>
            <w:tcW w:w="1530" w:type="dxa"/>
            <w:noWrap/>
            <w:hideMark/>
          </w:tcPr>
          <w:p w14:paraId="3CED1EAB" w14:textId="77777777" w:rsidR="00F573BB" w:rsidRPr="00156822" w:rsidRDefault="00F573BB">
            <w:pPr>
              <w:spacing w:line="480" w:lineRule="auto"/>
              <w:jc w:val="left"/>
              <w:rPr>
                <w:rFonts w:eastAsia="Calibri"/>
                <w:color w:val="auto"/>
                <w:sz w:val="24"/>
                <w:szCs w:val="24"/>
                <w:shd w:val="clear" w:color="auto" w:fill="auto"/>
              </w:rPr>
            </w:pPr>
          </w:p>
        </w:tc>
        <w:tc>
          <w:tcPr>
            <w:tcW w:w="1800" w:type="dxa"/>
            <w:noWrap/>
            <w:hideMark/>
          </w:tcPr>
          <w:p w14:paraId="6FBE5398" w14:textId="77777777" w:rsidR="00F573BB" w:rsidRPr="00156822" w:rsidRDefault="00F573BB">
            <w:pPr>
              <w:spacing w:line="480" w:lineRule="auto"/>
              <w:jc w:val="left"/>
              <w:rPr>
                <w:rFonts w:eastAsia="Calibri"/>
                <w:color w:val="auto"/>
                <w:sz w:val="24"/>
                <w:szCs w:val="24"/>
                <w:shd w:val="clear" w:color="auto" w:fill="auto"/>
              </w:rPr>
            </w:pPr>
          </w:p>
        </w:tc>
        <w:tc>
          <w:tcPr>
            <w:tcW w:w="1608" w:type="dxa"/>
            <w:noWrap/>
            <w:hideMark/>
          </w:tcPr>
          <w:p w14:paraId="7399E760" w14:textId="77777777" w:rsidR="00F573BB" w:rsidRPr="00156822" w:rsidRDefault="00F573BB">
            <w:pPr>
              <w:spacing w:line="480" w:lineRule="auto"/>
              <w:jc w:val="left"/>
              <w:rPr>
                <w:rFonts w:eastAsia="Calibri"/>
                <w:color w:val="auto"/>
                <w:sz w:val="24"/>
                <w:szCs w:val="24"/>
                <w:shd w:val="clear" w:color="auto" w:fill="auto"/>
              </w:rPr>
            </w:pPr>
          </w:p>
        </w:tc>
        <w:tc>
          <w:tcPr>
            <w:tcW w:w="997" w:type="dxa"/>
            <w:noWrap/>
            <w:hideMark/>
          </w:tcPr>
          <w:p w14:paraId="724E4323"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w:t>
            </w:r>
          </w:p>
        </w:tc>
      </w:tr>
      <w:tr w:rsidR="00F573BB" w:rsidRPr="00BB2DAD" w14:paraId="16FF2556" w14:textId="77777777" w:rsidTr="00C130E6">
        <w:trPr>
          <w:trHeight w:val="288"/>
          <w:jc w:val="center"/>
        </w:trPr>
        <w:tc>
          <w:tcPr>
            <w:tcW w:w="3415" w:type="dxa"/>
            <w:noWrap/>
            <w:hideMark/>
          </w:tcPr>
          <w:p w14:paraId="25BB1A7D"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25 MPH or less</w:t>
            </w:r>
          </w:p>
        </w:tc>
        <w:tc>
          <w:tcPr>
            <w:tcW w:w="1530" w:type="dxa"/>
            <w:noWrap/>
            <w:hideMark/>
          </w:tcPr>
          <w:p w14:paraId="15F3EE27"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11 (16.4%)</w:t>
            </w:r>
          </w:p>
        </w:tc>
        <w:tc>
          <w:tcPr>
            <w:tcW w:w="1800" w:type="dxa"/>
            <w:noWrap/>
            <w:hideMark/>
          </w:tcPr>
          <w:p w14:paraId="4A03FF3F"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159 (25.1%)</w:t>
            </w:r>
          </w:p>
        </w:tc>
        <w:tc>
          <w:tcPr>
            <w:tcW w:w="1608" w:type="dxa"/>
            <w:noWrap/>
            <w:hideMark/>
          </w:tcPr>
          <w:p w14:paraId="1663ECC1"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683 (33.9%)</w:t>
            </w:r>
          </w:p>
        </w:tc>
        <w:tc>
          <w:tcPr>
            <w:tcW w:w="997" w:type="dxa"/>
            <w:noWrap/>
            <w:hideMark/>
          </w:tcPr>
          <w:p w14:paraId="127E6BED" w14:textId="77777777" w:rsidR="00F573BB" w:rsidRPr="00156822" w:rsidRDefault="00F573BB">
            <w:pPr>
              <w:spacing w:line="480" w:lineRule="auto"/>
              <w:jc w:val="left"/>
              <w:rPr>
                <w:rFonts w:eastAsia="Calibri"/>
                <w:color w:val="auto"/>
                <w:sz w:val="24"/>
                <w:szCs w:val="24"/>
                <w:shd w:val="clear" w:color="auto" w:fill="auto"/>
              </w:rPr>
            </w:pPr>
          </w:p>
        </w:tc>
      </w:tr>
      <w:tr w:rsidR="00F573BB" w:rsidRPr="00BB2DAD" w14:paraId="426A8B07" w14:textId="77777777" w:rsidTr="00C130E6">
        <w:trPr>
          <w:trHeight w:val="288"/>
          <w:jc w:val="center"/>
        </w:trPr>
        <w:tc>
          <w:tcPr>
            <w:tcW w:w="3415" w:type="dxa"/>
            <w:noWrap/>
            <w:hideMark/>
          </w:tcPr>
          <w:p w14:paraId="55481D99"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30-40 MPH</w:t>
            </w:r>
          </w:p>
        </w:tc>
        <w:tc>
          <w:tcPr>
            <w:tcW w:w="1530" w:type="dxa"/>
            <w:noWrap/>
            <w:hideMark/>
          </w:tcPr>
          <w:p w14:paraId="4AA449C1"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17 (25.4%)</w:t>
            </w:r>
          </w:p>
        </w:tc>
        <w:tc>
          <w:tcPr>
            <w:tcW w:w="1800" w:type="dxa"/>
            <w:noWrap/>
            <w:hideMark/>
          </w:tcPr>
          <w:p w14:paraId="1BAE3C6B"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260 (41.1%)</w:t>
            </w:r>
          </w:p>
        </w:tc>
        <w:tc>
          <w:tcPr>
            <w:tcW w:w="1608" w:type="dxa"/>
            <w:noWrap/>
            <w:hideMark/>
          </w:tcPr>
          <w:p w14:paraId="06509D68"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765 (37.9%)</w:t>
            </w:r>
          </w:p>
        </w:tc>
        <w:tc>
          <w:tcPr>
            <w:tcW w:w="997" w:type="dxa"/>
            <w:noWrap/>
            <w:hideMark/>
          </w:tcPr>
          <w:p w14:paraId="5DB34BA9" w14:textId="77777777" w:rsidR="00F573BB" w:rsidRPr="00156822" w:rsidRDefault="00F573BB">
            <w:pPr>
              <w:spacing w:line="480" w:lineRule="auto"/>
              <w:jc w:val="left"/>
              <w:rPr>
                <w:rFonts w:eastAsia="Calibri"/>
                <w:color w:val="auto"/>
                <w:sz w:val="24"/>
                <w:szCs w:val="24"/>
                <w:shd w:val="clear" w:color="auto" w:fill="auto"/>
              </w:rPr>
            </w:pPr>
          </w:p>
        </w:tc>
      </w:tr>
      <w:tr w:rsidR="00F573BB" w:rsidRPr="00BB2DAD" w14:paraId="45A4D996" w14:textId="77777777" w:rsidTr="00C130E6">
        <w:trPr>
          <w:trHeight w:val="288"/>
          <w:jc w:val="center"/>
        </w:trPr>
        <w:tc>
          <w:tcPr>
            <w:tcW w:w="3415" w:type="dxa"/>
            <w:noWrap/>
            <w:hideMark/>
          </w:tcPr>
          <w:p w14:paraId="0C647652"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45-60 MPH</w:t>
            </w:r>
          </w:p>
        </w:tc>
        <w:tc>
          <w:tcPr>
            <w:tcW w:w="1530" w:type="dxa"/>
            <w:noWrap/>
            <w:hideMark/>
          </w:tcPr>
          <w:p w14:paraId="051BD50D"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34 (50.7%)</w:t>
            </w:r>
          </w:p>
        </w:tc>
        <w:tc>
          <w:tcPr>
            <w:tcW w:w="1800" w:type="dxa"/>
            <w:noWrap/>
            <w:hideMark/>
          </w:tcPr>
          <w:p w14:paraId="17C8FC1D"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195 (30.8%)</w:t>
            </w:r>
          </w:p>
        </w:tc>
        <w:tc>
          <w:tcPr>
            <w:tcW w:w="1608" w:type="dxa"/>
            <w:noWrap/>
            <w:hideMark/>
          </w:tcPr>
          <w:p w14:paraId="147C9458"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507 (25.1%)</w:t>
            </w:r>
          </w:p>
        </w:tc>
        <w:tc>
          <w:tcPr>
            <w:tcW w:w="997" w:type="dxa"/>
            <w:noWrap/>
            <w:hideMark/>
          </w:tcPr>
          <w:p w14:paraId="0A53A31A" w14:textId="77777777" w:rsidR="00F573BB" w:rsidRPr="00156822" w:rsidRDefault="00F573BB">
            <w:pPr>
              <w:spacing w:line="480" w:lineRule="auto"/>
              <w:jc w:val="left"/>
              <w:rPr>
                <w:rFonts w:eastAsia="Calibri"/>
                <w:color w:val="auto"/>
                <w:sz w:val="24"/>
                <w:szCs w:val="24"/>
                <w:shd w:val="clear" w:color="auto" w:fill="auto"/>
              </w:rPr>
            </w:pPr>
          </w:p>
        </w:tc>
      </w:tr>
      <w:tr w:rsidR="00F573BB" w:rsidRPr="00BB2DAD" w14:paraId="7F13196F" w14:textId="77777777" w:rsidTr="00C130E6">
        <w:trPr>
          <w:trHeight w:val="288"/>
          <w:jc w:val="center"/>
        </w:trPr>
        <w:tc>
          <w:tcPr>
            <w:tcW w:w="3415" w:type="dxa"/>
            <w:noWrap/>
            <w:hideMark/>
          </w:tcPr>
          <w:p w14:paraId="603C31B9"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65-70 MPH</w:t>
            </w:r>
          </w:p>
        </w:tc>
        <w:tc>
          <w:tcPr>
            <w:tcW w:w="1530" w:type="dxa"/>
            <w:noWrap/>
            <w:hideMark/>
          </w:tcPr>
          <w:p w14:paraId="004C6512"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5 (7.46%)</w:t>
            </w:r>
          </w:p>
        </w:tc>
        <w:tc>
          <w:tcPr>
            <w:tcW w:w="1800" w:type="dxa"/>
            <w:noWrap/>
            <w:hideMark/>
          </w:tcPr>
          <w:p w14:paraId="0DCE155F"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19 (3.00%)</w:t>
            </w:r>
          </w:p>
        </w:tc>
        <w:tc>
          <w:tcPr>
            <w:tcW w:w="1608" w:type="dxa"/>
            <w:noWrap/>
            <w:hideMark/>
          </w:tcPr>
          <w:p w14:paraId="361688F9"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61 (3.03%)</w:t>
            </w:r>
          </w:p>
        </w:tc>
        <w:tc>
          <w:tcPr>
            <w:tcW w:w="997" w:type="dxa"/>
            <w:noWrap/>
            <w:hideMark/>
          </w:tcPr>
          <w:p w14:paraId="199187CA" w14:textId="77777777" w:rsidR="00F573BB" w:rsidRPr="00156822" w:rsidRDefault="00F573BB">
            <w:pPr>
              <w:spacing w:line="480" w:lineRule="auto"/>
              <w:jc w:val="left"/>
              <w:rPr>
                <w:rFonts w:eastAsia="Calibri"/>
                <w:color w:val="auto"/>
                <w:sz w:val="24"/>
                <w:szCs w:val="24"/>
                <w:shd w:val="clear" w:color="auto" w:fill="auto"/>
              </w:rPr>
            </w:pPr>
          </w:p>
        </w:tc>
      </w:tr>
      <w:tr w:rsidR="00F573BB" w:rsidRPr="00BB2DAD" w14:paraId="5DB703F3" w14:textId="77777777" w:rsidTr="00C130E6">
        <w:trPr>
          <w:trHeight w:val="288"/>
          <w:jc w:val="center"/>
        </w:trPr>
        <w:tc>
          <w:tcPr>
            <w:tcW w:w="3415" w:type="dxa"/>
            <w:noWrap/>
            <w:hideMark/>
          </w:tcPr>
          <w:p w14:paraId="1AC3BB5A" w14:textId="77777777" w:rsidR="00F573BB" w:rsidRPr="00156822" w:rsidRDefault="00F573BB">
            <w:pPr>
              <w:spacing w:line="480" w:lineRule="auto"/>
              <w:jc w:val="left"/>
              <w:rPr>
                <w:rFonts w:eastAsia="Calibri"/>
                <w:b/>
                <w:bCs/>
                <w:color w:val="auto"/>
                <w:sz w:val="24"/>
                <w:szCs w:val="24"/>
                <w:shd w:val="clear" w:color="auto" w:fill="auto"/>
              </w:rPr>
            </w:pPr>
            <w:r w:rsidRPr="00156822">
              <w:rPr>
                <w:rFonts w:eastAsia="Calibri"/>
                <w:b/>
                <w:bCs/>
                <w:color w:val="auto"/>
                <w:sz w:val="24"/>
                <w:szCs w:val="24"/>
                <w:shd w:val="clear" w:color="auto" w:fill="auto"/>
              </w:rPr>
              <w:t>Sequence of events (Seq_Event)</w:t>
            </w:r>
          </w:p>
        </w:tc>
        <w:tc>
          <w:tcPr>
            <w:tcW w:w="1530" w:type="dxa"/>
            <w:noWrap/>
            <w:hideMark/>
          </w:tcPr>
          <w:p w14:paraId="61F72144" w14:textId="77777777" w:rsidR="00F573BB" w:rsidRPr="00156822" w:rsidRDefault="00F573BB">
            <w:pPr>
              <w:spacing w:line="480" w:lineRule="auto"/>
              <w:jc w:val="left"/>
              <w:rPr>
                <w:rFonts w:eastAsia="Calibri"/>
                <w:color w:val="auto"/>
                <w:sz w:val="24"/>
                <w:szCs w:val="24"/>
                <w:shd w:val="clear" w:color="auto" w:fill="auto"/>
              </w:rPr>
            </w:pPr>
          </w:p>
        </w:tc>
        <w:tc>
          <w:tcPr>
            <w:tcW w:w="1800" w:type="dxa"/>
            <w:noWrap/>
            <w:hideMark/>
          </w:tcPr>
          <w:p w14:paraId="60C42909" w14:textId="77777777" w:rsidR="00F573BB" w:rsidRPr="00156822" w:rsidRDefault="00F573BB">
            <w:pPr>
              <w:spacing w:line="480" w:lineRule="auto"/>
              <w:jc w:val="left"/>
              <w:rPr>
                <w:rFonts w:eastAsia="Calibri"/>
                <w:color w:val="auto"/>
                <w:sz w:val="24"/>
                <w:szCs w:val="24"/>
                <w:shd w:val="clear" w:color="auto" w:fill="auto"/>
              </w:rPr>
            </w:pPr>
          </w:p>
        </w:tc>
        <w:tc>
          <w:tcPr>
            <w:tcW w:w="1608" w:type="dxa"/>
            <w:noWrap/>
            <w:hideMark/>
          </w:tcPr>
          <w:p w14:paraId="6067175C" w14:textId="77777777" w:rsidR="00F573BB" w:rsidRPr="00156822" w:rsidRDefault="00F573BB">
            <w:pPr>
              <w:spacing w:line="480" w:lineRule="auto"/>
              <w:jc w:val="left"/>
              <w:rPr>
                <w:rFonts w:eastAsia="Calibri"/>
                <w:color w:val="auto"/>
                <w:sz w:val="24"/>
                <w:szCs w:val="24"/>
                <w:shd w:val="clear" w:color="auto" w:fill="auto"/>
              </w:rPr>
            </w:pPr>
          </w:p>
        </w:tc>
        <w:tc>
          <w:tcPr>
            <w:tcW w:w="997" w:type="dxa"/>
            <w:noWrap/>
            <w:hideMark/>
          </w:tcPr>
          <w:p w14:paraId="6DF7FD22"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w:t>
            </w:r>
          </w:p>
        </w:tc>
      </w:tr>
      <w:tr w:rsidR="00F573BB" w:rsidRPr="00BB2DAD" w14:paraId="25B9D6F7" w14:textId="77777777" w:rsidTr="00C130E6">
        <w:trPr>
          <w:trHeight w:val="288"/>
          <w:jc w:val="center"/>
        </w:trPr>
        <w:tc>
          <w:tcPr>
            <w:tcW w:w="3415" w:type="dxa"/>
            <w:noWrap/>
            <w:hideMark/>
          </w:tcPr>
          <w:p w14:paraId="511F7232"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Cross Centerline OD of Travel</w:t>
            </w:r>
          </w:p>
        </w:tc>
        <w:tc>
          <w:tcPr>
            <w:tcW w:w="1530" w:type="dxa"/>
            <w:noWrap/>
            <w:hideMark/>
          </w:tcPr>
          <w:p w14:paraId="3E6CB7BD"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7 (10.4%)</w:t>
            </w:r>
          </w:p>
        </w:tc>
        <w:tc>
          <w:tcPr>
            <w:tcW w:w="1800" w:type="dxa"/>
            <w:noWrap/>
            <w:hideMark/>
          </w:tcPr>
          <w:p w14:paraId="6BD1A3C0"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24 (3.79%)</w:t>
            </w:r>
          </w:p>
        </w:tc>
        <w:tc>
          <w:tcPr>
            <w:tcW w:w="1608" w:type="dxa"/>
            <w:noWrap/>
            <w:hideMark/>
          </w:tcPr>
          <w:p w14:paraId="6483F1A3"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70 (3.47%)</w:t>
            </w:r>
          </w:p>
        </w:tc>
        <w:tc>
          <w:tcPr>
            <w:tcW w:w="997" w:type="dxa"/>
            <w:noWrap/>
            <w:hideMark/>
          </w:tcPr>
          <w:p w14:paraId="34D9E1D7" w14:textId="77777777" w:rsidR="00F573BB" w:rsidRPr="00156822" w:rsidRDefault="00F573BB">
            <w:pPr>
              <w:spacing w:line="480" w:lineRule="auto"/>
              <w:jc w:val="left"/>
              <w:rPr>
                <w:rFonts w:eastAsia="Calibri"/>
                <w:color w:val="auto"/>
                <w:sz w:val="24"/>
                <w:szCs w:val="24"/>
                <w:shd w:val="clear" w:color="auto" w:fill="auto"/>
              </w:rPr>
            </w:pPr>
          </w:p>
        </w:tc>
      </w:tr>
      <w:tr w:rsidR="00F573BB" w:rsidRPr="00BB2DAD" w14:paraId="20832E7C" w14:textId="77777777" w:rsidTr="00C130E6">
        <w:trPr>
          <w:trHeight w:val="288"/>
          <w:jc w:val="center"/>
        </w:trPr>
        <w:tc>
          <w:tcPr>
            <w:tcW w:w="3415" w:type="dxa"/>
            <w:noWrap/>
            <w:hideMark/>
          </w:tcPr>
          <w:p w14:paraId="65787DBF"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Motor Vehicle in Transport</w:t>
            </w:r>
          </w:p>
        </w:tc>
        <w:tc>
          <w:tcPr>
            <w:tcW w:w="1530" w:type="dxa"/>
            <w:noWrap/>
            <w:hideMark/>
          </w:tcPr>
          <w:p w14:paraId="5A7CF52E"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44 (65.7%)</w:t>
            </w:r>
          </w:p>
        </w:tc>
        <w:tc>
          <w:tcPr>
            <w:tcW w:w="1800" w:type="dxa"/>
            <w:noWrap/>
            <w:hideMark/>
          </w:tcPr>
          <w:p w14:paraId="06D6DC07"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534 (84.4%)</w:t>
            </w:r>
          </w:p>
        </w:tc>
        <w:tc>
          <w:tcPr>
            <w:tcW w:w="1608" w:type="dxa"/>
            <w:noWrap/>
            <w:hideMark/>
          </w:tcPr>
          <w:p w14:paraId="7BC3A4BF"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1462 (72.5%)</w:t>
            </w:r>
          </w:p>
        </w:tc>
        <w:tc>
          <w:tcPr>
            <w:tcW w:w="997" w:type="dxa"/>
            <w:noWrap/>
            <w:hideMark/>
          </w:tcPr>
          <w:p w14:paraId="1B943A09" w14:textId="77777777" w:rsidR="00F573BB" w:rsidRPr="00156822" w:rsidRDefault="00F573BB">
            <w:pPr>
              <w:spacing w:line="480" w:lineRule="auto"/>
              <w:jc w:val="left"/>
              <w:rPr>
                <w:rFonts w:eastAsia="Calibri"/>
                <w:color w:val="auto"/>
                <w:sz w:val="24"/>
                <w:szCs w:val="24"/>
                <w:shd w:val="clear" w:color="auto" w:fill="auto"/>
              </w:rPr>
            </w:pPr>
          </w:p>
        </w:tc>
      </w:tr>
      <w:tr w:rsidR="00F573BB" w:rsidRPr="00BB2DAD" w14:paraId="05DCD956" w14:textId="77777777" w:rsidTr="00C130E6">
        <w:trPr>
          <w:trHeight w:val="288"/>
          <w:jc w:val="center"/>
        </w:trPr>
        <w:tc>
          <w:tcPr>
            <w:tcW w:w="3415" w:type="dxa"/>
            <w:noWrap/>
            <w:hideMark/>
          </w:tcPr>
          <w:p w14:paraId="639AFBE6"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Other</w:t>
            </w:r>
          </w:p>
        </w:tc>
        <w:tc>
          <w:tcPr>
            <w:tcW w:w="1530" w:type="dxa"/>
            <w:noWrap/>
            <w:hideMark/>
          </w:tcPr>
          <w:p w14:paraId="4BBE90E1"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13 (19.4%)</w:t>
            </w:r>
          </w:p>
        </w:tc>
        <w:tc>
          <w:tcPr>
            <w:tcW w:w="1800" w:type="dxa"/>
            <w:noWrap/>
            <w:hideMark/>
          </w:tcPr>
          <w:p w14:paraId="68C8D7E9"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45 (7.11%)</w:t>
            </w:r>
          </w:p>
        </w:tc>
        <w:tc>
          <w:tcPr>
            <w:tcW w:w="1608" w:type="dxa"/>
            <w:noWrap/>
            <w:hideMark/>
          </w:tcPr>
          <w:p w14:paraId="7C0FED1E"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178 (8.83%)</w:t>
            </w:r>
          </w:p>
        </w:tc>
        <w:tc>
          <w:tcPr>
            <w:tcW w:w="997" w:type="dxa"/>
            <w:noWrap/>
            <w:hideMark/>
          </w:tcPr>
          <w:p w14:paraId="0A08922F" w14:textId="77777777" w:rsidR="00F573BB" w:rsidRPr="00156822" w:rsidRDefault="00F573BB">
            <w:pPr>
              <w:spacing w:line="480" w:lineRule="auto"/>
              <w:jc w:val="left"/>
              <w:rPr>
                <w:rFonts w:eastAsia="Calibri"/>
                <w:color w:val="auto"/>
                <w:sz w:val="24"/>
                <w:szCs w:val="24"/>
                <w:shd w:val="clear" w:color="auto" w:fill="auto"/>
              </w:rPr>
            </w:pPr>
          </w:p>
        </w:tc>
      </w:tr>
      <w:tr w:rsidR="00F573BB" w:rsidRPr="00BB2DAD" w14:paraId="60BE509D" w14:textId="77777777" w:rsidTr="00C130E6">
        <w:trPr>
          <w:trHeight w:val="288"/>
          <w:jc w:val="center"/>
        </w:trPr>
        <w:tc>
          <w:tcPr>
            <w:tcW w:w="3415" w:type="dxa"/>
            <w:noWrap/>
            <w:hideMark/>
          </w:tcPr>
          <w:p w14:paraId="048A7DEE"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Parked Motor Vehicle</w:t>
            </w:r>
          </w:p>
        </w:tc>
        <w:tc>
          <w:tcPr>
            <w:tcW w:w="1530" w:type="dxa"/>
            <w:noWrap/>
            <w:hideMark/>
          </w:tcPr>
          <w:p w14:paraId="500DC417"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0 (0.00%)</w:t>
            </w:r>
          </w:p>
        </w:tc>
        <w:tc>
          <w:tcPr>
            <w:tcW w:w="1800" w:type="dxa"/>
            <w:noWrap/>
            <w:hideMark/>
          </w:tcPr>
          <w:p w14:paraId="3B287BC6"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4 (0.63%)</w:t>
            </w:r>
          </w:p>
        </w:tc>
        <w:tc>
          <w:tcPr>
            <w:tcW w:w="1608" w:type="dxa"/>
            <w:noWrap/>
            <w:hideMark/>
          </w:tcPr>
          <w:p w14:paraId="1B213778"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72 (3.57%)</w:t>
            </w:r>
          </w:p>
        </w:tc>
        <w:tc>
          <w:tcPr>
            <w:tcW w:w="997" w:type="dxa"/>
            <w:noWrap/>
            <w:hideMark/>
          </w:tcPr>
          <w:p w14:paraId="6459B695" w14:textId="77777777" w:rsidR="00F573BB" w:rsidRPr="00156822" w:rsidRDefault="00F573BB">
            <w:pPr>
              <w:spacing w:line="480" w:lineRule="auto"/>
              <w:jc w:val="left"/>
              <w:rPr>
                <w:rFonts w:eastAsia="Calibri"/>
                <w:color w:val="auto"/>
                <w:sz w:val="24"/>
                <w:szCs w:val="24"/>
                <w:shd w:val="clear" w:color="auto" w:fill="auto"/>
              </w:rPr>
            </w:pPr>
          </w:p>
        </w:tc>
      </w:tr>
      <w:tr w:rsidR="00F573BB" w:rsidRPr="00BB2DAD" w14:paraId="4323F624" w14:textId="77777777" w:rsidTr="00C130E6">
        <w:trPr>
          <w:trHeight w:val="288"/>
          <w:jc w:val="center"/>
        </w:trPr>
        <w:tc>
          <w:tcPr>
            <w:tcW w:w="3415" w:type="dxa"/>
            <w:noWrap/>
            <w:hideMark/>
          </w:tcPr>
          <w:p w14:paraId="002772C0"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Ran Off Road</w:t>
            </w:r>
          </w:p>
        </w:tc>
        <w:tc>
          <w:tcPr>
            <w:tcW w:w="1530" w:type="dxa"/>
            <w:noWrap/>
            <w:hideMark/>
          </w:tcPr>
          <w:p w14:paraId="0469EFD1"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3 (4.48%)</w:t>
            </w:r>
          </w:p>
        </w:tc>
        <w:tc>
          <w:tcPr>
            <w:tcW w:w="1800" w:type="dxa"/>
            <w:noWrap/>
            <w:hideMark/>
          </w:tcPr>
          <w:p w14:paraId="6F21E404"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26 (4.11%)</w:t>
            </w:r>
          </w:p>
        </w:tc>
        <w:tc>
          <w:tcPr>
            <w:tcW w:w="1608" w:type="dxa"/>
            <w:noWrap/>
            <w:hideMark/>
          </w:tcPr>
          <w:p w14:paraId="0235536C"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234 (11.6%)</w:t>
            </w:r>
          </w:p>
        </w:tc>
        <w:tc>
          <w:tcPr>
            <w:tcW w:w="997" w:type="dxa"/>
            <w:noWrap/>
            <w:hideMark/>
          </w:tcPr>
          <w:p w14:paraId="52CDFB06" w14:textId="77777777" w:rsidR="00F573BB" w:rsidRPr="00156822" w:rsidRDefault="00F573BB">
            <w:pPr>
              <w:spacing w:line="480" w:lineRule="auto"/>
              <w:jc w:val="left"/>
              <w:rPr>
                <w:rFonts w:eastAsia="Calibri"/>
                <w:color w:val="auto"/>
                <w:sz w:val="24"/>
                <w:szCs w:val="24"/>
                <w:shd w:val="clear" w:color="auto" w:fill="auto"/>
              </w:rPr>
            </w:pPr>
          </w:p>
        </w:tc>
      </w:tr>
      <w:tr w:rsidR="00F573BB" w:rsidRPr="00BB2DAD" w14:paraId="7207AE55" w14:textId="77777777" w:rsidTr="00C130E6">
        <w:trPr>
          <w:trHeight w:val="288"/>
          <w:jc w:val="center"/>
        </w:trPr>
        <w:tc>
          <w:tcPr>
            <w:tcW w:w="3415" w:type="dxa"/>
            <w:noWrap/>
            <w:hideMark/>
          </w:tcPr>
          <w:p w14:paraId="55A68F34" w14:textId="77777777" w:rsidR="00F573BB" w:rsidRPr="00156822" w:rsidRDefault="00F573BB">
            <w:pPr>
              <w:spacing w:line="480" w:lineRule="auto"/>
              <w:jc w:val="left"/>
              <w:rPr>
                <w:rFonts w:eastAsia="Calibri"/>
                <w:b/>
                <w:bCs/>
                <w:color w:val="auto"/>
                <w:sz w:val="24"/>
                <w:szCs w:val="24"/>
                <w:shd w:val="clear" w:color="auto" w:fill="auto"/>
              </w:rPr>
            </w:pPr>
            <w:r w:rsidRPr="00156822">
              <w:rPr>
                <w:rFonts w:eastAsia="Calibri"/>
                <w:b/>
                <w:bCs/>
                <w:color w:val="auto"/>
                <w:sz w:val="24"/>
                <w:szCs w:val="24"/>
                <w:shd w:val="clear" w:color="auto" w:fill="auto"/>
              </w:rPr>
              <w:t>Vehicle type (VehTyp)</w:t>
            </w:r>
          </w:p>
        </w:tc>
        <w:tc>
          <w:tcPr>
            <w:tcW w:w="1530" w:type="dxa"/>
            <w:noWrap/>
            <w:hideMark/>
          </w:tcPr>
          <w:p w14:paraId="71D0ACB5" w14:textId="77777777" w:rsidR="00F573BB" w:rsidRPr="00156822" w:rsidRDefault="00F573BB">
            <w:pPr>
              <w:spacing w:line="480" w:lineRule="auto"/>
              <w:jc w:val="left"/>
              <w:rPr>
                <w:rFonts w:eastAsia="Calibri"/>
                <w:color w:val="auto"/>
                <w:sz w:val="24"/>
                <w:szCs w:val="24"/>
                <w:shd w:val="clear" w:color="auto" w:fill="auto"/>
              </w:rPr>
            </w:pPr>
          </w:p>
        </w:tc>
        <w:tc>
          <w:tcPr>
            <w:tcW w:w="1800" w:type="dxa"/>
            <w:noWrap/>
            <w:hideMark/>
          </w:tcPr>
          <w:p w14:paraId="6D7E8E64" w14:textId="77777777" w:rsidR="00F573BB" w:rsidRPr="00156822" w:rsidRDefault="00F573BB">
            <w:pPr>
              <w:spacing w:line="480" w:lineRule="auto"/>
              <w:jc w:val="left"/>
              <w:rPr>
                <w:rFonts w:eastAsia="Calibri"/>
                <w:color w:val="auto"/>
                <w:sz w:val="24"/>
                <w:szCs w:val="24"/>
                <w:shd w:val="clear" w:color="auto" w:fill="auto"/>
              </w:rPr>
            </w:pPr>
          </w:p>
        </w:tc>
        <w:tc>
          <w:tcPr>
            <w:tcW w:w="1608" w:type="dxa"/>
            <w:noWrap/>
            <w:hideMark/>
          </w:tcPr>
          <w:p w14:paraId="2B298F3C" w14:textId="77777777" w:rsidR="00F573BB" w:rsidRPr="00156822" w:rsidRDefault="00F573BB">
            <w:pPr>
              <w:spacing w:line="480" w:lineRule="auto"/>
              <w:jc w:val="left"/>
              <w:rPr>
                <w:rFonts w:eastAsia="Calibri"/>
                <w:color w:val="auto"/>
                <w:sz w:val="24"/>
                <w:szCs w:val="24"/>
                <w:shd w:val="clear" w:color="auto" w:fill="auto"/>
              </w:rPr>
            </w:pPr>
          </w:p>
        </w:tc>
        <w:tc>
          <w:tcPr>
            <w:tcW w:w="997" w:type="dxa"/>
            <w:noWrap/>
            <w:hideMark/>
          </w:tcPr>
          <w:p w14:paraId="7468C2D7"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w:t>
            </w:r>
          </w:p>
        </w:tc>
      </w:tr>
      <w:tr w:rsidR="00F573BB" w:rsidRPr="00BB2DAD" w14:paraId="42A316D4" w14:textId="77777777" w:rsidTr="00C130E6">
        <w:trPr>
          <w:trHeight w:val="288"/>
          <w:jc w:val="center"/>
        </w:trPr>
        <w:tc>
          <w:tcPr>
            <w:tcW w:w="3415" w:type="dxa"/>
            <w:noWrap/>
            <w:hideMark/>
          </w:tcPr>
          <w:p w14:paraId="2BB7F960"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Other</w:t>
            </w:r>
          </w:p>
        </w:tc>
        <w:tc>
          <w:tcPr>
            <w:tcW w:w="1530" w:type="dxa"/>
            <w:noWrap/>
            <w:hideMark/>
          </w:tcPr>
          <w:p w14:paraId="4BE6B383"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22 (32.8%)</w:t>
            </w:r>
          </w:p>
        </w:tc>
        <w:tc>
          <w:tcPr>
            <w:tcW w:w="1800" w:type="dxa"/>
            <w:noWrap/>
            <w:hideMark/>
          </w:tcPr>
          <w:p w14:paraId="6C81880C"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82 (13.0%)</w:t>
            </w:r>
          </w:p>
        </w:tc>
        <w:tc>
          <w:tcPr>
            <w:tcW w:w="1608" w:type="dxa"/>
            <w:noWrap/>
            <w:hideMark/>
          </w:tcPr>
          <w:p w14:paraId="404D1DEF"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247 (12.3%)</w:t>
            </w:r>
          </w:p>
        </w:tc>
        <w:tc>
          <w:tcPr>
            <w:tcW w:w="997" w:type="dxa"/>
            <w:noWrap/>
            <w:hideMark/>
          </w:tcPr>
          <w:p w14:paraId="6982311D" w14:textId="77777777" w:rsidR="00F573BB" w:rsidRPr="00156822" w:rsidRDefault="00F573BB">
            <w:pPr>
              <w:spacing w:line="480" w:lineRule="auto"/>
              <w:jc w:val="left"/>
              <w:rPr>
                <w:rFonts w:eastAsia="Calibri"/>
                <w:color w:val="auto"/>
                <w:sz w:val="24"/>
                <w:szCs w:val="24"/>
                <w:shd w:val="clear" w:color="auto" w:fill="auto"/>
              </w:rPr>
            </w:pPr>
          </w:p>
        </w:tc>
      </w:tr>
      <w:tr w:rsidR="00F573BB" w:rsidRPr="00BB2DAD" w14:paraId="467AE8F7" w14:textId="77777777" w:rsidTr="00C130E6">
        <w:trPr>
          <w:trHeight w:val="288"/>
          <w:jc w:val="center"/>
        </w:trPr>
        <w:tc>
          <w:tcPr>
            <w:tcW w:w="3415" w:type="dxa"/>
            <w:noWrap/>
            <w:hideMark/>
          </w:tcPr>
          <w:p w14:paraId="05AF8F12"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Passenger Car</w:t>
            </w:r>
          </w:p>
        </w:tc>
        <w:tc>
          <w:tcPr>
            <w:tcW w:w="1530" w:type="dxa"/>
            <w:noWrap/>
            <w:hideMark/>
          </w:tcPr>
          <w:p w14:paraId="3B106707"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31 (46.3%)</w:t>
            </w:r>
          </w:p>
        </w:tc>
        <w:tc>
          <w:tcPr>
            <w:tcW w:w="1800" w:type="dxa"/>
            <w:noWrap/>
            <w:hideMark/>
          </w:tcPr>
          <w:p w14:paraId="7F4D47F0"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363 (57.3%)</w:t>
            </w:r>
          </w:p>
        </w:tc>
        <w:tc>
          <w:tcPr>
            <w:tcW w:w="1608" w:type="dxa"/>
            <w:noWrap/>
            <w:hideMark/>
          </w:tcPr>
          <w:p w14:paraId="52CDBE91"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1036 (51.4%)</w:t>
            </w:r>
          </w:p>
        </w:tc>
        <w:tc>
          <w:tcPr>
            <w:tcW w:w="997" w:type="dxa"/>
            <w:noWrap/>
            <w:hideMark/>
          </w:tcPr>
          <w:p w14:paraId="3A14AE99" w14:textId="77777777" w:rsidR="00F573BB" w:rsidRPr="00156822" w:rsidRDefault="00F573BB">
            <w:pPr>
              <w:spacing w:line="480" w:lineRule="auto"/>
              <w:jc w:val="left"/>
              <w:rPr>
                <w:rFonts w:eastAsia="Calibri"/>
                <w:color w:val="auto"/>
                <w:sz w:val="24"/>
                <w:szCs w:val="24"/>
                <w:shd w:val="clear" w:color="auto" w:fill="auto"/>
              </w:rPr>
            </w:pPr>
          </w:p>
        </w:tc>
      </w:tr>
      <w:tr w:rsidR="00F573BB" w:rsidRPr="00BB2DAD" w14:paraId="73B89D9F" w14:textId="77777777" w:rsidTr="00C130E6">
        <w:trPr>
          <w:trHeight w:val="288"/>
          <w:jc w:val="center"/>
        </w:trPr>
        <w:tc>
          <w:tcPr>
            <w:tcW w:w="3415" w:type="dxa"/>
            <w:noWrap/>
            <w:hideMark/>
          </w:tcPr>
          <w:p w14:paraId="74482D36"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Pick Up</w:t>
            </w:r>
          </w:p>
        </w:tc>
        <w:tc>
          <w:tcPr>
            <w:tcW w:w="1530" w:type="dxa"/>
            <w:noWrap/>
            <w:hideMark/>
          </w:tcPr>
          <w:p w14:paraId="0FFB5686"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4 (5.97%)</w:t>
            </w:r>
          </w:p>
        </w:tc>
        <w:tc>
          <w:tcPr>
            <w:tcW w:w="1800" w:type="dxa"/>
            <w:noWrap/>
            <w:hideMark/>
          </w:tcPr>
          <w:p w14:paraId="3833075B"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46 (7.27%)</w:t>
            </w:r>
          </w:p>
        </w:tc>
        <w:tc>
          <w:tcPr>
            <w:tcW w:w="1608" w:type="dxa"/>
            <w:noWrap/>
            <w:hideMark/>
          </w:tcPr>
          <w:p w14:paraId="18ADFC23"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180 (8.93%)</w:t>
            </w:r>
          </w:p>
        </w:tc>
        <w:tc>
          <w:tcPr>
            <w:tcW w:w="997" w:type="dxa"/>
            <w:noWrap/>
            <w:hideMark/>
          </w:tcPr>
          <w:p w14:paraId="65AE8887" w14:textId="77777777" w:rsidR="00F573BB" w:rsidRPr="00156822" w:rsidRDefault="00F573BB">
            <w:pPr>
              <w:spacing w:line="480" w:lineRule="auto"/>
              <w:jc w:val="left"/>
              <w:rPr>
                <w:rFonts w:eastAsia="Calibri"/>
                <w:color w:val="auto"/>
                <w:sz w:val="24"/>
                <w:szCs w:val="24"/>
                <w:shd w:val="clear" w:color="auto" w:fill="auto"/>
              </w:rPr>
            </w:pPr>
          </w:p>
        </w:tc>
      </w:tr>
      <w:tr w:rsidR="00F573BB" w:rsidRPr="00BB2DAD" w14:paraId="78C5B52E" w14:textId="77777777" w:rsidTr="00C130E6">
        <w:trPr>
          <w:trHeight w:val="288"/>
          <w:jc w:val="center"/>
        </w:trPr>
        <w:tc>
          <w:tcPr>
            <w:tcW w:w="3415" w:type="dxa"/>
            <w:noWrap/>
            <w:hideMark/>
          </w:tcPr>
          <w:p w14:paraId="0C83E343"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lastRenderedPageBreak/>
              <w:t xml:space="preserve">    Semi-Tractor</w:t>
            </w:r>
          </w:p>
        </w:tc>
        <w:tc>
          <w:tcPr>
            <w:tcW w:w="1530" w:type="dxa"/>
            <w:noWrap/>
            <w:hideMark/>
          </w:tcPr>
          <w:p w14:paraId="3AB2369D"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5 (7.46%)</w:t>
            </w:r>
          </w:p>
        </w:tc>
        <w:tc>
          <w:tcPr>
            <w:tcW w:w="1800" w:type="dxa"/>
            <w:noWrap/>
            <w:hideMark/>
          </w:tcPr>
          <w:p w14:paraId="61E6047E"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10 (1.58%)</w:t>
            </w:r>
          </w:p>
        </w:tc>
        <w:tc>
          <w:tcPr>
            <w:tcW w:w="1608" w:type="dxa"/>
            <w:noWrap/>
            <w:hideMark/>
          </w:tcPr>
          <w:p w14:paraId="50473F59"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130 (6.45%)</w:t>
            </w:r>
          </w:p>
        </w:tc>
        <w:tc>
          <w:tcPr>
            <w:tcW w:w="997" w:type="dxa"/>
            <w:noWrap/>
            <w:hideMark/>
          </w:tcPr>
          <w:p w14:paraId="5856108C" w14:textId="77777777" w:rsidR="00F573BB" w:rsidRPr="00156822" w:rsidRDefault="00F573BB">
            <w:pPr>
              <w:spacing w:line="480" w:lineRule="auto"/>
              <w:jc w:val="left"/>
              <w:rPr>
                <w:rFonts w:eastAsia="Calibri"/>
                <w:color w:val="auto"/>
                <w:sz w:val="24"/>
                <w:szCs w:val="24"/>
                <w:shd w:val="clear" w:color="auto" w:fill="auto"/>
              </w:rPr>
            </w:pPr>
          </w:p>
        </w:tc>
      </w:tr>
      <w:tr w:rsidR="00F573BB" w:rsidRPr="00BB2DAD" w14:paraId="15075E73" w14:textId="77777777" w:rsidTr="00C130E6">
        <w:trPr>
          <w:trHeight w:val="288"/>
          <w:jc w:val="center"/>
        </w:trPr>
        <w:tc>
          <w:tcPr>
            <w:tcW w:w="3415" w:type="dxa"/>
            <w:noWrap/>
            <w:hideMark/>
          </w:tcPr>
          <w:p w14:paraId="53C49C3F"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Sport Utility Vehicle</w:t>
            </w:r>
          </w:p>
        </w:tc>
        <w:tc>
          <w:tcPr>
            <w:tcW w:w="1530" w:type="dxa"/>
            <w:noWrap/>
            <w:hideMark/>
          </w:tcPr>
          <w:p w14:paraId="38AB0483"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5 (7.46%)</w:t>
            </w:r>
          </w:p>
        </w:tc>
        <w:tc>
          <w:tcPr>
            <w:tcW w:w="1800" w:type="dxa"/>
            <w:noWrap/>
            <w:hideMark/>
          </w:tcPr>
          <w:p w14:paraId="13D8F773"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132 (20.9%)</w:t>
            </w:r>
          </w:p>
        </w:tc>
        <w:tc>
          <w:tcPr>
            <w:tcW w:w="1608" w:type="dxa"/>
            <w:noWrap/>
            <w:hideMark/>
          </w:tcPr>
          <w:p w14:paraId="0599B2CC"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423 (21.0%)</w:t>
            </w:r>
          </w:p>
        </w:tc>
        <w:tc>
          <w:tcPr>
            <w:tcW w:w="997" w:type="dxa"/>
            <w:noWrap/>
            <w:hideMark/>
          </w:tcPr>
          <w:p w14:paraId="746D028A" w14:textId="77777777" w:rsidR="00F573BB" w:rsidRPr="00156822" w:rsidRDefault="00F573BB">
            <w:pPr>
              <w:spacing w:line="480" w:lineRule="auto"/>
              <w:jc w:val="left"/>
              <w:rPr>
                <w:rFonts w:eastAsia="Calibri"/>
                <w:color w:val="auto"/>
                <w:sz w:val="24"/>
                <w:szCs w:val="24"/>
                <w:shd w:val="clear" w:color="auto" w:fill="auto"/>
              </w:rPr>
            </w:pPr>
          </w:p>
        </w:tc>
      </w:tr>
      <w:tr w:rsidR="00F573BB" w:rsidRPr="00BB2DAD" w14:paraId="3AF9B10E" w14:textId="77777777" w:rsidTr="00C130E6">
        <w:trPr>
          <w:trHeight w:val="288"/>
          <w:jc w:val="center"/>
        </w:trPr>
        <w:tc>
          <w:tcPr>
            <w:tcW w:w="3415" w:type="dxa"/>
            <w:noWrap/>
            <w:hideMark/>
          </w:tcPr>
          <w:p w14:paraId="56BF0E0F" w14:textId="77777777" w:rsidR="00F573BB" w:rsidRPr="00156822" w:rsidRDefault="00F573BB">
            <w:pPr>
              <w:spacing w:line="480" w:lineRule="auto"/>
              <w:jc w:val="left"/>
              <w:rPr>
                <w:rFonts w:eastAsia="Calibri"/>
                <w:b/>
                <w:bCs/>
                <w:color w:val="auto"/>
                <w:sz w:val="24"/>
                <w:szCs w:val="24"/>
                <w:shd w:val="clear" w:color="auto" w:fill="auto"/>
              </w:rPr>
            </w:pPr>
            <w:r w:rsidRPr="00156822">
              <w:rPr>
                <w:rFonts w:eastAsia="Calibri"/>
                <w:b/>
                <w:bCs/>
                <w:color w:val="auto"/>
                <w:sz w:val="24"/>
                <w:szCs w:val="24"/>
                <w:shd w:val="clear" w:color="auto" w:fill="auto"/>
              </w:rPr>
              <w:t>Weather condition (Wthr_Cond)</w:t>
            </w:r>
          </w:p>
        </w:tc>
        <w:tc>
          <w:tcPr>
            <w:tcW w:w="1530" w:type="dxa"/>
            <w:noWrap/>
            <w:hideMark/>
          </w:tcPr>
          <w:p w14:paraId="7A8B3CB2" w14:textId="77777777" w:rsidR="00F573BB" w:rsidRPr="00156822" w:rsidRDefault="00F573BB">
            <w:pPr>
              <w:spacing w:line="480" w:lineRule="auto"/>
              <w:jc w:val="left"/>
              <w:rPr>
                <w:rFonts w:eastAsia="Calibri"/>
                <w:color w:val="auto"/>
                <w:sz w:val="24"/>
                <w:szCs w:val="24"/>
                <w:shd w:val="clear" w:color="auto" w:fill="auto"/>
              </w:rPr>
            </w:pPr>
          </w:p>
        </w:tc>
        <w:tc>
          <w:tcPr>
            <w:tcW w:w="1800" w:type="dxa"/>
            <w:noWrap/>
            <w:hideMark/>
          </w:tcPr>
          <w:p w14:paraId="4AA48468" w14:textId="77777777" w:rsidR="00F573BB" w:rsidRPr="00156822" w:rsidRDefault="00F573BB">
            <w:pPr>
              <w:spacing w:line="480" w:lineRule="auto"/>
              <w:jc w:val="left"/>
              <w:rPr>
                <w:rFonts w:eastAsia="Calibri"/>
                <w:color w:val="auto"/>
                <w:sz w:val="24"/>
                <w:szCs w:val="24"/>
                <w:shd w:val="clear" w:color="auto" w:fill="auto"/>
              </w:rPr>
            </w:pPr>
          </w:p>
        </w:tc>
        <w:tc>
          <w:tcPr>
            <w:tcW w:w="1608" w:type="dxa"/>
            <w:noWrap/>
            <w:hideMark/>
          </w:tcPr>
          <w:p w14:paraId="24785A7B" w14:textId="77777777" w:rsidR="00F573BB" w:rsidRPr="00156822" w:rsidRDefault="00F573BB">
            <w:pPr>
              <w:spacing w:line="480" w:lineRule="auto"/>
              <w:jc w:val="left"/>
              <w:rPr>
                <w:rFonts w:eastAsia="Calibri"/>
                <w:color w:val="auto"/>
                <w:sz w:val="24"/>
                <w:szCs w:val="24"/>
                <w:shd w:val="clear" w:color="auto" w:fill="auto"/>
              </w:rPr>
            </w:pPr>
          </w:p>
        </w:tc>
        <w:tc>
          <w:tcPr>
            <w:tcW w:w="997" w:type="dxa"/>
            <w:noWrap/>
            <w:hideMark/>
          </w:tcPr>
          <w:p w14:paraId="3833EC36"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w:t>
            </w:r>
          </w:p>
        </w:tc>
      </w:tr>
      <w:tr w:rsidR="00F573BB" w:rsidRPr="00BB2DAD" w14:paraId="38D11016" w14:textId="77777777" w:rsidTr="00C130E6">
        <w:trPr>
          <w:trHeight w:val="288"/>
          <w:jc w:val="center"/>
        </w:trPr>
        <w:tc>
          <w:tcPr>
            <w:tcW w:w="3415" w:type="dxa"/>
            <w:noWrap/>
            <w:hideMark/>
          </w:tcPr>
          <w:p w14:paraId="180A2CF9"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Clear</w:t>
            </w:r>
          </w:p>
        </w:tc>
        <w:tc>
          <w:tcPr>
            <w:tcW w:w="1530" w:type="dxa"/>
            <w:noWrap/>
            <w:hideMark/>
          </w:tcPr>
          <w:p w14:paraId="596BF97D"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55 (82.1%)</w:t>
            </w:r>
          </w:p>
        </w:tc>
        <w:tc>
          <w:tcPr>
            <w:tcW w:w="1800" w:type="dxa"/>
            <w:noWrap/>
            <w:hideMark/>
          </w:tcPr>
          <w:p w14:paraId="1E4F109F"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414 (65.4%)</w:t>
            </w:r>
          </w:p>
        </w:tc>
        <w:tc>
          <w:tcPr>
            <w:tcW w:w="1608" w:type="dxa"/>
            <w:noWrap/>
            <w:hideMark/>
          </w:tcPr>
          <w:p w14:paraId="5A3D5FEE"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1254 (62.2%)</w:t>
            </w:r>
          </w:p>
        </w:tc>
        <w:tc>
          <w:tcPr>
            <w:tcW w:w="997" w:type="dxa"/>
            <w:noWrap/>
            <w:hideMark/>
          </w:tcPr>
          <w:p w14:paraId="7F9601D4" w14:textId="77777777" w:rsidR="00F573BB" w:rsidRPr="00156822" w:rsidRDefault="00F573BB">
            <w:pPr>
              <w:spacing w:line="480" w:lineRule="auto"/>
              <w:jc w:val="left"/>
              <w:rPr>
                <w:rFonts w:eastAsia="Calibri"/>
                <w:color w:val="auto"/>
                <w:sz w:val="24"/>
                <w:szCs w:val="24"/>
                <w:shd w:val="clear" w:color="auto" w:fill="auto"/>
              </w:rPr>
            </w:pPr>
          </w:p>
        </w:tc>
      </w:tr>
      <w:tr w:rsidR="00F573BB" w:rsidRPr="00BB2DAD" w14:paraId="79F33CFB" w14:textId="77777777" w:rsidTr="00C130E6">
        <w:trPr>
          <w:trHeight w:val="288"/>
          <w:jc w:val="center"/>
        </w:trPr>
        <w:tc>
          <w:tcPr>
            <w:tcW w:w="3415" w:type="dxa"/>
            <w:noWrap/>
            <w:hideMark/>
          </w:tcPr>
          <w:p w14:paraId="4762EF63"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Cloudy</w:t>
            </w:r>
          </w:p>
        </w:tc>
        <w:tc>
          <w:tcPr>
            <w:tcW w:w="1530" w:type="dxa"/>
            <w:noWrap/>
            <w:hideMark/>
          </w:tcPr>
          <w:p w14:paraId="3986892C"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12 (17.9%)</w:t>
            </w:r>
          </w:p>
        </w:tc>
        <w:tc>
          <w:tcPr>
            <w:tcW w:w="1800" w:type="dxa"/>
            <w:noWrap/>
            <w:hideMark/>
          </w:tcPr>
          <w:p w14:paraId="79493F83"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144 (22.7%)</w:t>
            </w:r>
          </w:p>
        </w:tc>
        <w:tc>
          <w:tcPr>
            <w:tcW w:w="1608" w:type="dxa"/>
            <w:noWrap/>
            <w:hideMark/>
          </w:tcPr>
          <w:p w14:paraId="0A167F53"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486 (24.1%)</w:t>
            </w:r>
          </w:p>
        </w:tc>
        <w:tc>
          <w:tcPr>
            <w:tcW w:w="997" w:type="dxa"/>
            <w:noWrap/>
            <w:hideMark/>
          </w:tcPr>
          <w:p w14:paraId="1C1F5B03" w14:textId="77777777" w:rsidR="00F573BB" w:rsidRPr="00156822" w:rsidRDefault="00F573BB">
            <w:pPr>
              <w:spacing w:line="480" w:lineRule="auto"/>
              <w:jc w:val="left"/>
              <w:rPr>
                <w:rFonts w:eastAsia="Calibri"/>
                <w:color w:val="auto"/>
                <w:sz w:val="24"/>
                <w:szCs w:val="24"/>
                <w:shd w:val="clear" w:color="auto" w:fill="auto"/>
              </w:rPr>
            </w:pPr>
          </w:p>
        </w:tc>
      </w:tr>
      <w:tr w:rsidR="00F573BB" w:rsidRPr="00BB2DAD" w14:paraId="301819F0" w14:textId="77777777" w:rsidTr="00C130E6">
        <w:trPr>
          <w:trHeight w:val="288"/>
          <w:jc w:val="center"/>
        </w:trPr>
        <w:tc>
          <w:tcPr>
            <w:tcW w:w="3415" w:type="dxa"/>
            <w:noWrap/>
            <w:hideMark/>
          </w:tcPr>
          <w:p w14:paraId="0377608C"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Other</w:t>
            </w:r>
          </w:p>
        </w:tc>
        <w:tc>
          <w:tcPr>
            <w:tcW w:w="1530" w:type="dxa"/>
            <w:noWrap/>
            <w:hideMark/>
          </w:tcPr>
          <w:p w14:paraId="15BF9BFA"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0 (0.00%)</w:t>
            </w:r>
          </w:p>
        </w:tc>
        <w:tc>
          <w:tcPr>
            <w:tcW w:w="1800" w:type="dxa"/>
            <w:noWrap/>
            <w:hideMark/>
          </w:tcPr>
          <w:p w14:paraId="72CF7360"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2 (0.32%)</w:t>
            </w:r>
          </w:p>
        </w:tc>
        <w:tc>
          <w:tcPr>
            <w:tcW w:w="1608" w:type="dxa"/>
            <w:noWrap/>
            <w:hideMark/>
          </w:tcPr>
          <w:p w14:paraId="1B8A1480"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20 (0.99%)</w:t>
            </w:r>
          </w:p>
        </w:tc>
        <w:tc>
          <w:tcPr>
            <w:tcW w:w="997" w:type="dxa"/>
            <w:noWrap/>
            <w:hideMark/>
          </w:tcPr>
          <w:p w14:paraId="1B413843" w14:textId="77777777" w:rsidR="00F573BB" w:rsidRPr="00156822" w:rsidRDefault="00F573BB">
            <w:pPr>
              <w:spacing w:line="480" w:lineRule="auto"/>
              <w:jc w:val="left"/>
              <w:rPr>
                <w:rFonts w:eastAsia="Calibri"/>
                <w:color w:val="auto"/>
                <w:sz w:val="24"/>
                <w:szCs w:val="24"/>
                <w:shd w:val="clear" w:color="auto" w:fill="auto"/>
              </w:rPr>
            </w:pPr>
          </w:p>
        </w:tc>
      </w:tr>
      <w:tr w:rsidR="00F573BB" w:rsidRPr="00BB2DAD" w14:paraId="3137AC0B" w14:textId="77777777" w:rsidTr="00C130E6">
        <w:trPr>
          <w:trHeight w:val="288"/>
          <w:jc w:val="center"/>
        </w:trPr>
        <w:tc>
          <w:tcPr>
            <w:tcW w:w="3415" w:type="dxa"/>
            <w:noWrap/>
            <w:hideMark/>
          </w:tcPr>
          <w:p w14:paraId="27A7DD7D"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Rain</w:t>
            </w:r>
          </w:p>
        </w:tc>
        <w:tc>
          <w:tcPr>
            <w:tcW w:w="1530" w:type="dxa"/>
            <w:noWrap/>
            <w:hideMark/>
          </w:tcPr>
          <w:p w14:paraId="6DE8BAF5"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0 (0.00%)</w:t>
            </w:r>
          </w:p>
        </w:tc>
        <w:tc>
          <w:tcPr>
            <w:tcW w:w="1800" w:type="dxa"/>
            <w:noWrap/>
            <w:hideMark/>
          </w:tcPr>
          <w:p w14:paraId="14592BD6"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59 (9.32%)</w:t>
            </w:r>
          </w:p>
        </w:tc>
        <w:tc>
          <w:tcPr>
            <w:tcW w:w="1608" w:type="dxa"/>
            <w:noWrap/>
            <w:hideMark/>
          </w:tcPr>
          <w:p w14:paraId="3BF37AB2"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210 (10.4%)</w:t>
            </w:r>
          </w:p>
        </w:tc>
        <w:tc>
          <w:tcPr>
            <w:tcW w:w="997" w:type="dxa"/>
            <w:noWrap/>
            <w:hideMark/>
          </w:tcPr>
          <w:p w14:paraId="06B6E339" w14:textId="77777777" w:rsidR="00F573BB" w:rsidRPr="00156822" w:rsidRDefault="00F573BB">
            <w:pPr>
              <w:spacing w:line="480" w:lineRule="auto"/>
              <w:jc w:val="left"/>
              <w:rPr>
                <w:rFonts w:eastAsia="Calibri"/>
                <w:color w:val="auto"/>
                <w:sz w:val="24"/>
                <w:szCs w:val="24"/>
                <w:shd w:val="clear" w:color="auto" w:fill="auto"/>
              </w:rPr>
            </w:pPr>
          </w:p>
        </w:tc>
      </w:tr>
      <w:tr w:rsidR="00F573BB" w:rsidRPr="00BB2DAD" w14:paraId="2B0156FE" w14:textId="77777777" w:rsidTr="00C130E6">
        <w:trPr>
          <w:trHeight w:val="288"/>
          <w:jc w:val="center"/>
        </w:trPr>
        <w:tc>
          <w:tcPr>
            <w:tcW w:w="3415" w:type="dxa"/>
            <w:noWrap/>
            <w:hideMark/>
          </w:tcPr>
          <w:p w14:paraId="3FCFED86"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Snow</w:t>
            </w:r>
          </w:p>
        </w:tc>
        <w:tc>
          <w:tcPr>
            <w:tcW w:w="1530" w:type="dxa"/>
            <w:noWrap/>
            <w:hideMark/>
          </w:tcPr>
          <w:p w14:paraId="26D80B1E"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0 (0.00%)</w:t>
            </w:r>
          </w:p>
        </w:tc>
        <w:tc>
          <w:tcPr>
            <w:tcW w:w="1800" w:type="dxa"/>
            <w:noWrap/>
            <w:hideMark/>
          </w:tcPr>
          <w:p w14:paraId="492F44C8"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14 (2.21%)</w:t>
            </w:r>
          </w:p>
        </w:tc>
        <w:tc>
          <w:tcPr>
            <w:tcW w:w="1608" w:type="dxa"/>
            <w:noWrap/>
            <w:hideMark/>
          </w:tcPr>
          <w:p w14:paraId="356E800D"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46 (2.28%)</w:t>
            </w:r>
          </w:p>
        </w:tc>
        <w:tc>
          <w:tcPr>
            <w:tcW w:w="997" w:type="dxa"/>
            <w:noWrap/>
            <w:hideMark/>
          </w:tcPr>
          <w:p w14:paraId="6B3352EE" w14:textId="77777777" w:rsidR="00F573BB" w:rsidRPr="00156822" w:rsidRDefault="00F573BB">
            <w:pPr>
              <w:spacing w:line="480" w:lineRule="auto"/>
              <w:jc w:val="left"/>
              <w:rPr>
                <w:rFonts w:eastAsia="Calibri"/>
                <w:color w:val="auto"/>
                <w:sz w:val="24"/>
                <w:szCs w:val="24"/>
                <w:shd w:val="clear" w:color="auto" w:fill="auto"/>
              </w:rPr>
            </w:pPr>
          </w:p>
        </w:tc>
      </w:tr>
      <w:tr w:rsidR="00F573BB" w:rsidRPr="00BB2DAD" w14:paraId="7B3F9D08" w14:textId="77777777" w:rsidTr="00C130E6">
        <w:trPr>
          <w:trHeight w:val="288"/>
          <w:jc w:val="center"/>
        </w:trPr>
        <w:tc>
          <w:tcPr>
            <w:tcW w:w="3415" w:type="dxa"/>
            <w:noWrap/>
            <w:hideMark/>
          </w:tcPr>
          <w:p w14:paraId="6D7322B7" w14:textId="77777777" w:rsidR="00F573BB" w:rsidRPr="00156822" w:rsidRDefault="00F573BB">
            <w:pPr>
              <w:spacing w:line="480" w:lineRule="auto"/>
              <w:jc w:val="left"/>
              <w:rPr>
                <w:rFonts w:eastAsia="Calibri"/>
                <w:b/>
                <w:bCs/>
                <w:color w:val="auto"/>
                <w:sz w:val="24"/>
                <w:szCs w:val="24"/>
                <w:shd w:val="clear" w:color="auto" w:fill="auto"/>
              </w:rPr>
            </w:pPr>
            <w:r w:rsidRPr="00156822">
              <w:rPr>
                <w:rFonts w:eastAsia="Calibri"/>
                <w:b/>
                <w:bCs/>
                <w:color w:val="auto"/>
                <w:sz w:val="24"/>
                <w:szCs w:val="24"/>
                <w:shd w:val="clear" w:color="auto" w:fill="auto"/>
              </w:rPr>
              <w:t>Arterial Expressway (Arterial_Expressway)</w:t>
            </w:r>
          </w:p>
        </w:tc>
        <w:tc>
          <w:tcPr>
            <w:tcW w:w="1530" w:type="dxa"/>
            <w:noWrap/>
            <w:hideMark/>
          </w:tcPr>
          <w:p w14:paraId="7507BB84" w14:textId="77777777" w:rsidR="00F573BB" w:rsidRPr="00156822" w:rsidRDefault="00F573BB">
            <w:pPr>
              <w:spacing w:line="480" w:lineRule="auto"/>
              <w:jc w:val="left"/>
              <w:rPr>
                <w:rFonts w:eastAsia="Calibri"/>
                <w:color w:val="auto"/>
                <w:sz w:val="24"/>
                <w:szCs w:val="24"/>
                <w:shd w:val="clear" w:color="auto" w:fill="auto"/>
              </w:rPr>
            </w:pPr>
          </w:p>
        </w:tc>
        <w:tc>
          <w:tcPr>
            <w:tcW w:w="1800" w:type="dxa"/>
            <w:noWrap/>
            <w:hideMark/>
          </w:tcPr>
          <w:p w14:paraId="44B1ACAA" w14:textId="77777777" w:rsidR="00F573BB" w:rsidRPr="00156822" w:rsidRDefault="00F573BB">
            <w:pPr>
              <w:spacing w:line="480" w:lineRule="auto"/>
              <w:jc w:val="left"/>
              <w:rPr>
                <w:rFonts w:eastAsia="Calibri"/>
                <w:color w:val="auto"/>
                <w:sz w:val="24"/>
                <w:szCs w:val="24"/>
                <w:shd w:val="clear" w:color="auto" w:fill="auto"/>
              </w:rPr>
            </w:pPr>
          </w:p>
        </w:tc>
        <w:tc>
          <w:tcPr>
            <w:tcW w:w="1608" w:type="dxa"/>
            <w:noWrap/>
            <w:hideMark/>
          </w:tcPr>
          <w:p w14:paraId="6F39DD62" w14:textId="77777777" w:rsidR="00F573BB" w:rsidRPr="00156822" w:rsidRDefault="00F573BB">
            <w:pPr>
              <w:spacing w:line="480" w:lineRule="auto"/>
              <w:jc w:val="left"/>
              <w:rPr>
                <w:rFonts w:eastAsia="Calibri"/>
                <w:color w:val="auto"/>
                <w:sz w:val="24"/>
                <w:szCs w:val="24"/>
                <w:shd w:val="clear" w:color="auto" w:fill="auto"/>
              </w:rPr>
            </w:pPr>
          </w:p>
        </w:tc>
        <w:tc>
          <w:tcPr>
            <w:tcW w:w="997" w:type="dxa"/>
            <w:noWrap/>
            <w:hideMark/>
          </w:tcPr>
          <w:p w14:paraId="19EEDA76"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0.064</w:t>
            </w:r>
          </w:p>
        </w:tc>
      </w:tr>
      <w:tr w:rsidR="00F573BB" w:rsidRPr="00BB2DAD" w14:paraId="61F0C57E" w14:textId="77777777" w:rsidTr="00C130E6">
        <w:trPr>
          <w:trHeight w:val="288"/>
          <w:jc w:val="center"/>
        </w:trPr>
        <w:tc>
          <w:tcPr>
            <w:tcW w:w="3415" w:type="dxa"/>
            <w:noWrap/>
            <w:hideMark/>
          </w:tcPr>
          <w:p w14:paraId="527836A3"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No</w:t>
            </w:r>
          </w:p>
        </w:tc>
        <w:tc>
          <w:tcPr>
            <w:tcW w:w="1530" w:type="dxa"/>
            <w:noWrap/>
            <w:hideMark/>
          </w:tcPr>
          <w:p w14:paraId="68D4F96F"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26 (38.8%)</w:t>
            </w:r>
          </w:p>
        </w:tc>
        <w:tc>
          <w:tcPr>
            <w:tcW w:w="1800" w:type="dxa"/>
            <w:noWrap/>
            <w:hideMark/>
          </w:tcPr>
          <w:p w14:paraId="4D71F895"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234 (37.0%)</w:t>
            </w:r>
          </w:p>
        </w:tc>
        <w:tc>
          <w:tcPr>
            <w:tcW w:w="1608" w:type="dxa"/>
            <w:noWrap/>
            <w:hideMark/>
          </w:tcPr>
          <w:p w14:paraId="285A3D21"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850 (42.2%)</w:t>
            </w:r>
          </w:p>
        </w:tc>
        <w:tc>
          <w:tcPr>
            <w:tcW w:w="997" w:type="dxa"/>
            <w:noWrap/>
            <w:hideMark/>
          </w:tcPr>
          <w:p w14:paraId="28E7DC07" w14:textId="77777777" w:rsidR="00F573BB" w:rsidRPr="00156822" w:rsidRDefault="00F573BB">
            <w:pPr>
              <w:spacing w:line="480" w:lineRule="auto"/>
              <w:jc w:val="left"/>
              <w:rPr>
                <w:rFonts w:eastAsia="Calibri"/>
                <w:color w:val="auto"/>
                <w:sz w:val="24"/>
                <w:szCs w:val="24"/>
                <w:shd w:val="clear" w:color="auto" w:fill="auto"/>
              </w:rPr>
            </w:pPr>
          </w:p>
        </w:tc>
      </w:tr>
      <w:tr w:rsidR="00F573BB" w:rsidRPr="00BB2DAD" w14:paraId="1D8C6974" w14:textId="77777777" w:rsidTr="00C130E6">
        <w:trPr>
          <w:trHeight w:val="288"/>
          <w:jc w:val="center"/>
        </w:trPr>
        <w:tc>
          <w:tcPr>
            <w:tcW w:w="3415" w:type="dxa"/>
            <w:noWrap/>
            <w:hideMark/>
          </w:tcPr>
          <w:p w14:paraId="6CD56184"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 xml:space="preserve">    Yes</w:t>
            </w:r>
          </w:p>
        </w:tc>
        <w:tc>
          <w:tcPr>
            <w:tcW w:w="1530" w:type="dxa"/>
            <w:noWrap/>
            <w:hideMark/>
          </w:tcPr>
          <w:p w14:paraId="510AF0A0"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41 (61.2%)</w:t>
            </w:r>
          </w:p>
        </w:tc>
        <w:tc>
          <w:tcPr>
            <w:tcW w:w="1800" w:type="dxa"/>
            <w:noWrap/>
            <w:hideMark/>
          </w:tcPr>
          <w:p w14:paraId="2BBE04B7"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399 (63.0%)</w:t>
            </w:r>
          </w:p>
        </w:tc>
        <w:tc>
          <w:tcPr>
            <w:tcW w:w="1608" w:type="dxa"/>
            <w:noWrap/>
            <w:hideMark/>
          </w:tcPr>
          <w:p w14:paraId="33C7AB1C" w14:textId="77777777" w:rsidR="00F573BB" w:rsidRPr="00156822" w:rsidRDefault="00F573BB">
            <w:pPr>
              <w:spacing w:line="480" w:lineRule="auto"/>
              <w:jc w:val="left"/>
              <w:rPr>
                <w:rFonts w:eastAsia="Calibri"/>
                <w:color w:val="auto"/>
                <w:sz w:val="24"/>
                <w:szCs w:val="24"/>
                <w:shd w:val="clear" w:color="auto" w:fill="auto"/>
              </w:rPr>
            </w:pPr>
            <w:r w:rsidRPr="00156822">
              <w:rPr>
                <w:rFonts w:eastAsia="Calibri"/>
                <w:color w:val="auto"/>
                <w:sz w:val="24"/>
                <w:szCs w:val="24"/>
                <w:shd w:val="clear" w:color="auto" w:fill="auto"/>
              </w:rPr>
              <w:t>1166 (57.8%)</w:t>
            </w:r>
          </w:p>
        </w:tc>
        <w:tc>
          <w:tcPr>
            <w:tcW w:w="997" w:type="dxa"/>
            <w:noWrap/>
            <w:hideMark/>
          </w:tcPr>
          <w:p w14:paraId="0DFC27B8" w14:textId="77777777" w:rsidR="00F573BB" w:rsidRPr="00156822" w:rsidRDefault="00F573BB">
            <w:pPr>
              <w:spacing w:line="480" w:lineRule="auto"/>
              <w:jc w:val="left"/>
              <w:rPr>
                <w:rFonts w:eastAsia="Calibri"/>
                <w:color w:val="auto"/>
                <w:sz w:val="24"/>
                <w:szCs w:val="24"/>
                <w:shd w:val="clear" w:color="auto" w:fill="auto"/>
              </w:rPr>
            </w:pPr>
          </w:p>
        </w:tc>
      </w:tr>
    </w:tbl>
    <w:p w14:paraId="2EB6560B" w14:textId="77777777" w:rsidR="00F573BB" w:rsidRPr="004E4385" w:rsidRDefault="00F573BB" w:rsidP="00F573BB">
      <w:pPr>
        <w:spacing w:after="0" w:line="240" w:lineRule="auto"/>
        <w:rPr>
          <w:rFonts w:eastAsia="Calibri"/>
          <w:color w:val="auto"/>
          <w:shd w:val="clear" w:color="auto" w:fill="auto"/>
          <w:lang w:eastAsia="ko-KR"/>
        </w:rPr>
      </w:pPr>
    </w:p>
    <w:p w14:paraId="240FA1BD" w14:textId="77777777" w:rsidR="00F573BB" w:rsidRPr="004E4385" w:rsidRDefault="00F573BB" w:rsidP="00F573BB">
      <w:pPr>
        <w:pStyle w:val="Heading3"/>
        <w:rPr>
          <w:rFonts w:eastAsia="Calibri"/>
          <w:shd w:val="clear" w:color="auto" w:fill="auto"/>
          <w:lang w:eastAsia="ko-KR"/>
        </w:rPr>
      </w:pPr>
      <w:bookmarkStart w:id="150" w:name="_Toc201162040"/>
      <w:r w:rsidRPr="004E4385">
        <w:rPr>
          <w:rFonts w:eastAsia="Calibri"/>
          <w:shd w:val="clear" w:color="auto" w:fill="auto"/>
          <w:lang w:eastAsia="ko-KR"/>
        </w:rPr>
        <w:t>Spatial Distribution</w:t>
      </w:r>
      <w:bookmarkEnd w:id="150"/>
    </w:p>
    <w:p w14:paraId="06BC9CEA" w14:textId="28845A51" w:rsidR="00F573BB" w:rsidRPr="004E4385" w:rsidRDefault="00F573BB" w:rsidP="00F573BB">
      <w:pPr>
        <w:pStyle w:val="Body"/>
        <w:rPr>
          <w:shd w:val="clear" w:color="auto" w:fill="auto"/>
          <w:lang w:eastAsia="ko-KR"/>
        </w:rPr>
      </w:pPr>
      <w:r w:rsidRPr="004E4385">
        <w:rPr>
          <w:shd w:val="clear" w:color="auto" w:fill="auto"/>
          <w:lang w:eastAsia="ko-KR"/>
        </w:rPr>
        <w:fldChar w:fldCharType="begin"/>
      </w:r>
      <w:r w:rsidRPr="004E4385">
        <w:rPr>
          <w:shd w:val="clear" w:color="auto" w:fill="auto"/>
          <w:lang w:eastAsia="ko-KR"/>
        </w:rPr>
        <w:instrText xml:space="preserve"> REF _Ref176430348 \h </w:instrText>
      </w:r>
      <w:r>
        <w:rPr>
          <w:shd w:val="clear" w:color="auto" w:fill="auto"/>
          <w:lang w:eastAsia="ko-KR"/>
        </w:rPr>
        <w:instrText xml:space="preserve"> \* MERGEFORMAT </w:instrText>
      </w:r>
      <w:r w:rsidRPr="004E4385">
        <w:rPr>
          <w:shd w:val="clear" w:color="auto" w:fill="auto"/>
          <w:lang w:eastAsia="ko-KR"/>
        </w:rPr>
      </w:r>
      <w:r w:rsidRPr="004E4385">
        <w:rPr>
          <w:shd w:val="clear" w:color="auto" w:fill="auto"/>
          <w:lang w:eastAsia="ko-KR"/>
        </w:rPr>
        <w:fldChar w:fldCharType="separate"/>
      </w:r>
      <w:r w:rsidR="00E41A37" w:rsidRPr="00E41A37">
        <w:rPr>
          <w:rFonts w:cs="Arial"/>
          <w:szCs w:val="28"/>
          <w:shd w:val="clear" w:color="auto" w:fill="auto"/>
        </w:rPr>
        <w:t xml:space="preserve">Figure </w:t>
      </w:r>
      <w:r w:rsidR="00E41A37" w:rsidRPr="00E41A37">
        <w:rPr>
          <w:rFonts w:cs="Arial"/>
          <w:noProof/>
          <w:szCs w:val="28"/>
          <w:shd w:val="clear" w:color="auto" w:fill="auto"/>
        </w:rPr>
        <w:t>4.1</w:t>
      </w:r>
      <w:r w:rsidRPr="004E4385">
        <w:rPr>
          <w:shd w:val="clear" w:color="auto" w:fill="auto"/>
          <w:lang w:eastAsia="ko-KR"/>
        </w:rPr>
        <w:fldChar w:fldCharType="end"/>
      </w:r>
      <w:r w:rsidRPr="004E4385">
        <w:rPr>
          <w:shd w:val="clear" w:color="auto" w:fill="auto"/>
          <w:lang w:eastAsia="ko-KR"/>
        </w:rPr>
        <w:t xml:space="preserve"> depicts the spatial distribution and density of U-turn-related crashes across Ohio from 2017 to 2021, categorized by crash severity: SI, MI, and NI. It is found that SI crashes are concentrated in specific urban and suburban areas, particularly in the northeastern and southwestern regions of Ohio. These clusters highlight regions with higher traffic complexity and potentially inadequate safety measures. The MI panel reveals a broader distribution of crashes, with notable densities in mid-sized urban centers and surrounding areas, reflecting their occurrence in a variety of roadways and traffic environments. The NI panel demonstrates the most widespread distribution, with the densest clusters observed in major metropolitan areas such as Columbus, Cleveland, and Cincinnati. This pattern indicates that low-severity crashes are more prevalent in </w:t>
      </w:r>
      <w:r w:rsidRPr="004E4385">
        <w:rPr>
          <w:shd w:val="clear" w:color="auto" w:fill="auto"/>
          <w:lang w:eastAsia="ko-KR"/>
        </w:rPr>
        <w:lastRenderedPageBreak/>
        <w:t>high-traffic urban regions, where minor collisions and property damage incidents are common. The density heatmap uses green gradients to represent crash density, with darker shades indicating areas of higher concentration.</w:t>
      </w:r>
    </w:p>
    <w:p w14:paraId="0CDC7AE7" w14:textId="77777777" w:rsidR="00F573BB" w:rsidRPr="004E4385" w:rsidRDefault="00F573BB" w:rsidP="00F573BB">
      <w:pPr>
        <w:spacing w:after="0" w:line="480" w:lineRule="auto"/>
        <w:jc w:val="center"/>
        <w:rPr>
          <w:rFonts w:eastAsia="Calibri"/>
          <w:color w:val="auto"/>
          <w:shd w:val="clear" w:color="auto" w:fill="auto"/>
          <w:lang w:eastAsia="ko-KR"/>
        </w:rPr>
      </w:pPr>
      <w:r w:rsidRPr="004E4385">
        <w:rPr>
          <w:rFonts w:eastAsia="Calibri"/>
          <w:noProof/>
          <w:color w:val="auto"/>
          <w:shd w:val="clear" w:color="auto" w:fill="auto"/>
          <w:lang w:eastAsia="ko-KR"/>
        </w:rPr>
        <w:drawing>
          <wp:inline distT="0" distB="0" distL="0" distR="0" wp14:anchorId="06BD4753" wp14:editId="2665F021">
            <wp:extent cx="5937885" cy="2341245"/>
            <wp:effectExtent l="0" t="0" r="5715" b="1905"/>
            <wp:docPr id="2124954444" name="Picture 1" descr="A map of different reg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54444" name="Picture 1" descr="A map of different regions&#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885" cy="2341245"/>
                    </a:xfrm>
                    <a:prstGeom prst="rect">
                      <a:avLst/>
                    </a:prstGeom>
                    <a:noFill/>
                  </pic:spPr>
                </pic:pic>
              </a:graphicData>
            </a:graphic>
          </wp:inline>
        </w:drawing>
      </w:r>
    </w:p>
    <w:p w14:paraId="0163A4BF" w14:textId="08689FAB" w:rsidR="00F573BB" w:rsidRPr="00BB2DAD" w:rsidRDefault="00F573BB" w:rsidP="00F573BB">
      <w:pPr>
        <w:spacing w:before="60" w:after="120" w:line="480" w:lineRule="auto"/>
        <w:jc w:val="center"/>
        <w:rPr>
          <w:rFonts w:eastAsia="Calibri" w:cs="Arial"/>
          <w:bCs/>
          <w:color w:val="auto"/>
          <w:kern w:val="2"/>
          <w:szCs w:val="28"/>
          <w:shd w:val="clear" w:color="auto" w:fill="auto"/>
          <w14:ligatures w14:val="standardContextual"/>
        </w:rPr>
      </w:pPr>
      <w:bookmarkStart w:id="151" w:name="_Ref176430348"/>
      <w:bookmarkStart w:id="152" w:name="_Toc200626691"/>
      <w:r w:rsidRPr="00BB2DAD">
        <w:rPr>
          <w:rFonts w:eastAsia="Calibri" w:cs="Arial"/>
          <w:bCs/>
          <w:color w:val="auto"/>
          <w:kern w:val="2"/>
          <w:szCs w:val="28"/>
          <w:shd w:val="clear" w:color="auto" w:fill="auto"/>
          <w14:ligatures w14:val="standardContextual"/>
        </w:rPr>
        <w:t xml:space="preserve">Figure </w:t>
      </w:r>
      <w:r w:rsidRPr="00BB2DAD">
        <w:rPr>
          <w:rFonts w:eastAsia="Calibri" w:cs="Arial"/>
          <w:bCs/>
          <w:color w:val="auto"/>
          <w:kern w:val="2"/>
          <w:szCs w:val="28"/>
          <w:shd w:val="clear" w:color="auto" w:fill="auto"/>
          <w14:ligatures w14:val="standardContextual"/>
        </w:rPr>
        <w:fldChar w:fldCharType="begin"/>
      </w:r>
      <w:r w:rsidRPr="00BB2DAD">
        <w:rPr>
          <w:rFonts w:eastAsia="Calibri" w:cs="Arial"/>
          <w:bCs/>
          <w:color w:val="auto"/>
          <w:kern w:val="2"/>
          <w:szCs w:val="28"/>
          <w:shd w:val="clear" w:color="auto" w:fill="auto"/>
          <w14:ligatures w14:val="standardContextual"/>
        </w:rPr>
        <w:instrText xml:space="preserve"> STYLEREF 1 \s </w:instrText>
      </w:r>
      <w:r w:rsidRPr="00BB2DAD">
        <w:rPr>
          <w:rFonts w:eastAsia="Calibri" w:cs="Arial"/>
          <w:bCs/>
          <w:color w:val="auto"/>
          <w:kern w:val="2"/>
          <w:szCs w:val="28"/>
          <w:shd w:val="clear" w:color="auto" w:fill="auto"/>
          <w14:ligatures w14:val="standardContextual"/>
        </w:rPr>
        <w:fldChar w:fldCharType="separate"/>
      </w:r>
      <w:r w:rsidR="00E41A37">
        <w:rPr>
          <w:rFonts w:eastAsia="Calibri" w:cs="Arial"/>
          <w:bCs/>
          <w:noProof/>
          <w:color w:val="auto"/>
          <w:kern w:val="2"/>
          <w:szCs w:val="28"/>
          <w:shd w:val="clear" w:color="auto" w:fill="auto"/>
          <w14:ligatures w14:val="standardContextual"/>
        </w:rPr>
        <w:t>4</w:t>
      </w:r>
      <w:r w:rsidRPr="00BB2DAD">
        <w:rPr>
          <w:rFonts w:eastAsia="Calibri" w:cs="Arial"/>
          <w:bCs/>
          <w:color w:val="auto"/>
          <w:kern w:val="2"/>
          <w:szCs w:val="28"/>
          <w:shd w:val="clear" w:color="auto" w:fill="auto"/>
          <w14:ligatures w14:val="standardContextual"/>
        </w:rPr>
        <w:fldChar w:fldCharType="end"/>
      </w:r>
      <w:r w:rsidRPr="00BB2DAD">
        <w:rPr>
          <w:rFonts w:eastAsia="Calibri" w:cs="Arial"/>
          <w:bCs/>
          <w:color w:val="auto"/>
          <w:kern w:val="2"/>
          <w:szCs w:val="28"/>
          <w:shd w:val="clear" w:color="auto" w:fill="auto"/>
          <w14:ligatures w14:val="standardContextual"/>
        </w:rPr>
        <w:t>.</w:t>
      </w:r>
      <w:r w:rsidRPr="00BB2DAD">
        <w:rPr>
          <w:rFonts w:eastAsia="Calibri" w:cs="Arial"/>
          <w:bCs/>
          <w:color w:val="auto"/>
          <w:kern w:val="2"/>
          <w:szCs w:val="28"/>
          <w:shd w:val="clear" w:color="auto" w:fill="auto"/>
          <w14:ligatures w14:val="standardContextual"/>
        </w:rPr>
        <w:fldChar w:fldCharType="begin"/>
      </w:r>
      <w:r w:rsidRPr="00BB2DAD">
        <w:rPr>
          <w:rFonts w:eastAsia="Calibri" w:cs="Arial"/>
          <w:bCs/>
          <w:color w:val="auto"/>
          <w:kern w:val="2"/>
          <w:szCs w:val="28"/>
          <w:shd w:val="clear" w:color="auto" w:fill="auto"/>
          <w14:ligatures w14:val="standardContextual"/>
        </w:rPr>
        <w:instrText xml:space="preserve"> SEQ Figure \* ARABIC \s 1 </w:instrText>
      </w:r>
      <w:r w:rsidRPr="00BB2DAD">
        <w:rPr>
          <w:rFonts w:eastAsia="Calibri" w:cs="Arial"/>
          <w:bCs/>
          <w:color w:val="auto"/>
          <w:kern w:val="2"/>
          <w:szCs w:val="28"/>
          <w:shd w:val="clear" w:color="auto" w:fill="auto"/>
          <w14:ligatures w14:val="standardContextual"/>
        </w:rPr>
        <w:fldChar w:fldCharType="separate"/>
      </w:r>
      <w:r w:rsidR="00E41A37">
        <w:rPr>
          <w:rFonts w:eastAsia="Calibri" w:cs="Arial"/>
          <w:bCs/>
          <w:noProof/>
          <w:color w:val="auto"/>
          <w:kern w:val="2"/>
          <w:szCs w:val="28"/>
          <w:shd w:val="clear" w:color="auto" w:fill="auto"/>
          <w14:ligatures w14:val="standardContextual"/>
        </w:rPr>
        <w:t>1</w:t>
      </w:r>
      <w:r w:rsidRPr="00BB2DAD">
        <w:rPr>
          <w:rFonts w:eastAsia="Calibri" w:cs="Arial"/>
          <w:bCs/>
          <w:color w:val="auto"/>
          <w:kern w:val="2"/>
          <w:szCs w:val="28"/>
          <w:shd w:val="clear" w:color="auto" w:fill="auto"/>
          <w14:ligatures w14:val="standardContextual"/>
        </w:rPr>
        <w:fldChar w:fldCharType="end"/>
      </w:r>
      <w:bookmarkEnd w:id="151"/>
      <w:r w:rsidRPr="00BB2DAD">
        <w:rPr>
          <w:rFonts w:eastAsia="Calibri" w:cs="Arial"/>
          <w:bCs/>
          <w:color w:val="auto"/>
          <w:kern w:val="2"/>
          <w:szCs w:val="28"/>
          <w:shd w:val="clear" w:color="auto" w:fill="auto"/>
          <w14:ligatures w14:val="standardContextual"/>
        </w:rPr>
        <w:t>. Density Maps of U-turn Crashes in Ohio by Crash Severity Level.</w:t>
      </w:r>
      <w:bookmarkEnd w:id="152"/>
    </w:p>
    <w:p w14:paraId="66B3E909" w14:textId="22B9D4BC" w:rsidR="00F573BB" w:rsidRPr="004E4385" w:rsidRDefault="00F573BB" w:rsidP="00F573BB">
      <w:pPr>
        <w:pStyle w:val="Body"/>
        <w:rPr>
          <w:shd w:val="clear" w:color="auto" w:fill="auto"/>
          <w:lang w:eastAsia="ko-KR"/>
        </w:rPr>
      </w:pPr>
      <w:r w:rsidRPr="004E4385">
        <w:rPr>
          <w:shd w:val="clear" w:color="auto" w:fill="auto"/>
          <w:lang w:eastAsia="ko-KR"/>
        </w:rPr>
        <w:t xml:space="preserve">This Cramér’s V heatmap in </w:t>
      </w:r>
      <w:r w:rsidRPr="004E4385">
        <w:rPr>
          <w:shd w:val="clear" w:color="auto" w:fill="auto"/>
          <w:lang w:eastAsia="ko-KR"/>
        </w:rPr>
        <w:fldChar w:fldCharType="begin"/>
      </w:r>
      <w:r w:rsidRPr="004E4385">
        <w:rPr>
          <w:shd w:val="clear" w:color="auto" w:fill="auto"/>
          <w:lang w:eastAsia="ko-KR"/>
        </w:rPr>
        <w:instrText xml:space="preserve"> REF _Ref199836679 \h  \* MERGEFORMAT </w:instrText>
      </w:r>
      <w:r w:rsidRPr="004E4385">
        <w:rPr>
          <w:shd w:val="clear" w:color="auto" w:fill="auto"/>
          <w:lang w:eastAsia="ko-KR"/>
        </w:rPr>
      </w:r>
      <w:r w:rsidRPr="004E4385">
        <w:rPr>
          <w:shd w:val="clear" w:color="auto" w:fill="auto"/>
          <w:lang w:eastAsia="ko-KR"/>
        </w:rPr>
        <w:fldChar w:fldCharType="separate"/>
      </w:r>
      <w:r w:rsidR="00E41A37" w:rsidRPr="00E41A37">
        <w:rPr>
          <w:rFonts w:cs="Arial"/>
          <w:szCs w:val="22"/>
          <w:shd w:val="clear" w:color="auto" w:fill="auto"/>
        </w:rPr>
        <w:t xml:space="preserve">Figure </w:t>
      </w:r>
      <w:r w:rsidR="00E41A37" w:rsidRPr="00E41A37">
        <w:rPr>
          <w:rFonts w:cs="Arial"/>
          <w:noProof/>
          <w:szCs w:val="22"/>
          <w:shd w:val="clear" w:color="auto" w:fill="auto"/>
        </w:rPr>
        <w:t>4.2</w:t>
      </w:r>
      <w:r w:rsidRPr="004E4385">
        <w:rPr>
          <w:shd w:val="clear" w:color="auto" w:fill="auto"/>
          <w:lang w:eastAsia="ko-KR"/>
        </w:rPr>
        <w:fldChar w:fldCharType="end"/>
      </w:r>
      <w:r w:rsidRPr="004E4385">
        <w:rPr>
          <w:shd w:val="clear" w:color="auto" w:fill="auto"/>
          <w:lang w:eastAsia="ko-KR"/>
        </w:rPr>
        <w:t xml:space="preserve"> illustrates the strength of association between pairs of categorical variables in the U-turn crash dataset. Most variable pairs demonstrate low to moderate correlation (Cramér’s V &lt; 0.3), indicating limited multicollinearity among predictors. However, a few pairs exhibit modest associations, for instance, weather condition and surface condition, vehicle type and commercial motor vehicle involvement, and sequence of events and crash type reflecting expected contextual overlaps.</w:t>
      </w:r>
    </w:p>
    <w:p w14:paraId="1EFFDA36" w14:textId="77777777" w:rsidR="00F573BB" w:rsidRPr="004E4385" w:rsidRDefault="00F573BB" w:rsidP="00F573BB">
      <w:pPr>
        <w:spacing w:after="0" w:line="480" w:lineRule="auto"/>
        <w:jc w:val="center"/>
        <w:rPr>
          <w:rFonts w:eastAsia="Calibri"/>
          <w:color w:val="auto"/>
          <w:shd w:val="clear" w:color="auto" w:fill="auto"/>
          <w:lang w:eastAsia="ko-KR"/>
        </w:rPr>
      </w:pPr>
      <w:r w:rsidRPr="004E4385">
        <w:rPr>
          <w:rFonts w:ascii="Arial" w:eastAsia="Calibri" w:hAnsi="Arial" w:cs="Arial"/>
          <w:noProof/>
          <w:color w:val="424242"/>
          <w:sz w:val="22"/>
          <w:szCs w:val="22"/>
        </w:rPr>
        <w:lastRenderedPageBreak/>
        <w:drawing>
          <wp:inline distT="0" distB="0" distL="0" distR="0" wp14:anchorId="2FB9E593" wp14:editId="09A90C1A">
            <wp:extent cx="5491357" cy="3388951"/>
            <wp:effectExtent l="0" t="0" r="0" b="2540"/>
            <wp:docPr id="1788048348" name="Picture 6" descr="A graph with red lines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048348" name="Picture 6" descr="A graph with red lines and black text&#10;&#10;AI-generated content may b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23927" cy="3409052"/>
                    </a:xfrm>
                    <a:prstGeom prst="rect">
                      <a:avLst/>
                    </a:prstGeom>
                    <a:noFill/>
                  </pic:spPr>
                </pic:pic>
              </a:graphicData>
            </a:graphic>
          </wp:inline>
        </w:drawing>
      </w:r>
    </w:p>
    <w:p w14:paraId="586303AF" w14:textId="213DBEF7" w:rsidR="00F573BB" w:rsidRPr="00BB2DAD" w:rsidRDefault="00F573BB" w:rsidP="00F573BB">
      <w:pPr>
        <w:spacing w:after="0" w:line="480" w:lineRule="auto"/>
        <w:contextualSpacing/>
        <w:jc w:val="center"/>
        <w:rPr>
          <w:rFonts w:eastAsia="Calibri"/>
          <w:bCs/>
          <w:iCs/>
          <w:color w:val="auto"/>
          <w:shd w:val="clear" w:color="auto" w:fill="auto"/>
          <w:lang w:val="en-CA" w:eastAsia="ko-KR"/>
        </w:rPr>
      </w:pPr>
      <w:bookmarkStart w:id="153" w:name="_Ref199836679"/>
      <w:bookmarkStart w:id="154" w:name="_Toc200626692"/>
      <w:r w:rsidRPr="00BB2DAD">
        <w:rPr>
          <w:rFonts w:eastAsia="Calibri" w:cs="Arial"/>
          <w:bCs/>
          <w:iCs/>
          <w:color w:val="auto"/>
          <w:szCs w:val="18"/>
          <w:shd w:val="clear" w:color="auto" w:fill="auto"/>
          <w:lang w:val="en-CA"/>
        </w:rPr>
        <w:t xml:space="preserve">Figure </w:t>
      </w:r>
      <w:r w:rsidRPr="00BB2DAD">
        <w:rPr>
          <w:rFonts w:eastAsia="Calibri" w:cs="Arial"/>
          <w:bCs/>
          <w:iCs/>
          <w:color w:val="auto"/>
          <w:szCs w:val="18"/>
          <w:shd w:val="clear" w:color="auto" w:fill="auto"/>
          <w:lang w:val="en-CA"/>
        </w:rPr>
        <w:fldChar w:fldCharType="begin"/>
      </w:r>
      <w:r w:rsidRPr="00BB2DAD">
        <w:rPr>
          <w:rFonts w:eastAsia="Calibri" w:cs="Arial"/>
          <w:bCs/>
          <w:iCs/>
          <w:color w:val="auto"/>
          <w:szCs w:val="18"/>
          <w:shd w:val="clear" w:color="auto" w:fill="auto"/>
          <w:lang w:val="en-CA"/>
        </w:rPr>
        <w:instrText xml:space="preserve"> STYLEREF 1 \s </w:instrText>
      </w:r>
      <w:r w:rsidRPr="00BB2DAD">
        <w:rPr>
          <w:rFonts w:eastAsia="Calibri" w:cs="Arial"/>
          <w:bCs/>
          <w:iCs/>
          <w:color w:val="auto"/>
          <w:szCs w:val="18"/>
          <w:shd w:val="clear" w:color="auto" w:fill="auto"/>
          <w:lang w:val="en-CA"/>
        </w:rPr>
        <w:fldChar w:fldCharType="separate"/>
      </w:r>
      <w:r w:rsidR="00E41A37">
        <w:rPr>
          <w:rFonts w:eastAsia="Calibri" w:cs="Arial"/>
          <w:bCs/>
          <w:iCs/>
          <w:noProof/>
          <w:color w:val="auto"/>
          <w:szCs w:val="18"/>
          <w:shd w:val="clear" w:color="auto" w:fill="auto"/>
          <w:lang w:val="en-CA"/>
        </w:rPr>
        <w:t>4</w:t>
      </w:r>
      <w:r w:rsidRPr="00BB2DAD">
        <w:rPr>
          <w:rFonts w:eastAsia="Calibri" w:cs="Arial"/>
          <w:bCs/>
          <w:iCs/>
          <w:color w:val="auto"/>
          <w:szCs w:val="18"/>
          <w:shd w:val="clear" w:color="auto" w:fill="auto"/>
          <w:lang w:val="en-CA"/>
        </w:rPr>
        <w:fldChar w:fldCharType="end"/>
      </w:r>
      <w:r w:rsidRPr="00BB2DAD">
        <w:rPr>
          <w:rFonts w:eastAsia="Calibri" w:cs="Arial"/>
          <w:bCs/>
          <w:iCs/>
          <w:color w:val="auto"/>
          <w:szCs w:val="18"/>
          <w:shd w:val="clear" w:color="auto" w:fill="auto"/>
          <w:lang w:val="en-CA"/>
        </w:rPr>
        <w:t>.</w:t>
      </w:r>
      <w:r w:rsidRPr="00BB2DAD">
        <w:rPr>
          <w:rFonts w:eastAsia="Calibri" w:cs="Arial"/>
          <w:bCs/>
          <w:iCs/>
          <w:color w:val="auto"/>
          <w:szCs w:val="18"/>
          <w:shd w:val="clear" w:color="auto" w:fill="auto"/>
          <w:lang w:val="en-CA"/>
        </w:rPr>
        <w:fldChar w:fldCharType="begin"/>
      </w:r>
      <w:r w:rsidRPr="00BB2DAD">
        <w:rPr>
          <w:rFonts w:eastAsia="Calibri" w:cs="Arial"/>
          <w:bCs/>
          <w:iCs/>
          <w:color w:val="auto"/>
          <w:szCs w:val="18"/>
          <w:shd w:val="clear" w:color="auto" w:fill="auto"/>
          <w:lang w:val="en-CA"/>
        </w:rPr>
        <w:instrText xml:space="preserve"> SEQ Figure \* ARABIC \s 1 </w:instrText>
      </w:r>
      <w:r w:rsidRPr="00BB2DAD">
        <w:rPr>
          <w:rFonts w:eastAsia="Calibri" w:cs="Arial"/>
          <w:bCs/>
          <w:iCs/>
          <w:color w:val="auto"/>
          <w:szCs w:val="18"/>
          <w:shd w:val="clear" w:color="auto" w:fill="auto"/>
          <w:lang w:val="en-CA"/>
        </w:rPr>
        <w:fldChar w:fldCharType="separate"/>
      </w:r>
      <w:r w:rsidR="00E41A37">
        <w:rPr>
          <w:rFonts w:eastAsia="Calibri" w:cs="Arial"/>
          <w:bCs/>
          <w:iCs/>
          <w:noProof/>
          <w:color w:val="auto"/>
          <w:szCs w:val="18"/>
          <w:shd w:val="clear" w:color="auto" w:fill="auto"/>
          <w:lang w:val="en-CA"/>
        </w:rPr>
        <w:t>2</w:t>
      </w:r>
      <w:r w:rsidRPr="00BB2DAD">
        <w:rPr>
          <w:rFonts w:eastAsia="Calibri" w:cs="Arial"/>
          <w:bCs/>
          <w:iCs/>
          <w:color w:val="auto"/>
          <w:szCs w:val="18"/>
          <w:shd w:val="clear" w:color="auto" w:fill="auto"/>
          <w:lang w:val="en-CA"/>
        </w:rPr>
        <w:fldChar w:fldCharType="end"/>
      </w:r>
      <w:bookmarkEnd w:id="153"/>
      <w:r w:rsidRPr="00BB2DAD">
        <w:rPr>
          <w:rFonts w:eastAsia="Calibri" w:cs="Arial"/>
          <w:bCs/>
          <w:iCs/>
          <w:color w:val="auto"/>
          <w:szCs w:val="18"/>
          <w:shd w:val="clear" w:color="auto" w:fill="auto"/>
          <w:lang w:val="en-CA"/>
        </w:rPr>
        <w:t xml:space="preserve">. Cramer’s V </w:t>
      </w:r>
      <w:r>
        <w:rPr>
          <w:rFonts w:eastAsia="Calibri" w:cs="Arial"/>
          <w:bCs/>
          <w:iCs/>
          <w:color w:val="auto"/>
          <w:szCs w:val="18"/>
          <w:shd w:val="clear" w:color="auto" w:fill="auto"/>
          <w:lang w:val="en-CA"/>
        </w:rPr>
        <w:t>C</w:t>
      </w:r>
      <w:r w:rsidRPr="00BB2DAD">
        <w:rPr>
          <w:rFonts w:eastAsia="Calibri" w:cs="Arial"/>
          <w:bCs/>
          <w:iCs/>
          <w:color w:val="auto"/>
          <w:szCs w:val="18"/>
          <w:shd w:val="clear" w:color="auto" w:fill="auto"/>
          <w:lang w:val="en-CA"/>
        </w:rPr>
        <w:t xml:space="preserve">orrelation </w:t>
      </w:r>
      <w:r>
        <w:rPr>
          <w:rFonts w:eastAsia="Calibri" w:cs="Arial"/>
          <w:bCs/>
          <w:iCs/>
          <w:color w:val="auto"/>
          <w:szCs w:val="18"/>
          <w:shd w:val="clear" w:color="auto" w:fill="auto"/>
          <w:lang w:val="en-CA"/>
        </w:rPr>
        <w:t>P</w:t>
      </w:r>
      <w:r w:rsidRPr="00BB2DAD">
        <w:rPr>
          <w:rFonts w:eastAsia="Calibri" w:cs="Arial"/>
          <w:bCs/>
          <w:iCs/>
          <w:color w:val="auto"/>
          <w:szCs w:val="18"/>
          <w:shd w:val="clear" w:color="auto" w:fill="auto"/>
          <w:lang w:val="en-CA"/>
        </w:rPr>
        <w:t>lot.</w:t>
      </w:r>
      <w:bookmarkEnd w:id="154"/>
    </w:p>
    <w:p w14:paraId="69914802" w14:textId="77777777" w:rsidR="00F573BB" w:rsidRPr="004E4385" w:rsidRDefault="00F573BB" w:rsidP="00F573BB">
      <w:pPr>
        <w:pStyle w:val="Heading2"/>
        <w:rPr>
          <w:shd w:val="clear" w:color="auto" w:fill="auto"/>
        </w:rPr>
      </w:pPr>
      <w:bookmarkStart w:id="155" w:name="_Toc201162041"/>
      <w:r w:rsidRPr="004E4385">
        <w:rPr>
          <w:shd w:val="clear" w:color="auto" w:fill="auto"/>
        </w:rPr>
        <w:t>Methodology</w:t>
      </w:r>
      <w:bookmarkEnd w:id="155"/>
    </w:p>
    <w:p w14:paraId="0584631A" w14:textId="77777777" w:rsidR="00F573BB" w:rsidRPr="004E4385" w:rsidRDefault="00F573BB" w:rsidP="00F573BB">
      <w:pPr>
        <w:pStyle w:val="Body"/>
        <w:rPr>
          <w:shd w:val="clear" w:color="auto" w:fill="auto"/>
        </w:rPr>
      </w:pPr>
      <w:r w:rsidRPr="004E4385">
        <w:rPr>
          <w:shd w:val="clear" w:color="auto" w:fill="auto"/>
        </w:rPr>
        <w:t>CCA is a well-established method for categorical data analysis. CCA investigates the connections between categorical variables</w:t>
      </w:r>
      <w:r>
        <w:rPr>
          <w:shd w:val="clear" w:color="auto" w:fill="auto"/>
        </w:rPr>
        <w:t xml:space="preserve"> </w:t>
      </w:r>
      <w:r>
        <w:rPr>
          <w:shd w:val="clear" w:color="auto" w:fill="auto"/>
        </w:rPr>
        <w:fldChar w:fldCharType="begin"/>
      </w:r>
      <w:r>
        <w:rPr>
          <w:shd w:val="clear" w:color="auto" w:fill="auto"/>
        </w:rPr>
        <w:instrText xml:space="preserve"> ADDIN ZOTERO_ITEM CSL_CITATION {"citationID":"6AsCWdmb","properties":{"formattedCitation":"(Sourial et al., 2010)","plainCitation":"(Sourial et al., 2010)","noteIndex":0},"citationItems":[{"id":7382,"uris":["http://zotero.org/users/local/vLwQA9G5/items/MC3478MJ"],"itemData":{"id":7382,"type":"article-journal","container-title":"Journal of Clinical Epidemiology","DOI":"10.1016/j.jclinepi.2009.08.008","ISSN":"0895-4356, 1878-5921","issue":"6","journalAbbreviation":"Journal of Clinical Epidemiology","language":"English","page":"638-646","source":"www.jclinepi.com","title":"Correspondence analysis is a useful tool to uncover the relationships among categorical variables","volume":"63","author":[{"family":"Sourial","given":"Nadia"},{"family":"Wolfson","given":"Christina"},{"family":"Zhu","given":"Bin"},{"family":"Quail","given":"Jacqueline"},{"family":"Fletcher","given":"John"},{"family":"Karunananthan","given":"Sathya"},{"family":"Bandeen-Roche","given":"Karen"},{"family":"Béland","given":"François"},{"family":"Bergman","given":"Howard"}],"issued":{"date-parts":[["2010",6,1]]}}}],"schema":"https://github.com/citation-style-language/schema/raw/master/csl-citation.json"} </w:instrText>
      </w:r>
      <w:r>
        <w:rPr>
          <w:shd w:val="clear" w:color="auto" w:fill="auto"/>
        </w:rPr>
        <w:fldChar w:fldCharType="separate"/>
      </w:r>
      <w:r w:rsidRPr="00CC62D3">
        <w:t>(Sourial et al., 2010)</w:t>
      </w:r>
      <w:r>
        <w:rPr>
          <w:shd w:val="clear" w:color="auto" w:fill="auto"/>
        </w:rPr>
        <w:fldChar w:fldCharType="end"/>
      </w:r>
      <w:r w:rsidRPr="004E4385">
        <w:rPr>
          <w:shd w:val="clear" w:color="auto" w:fill="auto"/>
        </w:rPr>
        <w:t>.</w:t>
      </w:r>
      <w:r w:rsidRPr="004E4385">
        <w:rPr>
          <w:rFonts w:eastAsia="Times New Roman"/>
          <w:shd w:val="clear" w:color="auto" w:fill="auto"/>
        </w:rPr>
        <w:t xml:space="preserve"> </w:t>
      </w:r>
      <w:r w:rsidRPr="004E4385">
        <w:rPr>
          <w:shd w:val="clear" w:color="auto" w:fill="auto"/>
        </w:rPr>
        <w:t>This method is intended for the analysis of categorical data, and its primary objective is to identify meaningful clusters in the dataset by utilizing a predetermined set of observable factors.</w:t>
      </w:r>
      <w:r w:rsidRPr="004E4385">
        <w:rPr>
          <w:rFonts w:eastAsia="Times New Roman"/>
          <w:shd w:val="clear" w:color="auto" w:fill="auto"/>
        </w:rPr>
        <w:t xml:space="preserve"> More specifically, CCA seeks to increase the variance across groups by determining cluster allocations and scaling values for categories of categorical variables. The CCA approach was initially presented by</w:t>
      </w:r>
      <w:r>
        <w:rPr>
          <w:rFonts w:eastAsia="Times New Roman"/>
          <w:shd w:val="clear" w:color="auto" w:fill="auto"/>
        </w:rPr>
        <w:t xml:space="preserve"> </w:t>
      </w:r>
      <w:r>
        <w:rPr>
          <w:rFonts w:eastAsia="Times New Roman"/>
          <w:shd w:val="clear" w:color="auto" w:fill="auto"/>
        </w:rPr>
        <w:fldChar w:fldCharType="begin"/>
      </w:r>
      <w:r>
        <w:rPr>
          <w:rFonts w:eastAsia="Times New Roman"/>
          <w:shd w:val="clear" w:color="auto" w:fill="auto"/>
        </w:rPr>
        <w:instrText xml:space="preserve"> ADDIN ZOTERO_ITEM CSL_CITATION {"citationID":"1oo6tGeC","properties":{"formattedCitation":"(van de Velden et al., 2017)","plainCitation":"(van de Velden et al., 2017)","noteIndex":0},"citationItems":[{"id":7385,"uris":["http://zotero.org/users/local/vLwQA9G5/items/2Y52CQQW"],"itemData":{"id":7385,"type":"article-journal","abstract":"A method is proposed that combines dimension reduction and cluster analysis for categorical data by </w:instrText>
      </w:r>
      <w:r w:rsidRPr="0044004B">
        <w:rPr>
          <w:rFonts w:eastAsia="Times New Roman"/>
          <w:shd w:val="clear" w:color="auto" w:fill="auto"/>
        </w:rPr>
        <w:instrText xml:space="preserve">simultaneously assigning individuals to clusters and optimal scaling values to categories in such a way that a single between variance maximization objective is achieved. In a unified framework, a brief review of alternative methods is provided and we show that the proposed method is equivalent to GROUPALS applied to categorical data. Performance of the methods is appraised by means of a simulation study. The results of the joint dimension reduction and clustering methods are compared with the so-called tandem approach, a sequential analysis of dimension reduction followed by cluster analysis. The tandem approach is conjectured to perform worse when variables are added that are unrelated to the cluster structure. Our simulation study confirms this conjecture. Moreover, the results of the simulation study indicate that the proposed method also consistently outperforms alternative joint dimension reduction and clustering methods.","container-title":"Psychometrika","DOI":"10.1007/s11336-016-9514-0","ISSN":"1860-0980","issue":"1","journalAbbreviation":"Psychometrika","language":"en","page":"158-185","source":"Springer Link","title":"Cluster Correspondence Analysis","volume":"82","author":[{"family":"Velden","given":"M.","non-dropping-particle":"van de"},{"family":"D’Enza","given":"A. Iodice"},{"family":"Palumbo","given":"F."}],"issued":{"date-parts":[["2017",3,1]]}}}],"schema":"https://github.com/citation-style-language/schema/raw/master/csl-citation.json"} </w:instrText>
      </w:r>
      <w:r>
        <w:rPr>
          <w:rFonts w:eastAsia="Times New Roman"/>
          <w:shd w:val="clear" w:color="auto" w:fill="auto"/>
        </w:rPr>
        <w:fldChar w:fldCharType="separate"/>
      </w:r>
      <w:r w:rsidRPr="0044004B">
        <w:t>(van de Velden et al., 2017)</w:t>
      </w:r>
      <w:r>
        <w:rPr>
          <w:rFonts w:eastAsia="Times New Roman"/>
          <w:shd w:val="clear" w:color="auto" w:fill="auto"/>
        </w:rPr>
        <w:fldChar w:fldCharType="end"/>
      </w:r>
      <w:r w:rsidRPr="0044004B">
        <w:rPr>
          <w:rFonts w:eastAsia="Times New Roman"/>
          <w:shd w:val="clear" w:color="auto" w:fill="auto"/>
        </w:rPr>
        <w:t xml:space="preserve">. </w:t>
      </w:r>
      <w:r w:rsidRPr="004E4385">
        <w:rPr>
          <w:shd w:val="clear" w:color="auto" w:fill="auto"/>
        </w:rPr>
        <w:t xml:space="preserve">This method is created by joining </w:t>
      </w:r>
      <w:r w:rsidRPr="004E4385">
        <w:rPr>
          <w:shd w:val="clear" w:color="auto" w:fill="auto"/>
          <w:lang w:val="en-CA"/>
        </w:rPr>
        <w:t>correspondence analysis and K-means cluster analysis. This obtains a cluster allocation as well as optimal scaling values (i.e., coordinates) for the categories of p categorical variables maximizing variation between the groups.</w:t>
      </w:r>
      <w:r w:rsidRPr="004E4385">
        <w:rPr>
          <w:rFonts w:eastAsia="Times New Roman"/>
          <w:shd w:val="clear" w:color="auto" w:fill="auto"/>
        </w:rPr>
        <w:t xml:space="preserve"> </w:t>
      </w:r>
      <w:r w:rsidRPr="004E4385">
        <w:rPr>
          <w:shd w:val="clear" w:color="auto" w:fill="auto"/>
        </w:rPr>
        <w:t xml:space="preserve">The cluster allocation and category weights (i.e., the coordinates in reduced space) that simultaneously optimize the variances between clusters and across categories were determined by considering the </w:t>
      </w:r>
      <w:r w:rsidRPr="004E4385">
        <w:rPr>
          <w:shd w:val="clear" w:color="auto" w:fill="auto"/>
        </w:rPr>
        <w:lastRenderedPageBreak/>
        <w:t xml:space="preserve">cross-tabulation of cluster memberships by variable categories. The method produces simple visuals that make it possible to understand a standard biplot. The following discussion will delve into the mathematical algorithm used in CCA. Initially, a standard data matrix  </w:t>
      </w:r>
      <m:oMath>
        <m:r>
          <w:rPr>
            <w:rFonts w:ascii="Cambria Math" w:hAnsi="Cambria Math"/>
            <w:shd w:val="clear" w:color="auto" w:fill="auto"/>
          </w:rPr>
          <m:t>X</m:t>
        </m:r>
      </m:oMath>
      <w:r w:rsidRPr="004E4385">
        <w:rPr>
          <w:shd w:val="clear" w:color="auto" w:fill="auto"/>
        </w:rPr>
        <w:t xml:space="preserve"> with </w:t>
      </w:r>
      <m:oMath>
        <m:r>
          <w:rPr>
            <w:rFonts w:ascii="Cambria Math" w:hAnsi="Cambria Math"/>
            <w:shd w:val="clear" w:color="auto" w:fill="auto"/>
          </w:rPr>
          <m:t>n</m:t>
        </m:r>
      </m:oMath>
      <w:r w:rsidRPr="004E4385">
        <w:rPr>
          <w:shd w:val="clear" w:color="auto" w:fill="auto"/>
        </w:rPr>
        <w:t xml:space="preserve"> observations and </w:t>
      </w:r>
      <m:oMath>
        <m:r>
          <w:rPr>
            <w:rFonts w:ascii="Cambria Math" w:hAnsi="Cambria Math"/>
            <w:shd w:val="clear" w:color="auto" w:fill="auto"/>
          </w:rPr>
          <m:t>q</m:t>
        </m:r>
      </m:oMath>
      <w:r w:rsidRPr="004E4385">
        <w:rPr>
          <w:shd w:val="clear" w:color="auto" w:fill="auto"/>
        </w:rPr>
        <w:t xml:space="preserve"> categorical variables is converted into a new matrix </w:t>
      </w:r>
      <m:oMath>
        <m:r>
          <w:rPr>
            <w:rFonts w:ascii="Cambria Math" w:hAnsi="Cambria Math"/>
            <w:shd w:val="clear" w:color="auto" w:fill="auto"/>
          </w:rPr>
          <m:t>Z</m:t>
        </m:r>
      </m:oMath>
      <w:r w:rsidRPr="004E4385">
        <w:rPr>
          <w:shd w:val="clear" w:color="auto" w:fill="auto"/>
        </w:rPr>
        <w:t>, known as the super indicator matrix.</w:t>
      </w:r>
      <w:r w:rsidRPr="004E4385">
        <w:rPr>
          <w:color w:val="242424"/>
        </w:rPr>
        <w:t xml:space="preserve"> </w:t>
      </w:r>
      <w:r w:rsidRPr="004E4385">
        <w:rPr>
          <w:shd w:val="clear" w:color="auto" w:fill="auto"/>
        </w:rPr>
        <w:t xml:space="preserve">This matrix is achieved through one-hot encoding, converting each categorical variable into a binary matrix, represented as </w:t>
      </w:r>
      <m:oMath>
        <m:r>
          <w:rPr>
            <w:rFonts w:ascii="Cambria Math" w:hAnsi="Cambria Math"/>
            <w:shd w:val="clear" w:color="auto" w:fill="auto"/>
          </w:rPr>
          <m:t>Z</m:t>
        </m:r>
        <m:r>
          <w:rPr>
            <w:rFonts w:ascii="Cambria Math" w:eastAsia="Yu Mincho" w:hAnsi="Cambria Math"/>
            <w:shd w:val="clear" w:color="auto" w:fill="auto"/>
          </w:rPr>
          <m:t>=</m:t>
        </m:r>
        <m:d>
          <m:dPr>
            <m:begChr m:val="["/>
            <m:endChr m:val="]"/>
            <m:ctrlPr>
              <w:rPr>
                <w:rFonts w:ascii="Cambria Math" w:eastAsia="Yu Mincho" w:hAnsi="Cambria Math"/>
                <w:i/>
                <w:shd w:val="clear" w:color="auto" w:fill="auto"/>
              </w:rPr>
            </m:ctrlPr>
          </m:dPr>
          <m:e>
            <m:sSub>
              <m:sSubPr>
                <m:ctrlPr>
                  <w:rPr>
                    <w:rFonts w:ascii="Cambria Math" w:eastAsia="Yu Mincho" w:hAnsi="Cambria Math"/>
                    <w:i/>
                    <w:shd w:val="clear" w:color="auto" w:fill="auto"/>
                  </w:rPr>
                </m:ctrlPr>
              </m:sSubPr>
              <m:e>
                <m:r>
                  <w:rPr>
                    <w:rFonts w:ascii="Cambria Math" w:eastAsia="Yu Mincho" w:hAnsi="Cambria Math"/>
                    <w:shd w:val="clear" w:color="auto" w:fill="auto"/>
                  </w:rPr>
                  <m:t>Z</m:t>
                </m:r>
              </m:e>
              <m:sub>
                <m:r>
                  <w:rPr>
                    <w:rFonts w:ascii="Cambria Math" w:eastAsia="Yu Mincho" w:hAnsi="Cambria Math"/>
                    <w:shd w:val="clear" w:color="auto" w:fill="auto"/>
                  </w:rPr>
                  <m:t>1</m:t>
                </m:r>
              </m:sub>
            </m:sSub>
            <m:r>
              <w:rPr>
                <w:rFonts w:ascii="Cambria Math" w:eastAsia="Yu Mincho" w:hAnsi="Cambria Math"/>
                <w:shd w:val="clear" w:color="auto" w:fill="auto"/>
              </w:rPr>
              <m:t>,</m:t>
            </m:r>
            <m:sSub>
              <m:sSubPr>
                <m:ctrlPr>
                  <w:rPr>
                    <w:rFonts w:ascii="Cambria Math" w:eastAsia="Yu Mincho" w:hAnsi="Cambria Math"/>
                    <w:i/>
                    <w:shd w:val="clear" w:color="auto" w:fill="auto"/>
                  </w:rPr>
                </m:ctrlPr>
              </m:sSubPr>
              <m:e>
                <m:r>
                  <w:rPr>
                    <w:rFonts w:ascii="Cambria Math" w:eastAsia="Yu Mincho" w:hAnsi="Cambria Math"/>
                    <w:shd w:val="clear" w:color="auto" w:fill="auto"/>
                  </w:rPr>
                  <m:t>Z</m:t>
                </m:r>
              </m:e>
              <m:sub>
                <m:r>
                  <w:rPr>
                    <w:rFonts w:ascii="Cambria Math" w:eastAsia="Yu Mincho" w:hAnsi="Cambria Math"/>
                    <w:shd w:val="clear" w:color="auto" w:fill="auto"/>
                  </w:rPr>
                  <m:t>2</m:t>
                </m:r>
              </m:sub>
            </m:sSub>
            <m:r>
              <w:rPr>
                <w:rFonts w:ascii="Cambria Math" w:eastAsia="Yu Mincho" w:hAnsi="Cambria Math"/>
                <w:shd w:val="clear" w:color="auto" w:fill="auto"/>
              </w:rPr>
              <m:t>,...,</m:t>
            </m:r>
            <m:sSub>
              <m:sSubPr>
                <m:ctrlPr>
                  <w:rPr>
                    <w:rFonts w:ascii="Cambria Math" w:eastAsia="Yu Mincho" w:hAnsi="Cambria Math"/>
                    <w:i/>
                    <w:shd w:val="clear" w:color="auto" w:fill="auto"/>
                  </w:rPr>
                </m:ctrlPr>
              </m:sSubPr>
              <m:e>
                <m:r>
                  <w:rPr>
                    <w:rFonts w:ascii="Cambria Math" w:eastAsia="Yu Mincho" w:hAnsi="Cambria Math"/>
                    <w:shd w:val="clear" w:color="auto" w:fill="auto"/>
                  </w:rPr>
                  <m:t>Z</m:t>
                </m:r>
              </m:e>
              <m:sub>
                <m:r>
                  <w:rPr>
                    <w:rFonts w:ascii="Cambria Math" w:eastAsia="Yu Mincho" w:hAnsi="Cambria Math"/>
                    <w:shd w:val="clear" w:color="auto" w:fill="auto"/>
                  </w:rPr>
                  <m:t>q</m:t>
                </m:r>
              </m:sub>
            </m:sSub>
          </m:e>
        </m:d>
      </m:oMath>
      <w:r w:rsidRPr="004E4385">
        <w:rPr>
          <w:shd w:val="clear" w:color="auto" w:fill="auto"/>
          <w:lang w:val="en-CA"/>
        </w:rPr>
        <w:t xml:space="preserve"> , where</w:t>
      </w:r>
      <w:r w:rsidRPr="004E4385">
        <w:rPr>
          <w:shd w:val="clear" w:color="auto" w:fill="auto"/>
        </w:rPr>
        <w:t xml:space="preserve"> </w:t>
      </w:r>
      <m:oMath>
        <m:r>
          <m:rPr>
            <m:sty m:val="p"/>
          </m:rPr>
          <w:rPr>
            <w:rFonts w:ascii="Cambria Math" w:hAnsi="Cambria Math"/>
            <w:shd w:val="clear" w:color="auto" w:fill="auto"/>
          </w:rPr>
          <m:t>Zj</m:t>
        </m:r>
      </m:oMath>
      <w:r w:rsidRPr="004E4385">
        <w:rPr>
          <w:shd w:val="clear" w:color="auto" w:fill="auto"/>
        </w:rPr>
        <w:t xml:space="preserve"> is an </w:t>
      </w:r>
      <m:oMath>
        <m:r>
          <m:rPr>
            <m:sty m:val="p"/>
          </m:rPr>
          <w:rPr>
            <w:rFonts w:ascii="Cambria Math" w:hAnsi="Cambria Math"/>
            <w:shd w:val="clear" w:color="auto" w:fill="auto"/>
          </w:rPr>
          <m:t xml:space="preserve">n×pj </m:t>
        </m:r>
      </m:oMath>
      <w:r w:rsidRPr="004E4385">
        <w:rPr>
          <w:shd w:val="clear" w:color="auto" w:fill="auto"/>
        </w:rPr>
        <w:t xml:space="preserve">matrix of the encoded j-categorical variable with </w:t>
      </w:r>
      <m:oMath>
        <m:r>
          <m:rPr>
            <m:sty m:val="p"/>
          </m:rPr>
          <w:rPr>
            <w:rFonts w:ascii="Cambria Math" w:hAnsi="Cambria Math"/>
            <w:shd w:val="clear" w:color="auto" w:fill="auto"/>
          </w:rPr>
          <m:t>Pj</m:t>
        </m:r>
      </m:oMath>
      <w:r w:rsidRPr="004E4385">
        <w:rPr>
          <w:shd w:val="clear" w:color="auto" w:fill="auto"/>
        </w:rPr>
        <w:t xml:space="preserve"> number of categories. The indicator matrix </w:t>
      </w:r>
      <m:oMath>
        <m:r>
          <m:rPr>
            <m:sty m:val="p"/>
          </m:rPr>
          <w:rPr>
            <w:rFonts w:ascii="Cambria Math" w:hAnsi="Cambria Math"/>
            <w:shd w:val="clear" w:color="auto" w:fill="auto"/>
          </w:rPr>
          <m:t>Z</m:t>
        </m:r>
      </m:oMath>
      <w:r w:rsidRPr="004E4385">
        <w:rPr>
          <w:shd w:val="clear" w:color="auto" w:fill="auto"/>
        </w:rPr>
        <w:t xml:space="preserve"> has the same </w:t>
      </w:r>
      <m:oMath>
        <m:r>
          <w:rPr>
            <w:rFonts w:ascii="Cambria Math" w:hAnsi="Cambria Math"/>
            <w:shd w:val="clear" w:color="auto" w:fill="auto"/>
          </w:rPr>
          <m:t>n</m:t>
        </m:r>
      </m:oMath>
      <w:r w:rsidRPr="004E4385">
        <w:rPr>
          <w:shd w:val="clear" w:color="auto" w:fill="auto"/>
        </w:rPr>
        <w:t xml:space="preserve"> number of rows and </w:t>
      </w:r>
      <m:oMath>
        <m:r>
          <w:rPr>
            <w:rFonts w:ascii="Cambria Math" w:hAnsi="Cambria Math"/>
            <w:shd w:val="clear" w:color="auto" w:fill="auto"/>
          </w:rPr>
          <m:t xml:space="preserve">Q= </m:t>
        </m:r>
        <m:nary>
          <m:naryPr>
            <m:chr m:val="∑"/>
            <m:limLoc m:val="subSup"/>
            <m:ctrlPr>
              <w:rPr>
                <w:rFonts w:ascii="Cambria Math" w:eastAsia="Yu Mincho" w:hAnsi="Cambria Math"/>
                <w:i/>
                <w:shd w:val="clear" w:color="auto" w:fill="auto"/>
              </w:rPr>
            </m:ctrlPr>
          </m:naryPr>
          <m:sub>
            <m:r>
              <w:rPr>
                <w:rFonts w:ascii="Cambria Math" w:eastAsia="Yu Mincho" w:hAnsi="Cambria Math"/>
                <w:shd w:val="clear" w:color="auto" w:fill="auto"/>
              </w:rPr>
              <m:t>j=1</m:t>
            </m:r>
          </m:sub>
          <m:sup>
            <m:r>
              <w:rPr>
                <w:rFonts w:ascii="Cambria Math" w:eastAsia="Yu Mincho" w:hAnsi="Cambria Math"/>
                <w:shd w:val="clear" w:color="auto" w:fill="auto"/>
              </w:rPr>
              <m:t>q</m:t>
            </m:r>
          </m:sup>
          <m:e>
            <m:r>
              <w:rPr>
                <w:rFonts w:ascii="Cambria Math" w:eastAsia="Yu Mincho" w:hAnsi="Cambria Math"/>
                <w:shd w:val="clear" w:color="auto" w:fill="auto"/>
              </w:rPr>
              <m:t>Pj</m:t>
            </m:r>
          </m:e>
        </m:nary>
      </m:oMath>
      <w:r w:rsidRPr="004E4385">
        <w:rPr>
          <w:shd w:val="clear" w:color="auto" w:fill="auto"/>
        </w:rPr>
        <w:t xml:space="preserve"> number of columns. One can define </w:t>
      </w:r>
      <m:oMath>
        <m:r>
          <m:rPr>
            <m:sty m:val="p"/>
          </m:rPr>
          <w:rPr>
            <w:rFonts w:ascii="Cambria Math" w:hAnsi="Cambria Math" w:cs="Arial"/>
            <w:szCs w:val="22"/>
            <w:shd w:val="clear" w:color="auto" w:fill="auto"/>
          </w:rPr>
          <m:t>Z</m:t>
        </m:r>
        <m:r>
          <m:rPr>
            <m:sty m:val="p"/>
          </m:rPr>
          <w:rPr>
            <w:rFonts w:ascii="Cambria Math" w:hAnsi="Cambria Math" w:cs="Arial"/>
            <w:sz w:val="20"/>
            <w:szCs w:val="16"/>
            <w:shd w:val="clear" w:color="auto" w:fill="auto"/>
          </w:rPr>
          <m:t>k</m:t>
        </m:r>
      </m:oMath>
      <w:r w:rsidRPr="004E4385">
        <w:rPr>
          <w:shd w:val="clear" w:color="auto" w:fill="auto"/>
        </w:rPr>
        <w:t xml:space="preserve"> as a </w:t>
      </w:r>
      <m:oMath>
        <m:r>
          <m:rPr>
            <m:sty m:val="p"/>
          </m:rPr>
          <w:rPr>
            <w:rFonts w:ascii="Cambria Math" w:hAnsi="Cambria Math"/>
            <w:shd w:val="clear" w:color="auto" w:fill="auto"/>
          </w:rPr>
          <m:t xml:space="preserve">n×K </m:t>
        </m:r>
      </m:oMath>
      <w:r w:rsidRPr="004E4385">
        <w:rPr>
          <w:shd w:val="clear" w:color="auto" w:fill="auto"/>
        </w:rPr>
        <w:t xml:space="preserve">binary matrix indicating the memberships of each observation into the </w:t>
      </w:r>
      <m:oMath>
        <m:r>
          <w:rPr>
            <w:rFonts w:ascii="Cambria Math" w:hAnsi="Cambria Math"/>
            <w:shd w:val="clear" w:color="auto" w:fill="auto"/>
          </w:rPr>
          <m:t>K</m:t>
        </m:r>
      </m:oMath>
      <w:r w:rsidRPr="004E4385">
        <w:rPr>
          <w:shd w:val="clear" w:color="auto" w:fill="auto"/>
        </w:rPr>
        <w:t xml:space="preserve"> number of clusters.</w:t>
      </w:r>
      <w:r w:rsidRPr="004E4385">
        <w:rPr>
          <w:color w:val="242424"/>
        </w:rPr>
        <w:t xml:space="preserve"> T</w:t>
      </w:r>
      <w:r w:rsidRPr="004E4385">
        <w:rPr>
          <w:shd w:val="clear" w:color="auto" w:fill="auto"/>
        </w:rPr>
        <w:t xml:space="preserve">o examine the relationship between clusters and categorical variables, a cross-tabulation of the indicator and membership matrices is constructed as a </w:t>
      </w:r>
      <m:oMath>
        <m:r>
          <m:rPr>
            <m:sty m:val="p"/>
          </m:rPr>
          <w:rPr>
            <w:rFonts w:ascii="Cambria Math" w:hAnsi="Cambria Math"/>
            <w:shd w:val="clear" w:color="auto" w:fill="auto"/>
          </w:rPr>
          <m:t xml:space="preserve">K×pj </m:t>
        </m:r>
      </m:oMath>
      <w:r w:rsidRPr="004E4385">
        <w:rPr>
          <w:shd w:val="clear" w:color="auto" w:fill="auto"/>
        </w:rPr>
        <w:t>matrix, i.e.,</w:t>
      </w:r>
      <m:oMath>
        <m:r>
          <w:rPr>
            <w:rFonts w:ascii="Cambria Math" w:hAnsi="Cambria Math"/>
            <w:shd w:val="clear" w:color="auto" w:fill="auto"/>
          </w:rPr>
          <m:t xml:space="preserve">F= </m:t>
        </m:r>
        <m:sSubSup>
          <m:sSubSupPr>
            <m:ctrlPr>
              <w:rPr>
                <w:rFonts w:ascii="Cambria Math" w:eastAsia="Yu Mincho" w:hAnsi="Cambria Math"/>
                <w:i/>
                <w:shd w:val="clear" w:color="auto" w:fill="auto"/>
              </w:rPr>
            </m:ctrlPr>
          </m:sSubSupPr>
          <m:e>
            <m:r>
              <w:rPr>
                <w:rFonts w:ascii="Cambria Math" w:eastAsia="Yu Mincho" w:hAnsi="Cambria Math"/>
                <w:shd w:val="clear" w:color="auto" w:fill="auto"/>
              </w:rPr>
              <m:t>Z</m:t>
            </m:r>
          </m:e>
          <m:sub>
            <m:r>
              <w:rPr>
                <w:rFonts w:ascii="Cambria Math" w:eastAsia="Yu Mincho" w:hAnsi="Cambria Math"/>
                <w:shd w:val="clear" w:color="auto" w:fill="auto"/>
              </w:rPr>
              <m:t>K</m:t>
            </m:r>
          </m:sub>
          <m:sup>
            <m:r>
              <w:rPr>
                <w:rFonts w:ascii="Cambria Math" w:eastAsia="Yu Mincho" w:hAnsi="Cambria Math"/>
                <w:shd w:val="clear" w:color="auto" w:fill="auto"/>
              </w:rPr>
              <m:t>⊺</m:t>
            </m:r>
          </m:sup>
        </m:sSubSup>
        <m:r>
          <w:rPr>
            <w:rFonts w:ascii="Cambria Math" w:eastAsia="Yu Mincho" w:hAnsi="Cambria Math"/>
            <w:shd w:val="clear" w:color="auto" w:fill="auto"/>
          </w:rPr>
          <m:t>Z</m:t>
        </m:r>
      </m:oMath>
      <w:r w:rsidRPr="004E4385">
        <w:rPr>
          <w:shd w:val="clear" w:color="auto" w:fill="auto"/>
        </w:rPr>
        <w:t xml:space="preserve">. By applying CA to contingency matrix </w:t>
      </w:r>
      <m:oMath>
        <m:r>
          <w:rPr>
            <w:rFonts w:ascii="Cambria Math" w:hAnsi="Cambria Math"/>
            <w:shd w:val="clear" w:color="auto" w:fill="auto"/>
          </w:rPr>
          <m:t>F</m:t>
        </m:r>
      </m:oMath>
      <w:r w:rsidRPr="004E4385">
        <w:rPr>
          <w:shd w:val="clear" w:color="auto" w:fill="auto"/>
        </w:rPr>
        <w:t>, scaling values corresponding to clusters and categorizing that maximize the inter -group variances will be optimized.</w:t>
      </w:r>
      <w:r w:rsidRPr="004E4385">
        <w:rPr>
          <w:rFonts w:eastAsia="Times New Roman"/>
          <w:shd w:val="clear" w:color="auto" w:fill="auto"/>
        </w:rPr>
        <w:t xml:space="preserve"> </w:t>
      </w:r>
      <w:r w:rsidRPr="004E4385">
        <w:rPr>
          <w:shd w:val="clear" w:color="auto" w:fill="auto"/>
        </w:rPr>
        <w:t>Under optimal conditions, the clusters will separate the observations to achieve the maximum variances from the distributions over categorical variables, while also obtaining the distributions of categories within each variable.</w:t>
      </w:r>
      <w:r w:rsidRPr="004E4385">
        <w:rPr>
          <w:rFonts w:eastAsia="Times New Roman"/>
          <w:shd w:val="clear" w:color="auto" w:fill="auto"/>
        </w:rPr>
        <w:t xml:space="preserve"> </w:t>
      </w:r>
      <w:r w:rsidRPr="004E4385">
        <w:rPr>
          <w:shd w:val="clear" w:color="auto" w:fill="auto"/>
        </w:rPr>
        <w:t xml:space="preserve">The Cluster CA procedure begins by randomly assigning observations to clusters, creating an initial membership matrix </w:t>
      </w:r>
      <w:r w:rsidRPr="004E4385">
        <w:t xml:space="preserve"> </w:t>
      </w:r>
      <m:oMath>
        <m:sSub>
          <m:sSubPr>
            <m:ctrlPr>
              <w:rPr>
                <w:rFonts w:ascii="Cambria Math" w:eastAsia="Yu Mincho" w:hAnsi="Cambria Math"/>
                <w:i/>
                <w:shd w:val="clear" w:color="auto" w:fill="auto"/>
              </w:rPr>
            </m:ctrlPr>
          </m:sSubPr>
          <m:e>
            <m:r>
              <w:rPr>
                <w:rFonts w:ascii="Cambria Math" w:eastAsia="Yu Mincho" w:hAnsi="Cambria Math"/>
                <w:shd w:val="clear" w:color="auto" w:fill="auto"/>
              </w:rPr>
              <m:t>Z</m:t>
            </m:r>
          </m:e>
          <m:sub>
            <m:r>
              <w:rPr>
                <w:rFonts w:ascii="Cambria Math" w:eastAsia="Yu Mincho" w:hAnsi="Cambria Math"/>
                <w:shd w:val="clear" w:color="auto" w:fill="auto"/>
              </w:rPr>
              <m:t>K</m:t>
            </m:r>
          </m:sub>
        </m:sSub>
      </m:oMath>
      <w:r w:rsidRPr="004E4385">
        <w:rPr>
          <w:shd w:val="clear" w:color="auto" w:fill="auto"/>
        </w:rPr>
        <w:t xml:space="preserve">  and a contingency matrix </w:t>
      </w:r>
      <m:oMath>
        <m:r>
          <w:rPr>
            <w:rFonts w:ascii="Cambria Math" w:hAnsi="Cambria Math"/>
            <w:shd w:val="clear" w:color="auto" w:fill="auto"/>
          </w:rPr>
          <m:t>F</m:t>
        </m:r>
      </m:oMath>
      <w:r w:rsidRPr="004E4385">
        <w:rPr>
          <w:shd w:val="clear" w:color="auto" w:fill="auto"/>
        </w:rPr>
        <w:t xml:space="preserve">. Next, correspondence analysis is performed on matrix </w:t>
      </w:r>
      <m:oMath>
        <m:r>
          <w:rPr>
            <w:rFonts w:ascii="Cambria Math" w:hAnsi="Cambria Math"/>
            <w:shd w:val="clear" w:color="auto" w:fill="auto"/>
          </w:rPr>
          <m:t>F</m:t>
        </m:r>
      </m:oMath>
      <w:r w:rsidRPr="004E4385">
        <w:rPr>
          <w:shd w:val="clear" w:color="auto" w:fill="auto"/>
        </w:rPr>
        <w:t xml:space="preserve"> to obtain the category quantifications matrix </w:t>
      </w:r>
      <m:oMath>
        <m:r>
          <w:rPr>
            <w:rFonts w:ascii="Cambria Math" w:hAnsi="Cambria Math"/>
            <w:shd w:val="clear" w:color="auto" w:fill="auto"/>
          </w:rPr>
          <m:t>B</m:t>
        </m:r>
      </m:oMath>
      <w:r w:rsidRPr="004E4385">
        <w:rPr>
          <w:rFonts w:eastAsia="Yu Mincho"/>
          <w:shd w:val="clear" w:color="auto" w:fill="auto"/>
        </w:rPr>
        <w:t>.</w:t>
      </w:r>
      <w:r w:rsidRPr="004E4385">
        <w:rPr>
          <w:shd w:val="clear" w:color="auto" w:fill="auto"/>
        </w:rPr>
        <w:t xml:space="preserve"> Furthermore, the object coordinate matrix </w:t>
      </w:r>
      <m:oMath>
        <m:r>
          <w:rPr>
            <w:rFonts w:ascii="Cambria Math" w:eastAsia="Yu Mincho" w:hAnsi="Cambria Math"/>
            <w:shd w:val="clear" w:color="auto" w:fill="auto"/>
          </w:rPr>
          <m:t>Y=</m:t>
        </m:r>
        <m:f>
          <m:fPr>
            <m:ctrlPr>
              <w:rPr>
                <w:rFonts w:ascii="Cambria Math" w:eastAsia="Yu Mincho" w:hAnsi="Cambria Math"/>
                <w:i/>
                <w:shd w:val="clear" w:color="auto" w:fill="auto"/>
              </w:rPr>
            </m:ctrlPr>
          </m:fPr>
          <m:num>
            <m:r>
              <w:rPr>
                <w:rFonts w:ascii="Cambria Math" w:eastAsia="Yu Mincho" w:hAnsi="Cambria Math"/>
                <w:shd w:val="clear" w:color="auto" w:fill="auto"/>
              </w:rPr>
              <m:t>1</m:t>
            </m:r>
          </m:num>
          <m:den>
            <m:r>
              <w:rPr>
                <w:rFonts w:ascii="Cambria Math" w:eastAsia="Yu Mincho" w:hAnsi="Cambria Math"/>
                <w:shd w:val="clear" w:color="auto" w:fill="auto"/>
              </w:rPr>
              <m:t>q</m:t>
            </m:r>
          </m:den>
        </m:f>
        <m:d>
          <m:dPr>
            <m:ctrlPr>
              <w:rPr>
                <w:rFonts w:ascii="Cambria Math" w:eastAsia="Yu Mincho" w:hAnsi="Cambria Math"/>
                <w:i/>
                <w:shd w:val="clear" w:color="auto" w:fill="auto"/>
              </w:rPr>
            </m:ctrlPr>
          </m:dPr>
          <m:e>
            <m:sSub>
              <m:sSubPr>
                <m:ctrlPr>
                  <w:rPr>
                    <w:rFonts w:ascii="Cambria Math" w:eastAsia="Yu Mincho" w:hAnsi="Cambria Math"/>
                    <w:i/>
                    <w:shd w:val="clear" w:color="auto" w:fill="auto"/>
                  </w:rPr>
                </m:ctrlPr>
              </m:sSubPr>
              <m:e>
                <m:r>
                  <w:rPr>
                    <w:rFonts w:ascii="Cambria Math" w:eastAsia="Yu Mincho" w:hAnsi="Cambria Math"/>
                    <w:shd w:val="clear" w:color="auto" w:fill="auto"/>
                  </w:rPr>
                  <m:t>I</m:t>
                </m:r>
              </m:e>
              <m:sub>
                <m:r>
                  <w:rPr>
                    <w:rFonts w:ascii="Cambria Math" w:eastAsia="Yu Mincho" w:hAnsi="Cambria Math"/>
                    <w:shd w:val="clear" w:color="auto" w:fill="auto"/>
                  </w:rPr>
                  <m:t>n</m:t>
                </m:r>
              </m:sub>
            </m:sSub>
            <m:r>
              <w:rPr>
                <w:rFonts w:ascii="Cambria Math" w:eastAsia="Yu Mincho" w:hAnsi="Cambria Math"/>
                <w:shd w:val="clear" w:color="auto" w:fill="auto"/>
              </w:rPr>
              <m:t>-</m:t>
            </m:r>
            <m:f>
              <m:fPr>
                <m:ctrlPr>
                  <w:rPr>
                    <w:rFonts w:ascii="Cambria Math" w:eastAsia="Yu Mincho" w:hAnsi="Cambria Math"/>
                    <w:i/>
                    <w:shd w:val="clear" w:color="auto" w:fill="auto"/>
                  </w:rPr>
                </m:ctrlPr>
              </m:fPr>
              <m:num>
                <m:sSub>
                  <m:sSubPr>
                    <m:ctrlPr>
                      <w:rPr>
                        <w:rFonts w:ascii="Cambria Math" w:eastAsia="Yu Mincho" w:hAnsi="Cambria Math"/>
                        <w:i/>
                        <w:shd w:val="clear" w:color="auto" w:fill="auto"/>
                      </w:rPr>
                    </m:ctrlPr>
                  </m:sSubPr>
                  <m:e>
                    <m:r>
                      <w:rPr>
                        <w:rFonts w:ascii="Cambria Math" w:eastAsia="Yu Mincho" w:hAnsi="Cambria Math"/>
                        <w:shd w:val="clear" w:color="auto" w:fill="auto"/>
                      </w:rPr>
                      <m:t>1</m:t>
                    </m:r>
                  </m:e>
                  <m:sub>
                    <m:r>
                      <w:rPr>
                        <w:rFonts w:ascii="Cambria Math" w:eastAsia="Yu Mincho" w:hAnsi="Cambria Math"/>
                        <w:shd w:val="clear" w:color="auto" w:fill="auto"/>
                      </w:rPr>
                      <m:t>n</m:t>
                    </m:r>
                  </m:sub>
                </m:sSub>
                <m:sSubSup>
                  <m:sSubSupPr>
                    <m:ctrlPr>
                      <w:rPr>
                        <w:rFonts w:ascii="Cambria Math" w:eastAsia="Yu Mincho" w:hAnsi="Cambria Math"/>
                        <w:i/>
                        <w:shd w:val="clear" w:color="auto" w:fill="auto"/>
                      </w:rPr>
                    </m:ctrlPr>
                  </m:sSubSupPr>
                  <m:e>
                    <m:r>
                      <w:rPr>
                        <w:rFonts w:ascii="Cambria Math" w:eastAsia="Yu Mincho" w:hAnsi="Cambria Math"/>
                        <w:shd w:val="clear" w:color="auto" w:fill="auto"/>
                      </w:rPr>
                      <m:t>1</m:t>
                    </m:r>
                  </m:e>
                  <m:sub>
                    <m:r>
                      <w:rPr>
                        <w:rFonts w:ascii="Cambria Math" w:eastAsia="Yu Mincho" w:hAnsi="Cambria Math"/>
                        <w:shd w:val="clear" w:color="auto" w:fill="auto"/>
                      </w:rPr>
                      <m:t>n</m:t>
                    </m:r>
                  </m:sub>
                  <m:sup>
                    <m:r>
                      <w:rPr>
                        <w:rFonts w:ascii="Cambria Math" w:eastAsia="Yu Mincho" w:hAnsi="Cambria Math"/>
                        <w:shd w:val="clear" w:color="auto" w:fill="auto"/>
                      </w:rPr>
                      <m:t>'</m:t>
                    </m:r>
                  </m:sup>
                </m:sSubSup>
              </m:num>
              <m:den>
                <m:r>
                  <w:rPr>
                    <w:rFonts w:ascii="Cambria Math" w:eastAsia="Yu Mincho" w:hAnsi="Cambria Math"/>
                    <w:shd w:val="clear" w:color="auto" w:fill="auto"/>
                  </w:rPr>
                  <m:t>n</m:t>
                </m:r>
              </m:den>
            </m:f>
          </m:e>
        </m:d>
        <m:r>
          <w:rPr>
            <w:rFonts w:ascii="Cambria Math" w:eastAsia="Yu Mincho" w:hAnsi="Cambria Math"/>
            <w:shd w:val="clear" w:color="auto" w:fill="auto"/>
          </w:rPr>
          <m:t>ZB</m:t>
        </m:r>
      </m:oMath>
      <w:r w:rsidRPr="004E4385">
        <w:rPr>
          <w:rFonts w:eastAsia="Yu Mincho"/>
          <w:shd w:val="clear" w:color="auto" w:fill="auto"/>
        </w:rPr>
        <w:t xml:space="preserve"> is calculated.  Finally, k-means clustering is applied to </w:t>
      </w:r>
      <m:oMath>
        <m:r>
          <w:rPr>
            <w:rFonts w:ascii="Cambria Math" w:hAnsi="Cambria Math"/>
            <w:shd w:val="clear" w:color="auto" w:fill="auto"/>
          </w:rPr>
          <m:t>Y</m:t>
        </m:r>
      </m:oMath>
      <w:r w:rsidRPr="004E4385">
        <w:rPr>
          <w:rFonts w:eastAsia="Yu Mincho"/>
          <w:shd w:val="clear" w:color="auto" w:fill="auto"/>
        </w:rPr>
        <w:t xml:space="preserve">, continuously updating  </w:t>
      </w:r>
      <m:oMath>
        <m:r>
          <m:rPr>
            <m:sty m:val="p"/>
          </m:rPr>
          <w:rPr>
            <w:rFonts w:ascii="Cambria Math" w:hAnsi="Cambria Math"/>
            <w:shd w:val="clear" w:color="auto" w:fill="auto"/>
          </w:rPr>
          <m:t>Zk</m:t>
        </m:r>
      </m:oMath>
      <w:r w:rsidRPr="004E4385">
        <w:rPr>
          <w:rFonts w:eastAsia="Yu Mincho"/>
          <w:shd w:val="clear" w:color="auto" w:fill="auto"/>
        </w:rPr>
        <w:t xml:space="preserve"> until it converges to a fixed value </w:t>
      </w:r>
      <w:r>
        <w:rPr>
          <w:rFonts w:eastAsia="Times New Roman"/>
          <w:shd w:val="clear" w:color="auto" w:fill="auto"/>
        </w:rPr>
        <w:fldChar w:fldCharType="begin"/>
      </w:r>
      <w:r>
        <w:rPr>
          <w:rFonts w:eastAsia="Times New Roman"/>
          <w:shd w:val="clear" w:color="auto" w:fill="auto"/>
        </w:rPr>
        <w:instrText xml:space="preserve"> ADDIN ZOTERO_ITEM CSL_CITATION {"citationID":"cDWYc2RJ","properties":{"formattedCitation":"(van de Velden et al., 2017)","plainCitation":"(van de Velden et al., 2017)","noteIndex":0},"citationItems":[{"id":7385,"uris":["http://zotero.org/users/local/vLwQA9G5/items/2Y52CQQW"],"itemData":{"id":7385,"type":"article-journal","abstract":"A method is proposed that combines dimension reduction and cluster analysis for categorical data by simultaneously assigning individuals to clusters and optimal scaling values to categories in such a way that a single between variance maximization objective is achieved. In a unified framework, a brief review of alternative methods is provided and we show that the proposed method is equivalent to GROUPALS applied to categorical data. Performance of the methods is appraised by means of a simulation study. The results of the joint dimension reduction and clustering methods are compared with the so-called tandem approach, a sequential analysis of dimension reduction followed by cluster analysis. The tandem approach is conjectured to perform worse when variables are added that are unrelated to the cluster structure. Our simulation study confirms this conjecture. Moreover, the results of the simulation study indicate that the proposed method also consistently outperforms alternative joint dimension reduction and clustering methods.","container-title":"Psychometrika","DOI":"10.1007/s11336-016-9514-0","ISSN":"1860-0980","issue":"1","journalAbbreviation":"Psychometrika","language":"en","page":"158-185","source":"Springer Link","title":"Cluster Correspondence Analysis","volume":"82","author":[{"family":"Velden","given":"M.","non-dropping-particle":"van de"},{"family":"D’Enza","given":"A. Iodice"},{"family":"Palumbo","given":"F."}],"issued":{"date-parts":[["2017",3,1]]}}}],"schema":"https://github.com/citation-style-language/schema/raw/master/csl-citation.json"} </w:instrText>
      </w:r>
      <w:r>
        <w:rPr>
          <w:rFonts w:eastAsia="Times New Roman"/>
          <w:shd w:val="clear" w:color="auto" w:fill="auto"/>
        </w:rPr>
        <w:fldChar w:fldCharType="separate"/>
      </w:r>
      <w:r w:rsidRPr="0044004B">
        <w:t>(van de Velden et al., 2017)</w:t>
      </w:r>
      <w:r>
        <w:rPr>
          <w:rFonts w:eastAsia="Times New Roman"/>
          <w:shd w:val="clear" w:color="auto" w:fill="auto"/>
        </w:rPr>
        <w:fldChar w:fldCharType="end"/>
      </w:r>
      <w:r w:rsidRPr="004E4385">
        <w:rPr>
          <w:rFonts w:eastAsia="Yu Mincho"/>
          <w:shd w:val="clear" w:color="auto" w:fill="auto"/>
        </w:rPr>
        <w:t xml:space="preserve">. The resulting </w:t>
      </w:r>
      <m:oMath>
        <m:r>
          <m:rPr>
            <m:sty m:val="p"/>
          </m:rPr>
          <w:rPr>
            <w:rFonts w:ascii="Cambria Math" w:hAnsi="Cambria Math"/>
            <w:shd w:val="clear" w:color="auto" w:fill="auto"/>
          </w:rPr>
          <m:t>Zk</m:t>
        </m:r>
      </m:oMath>
      <w:r w:rsidRPr="004E4385">
        <w:rPr>
          <w:rFonts w:eastAsia="Yu Mincho"/>
          <w:shd w:val="clear" w:color="auto" w:fill="auto"/>
        </w:rPr>
        <w:t xml:space="preserve"> provides </w:t>
      </w:r>
      <m:oMath>
        <m:r>
          <w:rPr>
            <w:rFonts w:ascii="Cambria Math" w:hAnsi="Cambria Math"/>
            <w:shd w:val="clear" w:color="auto" w:fill="auto"/>
          </w:rPr>
          <m:t>G</m:t>
        </m:r>
      </m:oMath>
      <w:r w:rsidRPr="004E4385">
        <w:rPr>
          <w:rFonts w:eastAsia="Yu Mincho"/>
          <w:shd w:val="clear" w:color="auto" w:fill="auto"/>
        </w:rPr>
        <w:t xml:space="preserve">, the optimal cluster centroid matrix, and the category quantification matrix </w:t>
      </w:r>
      <m:oMath>
        <m:r>
          <w:rPr>
            <w:rFonts w:ascii="Cambria Math" w:hAnsi="Cambria Math"/>
            <w:shd w:val="clear" w:color="auto" w:fill="auto"/>
          </w:rPr>
          <m:t>B</m:t>
        </m:r>
      </m:oMath>
      <w:r w:rsidRPr="004E4385">
        <w:rPr>
          <w:shd w:val="clear" w:color="auto" w:fill="auto"/>
        </w:rPr>
        <w:t xml:space="preserve">. </w:t>
      </w:r>
      <w:r w:rsidRPr="004E4385">
        <w:rPr>
          <w:rFonts w:eastAsia="Yu Mincho"/>
          <w:shd w:val="clear" w:color="auto" w:fill="auto"/>
        </w:rPr>
        <w:t xml:space="preserve"> These matrices are used to create a biplot of clusters and categories. For better interpretation, the matrices are scaled by a constant  </w:t>
      </w:r>
      <m:oMath>
        <m:r>
          <w:rPr>
            <w:rFonts w:ascii="Cambria Math" w:eastAsia="Yu Mincho" w:hAnsi="Cambria Math"/>
            <w:shd w:val="clear" w:color="auto" w:fill="auto"/>
          </w:rPr>
          <w:lastRenderedPageBreak/>
          <m:t>γ=</m:t>
        </m:r>
        <m:sSup>
          <m:sSupPr>
            <m:ctrlPr>
              <w:rPr>
                <w:rFonts w:ascii="Cambria Math" w:eastAsia="Yu Mincho" w:hAnsi="Cambria Math"/>
                <w:i/>
                <w:shd w:val="clear" w:color="auto" w:fill="auto"/>
              </w:rPr>
            </m:ctrlPr>
          </m:sSupPr>
          <m:e>
            <m:d>
              <m:dPr>
                <m:ctrlPr>
                  <w:rPr>
                    <w:rFonts w:ascii="Cambria Math" w:eastAsia="Yu Mincho" w:hAnsi="Cambria Math"/>
                    <w:i/>
                    <w:shd w:val="clear" w:color="auto" w:fill="auto"/>
                  </w:rPr>
                </m:ctrlPr>
              </m:dPr>
              <m:e>
                <m:f>
                  <m:fPr>
                    <m:ctrlPr>
                      <w:rPr>
                        <w:rFonts w:ascii="Cambria Math" w:eastAsia="Yu Mincho" w:hAnsi="Cambria Math"/>
                        <w:i/>
                        <w:shd w:val="clear" w:color="auto" w:fill="auto"/>
                      </w:rPr>
                    </m:ctrlPr>
                  </m:fPr>
                  <m:num>
                    <m:r>
                      <w:rPr>
                        <w:rFonts w:ascii="Cambria Math" w:eastAsia="Yu Mincho" w:hAnsi="Cambria Math"/>
                        <w:shd w:val="clear" w:color="auto" w:fill="auto"/>
                      </w:rPr>
                      <m:t>K</m:t>
                    </m:r>
                  </m:num>
                  <m:den>
                    <m:r>
                      <w:rPr>
                        <w:rFonts w:ascii="Cambria Math" w:eastAsia="Yu Mincho" w:hAnsi="Cambria Math"/>
                        <w:shd w:val="clear" w:color="auto" w:fill="auto"/>
                      </w:rPr>
                      <m:t>Q</m:t>
                    </m:r>
                  </m:den>
                </m:f>
                <m:r>
                  <w:rPr>
                    <w:rFonts w:ascii="Cambria Math" w:eastAsia="Yu Mincho" w:hAnsi="Cambria Math"/>
                    <w:shd w:val="clear" w:color="auto" w:fill="auto"/>
                  </w:rPr>
                  <m:t>.</m:t>
                </m:r>
                <m:f>
                  <m:fPr>
                    <m:ctrlPr>
                      <w:rPr>
                        <w:rFonts w:ascii="Cambria Math" w:eastAsia="Yu Mincho" w:hAnsi="Cambria Math"/>
                        <w:i/>
                        <w:shd w:val="clear" w:color="auto" w:fill="auto"/>
                      </w:rPr>
                    </m:ctrlPr>
                  </m:fPr>
                  <m:num>
                    <m:r>
                      <w:rPr>
                        <w:rFonts w:ascii="Cambria Math" w:eastAsia="Yu Mincho" w:hAnsi="Cambria Math"/>
                        <w:shd w:val="clear" w:color="auto" w:fill="auto"/>
                      </w:rPr>
                      <m:t>Tr</m:t>
                    </m:r>
                    <m:sSup>
                      <m:sSupPr>
                        <m:ctrlPr>
                          <w:rPr>
                            <w:rFonts w:ascii="Cambria Math" w:eastAsia="Yu Mincho" w:hAnsi="Cambria Math"/>
                            <w:i/>
                            <w:shd w:val="clear" w:color="auto" w:fill="auto"/>
                          </w:rPr>
                        </m:ctrlPr>
                      </m:sSupPr>
                      <m:e>
                        <m:r>
                          <w:rPr>
                            <w:rFonts w:ascii="Cambria Math" w:eastAsia="Yu Mincho" w:hAnsi="Cambria Math"/>
                            <w:shd w:val="clear" w:color="auto" w:fill="auto"/>
                          </w:rPr>
                          <m:t>B</m:t>
                        </m:r>
                      </m:e>
                      <m:sup>
                        <m:r>
                          <w:rPr>
                            <w:rFonts w:ascii="Cambria Math" w:eastAsia="Yu Mincho" w:hAnsi="Cambria Math"/>
                            <w:shd w:val="clear" w:color="auto" w:fill="auto"/>
                          </w:rPr>
                          <m:t>T</m:t>
                        </m:r>
                      </m:sup>
                    </m:sSup>
                    <m:r>
                      <w:rPr>
                        <w:rFonts w:ascii="Cambria Math" w:eastAsia="Yu Mincho" w:hAnsi="Cambria Math"/>
                        <w:shd w:val="clear" w:color="auto" w:fill="auto"/>
                      </w:rPr>
                      <m:t>B</m:t>
                    </m:r>
                  </m:num>
                  <m:den>
                    <m:r>
                      <w:rPr>
                        <w:rFonts w:ascii="Cambria Math" w:eastAsia="Yu Mincho" w:hAnsi="Cambria Math"/>
                        <w:shd w:val="clear" w:color="auto" w:fill="auto"/>
                      </w:rPr>
                      <m:t>Tr</m:t>
                    </m:r>
                    <m:sSup>
                      <m:sSupPr>
                        <m:ctrlPr>
                          <w:rPr>
                            <w:rFonts w:ascii="Cambria Math" w:eastAsia="Yu Mincho" w:hAnsi="Cambria Math"/>
                            <w:i/>
                            <w:shd w:val="clear" w:color="auto" w:fill="auto"/>
                          </w:rPr>
                        </m:ctrlPr>
                      </m:sSupPr>
                      <m:e>
                        <m:r>
                          <w:rPr>
                            <w:rFonts w:ascii="Cambria Math" w:eastAsia="Yu Mincho" w:hAnsi="Cambria Math"/>
                            <w:shd w:val="clear" w:color="auto" w:fill="auto"/>
                          </w:rPr>
                          <m:t>G</m:t>
                        </m:r>
                      </m:e>
                      <m:sup>
                        <m:r>
                          <w:rPr>
                            <w:rFonts w:ascii="Cambria Math" w:eastAsia="Yu Mincho" w:hAnsi="Cambria Math"/>
                            <w:shd w:val="clear" w:color="auto" w:fill="auto"/>
                          </w:rPr>
                          <m:t>T</m:t>
                        </m:r>
                      </m:sup>
                    </m:sSup>
                    <m:r>
                      <w:rPr>
                        <w:rFonts w:ascii="Cambria Math" w:eastAsia="Yu Mincho" w:hAnsi="Cambria Math"/>
                        <w:shd w:val="clear" w:color="auto" w:fill="auto"/>
                      </w:rPr>
                      <m:t>G</m:t>
                    </m:r>
                  </m:den>
                </m:f>
              </m:e>
            </m:d>
          </m:e>
          <m:sup>
            <m:f>
              <m:fPr>
                <m:type m:val="skw"/>
                <m:ctrlPr>
                  <w:rPr>
                    <w:rFonts w:ascii="Cambria Math" w:eastAsia="Yu Mincho" w:hAnsi="Cambria Math"/>
                    <w:i/>
                    <w:shd w:val="clear" w:color="auto" w:fill="auto"/>
                  </w:rPr>
                </m:ctrlPr>
              </m:fPr>
              <m:num>
                <m:r>
                  <w:rPr>
                    <w:rFonts w:ascii="Cambria Math" w:eastAsia="Yu Mincho" w:hAnsi="Cambria Math"/>
                    <w:shd w:val="clear" w:color="auto" w:fill="auto"/>
                  </w:rPr>
                  <m:t>1</m:t>
                </m:r>
              </m:num>
              <m:den>
                <m:r>
                  <w:rPr>
                    <w:rFonts w:ascii="Cambria Math" w:eastAsia="Yu Mincho" w:hAnsi="Cambria Math"/>
                    <w:shd w:val="clear" w:color="auto" w:fill="auto"/>
                  </w:rPr>
                  <m:t>4</m:t>
                </m:r>
              </m:den>
            </m:f>
          </m:sup>
        </m:sSup>
      </m:oMath>
      <w:r w:rsidRPr="004E4385">
        <w:rPr>
          <w:rFonts w:eastAsia="Yu Mincho"/>
          <w:shd w:val="clear" w:color="auto" w:fill="auto"/>
        </w:rPr>
        <w:t xml:space="preserve">. </w:t>
      </w:r>
      <w:r w:rsidRPr="004E4385">
        <w:rPr>
          <w:shd w:val="clear" w:color="auto" w:fill="auto"/>
        </w:rPr>
        <w:t xml:space="preserve">The new coordinate matrixes </w:t>
      </w:r>
      <m:oMath>
        <m:sSub>
          <m:sSubPr>
            <m:ctrlPr>
              <w:rPr>
                <w:rFonts w:ascii="Cambria Math" w:eastAsia="Yu Mincho" w:hAnsi="Cambria Math"/>
                <w:i/>
                <w:shd w:val="clear" w:color="auto" w:fill="auto"/>
              </w:rPr>
            </m:ctrlPr>
          </m:sSubPr>
          <m:e>
            <m:r>
              <w:rPr>
                <w:rFonts w:ascii="Cambria Math" w:eastAsia="Yu Mincho" w:hAnsi="Cambria Math"/>
                <w:shd w:val="clear" w:color="auto" w:fill="auto"/>
              </w:rPr>
              <m:t>G</m:t>
            </m:r>
          </m:e>
          <m:sub>
            <m:r>
              <w:rPr>
                <w:rFonts w:ascii="Cambria Math" w:eastAsia="Yu Mincho" w:hAnsi="Cambria Math"/>
                <w:shd w:val="clear" w:color="auto" w:fill="auto"/>
              </w:rPr>
              <m:t>s</m:t>
            </m:r>
          </m:sub>
        </m:sSub>
        <m:r>
          <w:rPr>
            <w:rFonts w:ascii="Cambria Math" w:eastAsia="Yu Mincho" w:hAnsi="Cambria Math"/>
            <w:shd w:val="clear" w:color="auto" w:fill="auto"/>
          </w:rPr>
          <m:t>=γG</m:t>
        </m:r>
      </m:oMath>
      <w:r w:rsidRPr="004E4385">
        <w:rPr>
          <w:shd w:val="clear" w:color="auto" w:fill="auto"/>
        </w:rPr>
        <w:t xml:space="preserve">, and </w:t>
      </w:r>
      <m:oMath>
        <m:sSub>
          <m:sSubPr>
            <m:ctrlPr>
              <w:rPr>
                <w:rFonts w:ascii="Cambria Math" w:eastAsia="Yu Mincho" w:hAnsi="Cambria Math"/>
                <w:i/>
                <w:shd w:val="clear" w:color="auto" w:fill="auto"/>
              </w:rPr>
            </m:ctrlPr>
          </m:sSubPr>
          <m:e>
            <m:r>
              <w:rPr>
                <w:rFonts w:ascii="Cambria Math" w:eastAsia="Yu Mincho" w:hAnsi="Cambria Math"/>
                <w:shd w:val="clear" w:color="auto" w:fill="auto"/>
              </w:rPr>
              <m:t>B</m:t>
            </m:r>
          </m:e>
          <m:sub>
            <m:r>
              <w:rPr>
                <w:rFonts w:ascii="Cambria Math" w:eastAsia="Yu Mincho" w:hAnsi="Cambria Math"/>
                <w:shd w:val="clear" w:color="auto" w:fill="auto"/>
              </w:rPr>
              <m:t>s</m:t>
            </m:r>
          </m:sub>
        </m:sSub>
        <m:r>
          <w:rPr>
            <w:rFonts w:ascii="Cambria Math" w:eastAsia="Yu Mincho" w:hAnsi="Cambria Math"/>
            <w:shd w:val="clear" w:color="auto" w:fill="auto"/>
          </w:rPr>
          <m:t>=</m:t>
        </m:r>
        <m:f>
          <m:fPr>
            <m:ctrlPr>
              <w:rPr>
                <w:rFonts w:ascii="Cambria Math" w:eastAsia="Yu Mincho" w:hAnsi="Cambria Math"/>
                <w:i/>
                <w:shd w:val="clear" w:color="auto" w:fill="auto"/>
              </w:rPr>
            </m:ctrlPr>
          </m:fPr>
          <m:num>
            <m:r>
              <w:rPr>
                <w:rFonts w:ascii="Cambria Math" w:eastAsia="Yu Mincho" w:hAnsi="Cambria Math"/>
                <w:shd w:val="clear" w:color="auto" w:fill="auto"/>
              </w:rPr>
              <m:t>1</m:t>
            </m:r>
          </m:num>
          <m:den>
            <m:r>
              <w:rPr>
                <w:rFonts w:ascii="Cambria Math" w:eastAsia="Yu Mincho" w:hAnsi="Cambria Math"/>
                <w:shd w:val="clear" w:color="auto" w:fill="auto"/>
              </w:rPr>
              <m:t>γ</m:t>
            </m:r>
          </m:den>
        </m:f>
        <m:r>
          <w:rPr>
            <w:rFonts w:ascii="Cambria Math" w:eastAsia="Yu Mincho" w:hAnsi="Cambria Math"/>
            <w:shd w:val="clear" w:color="auto" w:fill="auto"/>
          </w:rPr>
          <m:t>B</m:t>
        </m:r>
      </m:oMath>
      <w:r w:rsidRPr="004E4385">
        <w:rPr>
          <w:shd w:val="clear" w:color="auto" w:fill="auto"/>
        </w:rPr>
        <w:t xml:space="preserve"> have the same average squared deviation from the origin that will be used for biplot presentations of analysis </w:t>
      </w:r>
      <w:r>
        <w:rPr>
          <w:rFonts w:eastAsia="Times New Roman"/>
          <w:shd w:val="clear" w:color="auto" w:fill="auto"/>
        </w:rPr>
        <w:fldChar w:fldCharType="begin"/>
      </w:r>
      <w:r>
        <w:rPr>
          <w:rFonts w:eastAsia="Times New Roman"/>
          <w:shd w:val="clear" w:color="auto" w:fill="auto"/>
        </w:rPr>
        <w:instrText xml:space="preserve"> ADDIN ZOTERO_ITEM CSL_CITATION {"citationID":"TKSQom8a","properties":{"formattedCitation":"(van de Velden et al., 2017)","plainCitation":"(van de Velden et al., 2017)","noteIndex":0},"citationItems":[{"id":7385,"uris":["http://zotero.org/users/local/vLwQA9G5/items/2Y52CQQW"],"itemData":{"id":7385,"type":"article-journal","abstract":"A method is proposed that combines dimension reduction and cluster analysis for categorical data by simultaneously assigning individuals to clusters and optimal scaling values to categories in such a way that a single between variance maximization objective is achieved. In a unified framework, a brief review of alternative methods is provided and we show that the proposed method is equivalent to GROUPALS applied to categorical data. Performance of the methods is appraised by means of a simulation study. The results of the joint dimension reduction and clustering methods are compared with the so-called tandem approach, a sequential analysis of dimension reduction followed by cluster analysis. The tandem approach is conjectured to perform worse when variables are added that are unrelated to the cluster structure. Our simulation study confirms this conjecture. Moreover, the results of the simulation study indicate that the proposed method also consistently outperforms alternative joint dimension reduction and clustering methods.","container-title":"Psychometrika","DOI":"10.1007/s11336-016-9514-0","ISSN":"1860-0980","issue":"1","journalAbbreviation":"Psychometrika","language":"en","page":"158-185","source":"Springer Link","title":"Cluster Correspondence Analysis","volume":"82","author":[{"family":"Velden","given":"M.","non-dropping-particle":"van de"},{"family":"D’Enza","given":"A. Iodice"},{"family":"Palumbo","given":"F."}],"issued":{"date-parts":[["2017",3,1]]}}}],"schema":"https://github.com/citation-style-language/schema/raw/master/csl-citation.json"} </w:instrText>
      </w:r>
      <w:r>
        <w:rPr>
          <w:rFonts w:eastAsia="Times New Roman"/>
          <w:shd w:val="clear" w:color="auto" w:fill="auto"/>
        </w:rPr>
        <w:fldChar w:fldCharType="separate"/>
      </w:r>
      <w:r w:rsidRPr="004F5A26">
        <w:t>(van de Velden et al., 2017)</w:t>
      </w:r>
      <w:r>
        <w:rPr>
          <w:rFonts w:eastAsia="Times New Roman"/>
          <w:shd w:val="clear" w:color="auto" w:fill="auto"/>
        </w:rPr>
        <w:fldChar w:fldCharType="end"/>
      </w:r>
      <w:r w:rsidRPr="004E4385">
        <w:rPr>
          <w:shd w:val="clear" w:color="auto" w:fill="auto"/>
        </w:rPr>
        <w:t>.</w:t>
      </w:r>
    </w:p>
    <w:p w14:paraId="42DA7EEA" w14:textId="77777777" w:rsidR="00F573BB" w:rsidRPr="004E4385" w:rsidRDefault="00F573BB" w:rsidP="00F573BB">
      <w:pPr>
        <w:pStyle w:val="Heading3"/>
        <w:rPr>
          <w:rFonts w:eastAsia="Calibri"/>
          <w:shd w:val="clear" w:color="auto" w:fill="auto"/>
        </w:rPr>
      </w:pPr>
      <w:bookmarkStart w:id="156" w:name="_Toc201162042"/>
      <w:r w:rsidRPr="004E4385">
        <w:rPr>
          <w:rFonts w:eastAsia="Calibri"/>
          <w:shd w:val="clear" w:color="auto" w:fill="auto"/>
        </w:rPr>
        <w:t>Research Framework</w:t>
      </w:r>
      <w:bookmarkEnd w:id="156"/>
    </w:p>
    <w:p w14:paraId="53439FC3" w14:textId="06337500" w:rsidR="00F573BB" w:rsidRPr="004E4385" w:rsidRDefault="00F573BB" w:rsidP="00F573BB">
      <w:pPr>
        <w:pStyle w:val="Body"/>
        <w:rPr>
          <w:shd w:val="clear" w:color="auto" w:fill="auto"/>
        </w:rPr>
      </w:pPr>
      <w:r w:rsidRPr="004E4385">
        <w:rPr>
          <w:shd w:val="clear" w:color="auto" w:fill="auto"/>
        </w:rPr>
        <w:t xml:space="preserve">The study design, as illustrated in </w:t>
      </w:r>
      <w:r w:rsidRPr="004E4385">
        <w:rPr>
          <w:shd w:val="clear" w:color="auto" w:fill="auto"/>
        </w:rPr>
        <w:fldChar w:fldCharType="begin"/>
      </w:r>
      <w:r w:rsidRPr="004E4385">
        <w:rPr>
          <w:shd w:val="clear" w:color="auto" w:fill="auto"/>
        </w:rPr>
        <w:instrText xml:space="preserve"> REF _Ref183442053 \h </w:instrText>
      </w:r>
      <w:r>
        <w:rPr>
          <w:shd w:val="clear" w:color="auto" w:fill="auto"/>
        </w:rPr>
        <w:instrText xml:space="preserve"> \* MERGEFORMAT </w:instrText>
      </w:r>
      <w:r w:rsidRPr="004E4385">
        <w:rPr>
          <w:shd w:val="clear" w:color="auto" w:fill="auto"/>
        </w:rPr>
      </w:r>
      <w:r w:rsidRPr="004E4385">
        <w:rPr>
          <w:shd w:val="clear" w:color="auto" w:fill="auto"/>
        </w:rPr>
        <w:fldChar w:fldCharType="separate"/>
      </w:r>
      <w:r w:rsidR="00E41A37" w:rsidRPr="00E41A37">
        <w:rPr>
          <w:shd w:val="clear" w:color="auto" w:fill="auto"/>
        </w:rPr>
        <w:t xml:space="preserve">Figure </w:t>
      </w:r>
      <w:r w:rsidR="00E41A37" w:rsidRPr="00E41A37">
        <w:rPr>
          <w:noProof/>
          <w:shd w:val="clear" w:color="auto" w:fill="auto"/>
        </w:rPr>
        <w:t>4.3</w:t>
      </w:r>
      <w:r w:rsidRPr="004E4385">
        <w:rPr>
          <w:shd w:val="clear" w:color="auto" w:fill="auto"/>
        </w:rPr>
        <w:fldChar w:fldCharType="end"/>
      </w:r>
      <w:r w:rsidRPr="004E4385">
        <w:rPr>
          <w:shd w:val="clear" w:color="auto" w:fill="auto"/>
        </w:rPr>
        <w:t>, provides a comprehensive framework for analyzing U-turn crashes using data collected from Ohio datasets spanning the years 2017 to 2021. The workflow begins with the extraction of raw crash data from the Ohio datasets, which undergoes an initial data cleaning process to ensure accuracy and consistency by removing duplicates, errors, and irrelevant records. Once cleaned, the data is preprocessed to standardize variables, format attributes, and prepare it for advanced analysis. This preprocessed dataset is then subjected to clustering using the K-means algorithm, which segments the data into meaningful groups based on shared characteristics of U-turn crashes. The clustering process identifies distinct patterns within the data, laying the groundwork for further analysis. Following the clustering phase, the CCA model is executed to explore relationships between crash attributes and identified clusters, enabling a deeper understanding of the contributing factors and dynamics of U-turn crashes. Insights derived from the clustering and CCA are then translated into actionable findings, informing policy implications aimed at improving road safety and mitigating U-turn crash risks.</w:t>
      </w:r>
    </w:p>
    <w:p w14:paraId="6454E3FD" w14:textId="77777777" w:rsidR="00F573BB" w:rsidRPr="004E4385" w:rsidRDefault="00F573BB" w:rsidP="00F573BB">
      <w:pPr>
        <w:spacing w:after="0" w:line="480" w:lineRule="auto"/>
        <w:ind w:firstLine="432"/>
        <w:jc w:val="center"/>
        <w:rPr>
          <w:rFonts w:eastAsia="Calibri"/>
          <w:color w:val="auto"/>
          <w:shd w:val="clear" w:color="auto" w:fill="auto"/>
          <w:lang w:eastAsia="ko-KR"/>
        </w:rPr>
      </w:pPr>
      <w:r w:rsidRPr="004E4385">
        <w:rPr>
          <w:rFonts w:eastAsia="Calibri"/>
          <w:noProof/>
          <w:color w:val="auto"/>
          <w:shd w:val="clear" w:color="auto" w:fill="auto"/>
          <w:lang w:eastAsia="ko-KR"/>
        </w:rPr>
        <w:lastRenderedPageBreak/>
        <w:drawing>
          <wp:inline distT="0" distB="0" distL="0" distR="0" wp14:anchorId="3541F0CD" wp14:editId="3DBFBA85">
            <wp:extent cx="5582285" cy="2383908"/>
            <wp:effectExtent l="19050" t="19050" r="18415" b="16510"/>
            <wp:docPr id="1171452064"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452064" name="Picture 6" descr="A screenshot of a computer&#10;&#10;AI-generated content may be incorrec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03410" cy="2392929"/>
                    </a:xfrm>
                    <a:prstGeom prst="rect">
                      <a:avLst/>
                    </a:prstGeom>
                    <a:noFill/>
                    <a:ln>
                      <a:solidFill>
                        <a:sysClr val="windowText" lastClr="000000"/>
                      </a:solidFill>
                    </a:ln>
                  </pic:spPr>
                </pic:pic>
              </a:graphicData>
            </a:graphic>
          </wp:inline>
        </w:drawing>
      </w:r>
    </w:p>
    <w:p w14:paraId="27BB4D2F" w14:textId="1E70976A" w:rsidR="00F573BB" w:rsidRPr="00F85825" w:rsidRDefault="00F573BB" w:rsidP="00F573BB">
      <w:pPr>
        <w:spacing w:after="0" w:line="480" w:lineRule="auto"/>
        <w:contextualSpacing/>
        <w:jc w:val="center"/>
        <w:rPr>
          <w:rFonts w:eastAsia="Calibri"/>
          <w:bCs/>
          <w:iCs/>
          <w:color w:val="auto"/>
          <w:shd w:val="clear" w:color="auto" w:fill="auto"/>
          <w:lang w:val="en-CA" w:eastAsia="ko-KR"/>
        </w:rPr>
      </w:pPr>
      <w:bookmarkStart w:id="157" w:name="_Ref183442053"/>
      <w:bookmarkStart w:id="158" w:name="_Toc200626693"/>
      <w:r w:rsidRPr="00F85825">
        <w:rPr>
          <w:rFonts w:eastAsia="Calibri" w:cs="Arial"/>
          <w:bCs/>
          <w:iCs/>
          <w:color w:val="auto"/>
          <w:szCs w:val="18"/>
          <w:shd w:val="clear" w:color="auto" w:fill="auto"/>
          <w:lang w:val="en-CA"/>
        </w:rPr>
        <w:t xml:space="preserve">Figure </w:t>
      </w:r>
      <w:r w:rsidRPr="00F85825">
        <w:rPr>
          <w:rFonts w:eastAsia="Calibri" w:cs="Arial"/>
          <w:bCs/>
          <w:iCs/>
          <w:color w:val="auto"/>
          <w:szCs w:val="18"/>
          <w:shd w:val="clear" w:color="auto" w:fill="auto"/>
          <w:lang w:val="en-CA"/>
        </w:rPr>
        <w:fldChar w:fldCharType="begin"/>
      </w:r>
      <w:r w:rsidRPr="00F85825">
        <w:rPr>
          <w:rFonts w:eastAsia="Calibri" w:cs="Arial"/>
          <w:bCs/>
          <w:iCs/>
          <w:color w:val="auto"/>
          <w:szCs w:val="18"/>
          <w:shd w:val="clear" w:color="auto" w:fill="auto"/>
          <w:lang w:val="en-CA"/>
        </w:rPr>
        <w:instrText xml:space="preserve"> STYLEREF 1 \s </w:instrText>
      </w:r>
      <w:r w:rsidRPr="00F85825">
        <w:rPr>
          <w:rFonts w:eastAsia="Calibri" w:cs="Arial"/>
          <w:bCs/>
          <w:iCs/>
          <w:color w:val="auto"/>
          <w:szCs w:val="18"/>
          <w:shd w:val="clear" w:color="auto" w:fill="auto"/>
          <w:lang w:val="en-CA"/>
        </w:rPr>
        <w:fldChar w:fldCharType="separate"/>
      </w:r>
      <w:r w:rsidR="00E41A37">
        <w:rPr>
          <w:rFonts w:eastAsia="Calibri" w:cs="Arial"/>
          <w:bCs/>
          <w:iCs/>
          <w:noProof/>
          <w:color w:val="auto"/>
          <w:szCs w:val="18"/>
          <w:shd w:val="clear" w:color="auto" w:fill="auto"/>
          <w:lang w:val="en-CA"/>
        </w:rPr>
        <w:t>4</w:t>
      </w:r>
      <w:r w:rsidRPr="00F85825">
        <w:rPr>
          <w:rFonts w:eastAsia="Calibri" w:cs="Arial"/>
          <w:bCs/>
          <w:iCs/>
          <w:color w:val="auto"/>
          <w:szCs w:val="18"/>
          <w:shd w:val="clear" w:color="auto" w:fill="auto"/>
          <w:lang w:val="en-CA"/>
        </w:rPr>
        <w:fldChar w:fldCharType="end"/>
      </w:r>
      <w:r w:rsidRPr="00F85825">
        <w:rPr>
          <w:rFonts w:eastAsia="Calibri" w:cs="Arial"/>
          <w:bCs/>
          <w:iCs/>
          <w:color w:val="auto"/>
          <w:szCs w:val="18"/>
          <w:shd w:val="clear" w:color="auto" w:fill="auto"/>
          <w:lang w:val="en-CA"/>
        </w:rPr>
        <w:t>.</w:t>
      </w:r>
      <w:r w:rsidRPr="00F85825">
        <w:rPr>
          <w:rFonts w:eastAsia="Calibri" w:cs="Arial"/>
          <w:bCs/>
          <w:iCs/>
          <w:color w:val="auto"/>
          <w:szCs w:val="18"/>
          <w:shd w:val="clear" w:color="auto" w:fill="auto"/>
          <w:lang w:val="en-CA"/>
        </w:rPr>
        <w:fldChar w:fldCharType="begin"/>
      </w:r>
      <w:r w:rsidRPr="00F85825">
        <w:rPr>
          <w:rFonts w:eastAsia="Calibri" w:cs="Arial"/>
          <w:bCs/>
          <w:iCs/>
          <w:color w:val="auto"/>
          <w:szCs w:val="18"/>
          <w:shd w:val="clear" w:color="auto" w:fill="auto"/>
          <w:lang w:val="en-CA"/>
        </w:rPr>
        <w:instrText xml:space="preserve"> SEQ Figure \* ARABIC \s 1 </w:instrText>
      </w:r>
      <w:r w:rsidRPr="00F85825">
        <w:rPr>
          <w:rFonts w:eastAsia="Calibri" w:cs="Arial"/>
          <w:bCs/>
          <w:iCs/>
          <w:color w:val="auto"/>
          <w:szCs w:val="18"/>
          <w:shd w:val="clear" w:color="auto" w:fill="auto"/>
          <w:lang w:val="en-CA"/>
        </w:rPr>
        <w:fldChar w:fldCharType="separate"/>
      </w:r>
      <w:r w:rsidR="00E41A37">
        <w:rPr>
          <w:rFonts w:eastAsia="Calibri" w:cs="Arial"/>
          <w:bCs/>
          <w:iCs/>
          <w:noProof/>
          <w:color w:val="auto"/>
          <w:szCs w:val="18"/>
          <w:shd w:val="clear" w:color="auto" w:fill="auto"/>
          <w:lang w:val="en-CA"/>
        </w:rPr>
        <w:t>3</w:t>
      </w:r>
      <w:r w:rsidRPr="00F85825">
        <w:rPr>
          <w:rFonts w:eastAsia="Calibri" w:cs="Arial"/>
          <w:bCs/>
          <w:iCs/>
          <w:color w:val="auto"/>
          <w:szCs w:val="18"/>
          <w:shd w:val="clear" w:color="auto" w:fill="auto"/>
          <w:lang w:val="en-CA"/>
        </w:rPr>
        <w:fldChar w:fldCharType="end"/>
      </w:r>
      <w:bookmarkEnd w:id="157"/>
      <w:r w:rsidRPr="00F85825">
        <w:rPr>
          <w:rFonts w:eastAsia="Calibri" w:cs="Arial"/>
          <w:bCs/>
          <w:iCs/>
          <w:color w:val="auto"/>
          <w:szCs w:val="18"/>
          <w:shd w:val="clear" w:color="auto" w:fill="auto"/>
          <w:lang w:val="en-CA"/>
        </w:rPr>
        <w:t xml:space="preserve">. </w:t>
      </w:r>
      <w:r w:rsidRPr="00495D6B">
        <w:rPr>
          <w:rFonts w:eastAsia="Calibri" w:cs="Arial"/>
          <w:bCs/>
          <w:iCs/>
          <w:color w:val="auto"/>
          <w:szCs w:val="18"/>
          <w:shd w:val="clear" w:color="auto" w:fill="auto"/>
          <w:lang w:val="en-CA"/>
        </w:rPr>
        <w:t>Research Framework for U-turn Crash Analysis</w:t>
      </w:r>
      <w:r>
        <w:rPr>
          <w:rFonts w:eastAsia="Calibri" w:cs="Arial"/>
          <w:bCs/>
          <w:iCs/>
          <w:color w:val="auto"/>
          <w:szCs w:val="18"/>
          <w:shd w:val="clear" w:color="auto" w:fill="auto"/>
          <w:lang w:val="en-CA"/>
        </w:rPr>
        <w:t>.</w:t>
      </w:r>
      <w:bookmarkEnd w:id="158"/>
    </w:p>
    <w:p w14:paraId="578CC99B" w14:textId="77777777" w:rsidR="00F573BB" w:rsidRPr="004E4385" w:rsidRDefault="00F573BB" w:rsidP="00F573BB">
      <w:pPr>
        <w:pStyle w:val="Heading2"/>
        <w:rPr>
          <w:shd w:val="clear" w:color="auto" w:fill="auto"/>
        </w:rPr>
      </w:pPr>
      <w:bookmarkStart w:id="159" w:name="_Toc201162043"/>
      <w:r w:rsidRPr="004E4385">
        <w:rPr>
          <w:shd w:val="clear" w:color="auto" w:fill="auto"/>
        </w:rPr>
        <w:t xml:space="preserve">Results </w:t>
      </w:r>
      <w:r>
        <w:rPr>
          <w:shd w:val="clear" w:color="auto" w:fill="auto"/>
        </w:rPr>
        <w:t>a</w:t>
      </w:r>
      <w:r w:rsidRPr="004E4385">
        <w:rPr>
          <w:shd w:val="clear" w:color="auto" w:fill="auto"/>
        </w:rPr>
        <w:t>nd Discussions</w:t>
      </w:r>
      <w:bookmarkEnd w:id="159"/>
    </w:p>
    <w:p w14:paraId="4F1F2EBA" w14:textId="77777777" w:rsidR="00F573BB" w:rsidRPr="004E4385" w:rsidRDefault="00F573BB" w:rsidP="00F573BB">
      <w:pPr>
        <w:pStyle w:val="Heading3"/>
        <w:rPr>
          <w:rFonts w:eastAsia="Calibri"/>
          <w:shd w:val="clear" w:color="auto" w:fill="auto"/>
        </w:rPr>
      </w:pPr>
      <w:bookmarkStart w:id="160" w:name="_Toc201162044"/>
      <w:r w:rsidRPr="004E4385">
        <w:rPr>
          <w:rFonts w:eastAsia="Calibri"/>
          <w:shd w:val="clear" w:color="auto" w:fill="auto"/>
        </w:rPr>
        <w:t>Variable Importance Analysis</w:t>
      </w:r>
      <w:bookmarkEnd w:id="160"/>
    </w:p>
    <w:p w14:paraId="7A50733A" w14:textId="0675E9B6" w:rsidR="00F573BB" w:rsidRPr="004E4385" w:rsidRDefault="00F573BB" w:rsidP="00F573BB">
      <w:pPr>
        <w:pStyle w:val="Body"/>
        <w:rPr>
          <w:shd w:val="clear" w:color="auto" w:fill="auto"/>
          <w:lang w:eastAsia="ko-KR"/>
        </w:rPr>
      </w:pPr>
      <w:proofErr w:type="gramStart"/>
      <w:r w:rsidRPr="004E4385">
        <w:rPr>
          <w:shd w:val="clear" w:color="auto" w:fill="auto"/>
          <w:lang w:eastAsia="ko-KR"/>
        </w:rPr>
        <w:t>Variable importance</w:t>
      </w:r>
      <w:proofErr w:type="gramEnd"/>
      <w:r w:rsidRPr="004E4385">
        <w:rPr>
          <w:shd w:val="clear" w:color="auto" w:fill="auto"/>
          <w:lang w:eastAsia="ko-KR"/>
        </w:rPr>
        <w:t xml:space="preserve"> analysis was conducted on the dataset to identify the most influential factors contributing to crash severity predictions. The results, presented in </w:t>
      </w:r>
      <w:r w:rsidRPr="004E4385">
        <w:rPr>
          <w:shd w:val="clear" w:color="auto" w:fill="auto"/>
          <w:lang w:eastAsia="ko-KR"/>
        </w:rPr>
        <w:fldChar w:fldCharType="begin"/>
      </w:r>
      <w:r w:rsidRPr="004E4385">
        <w:rPr>
          <w:shd w:val="clear" w:color="auto" w:fill="auto"/>
          <w:lang w:eastAsia="ko-KR"/>
        </w:rPr>
        <w:instrText xml:space="preserve"> REF _Ref183611285 \h </w:instrText>
      </w:r>
      <w:r>
        <w:rPr>
          <w:shd w:val="clear" w:color="auto" w:fill="auto"/>
          <w:lang w:eastAsia="ko-KR"/>
        </w:rPr>
        <w:instrText xml:space="preserve"> \* MERGEFORMAT </w:instrText>
      </w:r>
      <w:r w:rsidRPr="004E4385">
        <w:rPr>
          <w:shd w:val="clear" w:color="auto" w:fill="auto"/>
          <w:lang w:eastAsia="ko-KR"/>
        </w:rPr>
      </w:r>
      <w:r w:rsidRPr="004E4385">
        <w:rPr>
          <w:shd w:val="clear" w:color="auto" w:fill="auto"/>
          <w:lang w:eastAsia="ko-KR"/>
        </w:rPr>
        <w:fldChar w:fldCharType="separate"/>
      </w:r>
      <w:r w:rsidR="00E41A37" w:rsidRPr="00E41A37">
        <w:rPr>
          <w:rFonts w:cs="Arial"/>
          <w:szCs w:val="22"/>
          <w:shd w:val="clear" w:color="auto" w:fill="auto"/>
        </w:rPr>
        <w:t xml:space="preserve">Figure </w:t>
      </w:r>
      <w:r w:rsidR="00E41A37" w:rsidRPr="00E41A37">
        <w:rPr>
          <w:rFonts w:cs="Arial"/>
          <w:noProof/>
          <w:szCs w:val="22"/>
          <w:shd w:val="clear" w:color="auto" w:fill="auto"/>
        </w:rPr>
        <w:t>4.4</w:t>
      </w:r>
      <w:r w:rsidRPr="004E4385">
        <w:rPr>
          <w:shd w:val="clear" w:color="auto" w:fill="auto"/>
          <w:lang w:eastAsia="ko-KR"/>
        </w:rPr>
        <w:fldChar w:fldCharType="end"/>
      </w:r>
      <w:r w:rsidRPr="004E4385">
        <w:rPr>
          <w:shd w:val="clear" w:color="auto" w:fill="auto"/>
          <w:lang w:eastAsia="ko-KR"/>
        </w:rPr>
        <w:t xml:space="preserve"> , rank the key variables in descending order of importance. The variables are listed along the y-axis, while their corresponding importance scores are represented on the x-axis. The analysis utilized a Gradient Boosting Machine (GBM) and random forest (RF) algorithm to determine the relative importance of variables. The dataset, consisting of 2,716 crash observations, was split into 70% for training and 30% for testing, ensuring adequate data for model evaluation. The GBM model was configured with key parameters, including a learning rate of 0.3, 100 iterations (trees), and a maximum tree depth of 5. The GBM model demonstrated superior performance, achieving a higher overall accuracy of 85%, compared to RF’s 82%, and a higher F1-score, indicating better balance between precision and recall. Given this, GBM model was selected for the final variable importance analysis to ensure the most reliable identification of influential factors.  Variable </w:t>
      </w:r>
      <w:r w:rsidRPr="004E4385">
        <w:rPr>
          <w:shd w:val="clear" w:color="auto" w:fill="auto"/>
          <w:lang w:eastAsia="ko-KR"/>
        </w:rPr>
        <w:lastRenderedPageBreak/>
        <w:t xml:space="preserve">importance was computed using the importance function, ranking features based on their contribution to reducing prediction error. </w:t>
      </w:r>
    </w:p>
    <w:p w14:paraId="7B617A38" w14:textId="53052E9E" w:rsidR="00F573BB" w:rsidRPr="004E4385" w:rsidRDefault="00F573BB" w:rsidP="00F573BB">
      <w:pPr>
        <w:pStyle w:val="Body"/>
        <w:rPr>
          <w:shd w:val="clear" w:color="auto" w:fill="auto"/>
          <w:lang w:eastAsia="ko-KR"/>
        </w:rPr>
      </w:pPr>
      <w:r w:rsidRPr="004E4385">
        <w:rPr>
          <w:shd w:val="clear" w:color="auto" w:fill="auto"/>
          <w:lang w:eastAsia="ko-KR"/>
        </w:rPr>
        <w:t xml:space="preserve">The analysis reveals that Contributing Factors (Contri_Fac) have the </w:t>
      </w:r>
      <w:proofErr w:type="gramStart"/>
      <w:r w:rsidRPr="004E4385">
        <w:rPr>
          <w:shd w:val="clear" w:color="auto" w:fill="auto"/>
          <w:lang w:eastAsia="ko-KR"/>
        </w:rPr>
        <w:t>highest importance</w:t>
      </w:r>
      <w:proofErr w:type="gramEnd"/>
      <w:r w:rsidRPr="004E4385">
        <w:rPr>
          <w:shd w:val="clear" w:color="auto" w:fill="auto"/>
          <w:lang w:eastAsia="ko-KR"/>
        </w:rPr>
        <w:t xml:space="preserve"> score, approximately 0.11, signifying their critical role in predicting crash severity. This variable likely captures driver actions and road dynamics, such as lane configurations, traffic volumes, and sight distance, that directly influence crash outcomes. Following this, Vehicle Type (VehTyp) and Location rank second and third, with scores around 0.10 and 0.09, respectively, highlighting the significant impact of the type of vehicle and crash location on severity levels. Other notable variables include Driver Gender (DrGen) and Posted Speed Limit (PSL), both scoring above 0.08, highlighting the influence of driver-related characteristics and regulatory factors on crash severity. Environmental conditions, such as Weather Condition (Wthr_Cond) and Road Condition (Road_Condition), along with visibility-related variables like Lighting Condition (Lighting_Condition), exhibit moderate importance, indicating their roles in influencing crash risks. Less impactful variables, including Object Struck (Object), Driver Impairment (DrImp), and Number of Vehicles (NumVeh), have lower importance scores but remain relevant in specific contexts. These factors contribute to the understanding of crash dynamics.</w:t>
      </w:r>
    </w:p>
    <w:p w14:paraId="659AA3D0" w14:textId="77777777" w:rsidR="00F573BB" w:rsidRPr="004E4385" w:rsidRDefault="00F573BB" w:rsidP="00F573BB">
      <w:pPr>
        <w:spacing w:after="0" w:line="480" w:lineRule="auto"/>
        <w:rPr>
          <w:rFonts w:eastAsia="Calibri"/>
          <w:color w:val="auto"/>
          <w:shd w:val="clear" w:color="auto" w:fill="auto"/>
          <w:lang w:eastAsia="ko-KR"/>
        </w:rPr>
      </w:pPr>
      <w:r w:rsidRPr="004E4385">
        <w:rPr>
          <w:rFonts w:eastAsia="Calibri"/>
          <w:noProof/>
          <w:color w:val="auto"/>
          <w:shd w:val="clear" w:color="auto" w:fill="auto"/>
          <w:lang w:eastAsia="ko-KR"/>
        </w:rPr>
        <w:lastRenderedPageBreak/>
        <w:drawing>
          <wp:inline distT="0" distB="0" distL="0" distR="0" wp14:anchorId="7F63562E" wp14:editId="20EE290F">
            <wp:extent cx="5910580" cy="3727048"/>
            <wp:effectExtent l="0" t="0" r="0" b="6985"/>
            <wp:docPr id="1" name="Picture 5" descr="A graph of a number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A graph of a number of text&#10;&#10;AI-generated content may be incorrec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25805" cy="3736649"/>
                    </a:xfrm>
                    <a:prstGeom prst="rect">
                      <a:avLst/>
                    </a:prstGeom>
                    <a:noFill/>
                  </pic:spPr>
                </pic:pic>
              </a:graphicData>
            </a:graphic>
          </wp:inline>
        </w:drawing>
      </w:r>
    </w:p>
    <w:p w14:paraId="788B4AEF" w14:textId="0E950C75" w:rsidR="00F573BB" w:rsidRPr="002B4F90" w:rsidRDefault="00F573BB" w:rsidP="00F573BB">
      <w:pPr>
        <w:spacing w:after="0" w:line="480" w:lineRule="auto"/>
        <w:contextualSpacing/>
        <w:jc w:val="center"/>
        <w:rPr>
          <w:rFonts w:eastAsia="Calibri" w:cs="Arial"/>
          <w:bCs/>
          <w:iCs/>
          <w:color w:val="auto"/>
          <w:szCs w:val="18"/>
          <w:shd w:val="clear" w:color="auto" w:fill="auto"/>
          <w:lang w:val="en-CA"/>
        </w:rPr>
      </w:pPr>
      <w:bookmarkStart w:id="161" w:name="_Ref183611285"/>
      <w:bookmarkStart w:id="162" w:name="_Toc200626694"/>
      <w:r w:rsidRPr="002B4F90">
        <w:rPr>
          <w:rFonts w:eastAsia="Calibri" w:cs="Arial"/>
          <w:bCs/>
          <w:iCs/>
          <w:color w:val="auto"/>
          <w:szCs w:val="18"/>
          <w:shd w:val="clear" w:color="auto" w:fill="auto"/>
          <w:lang w:val="en-CA"/>
        </w:rPr>
        <w:t xml:space="preserve">Figure </w:t>
      </w:r>
      <w:r w:rsidRPr="002B4F90">
        <w:rPr>
          <w:rFonts w:eastAsia="Calibri" w:cs="Arial"/>
          <w:bCs/>
          <w:iCs/>
          <w:color w:val="auto"/>
          <w:szCs w:val="18"/>
          <w:shd w:val="clear" w:color="auto" w:fill="auto"/>
          <w:lang w:val="en-CA"/>
        </w:rPr>
        <w:fldChar w:fldCharType="begin"/>
      </w:r>
      <w:r w:rsidRPr="002B4F90">
        <w:rPr>
          <w:rFonts w:eastAsia="Calibri" w:cs="Arial"/>
          <w:bCs/>
          <w:iCs/>
          <w:color w:val="auto"/>
          <w:szCs w:val="18"/>
          <w:shd w:val="clear" w:color="auto" w:fill="auto"/>
          <w:lang w:val="en-CA"/>
        </w:rPr>
        <w:instrText xml:space="preserve"> STYLEREF 1 \s </w:instrText>
      </w:r>
      <w:r w:rsidRPr="002B4F90">
        <w:rPr>
          <w:rFonts w:eastAsia="Calibri" w:cs="Arial"/>
          <w:bCs/>
          <w:iCs/>
          <w:color w:val="auto"/>
          <w:szCs w:val="18"/>
          <w:shd w:val="clear" w:color="auto" w:fill="auto"/>
          <w:lang w:val="en-CA"/>
        </w:rPr>
        <w:fldChar w:fldCharType="separate"/>
      </w:r>
      <w:r w:rsidR="00E41A37">
        <w:rPr>
          <w:rFonts w:eastAsia="Calibri" w:cs="Arial"/>
          <w:bCs/>
          <w:iCs/>
          <w:noProof/>
          <w:color w:val="auto"/>
          <w:szCs w:val="18"/>
          <w:shd w:val="clear" w:color="auto" w:fill="auto"/>
          <w:lang w:val="en-CA"/>
        </w:rPr>
        <w:t>4</w:t>
      </w:r>
      <w:r w:rsidRPr="002B4F90">
        <w:rPr>
          <w:rFonts w:eastAsia="Calibri" w:cs="Arial"/>
          <w:bCs/>
          <w:iCs/>
          <w:color w:val="auto"/>
          <w:szCs w:val="18"/>
          <w:shd w:val="clear" w:color="auto" w:fill="auto"/>
          <w:lang w:val="en-CA"/>
        </w:rPr>
        <w:fldChar w:fldCharType="end"/>
      </w:r>
      <w:r w:rsidRPr="002B4F90">
        <w:rPr>
          <w:rFonts w:eastAsia="Calibri" w:cs="Arial"/>
          <w:bCs/>
          <w:iCs/>
          <w:color w:val="auto"/>
          <w:szCs w:val="18"/>
          <w:shd w:val="clear" w:color="auto" w:fill="auto"/>
          <w:lang w:val="en-CA"/>
        </w:rPr>
        <w:t>.</w:t>
      </w:r>
      <w:r w:rsidRPr="002B4F90">
        <w:rPr>
          <w:rFonts w:eastAsia="Calibri" w:cs="Arial"/>
          <w:bCs/>
          <w:iCs/>
          <w:color w:val="auto"/>
          <w:szCs w:val="18"/>
          <w:shd w:val="clear" w:color="auto" w:fill="auto"/>
          <w:lang w:val="en-CA"/>
        </w:rPr>
        <w:fldChar w:fldCharType="begin"/>
      </w:r>
      <w:r w:rsidRPr="002B4F90">
        <w:rPr>
          <w:rFonts w:eastAsia="Calibri" w:cs="Arial"/>
          <w:bCs/>
          <w:iCs/>
          <w:color w:val="auto"/>
          <w:szCs w:val="18"/>
          <w:shd w:val="clear" w:color="auto" w:fill="auto"/>
          <w:lang w:val="en-CA"/>
        </w:rPr>
        <w:instrText xml:space="preserve"> SEQ Figure \* ARABIC \s 1 </w:instrText>
      </w:r>
      <w:r w:rsidRPr="002B4F90">
        <w:rPr>
          <w:rFonts w:eastAsia="Calibri" w:cs="Arial"/>
          <w:bCs/>
          <w:iCs/>
          <w:color w:val="auto"/>
          <w:szCs w:val="18"/>
          <w:shd w:val="clear" w:color="auto" w:fill="auto"/>
          <w:lang w:val="en-CA"/>
        </w:rPr>
        <w:fldChar w:fldCharType="separate"/>
      </w:r>
      <w:r w:rsidR="00E41A37">
        <w:rPr>
          <w:rFonts w:eastAsia="Calibri" w:cs="Arial"/>
          <w:bCs/>
          <w:iCs/>
          <w:noProof/>
          <w:color w:val="auto"/>
          <w:szCs w:val="18"/>
          <w:shd w:val="clear" w:color="auto" w:fill="auto"/>
          <w:lang w:val="en-CA"/>
        </w:rPr>
        <w:t>4</w:t>
      </w:r>
      <w:r w:rsidRPr="002B4F90">
        <w:rPr>
          <w:rFonts w:eastAsia="Calibri" w:cs="Arial"/>
          <w:bCs/>
          <w:iCs/>
          <w:color w:val="auto"/>
          <w:szCs w:val="18"/>
          <w:shd w:val="clear" w:color="auto" w:fill="auto"/>
          <w:lang w:val="en-CA"/>
        </w:rPr>
        <w:fldChar w:fldCharType="end"/>
      </w:r>
      <w:bookmarkEnd w:id="161"/>
      <w:r w:rsidRPr="002B4F90">
        <w:rPr>
          <w:rFonts w:eastAsia="Calibri" w:cs="Arial"/>
          <w:bCs/>
          <w:iCs/>
          <w:color w:val="auto"/>
          <w:szCs w:val="18"/>
          <w:shd w:val="clear" w:color="auto" w:fill="auto"/>
          <w:lang w:val="en-CA"/>
        </w:rPr>
        <w:t>. Ranked Importance of Variables in Crash Severity.</w:t>
      </w:r>
      <w:bookmarkEnd w:id="162"/>
    </w:p>
    <w:p w14:paraId="12C6B401" w14:textId="68B82DE5" w:rsidR="00F573BB" w:rsidRPr="004E4385" w:rsidRDefault="00F573BB" w:rsidP="00F573BB">
      <w:pPr>
        <w:pStyle w:val="Body"/>
        <w:rPr>
          <w:shd w:val="clear" w:color="auto" w:fill="auto"/>
          <w:lang w:val="en-CA"/>
        </w:rPr>
      </w:pPr>
      <w:r w:rsidRPr="004E4385">
        <w:rPr>
          <w:shd w:val="clear" w:color="auto" w:fill="auto"/>
        </w:rPr>
        <w:fldChar w:fldCharType="begin"/>
      </w:r>
      <w:r w:rsidRPr="004E4385">
        <w:rPr>
          <w:shd w:val="clear" w:color="auto" w:fill="auto"/>
        </w:rPr>
        <w:instrText xml:space="preserve"> REF _Ref199838214 \h  \* MERGEFORMAT </w:instrText>
      </w:r>
      <w:r w:rsidRPr="004E4385">
        <w:rPr>
          <w:shd w:val="clear" w:color="auto" w:fill="auto"/>
        </w:rPr>
      </w:r>
      <w:r w:rsidRPr="004E4385">
        <w:rPr>
          <w:shd w:val="clear" w:color="auto" w:fill="auto"/>
        </w:rPr>
        <w:fldChar w:fldCharType="separate"/>
      </w:r>
      <w:r w:rsidR="00E41A37" w:rsidRPr="00E41A37">
        <w:rPr>
          <w:shd w:val="clear" w:color="auto" w:fill="auto"/>
        </w:rPr>
        <w:t xml:space="preserve">Figure </w:t>
      </w:r>
      <w:r w:rsidR="00E41A37" w:rsidRPr="00E41A37">
        <w:rPr>
          <w:noProof/>
          <w:shd w:val="clear" w:color="auto" w:fill="auto"/>
        </w:rPr>
        <w:t>4.5</w:t>
      </w:r>
      <w:r w:rsidRPr="004E4385">
        <w:rPr>
          <w:shd w:val="clear" w:color="auto" w:fill="auto"/>
        </w:rPr>
        <w:fldChar w:fldCharType="end"/>
      </w:r>
      <w:r w:rsidRPr="004E4385">
        <w:rPr>
          <w:shd w:val="clear" w:color="auto" w:fill="auto"/>
        </w:rPr>
        <w:t xml:space="preserve"> illustrates the silhouette scores for varying numbers of clusters, with the highest score of 0.15 observed at six clusters. This indicates that the six-cluster solution provides the most coherent and well-separated grouping structure.</w:t>
      </w:r>
    </w:p>
    <w:p w14:paraId="6BF44388" w14:textId="77777777" w:rsidR="00F573BB" w:rsidRPr="004E4385" w:rsidRDefault="00F573BB" w:rsidP="00F573BB">
      <w:pPr>
        <w:spacing w:after="0" w:line="480" w:lineRule="auto"/>
        <w:jc w:val="center"/>
        <w:rPr>
          <w:rFonts w:eastAsia="Calibri" w:cs="Arial"/>
          <w:color w:val="auto"/>
          <w:szCs w:val="22"/>
          <w:shd w:val="clear" w:color="auto" w:fill="auto"/>
          <w:lang w:val="en-CA"/>
        </w:rPr>
      </w:pPr>
      <w:r w:rsidRPr="004E4385">
        <w:rPr>
          <w:rFonts w:eastAsia="Calibri" w:cs="Arial"/>
          <w:noProof/>
          <w:color w:val="auto"/>
          <w:szCs w:val="22"/>
          <w:shd w:val="clear" w:color="auto" w:fill="auto"/>
        </w:rPr>
        <w:lastRenderedPageBreak/>
        <w:drawing>
          <wp:inline distT="0" distB="0" distL="0" distR="0" wp14:anchorId="6BA9F226" wp14:editId="71BB8381">
            <wp:extent cx="5414211" cy="3383882"/>
            <wp:effectExtent l="0" t="0" r="0" b="7620"/>
            <wp:docPr id="1971447437" name="Picture 7" descr="A graph with numbers and a number of clus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47437" name="Picture 7" descr="A graph with numbers and a number of clusters&#10;&#10;AI-generated content may be incorrec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14211" cy="3383882"/>
                    </a:xfrm>
                    <a:prstGeom prst="rect">
                      <a:avLst/>
                    </a:prstGeom>
                    <a:noFill/>
                    <a:ln>
                      <a:noFill/>
                    </a:ln>
                  </pic:spPr>
                </pic:pic>
              </a:graphicData>
            </a:graphic>
          </wp:inline>
        </w:drawing>
      </w:r>
    </w:p>
    <w:p w14:paraId="14CFA8F4" w14:textId="44EBE4B7" w:rsidR="00F573BB" w:rsidRPr="002B4F90" w:rsidRDefault="00F573BB" w:rsidP="00F573BB">
      <w:pPr>
        <w:spacing w:after="0" w:line="480" w:lineRule="auto"/>
        <w:contextualSpacing/>
        <w:jc w:val="center"/>
        <w:rPr>
          <w:rFonts w:eastAsia="Calibri" w:cs="Arial"/>
          <w:bCs/>
          <w:iCs/>
          <w:color w:val="auto"/>
          <w:szCs w:val="18"/>
          <w:shd w:val="clear" w:color="auto" w:fill="auto"/>
          <w:lang w:val="en-CA"/>
        </w:rPr>
      </w:pPr>
      <w:bookmarkStart w:id="163" w:name="_Ref199838214"/>
      <w:bookmarkStart w:id="164" w:name="_Toc200626695"/>
      <w:r w:rsidRPr="002B4F90">
        <w:rPr>
          <w:rFonts w:eastAsia="Calibri" w:cs="Arial"/>
          <w:bCs/>
          <w:iCs/>
          <w:color w:val="auto"/>
          <w:szCs w:val="18"/>
          <w:shd w:val="clear" w:color="auto" w:fill="auto"/>
          <w:lang w:val="en-CA"/>
        </w:rPr>
        <w:t xml:space="preserve">Figure </w:t>
      </w:r>
      <w:r w:rsidRPr="002B4F90">
        <w:rPr>
          <w:rFonts w:eastAsia="Calibri" w:cs="Arial"/>
          <w:bCs/>
          <w:iCs/>
          <w:color w:val="auto"/>
          <w:szCs w:val="18"/>
          <w:shd w:val="clear" w:color="auto" w:fill="auto"/>
          <w:lang w:val="en-CA"/>
        </w:rPr>
        <w:fldChar w:fldCharType="begin"/>
      </w:r>
      <w:r w:rsidRPr="002B4F90">
        <w:rPr>
          <w:rFonts w:eastAsia="Calibri" w:cs="Arial"/>
          <w:bCs/>
          <w:iCs/>
          <w:color w:val="auto"/>
          <w:szCs w:val="18"/>
          <w:shd w:val="clear" w:color="auto" w:fill="auto"/>
          <w:lang w:val="en-CA"/>
        </w:rPr>
        <w:instrText xml:space="preserve"> STYLEREF 1 \s </w:instrText>
      </w:r>
      <w:r w:rsidRPr="002B4F90">
        <w:rPr>
          <w:rFonts w:eastAsia="Calibri" w:cs="Arial"/>
          <w:bCs/>
          <w:iCs/>
          <w:color w:val="auto"/>
          <w:szCs w:val="18"/>
          <w:shd w:val="clear" w:color="auto" w:fill="auto"/>
          <w:lang w:val="en-CA"/>
        </w:rPr>
        <w:fldChar w:fldCharType="separate"/>
      </w:r>
      <w:r w:rsidR="00E41A37">
        <w:rPr>
          <w:rFonts w:eastAsia="Calibri" w:cs="Arial"/>
          <w:bCs/>
          <w:iCs/>
          <w:noProof/>
          <w:color w:val="auto"/>
          <w:szCs w:val="18"/>
          <w:shd w:val="clear" w:color="auto" w:fill="auto"/>
          <w:lang w:val="en-CA"/>
        </w:rPr>
        <w:t>4</w:t>
      </w:r>
      <w:r w:rsidRPr="002B4F90">
        <w:rPr>
          <w:rFonts w:eastAsia="Calibri" w:cs="Arial"/>
          <w:bCs/>
          <w:iCs/>
          <w:color w:val="auto"/>
          <w:szCs w:val="18"/>
          <w:shd w:val="clear" w:color="auto" w:fill="auto"/>
          <w:lang w:val="en-CA"/>
        </w:rPr>
        <w:fldChar w:fldCharType="end"/>
      </w:r>
      <w:r w:rsidRPr="002B4F90">
        <w:rPr>
          <w:rFonts w:eastAsia="Calibri" w:cs="Arial"/>
          <w:bCs/>
          <w:iCs/>
          <w:color w:val="auto"/>
          <w:szCs w:val="18"/>
          <w:shd w:val="clear" w:color="auto" w:fill="auto"/>
          <w:lang w:val="en-CA"/>
        </w:rPr>
        <w:t>.</w:t>
      </w:r>
      <w:r w:rsidRPr="002B4F90">
        <w:rPr>
          <w:rFonts w:eastAsia="Calibri" w:cs="Arial"/>
          <w:bCs/>
          <w:iCs/>
          <w:color w:val="auto"/>
          <w:szCs w:val="18"/>
          <w:shd w:val="clear" w:color="auto" w:fill="auto"/>
          <w:lang w:val="en-CA"/>
        </w:rPr>
        <w:fldChar w:fldCharType="begin"/>
      </w:r>
      <w:r w:rsidRPr="002B4F90">
        <w:rPr>
          <w:rFonts w:eastAsia="Calibri" w:cs="Arial"/>
          <w:bCs/>
          <w:iCs/>
          <w:color w:val="auto"/>
          <w:szCs w:val="18"/>
          <w:shd w:val="clear" w:color="auto" w:fill="auto"/>
          <w:lang w:val="en-CA"/>
        </w:rPr>
        <w:instrText xml:space="preserve"> SEQ Figure \* ARABIC \s 1 </w:instrText>
      </w:r>
      <w:r w:rsidRPr="002B4F90">
        <w:rPr>
          <w:rFonts w:eastAsia="Calibri" w:cs="Arial"/>
          <w:bCs/>
          <w:iCs/>
          <w:color w:val="auto"/>
          <w:szCs w:val="18"/>
          <w:shd w:val="clear" w:color="auto" w:fill="auto"/>
          <w:lang w:val="en-CA"/>
        </w:rPr>
        <w:fldChar w:fldCharType="separate"/>
      </w:r>
      <w:r w:rsidR="00E41A37">
        <w:rPr>
          <w:rFonts w:eastAsia="Calibri" w:cs="Arial"/>
          <w:bCs/>
          <w:iCs/>
          <w:noProof/>
          <w:color w:val="auto"/>
          <w:szCs w:val="18"/>
          <w:shd w:val="clear" w:color="auto" w:fill="auto"/>
          <w:lang w:val="en-CA"/>
        </w:rPr>
        <w:t>5</w:t>
      </w:r>
      <w:r w:rsidRPr="002B4F90">
        <w:rPr>
          <w:rFonts w:eastAsia="Calibri" w:cs="Arial"/>
          <w:bCs/>
          <w:iCs/>
          <w:color w:val="auto"/>
          <w:szCs w:val="18"/>
          <w:shd w:val="clear" w:color="auto" w:fill="auto"/>
          <w:lang w:val="en-CA"/>
        </w:rPr>
        <w:fldChar w:fldCharType="end"/>
      </w:r>
      <w:bookmarkEnd w:id="163"/>
      <w:r w:rsidRPr="002B4F90">
        <w:rPr>
          <w:rFonts w:eastAsia="Calibri" w:cs="Arial"/>
          <w:bCs/>
          <w:iCs/>
          <w:color w:val="auto"/>
          <w:szCs w:val="18"/>
          <w:shd w:val="clear" w:color="auto" w:fill="auto"/>
          <w:lang w:val="en-CA"/>
        </w:rPr>
        <w:t xml:space="preserve">. Optimum Number </w:t>
      </w:r>
      <w:r>
        <w:rPr>
          <w:rFonts w:eastAsia="Calibri" w:cs="Arial"/>
          <w:bCs/>
          <w:iCs/>
          <w:color w:val="auto"/>
          <w:szCs w:val="18"/>
          <w:shd w:val="clear" w:color="auto" w:fill="auto"/>
          <w:lang w:val="en-CA"/>
        </w:rPr>
        <w:t>o</w:t>
      </w:r>
      <w:r w:rsidRPr="002B4F90">
        <w:rPr>
          <w:rFonts w:eastAsia="Calibri" w:cs="Arial"/>
          <w:bCs/>
          <w:iCs/>
          <w:color w:val="auto"/>
          <w:szCs w:val="18"/>
          <w:shd w:val="clear" w:color="auto" w:fill="auto"/>
          <w:lang w:val="en-CA"/>
        </w:rPr>
        <w:t>f Clusters Utilizing Silhouette Score</w:t>
      </w:r>
      <w:r>
        <w:rPr>
          <w:rFonts w:eastAsia="Calibri" w:cs="Arial"/>
          <w:bCs/>
          <w:iCs/>
          <w:color w:val="auto"/>
          <w:szCs w:val="18"/>
          <w:shd w:val="clear" w:color="auto" w:fill="auto"/>
          <w:lang w:val="en-CA"/>
        </w:rPr>
        <w:t>.</w:t>
      </w:r>
      <w:bookmarkEnd w:id="164"/>
    </w:p>
    <w:p w14:paraId="7D914585" w14:textId="77777777" w:rsidR="00F573BB" w:rsidRPr="004E4385" w:rsidRDefault="00F573BB" w:rsidP="00F573BB">
      <w:pPr>
        <w:pStyle w:val="Heading3"/>
        <w:rPr>
          <w:rFonts w:eastAsia="Calibri"/>
          <w:shd w:val="clear" w:color="auto" w:fill="auto"/>
        </w:rPr>
      </w:pPr>
      <w:bookmarkStart w:id="165" w:name="_Toc201162045"/>
      <w:r w:rsidRPr="004E4385">
        <w:rPr>
          <w:rFonts w:eastAsia="Calibri"/>
          <w:shd w:val="clear" w:color="auto" w:fill="auto"/>
        </w:rPr>
        <w:t>CCA Results</w:t>
      </w:r>
      <w:bookmarkEnd w:id="165"/>
    </w:p>
    <w:p w14:paraId="4924F7F3" w14:textId="01FAD2E5" w:rsidR="00F573BB" w:rsidRPr="004E4385" w:rsidRDefault="00F573BB" w:rsidP="00F573BB">
      <w:pPr>
        <w:pStyle w:val="Body"/>
        <w:rPr>
          <w:shd w:val="clear" w:color="auto" w:fill="auto"/>
        </w:rPr>
      </w:pPr>
      <w:r w:rsidRPr="004E4385">
        <w:rPr>
          <w:shd w:val="clear" w:color="auto" w:fill="auto"/>
        </w:rPr>
        <w:t xml:space="preserve">Six meaningful clusters were derived using CCA, with </w:t>
      </w:r>
      <w:r w:rsidRPr="004E4385">
        <w:rPr>
          <w:shd w:val="clear" w:color="auto" w:fill="auto"/>
        </w:rPr>
        <w:fldChar w:fldCharType="begin"/>
      </w:r>
      <w:r w:rsidRPr="004E4385">
        <w:rPr>
          <w:shd w:val="clear" w:color="auto" w:fill="auto"/>
        </w:rPr>
        <w:instrText xml:space="preserve"> REF _Ref199852578 \h  \* MERGEFORMAT </w:instrText>
      </w:r>
      <w:r w:rsidRPr="004E4385">
        <w:rPr>
          <w:shd w:val="clear" w:color="auto" w:fill="auto"/>
        </w:rPr>
      </w:r>
      <w:r w:rsidRPr="004E4385">
        <w:rPr>
          <w:shd w:val="clear" w:color="auto" w:fill="auto"/>
        </w:rPr>
        <w:fldChar w:fldCharType="separate"/>
      </w:r>
      <w:r w:rsidR="00E41A37" w:rsidRPr="00E41A37">
        <w:rPr>
          <w:shd w:val="clear" w:color="auto" w:fill="auto"/>
        </w:rPr>
        <w:t>Figure 4.6</w:t>
      </w:r>
      <w:r w:rsidRPr="004E4385">
        <w:rPr>
          <w:shd w:val="clear" w:color="auto" w:fill="auto"/>
        </w:rPr>
        <w:fldChar w:fldCharType="end"/>
      </w:r>
      <w:r w:rsidRPr="004E4385">
        <w:rPr>
          <w:shd w:val="clear" w:color="auto" w:fill="auto"/>
        </w:rPr>
        <w:t xml:space="preserve"> presenting a scatter biplot that illustrates the relationships between crash attributes along two key dimensions (Dim 1 and Dim 2). These dimensions capture variation across several domains, including roadway features (e.g., speed limits, facility types, number of lanes), vehicle-related attributes (e.g., vehicle type, commercial involvement, number of vehicles), driver risk factors (e.g., impairment, contributing actions), and environmental conditions (e.g., weather, lighting, road surface). To enhance visual clarity, semi-transparent elliptical shapes enclose each cluster grouping. The top 20 residuals for each cluster, which highlight key contributing factors, are further illustrated in </w:t>
      </w:r>
      <w:r w:rsidRPr="004E4385">
        <w:rPr>
          <w:shd w:val="clear" w:color="auto" w:fill="auto"/>
        </w:rPr>
        <w:fldChar w:fldCharType="begin"/>
      </w:r>
      <w:r w:rsidRPr="004E4385">
        <w:rPr>
          <w:shd w:val="clear" w:color="auto" w:fill="auto"/>
        </w:rPr>
        <w:instrText xml:space="preserve"> REF _Ref183168709 \h  \* MERGEFORMAT </w:instrText>
      </w:r>
      <w:r w:rsidRPr="004E4385">
        <w:rPr>
          <w:shd w:val="clear" w:color="auto" w:fill="auto"/>
        </w:rPr>
      </w:r>
      <w:r w:rsidRPr="004E4385">
        <w:rPr>
          <w:shd w:val="clear" w:color="auto" w:fill="auto"/>
        </w:rPr>
        <w:fldChar w:fldCharType="separate"/>
      </w:r>
      <w:r w:rsidR="00E41A37" w:rsidRPr="00E41A37">
        <w:rPr>
          <w:shd w:val="clear" w:color="auto" w:fill="auto"/>
        </w:rPr>
        <w:t xml:space="preserve">Figure </w:t>
      </w:r>
      <w:r w:rsidR="00E41A37" w:rsidRPr="00E41A37">
        <w:rPr>
          <w:noProof/>
          <w:shd w:val="clear" w:color="auto" w:fill="auto"/>
        </w:rPr>
        <w:t>4.7</w:t>
      </w:r>
      <w:r w:rsidRPr="004E4385">
        <w:rPr>
          <w:shd w:val="clear" w:color="auto" w:fill="auto"/>
        </w:rPr>
        <w:fldChar w:fldCharType="end"/>
      </w:r>
      <w:r w:rsidRPr="004E4385">
        <w:rPr>
          <w:shd w:val="clear" w:color="auto" w:fill="auto"/>
        </w:rPr>
        <w:t xml:space="preserve"> to </w:t>
      </w:r>
      <w:r w:rsidRPr="004E4385">
        <w:rPr>
          <w:shd w:val="clear" w:color="auto" w:fill="auto"/>
        </w:rPr>
        <w:fldChar w:fldCharType="begin"/>
      </w:r>
      <w:r w:rsidRPr="004E4385">
        <w:rPr>
          <w:shd w:val="clear" w:color="auto" w:fill="auto"/>
        </w:rPr>
        <w:instrText xml:space="preserve"> REF _Ref183174451 \h  \* MERGEFORMAT </w:instrText>
      </w:r>
      <w:r w:rsidRPr="004E4385">
        <w:rPr>
          <w:shd w:val="clear" w:color="auto" w:fill="auto"/>
        </w:rPr>
      </w:r>
      <w:r w:rsidRPr="004E4385">
        <w:rPr>
          <w:shd w:val="clear" w:color="auto" w:fill="auto"/>
        </w:rPr>
        <w:fldChar w:fldCharType="separate"/>
      </w:r>
      <w:r w:rsidR="00E41A37" w:rsidRPr="00E41A37">
        <w:rPr>
          <w:shd w:val="clear" w:color="auto" w:fill="auto"/>
        </w:rPr>
        <w:t xml:space="preserve">Figure </w:t>
      </w:r>
      <w:r w:rsidR="00E41A37" w:rsidRPr="00E41A37">
        <w:rPr>
          <w:noProof/>
          <w:shd w:val="clear" w:color="auto" w:fill="auto"/>
        </w:rPr>
        <w:t>4.12</w:t>
      </w:r>
      <w:r w:rsidRPr="004E4385">
        <w:rPr>
          <w:shd w:val="clear" w:color="auto" w:fill="auto"/>
        </w:rPr>
        <w:fldChar w:fldCharType="end"/>
      </w:r>
      <w:r w:rsidRPr="004E4385">
        <w:rPr>
          <w:shd w:val="clear" w:color="auto" w:fill="auto"/>
        </w:rPr>
        <w:t xml:space="preserve">. These centroids in the biplot represent the average position of crash attributes within each cluster. The clusters form a dispersed pattern across the dimensions, indicating variations in crash characteristics within and between clusters. Cluster 6, positioned toward the lower-middle of the </w:t>
      </w:r>
      <w:r w:rsidRPr="004E4385">
        <w:rPr>
          <w:shd w:val="clear" w:color="auto" w:fill="auto"/>
        </w:rPr>
        <w:lastRenderedPageBreak/>
        <w:t xml:space="preserve">plot, is associated with driveway access and specific crash types that are less complex and isolated. Cluster 1, located at the top-left, captures broader crash scenarios such as single-vehicle crashes, off-road incidents, and fixed object collisions. Cluster 2, positioned below Cluster 1, represents crashes involving low-speed environments, single lanes, and multi-vehicle interactions. Cluster 3, found in the upper-middle section, is associated with high-speed crashes, improper turns, and severe outcomes. Cluster 5, situated at the top-right, highlights crashes involving semi-tractors, fixed object collisions, and adverse roadway conditions, such as dark unlit roads. Cluster 4, located toward the center-right of the plot, emphasizes crashes involving driver impairment and environmental factors, such as roadside hazards or wet road conditions. Terms farther from the centroids, such as parked motor </w:t>
      </w:r>
      <w:proofErr w:type="gramStart"/>
      <w:r w:rsidRPr="004E4385">
        <w:rPr>
          <w:shd w:val="clear" w:color="auto" w:fill="auto"/>
        </w:rPr>
        <w:t>vehicle</w:t>
      </w:r>
      <w:proofErr w:type="gramEnd"/>
      <w:r w:rsidRPr="004E4385">
        <w:rPr>
          <w:shd w:val="clear" w:color="auto" w:fill="auto"/>
        </w:rPr>
        <w:t xml:space="preserve"> and running off road, represent specific scenarios or rare events. These attributes highlight unique conditions, such as environmental challenges or vehicle-specific factors, that deviate from more generalized crash patterns found closer to the centroids. Clusters positioned nearer to the center reflect common crash patterns, such as those involving passenger cars, clear weather, and typical roadway conditions.</w:t>
      </w:r>
    </w:p>
    <w:p w14:paraId="2A491034" w14:textId="77777777" w:rsidR="00F573BB" w:rsidRPr="004E4385" w:rsidRDefault="00F573BB" w:rsidP="00F573BB">
      <w:pPr>
        <w:pStyle w:val="Body"/>
        <w:rPr>
          <w:shd w:val="clear" w:color="auto" w:fill="auto"/>
        </w:rPr>
      </w:pPr>
      <w:r w:rsidRPr="004E4385">
        <w:rPr>
          <w:shd w:val="clear" w:color="auto" w:fill="auto"/>
        </w:rPr>
        <w:t xml:space="preserve">CCA simultaneously analyzes the relationships between multiple categorical variables by projecting them into a low-dimensional space (typically two or three dimensions) where the proximity of points reflects their association strength. The threshold for assigning points to a cluster is based on their proximity to a cluster centroid, which represents the average position of points in that group. Cluster boundaries are not hard separations but probabilistic regions where data points share stronger associations with their assigned centroid than with others. Regarding the apparent closeness of centroids for clusters 1, 2, and 3, it is important to emphasize that a closer centroid does not imply that clusters are identical or lack distinction. Instead, it indicates greater similarity in the patterns of variable relationships captured by CCA. This similarity is natural in </w:t>
      </w:r>
      <w:r w:rsidRPr="004E4385">
        <w:rPr>
          <w:shd w:val="clear" w:color="auto" w:fill="auto"/>
        </w:rPr>
        <w:lastRenderedPageBreak/>
        <w:t xml:space="preserve">complex crash data. Importantly, even small centroid separations in a reduced-dimensional space can correspond to meaningful differences in the original high-dimensional space due to projection effects inherent to dimension reduction techniques. CCA, like other multivariate methods (e.g., PCA, MCA), compresses multi-variable relationships into fewer dimensions for interpretability, which can visually compress distances but retain the underlying relational structure. Thus, proximity in the map should be interpreted as a reflection of relative similarity, not identity. In this study, CCA method was employed to examine pattern recognition and risk analysis in U-turn crashes using the top 20 variables and pedestrian injury severity outcomes. The analysis was conducted using the “clustrd” package in the R software </w:t>
      </w:r>
      <w:r>
        <w:rPr>
          <w:rFonts w:eastAsia="Times New Roman"/>
          <w:shd w:val="clear" w:color="auto" w:fill="auto"/>
        </w:rPr>
        <w:fldChar w:fldCharType="begin"/>
      </w:r>
      <w:r>
        <w:rPr>
          <w:rFonts w:eastAsia="Times New Roman"/>
          <w:shd w:val="clear" w:color="auto" w:fill="auto"/>
        </w:rPr>
        <w:instrText xml:space="preserve"> ADDIN ZOTERO_ITEM CSL_CITATION {"citationID":"yIGTDVjc","properties":{"formattedCitation":"(van de Velden et al., 2017)","plainCitation":"(van de Velden et al., 2017)","noteIndex":0},"citationItems":[{"id":7385,"uris":["http://zotero.org/users/local/vLwQA9G5/items/2Y52CQQW"],"itemData":{"id":7385,"type":"article-journal","abstract":"A method is proposed that combines dimension reduction and cluster analysis for categorical data by simultaneously assigning individuals to clusters and optimal scaling values to categories in such a way that a single between variance maximization objective is achieved. In a unified framework, a brief review of alternative methods is provided and we show that the proposed method is equivalent to GROUPALS applied to categorical data. Performance of the methods is appraised by means of a simulation study. The results of the joint dimension reduction and clustering methods are compared with the so-called tandem approach, a sequential analysis of dimension reduction followed by cluster analysis. The tandem approach is conjectured to perform worse when variables are added that are unrelated to the cluster structure. Our simulation study confirms this conjecture. Moreover, the results of the simulation study indicate that the proposed method also consistently outperforms alternative joint dimension reduction and clustering methods.","container-title":"Psychometrika","DOI":"10.1007/s11336-016-9514-0","ISSN":"1860-0980","issue":"1","journalAbbreviation":"Psychometrika","language":"en","page":"158-185","source":"Springer Link","title":"Cluster Correspondence Analysis","volume":"82","author":[{"family":"Velden","given":"M.","non-dropping-particle":"van de"},{"family":"D’Enza","given":"A. Iodice"},{"family":"Palumbo","given":"F."}],"issued":{"date-parts":[["2017",3,1]]}}}],"schema":"https://github.com/citation-style-language/schema/raw/master/csl-citation.json"} </w:instrText>
      </w:r>
      <w:r>
        <w:rPr>
          <w:rFonts w:eastAsia="Times New Roman"/>
          <w:shd w:val="clear" w:color="auto" w:fill="auto"/>
        </w:rPr>
        <w:fldChar w:fldCharType="separate"/>
      </w:r>
      <w:r w:rsidRPr="00262597">
        <w:t>(van de Velden et al., 2017)</w:t>
      </w:r>
      <w:r>
        <w:rPr>
          <w:rFonts w:eastAsia="Times New Roman"/>
          <w:shd w:val="clear" w:color="auto" w:fill="auto"/>
        </w:rPr>
        <w:fldChar w:fldCharType="end"/>
      </w:r>
      <w:r w:rsidRPr="004E4385">
        <w:rPr>
          <w:shd w:val="clear" w:color="auto" w:fill="auto"/>
        </w:rPr>
        <w:t>.</w:t>
      </w:r>
    </w:p>
    <w:p w14:paraId="4FFF5615" w14:textId="77777777" w:rsidR="00F573BB" w:rsidRPr="004E4385" w:rsidRDefault="00F573BB" w:rsidP="00F573BB">
      <w:pPr>
        <w:spacing w:after="0" w:line="240" w:lineRule="auto"/>
        <w:rPr>
          <w:rFonts w:eastAsia="Calibri" w:cs="Arial"/>
          <w:color w:val="auto"/>
          <w:szCs w:val="22"/>
          <w:shd w:val="clear" w:color="auto" w:fill="auto"/>
        </w:rPr>
      </w:pPr>
    </w:p>
    <w:p w14:paraId="11965081" w14:textId="77777777" w:rsidR="00F573BB" w:rsidRPr="004E4385" w:rsidRDefault="00F573BB" w:rsidP="00F573BB">
      <w:pPr>
        <w:spacing w:after="0" w:line="480" w:lineRule="auto"/>
        <w:contextualSpacing/>
        <w:jc w:val="center"/>
        <w:rPr>
          <w:rFonts w:eastAsia="Calibri" w:cs="Arial"/>
          <w:b/>
          <w:iCs/>
          <w:color w:val="auto"/>
          <w:szCs w:val="18"/>
          <w:shd w:val="clear" w:color="auto" w:fill="auto"/>
          <w:lang w:val="en-CA"/>
        </w:rPr>
      </w:pPr>
      <w:bookmarkStart w:id="166" w:name="_Ref183436574"/>
      <w:r w:rsidRPr="004E4385">
        <w:rPr>
          <w:rFonts w:eastAsia="Calibri" w:cs="Arial"/>
          <w:b/>
          <w:iCs/>
          <w:noProof/>
          <w:color w:val="auto"/>
          <w:szCs w:val="18"/>
          <w:shd w:val="clear" w:color="auto" w:fill="auto"/>
          <w:lang w:val="en-CA"/>
        </w:rPr>
        <w:drawing>
          <wp:inline distT="0" distB="0" distL="0" distR="0" wp14:anchorId="41B0D4B0" wp14:editId="3FFD9AA9">
            <wp:extent cx="5906770" cy="3692611"/>
            <wp:effectExtent l="0" t="0" r="0" b="3175"/>
            <wp:docPr id="616107675" name="Picture 1" descr="A graph with different colore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107675" name="Picture 1" descr="A graph with different colored circles&#10;&#10;AI-generated content may be incorrec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13932" cy="3697088"/>
                    </a:xfrm>
                    <a:prstGeom prst="rect">
                      <a:avLst/>
                    </a:prstGeom>
                    <a:noFill/>
                  </pic:spPr>
                </pic:pic>
              </a:graphicData>
            </a:graphic>
          </wp:inline>
        </w:drawing>
      </w:r>
    </w:p>
    <w:p w14:paraId="4E9B156B" w14:textId="1FCF055D" w:rsidR="00F573BB" w:rsidRPr="002B4F90" w:rsidRDefault="00F573BB" w:rsidP="00F573BB">
      <w:pPr>
        <w:spacing w:after="0" w:line="480" w:lineRule="auto"/>
        <w:contextualSpacing/>
        <w:jc w:val="center"/>
        <w:rPr>
          <w:rFonts w:eastAsia="Calibri" w:cs="Arial"/>
          <w:bCs/>
          <w:iCs/>
          <w:color w:val="auto"/>
          <w:szCs w:val="18"/>
          <w:shd w:val="clear" w:color="auto" w:fill="auto"/>
          <w:lang w:val="en-CA"/>
        </w:rPr>
      </w:pPr>
      <w:bookmarkStart w:id="167" w:name="_Ref199852578"/>
      <w:bookmarkStart w:id="168" w:name="_Toc200626696"/>
      <w:r w:rsidRPr="002B4F90">
        <w:rPr>
          <w:rFonts w:eastAsia="Calibri" w:cs="Arial"/>
          <w:bCs/>
          <w:iCs/>
          <w:color w:val="auto"/>
          <w:szCs w:val="18"/>
          <w:shd w:val="clear" w:color="auto" w:fill="auto"/>
          <w:lang w:val="en-CA"/>
        </w:rPr>
        <w:t xml:space="preserve">Figure </w:t>
      </w:r>
      <w:r w:rsidRPr="002B4F90">
        <w:rPr>
          <w:rFonts w:eastAsia="Calibri" w:cs="Arial"/>
          <w:bCs/>
          <w:iCs/>
          <w:color w:val="auto"/>
          <w:szCs w:val="18"/>
          <w:shd w:val="clear" w:color="auto" w:fill="auto"/>
          <w:lang w:val="en-CA"/>
        </w:rPr>
        <w:fldChar w:fldCharType="begin"/>
      </w:r>
      <w:r w:rsidRPr="002B4F90">
        <w:rPr>
          <w:rFonts w:eastAsia="Calibri" w:cs="Arial"/>
          <w:bCs/>
          <w:iCs/>
          <w:color w:val="auto"/>
          <w:szCs w:val="18"/>
          <w:shd w:val="clear" w:color="auto" w:fill="auto"/>
          <w:lang w:val="en-CA"/>
        </w:rPr>
        <w:instrText xml:space="preserve"> STYLEREF 1 \s </w:instrText>
      </w:r>
      <w:r w:rsidRPr="002B4F90">
        <w:rPr>
          <w:rFonts w:eastAsia="Calibri" w:cs="Arial"/>
          <w:bCs/>
          <w:iCs/>
          <w:color w:val="auto"/>
          <w:szCs w:val="18"/>
          <w:shd w:val="clear" w:color="auto" w:fill="auto"/>
          <w:lang w:val="en-CA"/>
        </w:rPr>
        <w:fldChar w:fldCharType="separate"/>
      </w:r>
      <w:r w:rsidR="00E41A37">
        <w:rPr>
          <w:rFonts w:eastAsia="Calibri" w:cs="Arial"/>
          <w:bCs/>
          <w:iCs/>
          <w:noProof/>
          <w:color w:val="auto"/>
          <w:szCs w:val="18"/>
          <w:shd w:val="clear" w:color="auto" w:fill="auto"/>
          <w:lang w:val="en-CA"/>
        </w:rPr>
        <w:t>4</w:t>
      </w:r>
      <w:r w:rsidRPr="002B4F90">
        <w:rPr>
          <w:rFonts w:eastAsia="Calibri" w:cs="Arial"/>
          <w:bCs/>
          <w:iCs/>
          <w:color w:val="auto"/>
          <w:szCs w:val="18"/>
          <w:shd w:val="clear" w:color="auto" w:fill="auto"/>
          <w:lang w:val="en-CA"/>
        </w:rPr>
        <w:fldChar w:fldCharType="end"/>
      </w:r>
      <w:r w:rsidRPr="002B4F90">
        <w:rPr>
          <w:rFonts w:eastAsia="Calibri" w:cs="Arial"/>
          <w:bCs/>
          <w:iCs/>
          <w:color w:val="auto"/>
          <w:szCs w:val="18"/>
          <w:shd w:val="clear" w:color="auto" w:fill="auto"/>
          <w:lang w:val="en-CA"/>
        </w:rPr>
        <w:t>.</w:t>
      </w:r>
      <w:r w:rsidRPr="002B4F90">
        <w:rPr>
          <w:rFonts w:eastAsia="Calibri" w:cs="Arial"/>
          <w:bCs/>
          <w:iCs/>
          <w:color w:val="auto"/>
          <w:szCs w:val="18"/>
          <w:shd w:val="clear" w:color="auto" w:fill="auto"/>
          <w:lang w:val="en-CA"/>
        </w:rPr>
        <w:fldChar w:fldCharType="begin"/>
      </w:r>
      <w:r w:rsidRPr="002B4F90">
        <w:rPr>
          <w:rFonts w:eastAsia="Calibri" w:cs="Arial"/>
          <w:bCs/>
          <w:iCs/>
          <w:color w:val="auto"/>
          <w:szCs w:val="18"/>
          <w:shd w:val="clear" w:color="auto" w:fill="auto"/>
          <w:lang w:val="en-CA"/>
        </w:rPr>
        <w:instrText xml:space="preserve"> SEQ Figure \* ARABIC \s 1 </w:instrText>
      </w:r>
      <w:r w:rsidRPr="002B4F90">
        <w:rPr>
          <w:rFonts w:eastAsia="Calibri" w:cs="Arial"/>
          <w:bCs/>
          <w:iCs/>
          <w:color w:val="auto"/>
          <w:szCs w:val="18"/>
          <w:shd w:val="clear" w:color="auto" w:fill="auto"/>
          <w:lang w:val="en-CA"/>
        </w:rPr>
        <w:fldChar w:fldCharType="separate"/>
      </w:r>
      <w:r w:rsidR="00E41A37">
        <w:rPr>
          <w:rFonts w:eastAsia="Calibri" w:cs="Arial"/>
          <w:bCs/>
          <w:iCs/>
          <w:noProof/>
          <w:color w:val="auto"/>
          <w:szCs w:val="18"/>
          <w:shd w:val="clear" w:color="auto" w:fill="auto"/>
          <w:lang w:val="en-CA"/>
        </w:rPr>
        <w:t>6</w:t>
      </w:r>
      <w:r w:rsidRPr="002B4F90">
        <w:rPr>
          <w:rFonts w:eastAsia="Calibri" w:cs="Arial"/>
          <w:bCs/>
          <w:iCs/>
          <w:color w:val="auto"/>
          <w:szCs w:val="18"/>
          <w:shd w:val="clear" w:color="auto" w:fill="auto"/>
          <w:lang w:val="en-CA"/>
        </w:rPr>
        <w:fldChar w:fldCharType="end"/>
      </w:r>
      <w:bookmarkEnd w:id="166"/>
      <w:bookmarkEnd w:id="167"/>
      <w:r w:rsidRPr="002B4F90">
        <w:rPr>
          <w:rFonts w:eastAsia="Calibri" w:cs="Arial"/>
          <w:bCs/>
          <w:iCs/>
          <w:color w:val="auto"/>
          <w:szCs w:val="18"/>
          <w:shd w:val="clear" w:color="auto" w:fill="auto"/>
          <w:lang w:val="en-CA"/>
        </w:rPr>
        <w:t xml:space="preserve">. Clusters </w:t>
      </w:r>
      <w:r>
        <w:rPr>
          <w:rFonts w:eastAsia="Calibri" w:cs="Arial"/>
          <w:bCs/>
          <w:iCs/>
          <w:color w:val="auto"/>
          <w:szCs w:val="18"/>
          <w:shd w:val="clear" w:color="auto" w:fill="auto"/>
          <w:lang w:val="en-CA"/>
        </w:rPr>
        <w:t>D</w:t>
      </w:r>
      <w:r w:rsidRPr="002B4F90">
        <w:rPr>
          <w:rFonts w:eastAsia="Calibri" w:cs="Arial"/>
          <w:bCs/>
          <w:iCs/>
          <w:color w:val="auto"/>
          <w:szCs w:val="18"/>
          <w:shd w:val="clear" w:color="auto" w:fill="auto"/>
          <w:lang w:val="en-CA"/>
        </w:rPr>
        <w:t xml:space="preserve">eveloped from U-turn </w:t>
      </w:r>
      <w:r>
        <w:rPr>
          <w:rFonts w:eastAsia="Calibri" w:cs="Arial"/>
          <w:bCs/>
          <w:iCs/>
          <w:color w:val="auto"/>
          <w:szCs w:val="18"/>
          <w:shd w:val="clear" w:color="auto" w:fill="auto"/>
          <w:lang w:val="en-CA"/>
        </w:rPr>
        <w:t>C</w:t>
      </w:r>
      <w:r w:rsidRPr="002B4F90">
        <w:rPr>
          <w:rFonts w:eastAsia="Calibri" w:cs="Arial"/>
          <w:bCs/>
          <w:iCs/>
          <w:color w:val="auto"/>
          <w:szCs w:val="18"/>
          <w:shd w:val="clear" w:color="auto" w:fill="auto"/>
          <w:lang w:val="en-CA"/>
        </w:rPr>
        <w:t xml:space="preserve">rash </w:t>
      </w:r>
      <w:r>
        <w:rPr>
          <w:rFonts w:eastAsia="Calibri" w:cs="Arial"/>
          <w:bCs/>
          <w:iCs/>
          <w:color w:val="auto"/>
          <w:szCs w:val="18"/>
          <w:shd w:val="clear" w:color="auto" w:fill="auto"/>
          <w:lang w:val="en-CA"/>
        </w:rPr>
        <w:t>D</w:t>
      </w:r>
      <w:r w:rsidRPr="002B4F90">
        <w:rPr>
          <w:rFonts w:eastAsia="Calibri" w:cs="Arial"/>
          <w:bCs/>
          <w:iCs/>
          <w:color w:val="auto"/>
          <w:szCs w:val="18"/>
          <w:shd w:val="clear" w:color="auto" w:fill="auto"/>
          <w:lang w:val="en-CA"/>
        </w:rPr>
        <w:t>ata.</w:t>
      </w:r>
      <w:bookmarkEnd w:id="168"/>
    </w:p>
    <w:p w14:paraId="2E917853" w14:textId="7C3CC836" w:rsidR="00F573BB" w:rsidRPr="004E4385" w:rsidRDefault="00F573BB" w:rsidP="00F573BB">
      <w:pPr>
        <w:pStyle w:val="Body"/>
        <w:rPr>
          <w:shd w:val="clear" w:color="auto" w:fill="auto"/>
        </w:rPr>
      </w:pPr>
      <w:r w:rsidRPr="004E4385">
        <w:rPr>
          <w:b/>
          <w:bCs/>
          <w:shd w:val="clear" w:color="auto" w:fill="auto"/>
        </w:rPr>
        <w:fldChar w:fldCharType="begin"/>
      </w:r>
      <w:r w:rsidRPr="004E4385">
        <w:rPr>
          <w:b/>
          <w:bCs/>
          <w:shd w:val="clear" w:color="auto" w:fill="auto"/>
        </w:rPr>
        <w:instrText xml:space="preserve"> REF _Ref183432647 \h </w:instrText>
      </w:r>
      <w:r>
        <w:rPr>
          <w:b/>
          <w:bCs/>
          <w:shd w:val="clear" w:color="auto" w:fill="auto"/>
        </w:rPr>
        <w:instrText xml:space="preserve"> \* MERGEFORMAT </w:instrText>
      </w:r>
      <w:r w:rsidRPr="004E4385">
        <w:rPr>
          <w:b/>
          <w:bCs/>
          <w:shd w:val="clear" w:color="auto" w:fill="auto"/>
        </w:rPr>
      </w:r>
      <w:r w:rsidRPr="004E4385">
        <w:rPr>
          <w:b/>
          <w:bCs/>
          <w:shd w:val="clear" w:color="auto" w:fill="auto"/>
        </w:rPr>
        <w:fldChar w:fldCharType="separate"/>
      </w:r>
      <w:r w:rsidR="00E41A37" w:rsidRPr="00E41A37">
        <w:rPr>
          <w:shd w:val="clear" w:color="auto" w:fill="auto"/>
        </w:rPr>
        <w:t xml:space="preserve">Table </w:t>
      </w:r>
      <w:r w:rsidR="00E41A37" w:rsidRPr="00E41A37">
        <w:rPr>
          <w:noProof/>
          <w:shd w:val="clear" w:color="auto" w:fill="auto"/>
        </w:rPr>
        <w:t>4.2</w:t>
      </w:r>
      <w:r w:rsidRPr="004E4385">
        <w:rPr>
          <w:b/>
          <w:bCs/>
          <w:shd w:val="clear" w:color="auto" w:fill="auto"/>
        </w:rPr>
        <w:fldChar w:fldCharType="end"/>
      </w:r>
      <w:r w:rsidRPr="004E4385">
        <w:rPr>
          <w:shd w:val="clear" w:color="auto" w:fill="auto"/>
        </w:rPr>
        <w:t xml:space="preserve"> presents dimensions, sizes, and compactness measures for six clusters derived from the analysis of U-turn crash data. The dataset includes a total of 2,716 observations, with </w:t>
      </w:r>
      <w:r w:rsidRPr="004E4385">
        <w:rPr>
          <w:shd w:val="clear" w:color="auto" w:fill="auto"/>
        </w:rPr>
        <w:lastRenderedPageBreak/>
        <w:t>Cluster 1 accounting for the largest portion, representing 43.5% of the dataset (1,182 observations). Cluster 2 contributes 27.5% (747 observations), and Cluster 3 accounts for 10.6% (287 observations). Collectively, these three clusters represent 81.6% of the total dataset, while the remaining three clusters (Clusters 4, 5, and 6) account for the remaining 18.4% of the dataset, with Cluster 6 being the smallest, comprising only 3.1% (83 observations). The dimensions (Dim1 and Dim2) indicate the coordinates of the cluster centroids, representing the central point for each cluster within the data space. For example, Cluster 1 has centroid coordinates of -0.0094 and 0.0050 along Dim1 and Dim2, respectively, while Cluster 6 has centroid coordinates of -0.0004 and -0.0651. These centroids reflect the average characteristics of crashes within each cluster. The table also provides the within-cluster sum of squares, which measures the compactness of each cluster. A lower value indicates that observations within the cluster are closer to the centroid, reflecting greater similarity. Cluster 3 exhibits the highest compactness, with a sum of squares of 0.0099, while Cluster 6 shows the least compactness, with a sum of squares of 0.0176, suggesting greater variability within the cluster.</w:t>
      </w:r>
    </w:p>
    <w:p w14:paraId="1DC1C273" w14:textId="338D9143" w:rsidR="00F573BB" w:rsidRPr="00CD2124" w:rsidRDefault="00F573BB" w:rsidP="00F573BB">
      <w:pPr>
        <w:spacing w:after="0" w:line="480" w:lineRule="auto"/>
        <w:contextualSpacing/>
        <w:jc w:val="center"/>
        <w:rPr>
          <w:rFonts w:eastAsia="Calibri" w:cs="Arial"/>
          <w:bCs/>
          <w:iCs/>
          <w:color w:val="auto"/>
          <w:szCs w:val="18"/>
          <w:shd w:val="clear" w:color="auto" w:fill="auto"/>
        </w:rPr>
      </w:pPr>
      <w:bookmarkStart w:id="169" w:name="_Ref183432647"/>
      <w:bookmarkStart w:id="170" w:name="_Toc200626666"/>
      <w:r w:rsidRPr="00CD2124">
        <w:rPr>
          <w:rFonts w:eastAsia="Calibri" w:cs="Arial"/>
          <w:bCs/>
          <w:iCs/>
          <w:color w:val="auto"/>
          <w:szCs w:val="18"/>
          <w:shd w:val="clear" w:color="auto" w:fill="auto"/>
        </w:rPr>
        <w:t xml:space="preserve">Table </w:t>
      </w:r>
      <w:r w:rsidRPr="00CD2124">
        <w:rPr>
          <w:rFonts w:eastAsia="Calibri" w:cs="Arial"/>
          <w:bCs/>
          <w:iCs/>
          <w:color w:val="auto"/>
          <w:szCs w:val="18"/>
          <w:shd w:val="clear" w:color="auto" w:fill="auto"/>
        </w:rPr>
        <w:fldChar w:fldCharType="begin"/>
      </w:r>
      <w:r w:rsidRPr="00CD2124">
        <w:rPr>
          <w:rFonts w:eastAsia="Calibri" w:cs="Arial"/>
          <w:bCs/>
          <w:iCs/>
          <w:color w:val="auto"/>
          <w:szCs w:val="18"/>
          <w:shd w:val="clear" w:color="auto" w:fill="auto"/>
        </w:rPr>
        <w:instrText xml:space="preserve"> STYLEREF 1 \s </w:instrText>
      </w:r>
      <w:r w:rsidRPr="00CD2124">
        <w:rPr>
          <w:rFonts w:eastAsia="Calibri" w:cs="Arial"/>
          <w:bCs/>
          <w:iCs/>
          <w:color w:val="auto"/>
          <w:szCs w:val="18"/>
          <w:shd w:val="clear" w:color="auto" w:fill="auto"/>
        </w:rPr>
        <w:fldChar w:fldCharType="separate"/>
      </w:r>
      <w:r w:rsidR="00E41A37">
        <w:rPr>
          <w:rFonts w:eastAsia="Calibri" w:cs="Arial"/>
          <w:bCs/>
          <w:iCs/>
          <w:noProof/>
          <w:color w:val="auto"/>
          <w:szCs w:val="18"/>
          <w:shd w:val="clear" w:color="auto" w:fill="auto"/>
        </w:rPr>
        <w:t>4</w:t>
      </w:r>
      <w:r w:rsidRPr="00CD2124">
        <w:rPr>
          <w:rFonts w:eastAsia="Calibri" w:cs="Arial"/>
          <w:bCs/>
          <w:iCs/>
          <w:color w:val="auto"/>
          <w:szCs w:val="18"/>
          <w:shd w:val="clear" w:color="auto" w:fill="auto"/>
        </w:rPr>
        <w:fldChar w:fldCharType="end"/>
      </w:r>
      <w:r w:rsidRPr="00CD2124">
        <w:rPr>
          <w:rFonts w:eastAsia="Calibri" w:cs="Arial"/>
          <w:bCs/>
          <w:iCs/>
          <w:color w:val="auto"/>
          <w:szCs w:val="18"/>
          <w:shd w:val="clear" w:color="auto" w:fill="auto"/>
        </w:rPr>
        <w:t>.</w:t>
      </w:r>
      <w:r w:rsidRPr="00CD2124">
        <w:rPr>
          <w:rFonts w:eastAsia="Calibri" w:cs="Arial"/>
          <w:bCs/>
          <w:iCs/>
          <w:color w:val="auto"/>
          <w:szCs w:val="18"/>
          <w:shd w:val="clear" w:color="auto" w:fill="auto"/>
        </w:rPr>
        <w:fldChar w:fldCharType="begin"/>
      </w:r>
      <w:r w:rsidRPr="00CD2124">
        <w:rPr>
          <w:rFonts w:eastAsia="Calibri" w:cs="Arial"/>
          <w:bCs/>
          <w:iCs/>
          <w:color w:val="auto"/>
          <w:szCs w:val="18"/>
          <w:shd w:val="clear" w:color="auto" w:fill="auto"/>
        </w:rPr>
        <w:instrText xml:space="preserve"> SEQ Table \* ARABIC \s 1 </w:instrText>
      </w:r>
      <w:r w:rsidRPr="00CD2124">
        <w:rPr>
          <w:rFonts w:eastAsia="Calibri" w:cs="Arial"/>
          <w:bCs/>
          <w:iCs/>
          <w:color w:val="auto"/>
          <w:szCs w:val="18"/>
          <w:shd w:val="clear" w:color="auto" w:fill="auto"/>
        </w:rPr>
        <w:fldChar w:fldCharType="separate"/>
      </w:r>
      <w:r w:rsidR="00E41A37">
        <w:rPr>
          <w:rFonts w:eastAsia="Calibri" w:cs="Arial"/>
          <w:bCs/>
          <w:iCs/>
          <w:noProof/>
          <w:color w:val="auto"/>
          <w:szCs w:val="18"/>
          <w:shd w:val="clear" w:color="auto" w:fill="auto"/>
        </w:rPr>
        <w:t>2</w:t>
      </w:r>
      <w:r w:rsidRPr="00CD2124">
        <w:rPr>
          <w:rFonts w:eastAsia="Calibri" w:cs="Arial"/>
          <w:bCs/>
          <w:iCs/>
          <w:color w:val="auto"/>
          <w:szCs w:val="18"/>
          <w:shd w:val="clear" w:color="auto" w:fill="auto"/>
        </w:rPr>
        <w:fldChar w:fldCharType="end"/>
      </w:r>
      <w:bookmarkEnd w:id="169"/>
      <w:r w:rsidRPr="00CD2124">
        <w:rPr>
          <w:rFonts w:eastAsia="Calibri" w:cs="Arial"/>
          <w:bCs/>
          <w:iCs/>
          <w:color w:val="auto"/>
          <w:szCs w:val="18"/>
          <w:shd w:val="clear" w:color="auto" w:fill="auto"/>
        </w:rPr>
        <w:t>. Centroids and Size of the Clusters.</w:t>
      </w:r>
      <w:bookmarkEnd w:id="170"/>
    </w:p>
    <w:tbl>
      <w:tblPr>
        <w:tblStyle w:val="TableGrid"/>
        <w:tblW w:w="5000" w:type="pct"/>
        <w:tblLook w:val="04A0" w:firstRow="1" w:lastRow="0" w:firstColumn="1" w:lastColumn="0" w:noHBand="0" w:noVBand="1"/>
      </w:tblPr>
      <w:tblGrid>
        <w:gridCol w:w="2059"/>
        <w:gridCol w:w="1877"/>
        <w:gridCol w:w="1962"/>
        <w:gridCol w:w="1771"/>
        <w:gridCol w:w="1681"/>
      </w:tblGrid>
      <w:tr w:rsidR="00F573BB" w:rsidRPr="00156822" w14:paraId="235F3033" w14:textId="77777777" w:rsidTr="00B32B4F">
        <w:trPr>
          <w:trHeight w:val="162"/>
        </w:trPr>
        <w:tc>
          <w:tcPr>
            <w:tcW w:w="1101" w:type="pct"/>
            <w:vMerge w:val="restart"/>
            <w:tcBorders>
              <w:top w:val="single" w:sz="4" w:space="0" w:color="auto"/>
              <w:right w:val="single" w:sz="4" w:space="0" w:color="auto"/>
            </w:tcBorders>
            <w:vAlign w:val="center"/>
          </w:tcPr>
          <w:p w14:paraId="2D4D7565" w14:textId="77777777" w:rsidR="00F573BB" w:rsidRPr="00156822" w:rsidRDefault="00F573BB">
            <w:pPr>
              <w:spacing w:line="480" w:lineRule="auto"/>
              <w:jc w:val="left"/>
              <w:rPr>
                <w:rFonts w:eastAsia="Times New Roman" w:cs="Arial"/>
                <w:b/>
                <w:color w:val="auto"/>
                <w:sz w:val="24"/>
                <w:szCs w:val="24"/>
                <w:shd w:val="clear" w:color="auto" w:fill="auto"/>
              </w:rPr>
            </w:pPr>
            <w:r w:rsidRPr="00156822">
              <w:rPr>
                <w:rFonts w:eastAsia="Times New Roman" w:cs="Arial"/>
                <w:b/>
                <w:color w:val="auto"/>
                <w:sz w:val="24"/>
                <w:szCs w:val="24"/>
                <w:shd w:val="clear" w:color="auto" w:fill="auto"/>
              </w:rPr>
              <w:t>Cluster</w:t>
            </w:r>
          </w:p>
        </w:tc>
        <w:tc>
          <w:tcPr>
            <w:tcW w:w="3899" w:type="pct"/>
            <w:gridSpan w:val="4"/>
            <w:tcBorders>
              <w:top w:val="single" w:sz="4" w:space="0" w:color="auto"/>
              <w:right w:val="single" w:sz="4" w:space="0" w:color="auto"/>
            </w:tcBorders>
            <w:vAlign w:val="center"/>
          </w:tcPr>
          <w:p w14:paraId="0F9D5F56" w14:textId="77777777" w:rsidR="00F573BB" w:rsidRPr="00156822" w:rsidRDefault="00F573BB">
            <w:pPr>
              <w:spacing w:line="480" w:lineRule="auto"/>
              <w:jc w:val="center"/>
              <w:rPr>
                <w:rFonts w:eastAsia="Times New Roman" w:cs="Arial"/>
                <w:b/>
                <w:color w:val="auto"/>
                <w:sz w:val="24"/>
                <w:szCs w:val="24"/>
                <w:shd w:val="clear" w:color="auto" w:fill="auto"/>
              </w:rPr>
            </w:pPr>
            <w:r w:rsidRPr="00156822">
              <w:rPr>
                <w:rFonts w:eastAsia="Times New Roman" w:cs="Arial"/>
                <w:b/>
                <w:color w:val="auto"/>
                <w:sz w:val="24"/>
                <w:szCs w:val="24"/>
                <w:shd w:val="clear" w:color="auto" w:fill="auto"/>
              </w:rPr>
              <w:t>U-turn crashes</w:t>
            </w:r>
          </w:p>
        </w:tc>
      </w:tr>
      <w:tr w:rsidR="00F573BB" w:rsidRPr="00156822" w14:paraId="1DEB508F" w14:textId="77777777" w:rsidTr="00B32B4F">
        <w:trPr>
          <w:trHeight w:val="162"/>
        </w:trPr>
        <w:tc>
          <w:tcPr>
            <w:tcW w:w="1101" w:type="pct"/>
            <w:vMerge/>
            <w:tcBorders>
              <w:bottom w:val="single" w:sz="4" w:space="0" w:color="auto"/>
              <w:right w:val="single" w:sz="4" w:space="0" w:color="auto"/>
            </w:tcBorders>
            <w:vAlign w:val="center"/>
          </w:tcPr>
          <w:p w14:paraId="15C8D2B9" w14:textId="77777777" w:rsidR="00F573BB" w:rsidRPr="00156822" w:rsidRDefault="00F573BB">
            <w:pPr>
              <w:spacing w:line="480" w:lineRule="auto"/>
              <w:jc w:val="left"/>
              <w:rPr>
                <w:rFonts w:eastAsia="Times New Roman" w:cs="Arial"/>
                <w:b/>
                <w:color w:val="auto"/>
                <w:sz w:val="24"/>
                <w:szCs w:val="24"/>
                <w:shd w:val="clear" w:color="auto" w:fill="auto"/>
              </w:rPr>
            </w:pPr>
          </w:p>
        </w:tc>
        <w:tc>
          <w:tcPr>
            <w:tcW w:w="1004" w:type="pct"/>
            <w:tcBorders>
              <w:top w:val="single" w:sz="4" w:space="0" w:color="auto"/>
              <w:left w:val="single" w:sz="4" w:space="0" w:color="auto"/>
              <w:bottom w:val="single" w:sz="4" w:space="0" w:color="auto"/>
              <w:right w:val="single" w:sz="4" w:space="0" w:color="auto"/>
            </w:tcBorders>
            <w:vAlign w:val="center"/>
          </w:tcPr>
          <w:p w14:paraId="5448AD8A" w14:textId="77777777" w:rsidR="00F573BB" w:rsidRPr="00156822" w:rsidRDefault="00F573BB">
            <w:pPr>
              <w:spacing w:line="480" w:lineRule="auto"/>
              <w:jc w:val="center"/>
              <w:rPr>
                <w:rFonts w:eastAsia="Times New Roman"/>
                <w:b/>
                <w:color w:val="auto"/>
                <w:sz w:val="24"/>
                <w:szCs w:val="24"/>
                <w:shd w:val="clear" w:color="auto" w:fill="auto"/>
              </w:rPr>
            </w:pPr>
            <w:r w:rsidRPr="00156822">
              <w:rPr>
                <w:rFonts w:eastAsia="Times New Roman"/>
                <w:b/>
                <w:color w:val="auto"/>
                <w:sz w:val="24"/>
                <w:szCs w:val="24"/>
                <w:shd w:val="clear" w:color="auto" w:fill="auto"/>
              </w:rPr>
              <w:t>Dim 1</w:t>
            </w:r>
          </w:p>
        </w:tc>
        <w:tc>
          <w:tcPr>
            <w:tcW w:w="1049" w:type="pct"/>
            <w:tcBorders>
              <w:top w:val="single" w:sz="4" w:space="0" w:color="auto"/>
              <w:left w:val="single" w:sz="4" w:space="0" w:color="auto"/>
              <w:bottom w:val="single" w:sz="4" w:space="0" w:color="auto"/>
              <w:right w:val="single" w:sz="4" w:space="0" w:color="auto"/>
            </w:tcBorders>
            <w:vAlign w:val="center"/>
          </w:tcPr>
          <w:p w14:paraId="03367907" w14:textId="77777777" w:rsidR="00F573BB" w:rsidRPr="00156822" w:rsidRDefault="00F573BB">
            <w:pPr>
              <w:spacing w:line="480" w:lineRule="auto"/>
              <w:jc w:val="center"/>
              <w:rPr>
                <w:rFonts w:eastAsia="Times New Roman"/>
                <w:b/>
                <w:color w:val="auto"/>
                <w:sz w:val="24"/>
                <w:szCs w:val="24"/>
                <w:shd w:val="clear" w:color="auto" w:fill="auto"/>
              </w:rPr>
            </w:pPr>
            <w:r w:rsidRPr="00156822">
              <w:rPr>
                <w:rFonts w:eastAsia="Times New Roman"/>
                <w:b/>
                <w:color w:val="auto"/>
                <w:sz w:val="24"/>
                <w:szCs w:val="24"/>
                <w:shd w:val="clear" w:color="auto" w:fill="auto"/>
              </w:rPr>
              <w:t>Dim 2</w:t>
            </w:r>
          </w:p>
        </w:tc>
        <w:tc>
          <w:tcPr>
            <w:tcW w:w="947" w:type="pct"/>
            <w:tcBorders>
              <w:top w:val="single" w:sz="4" w:space="0" w:color="auto"/>
              <w:left w:val="single" w:sz="4" w:space="0" w:color="auto"/>
              <w:bottom w:val="single" w:sz="4" w:space="0" w:color="auto"/>
              <w:right w:val="single" w:sz="4" w:space="0" w:color="auto"/>
            </w:tcBorders>
            <w:vAlign w:val="center"/>
          </w:tcPr>
          <w:p w14:paraId="5BCDB89D" w14:textId="77777777" w:rsidR="00F573BB" w:rsidRPr="00156822" w:rsidRDefault="00F573BB">
            <w:pPr>
              <w:spacing w:line="480" w:lineRule="auto"/>
              <w:jc w:val="center"/>
              <w:rPr>
                <w:rFonts w:eastAsia="Times New Roman" w:cs="Arial"/>
                <w:b/>
                <w:color w:val="auto"/>
                <w:sz w:val="24"/>
                <w:szCs w:val="24"/>
                <w:shd w:val="clear" w:color="auto" w:fill="auto"/>
              </w:rPr>
            </w:pPr>
            <w:r w:rsidRPr="00156822">
              <w:rPr>
                <w:rFonts w:eastAsia="Times New Roman" w:cs="Arial"/>
                <w:b/>
                <w:color w:val="auto"/>
                <w:sz w:val="24"/>
                <w:szCs w:val="24"/>
                <w:shd w:val="clear" w:color="auto" w:fill="auto"/>
              </w:rPr>
              <w:t xml:space="preserve">Within </w:t>
            </w:r>
            <w:proofErr w:type="gramStart"/>
            <w:r w:rsidRPr="00156822">
              <w:rPr>
                <w:rFonts w:eastAsia="Times New Roman" w:cs="Arial"/>
                <w:b/>
                <w:color w:val="auto"/>
                <w:sz w:val="24"/>
                <w:szCs w:val="24"/>
                <w:shd w:val="clear" w:color="auto" w:fill="auto"/>
              </w:rPr>
              <w:t>cluster</w:t>
            </w:r>
            <w:proofErr w:type="gramEnd"/>
            <w:r w:rsidRPr="00156822">
              <w:rPr>
                <w:rFonts w:eastAsia="Times New Roman" w:cs="Arial"/>
                <w:b/>
                <w:color w:val="auto"/>
                <w:sz w:val="24"/>
                <w:szCs w:val="24"/>
                <w:shd w:val="clear" w:color="auto" w:fill="auto"/>
              </w:rPr>
              <w:t xml:space="preserve"> sum of squares</w:t>
            </w:r>
          </w:p>
        </w:tc>
        <w:tc>
          <w:tcPr>
            <w:tcW w:w="898" w:type="pct"/>
            <w:tcBorders>
              <w:top w:val="single" w:sz="4" w:space="0" w:color="auto"/>
              <w:left w:val="single" w:sz="4" w:space="0" w:color="auto"/>
              <w:bottom w:val="single" w:sz="4" w:space="0" w:color="auto"/>
              <w:right w:val="single" w:sz="4" w:space="0" w:color="auto"/>
            </w:tcBorders>
            <w:vAlign w:val="center"/>
          </w:tcPr>
          <w:p w14:paraId="7E304C48" w14:textId="77777777" w:rsidR="00F573BB" w:rsidRPr="00156822" w:rsidRDefault="00F573BB">
            <w:pPr>
              <w:spacing w:line="480" w:lineRule="auto"/>
              <w:jc w:val="center"/>
              <w:rPr>
                <w:rFonts w:eastAsia="Times New Roman" w:cs="Arial"/>
                <w:b/>
                <w:color w:val="auto"/>
                <w:sz w:val="24"/>
                <w:szCs w:val="24"/>
                <w:shd w:val="clear" w:color="auto" w:fill="auto"/>
              </w:rPr>
            </w:pPr>
            <w:r w:rsidRPr="00156822">
              <w:rPr>
                <w:rFonts w:eastAsia="Times New Roman" w:cs="Arial"/>
                <w:b/>
                <w:color w:val="auto"/>
                <w:sz w:val="24"/>
                <w:szCs w:val="24"/>
                <w:shd w:val="clear" w:color="auto" w:fill="auto"/>
              </w:rPr>
              <w:t>Size</w:t>
            </w:r>
          </w:p>
        </w:tc>
      </w:tr>
      <w:tr w:rsidR="00F573BB" w:rsidRPr="00156822" w14:paraId="5E76C42C" w14:textId="77777777" w:rsidTr="00B32B4F">
        <w:trPr>
          <w:trHeight w:val="162"/>
        </w:trPr>
        <w:tc>
          <w:tcPr>
            <w:tcW w:w="1101" w:type="pct"/>
            <w:tcBorders>
              <w:top w:val="single" w:sz="4" w:space="0" w:color="auto"/>
              <w:bottom w:val="single" w:sz="4" w:space="0" w:color="auto"/>
              <w:right w:val="single" w:sz="4" w:space="0" w:color="auto"/>
            </w:tcBorders>
            <w:vAlign w:val="center"/>
          </w:tcPr>
          <w:p w14:paraId="677E2EBA" w14:textId="77777777" w:rsidR="00F573BB" w:rsidRPr="00156822" w:rsidRDefault="00F573BB">
            <w:pPr>
              <w:spacing w:line="480" w:lineRule="auto"/>
              <w:jc w:val="left"/>
              <w:rPr>
                <w:rFonts w:eastAsia="Times New Roman" w:cs="Arial"/>
                <w:bCs/>
                <w:color w:val="auto"/>
                <w:sz w:val="24"/>
                <w:szCs w:val="24"/>
                <w:shd w:val="clear" w:color="auto" w:fill="auto"/>
              </w:rPr>
            </w:pPr>
            <w:r w:rsidRPr="00156822">
              <w:rPr>
                <w:rFonts w:eastAsia="Times New Roman" w:cs="Arial"/>
                <w:bCs/>
                <w:color w:val="auto"/>
                <w:sz w:val="24"/>
                <w:szCs w:val="24"/>
                <w:shd w:val="clear" w:color="auto" w:fill="auto"/>
              </w:rPr>
              <w:t>Cluster 1</w:t>
            </w:r>
          </w:p>
        </w:tc>
        <w:tc>
          <w:tcPr>
            <w:tcW w:w="1004" w:type="pct"/>
            <w:tcBorders>
              <w:top w:val="single" w:sz="4" w:space="0" w:color="auto"/>
              <w:left w:val="single" w:sz="4" w:space="0" w:color="auto"/>
              <w:bottom w:val="single" w:sz="4" w:space="0" w:color="auto"/>
              <w:right w:val="single" w:sz="4" w:space="0" w:color="auto"/>
            </w:tcBorders>
            <w:vAlign w:val="center"/>
          </w:tcPr>
          <w:p w14:paraId="6ED378EC" w14:textId="77777777" w:rsidR="00F573BB" w:rsidRPr="00156822" w:rsidRDefault="00F573BB">
            <w:pPr>
              <w:spacing w:before="100" w:beforeAutospacing="1" w:afterAutospacing="1" w:line="480" w:lineRule="auto"/>
              <w:jc w:val="center"/>
              <w:rPr>
                <w:rFonts w:eastAsia="Times New Roman"/>
                <w:bCs/>
                <w:color w:val="auto"/>
                <w:sz w:val="24"/>
                <w:szCs w:val="24"/>
                <w:shd w:val="clear" w:color="auto" w:fill="auto"/>
              </w:rPr>
            </w:pPr>
            <w:r w:rsidRPr="00156822">
              <w:rPr>
                <w:rFonts w:eastAsia="Times New Roman"/>
                <w:bCs/>
                <w:color w:val="auto"/>
                <w:sz w:val="24"/>
                <w:szCs w:val="24"/>
                <w:shd w:val="clear" w:color="auto" w:fill="auto"/>
              </w:rPr>
              <w:t>-0.0094</w:t>
            </w:r>
          </w:p>
        </w:tc>
        <w:tc>
          <w:tcPr>
            <w:tcW w:w="1049" w:type="pct"/>
            <w:tcBorders>
              <w:top w:val="single" w:sz="4" w:space="0" w:color="auto"/>
              <w:left w:val="single" w:sz="4" w:space="0" w:color="auto"/>
              <w:bottom w:val="single" w:sz="4" w:space="0" w:color="auto"/>
              <w:right w:val="single" w:sz="4" w:space="0" w:color="auto"/>
            </w:tcBorders>
            <w:vAlign w:val="center"/>
          </w:tcPr>
          <w:p w14:paraId="41D2F064" w14:textId="77777777" w:rsidR="00F573BB" w:rsidRPr="00156822" w:rsidRDefault="00F573BB">
            <w:pPr>
              <w:spacing w:line="480" w:lineRule="auto"/>
              <w:jc w:val="center"/>
              <w:rPr>
                <w:rFonts w:eastAsia="Times New Roman"/>
                <w:bCs/>
                <w:color w:val="auto"/>
                <w:sz w:val="24"/>
                <w:szCs w:val="24"/>
                <w:shd w:val="clear" w:color="auto" w:fill="auto"/>
              </w:rPr>
            </w:pPr>
            <w:r w:rsidRPr="00156822">
              <w:rPr>
                <w:rFonts w:eastAsia="Times New Roman"/>
                <w:bCs/>
                <w:color w:val="auto"/>
                <w:sz w:val="24"/>
                <w:szCs w:val="24"/>
                <w:shd w:val="clear" w:color="auto" w:fill="auto"/>
              </w:rPr>
              <w:t>0.0050</w:t>
            </w:r>
          </w:p>
        </w:tc>
        <w:tc>
          <w:tcPr>
            <w:tcW w:w="947" w:type="pct"/>
            <w:tcBorders>
              <w:top w:val="single" w:sz="4" w:space="0" w:color="auto"/>
              <w:left w:val="single" w:sz="4" w:space="0" w:color="auto"/>
              <w:bottom w:val="single" w:sz="4" w:space="0" w:color="auto"/>
              <w:right w:val="single" w:sz="4" w:space="0" w:color="auto"/>
            </w:tcBorders>
            <w:vAlign w:val="center"/>
          </w:tcPr>
          <w:p w14:paraId="545D1381" w14:textId="77777777" w:rsidR="00F573BB" w:rsidRPr="00156822" w:rsidRDefault="00F573BB">
            <w:pPr>
              <w:spacing w:line="480" w:lineRule="auto"/>
              <w:jc w:val="center"/>
              <w:rPr>
                <w:rFonts w:eastAsia="Times New Roman" w:cs="Arial"/>
                <w:bCs/>
                <w:color w:val="auto"/>
                <w:sz w:val="24"/>
                <w:szCs w:val="24"/>
                <w:shd w:val="clear" w:color="auto" w:fill="auto"/>
              </w:rPr>
            </w:pPr>
            <w:r w:rsidRPr="00156822">
              <w:rPr>
                <w:rFonts w:eastAsia="Times New Roman" w:cs="Arial"/>
                <w:bCs/>
                <w:color w:val="auto"/>
                <w:sz w:val="24"/>
                <w:szCs w:val="24"/>
                <w:shd w:val="clear" w:color="auto" w:fill="auto"/>
              </w:rPr>
              <w:t>0.0128</w:t>
            </w:r>
          </w:p>
        </w:tc>
        <w:tc>
          <w:tcPr>
            <w:tcW w:w="898" w:type="pct"/>
            <w:tcBorders>
              <w:top w:val="single" w:sz="4" w:space="0" w:color="auto"/>
              <w:left w:val="single" w:sz="4" w:space="0" w:color="auto"/>
              <w:bottom w:val="single" w:sz="4" w:space="0" w:color="auto"/>
              <w:right w:val="single" w:sz="4" w:space="0" w:color="auto"/>
            </w:tcBorders>
            <w:vAlign w:val="center"/>
          </w:tcPr>
          <w:p w14:paraId="11C21A47" w14:textId="77777777" w:rsidR="00F573BB" w:rsidRPr="00156822" w:rsidRDefault="00F573BB">
            <w:pPr>
              <w:spacing w:line="480" w:lineRule="auto"/>
              <w:jc w:val="center"/>
              <w:rPr>
                <w:rFonts w:eastAsia="Times New Roman" w:cs="Arial"/>
                <w:bCs/>
                <w:color w:val="auto"/>
                <w:sz w:val="24"/>
                <w:szCs w:val="24"/>
                <w:shd w:val="clear" w:color="auto" w:fill="auto"/>
              </w:rPr>
            </w:pPr>
            <w:r w:rsidRPr="00156822">
              <w:rPr>
                <w:rFonts w:eastAsia="Times New Roman" w:cs="Arial"/>
                <w:bCs/>
                <w:color w:val="auto"/>
                <w:sz w:val="24"/>
                <w:szCs w:val="24"/>
                <w:shd w:val="clear" w:color="auto" w:fill="auto"/>
              </w:rPr>
              <w:t>1182</w:t>
            </w:r>
          </w:p>
        </w:tc>
      </w:tr>
      <w:tr w:rsidR="00F573BB" w:rsidRPr="00156822" w14:paraId="444AB57B" w14:textId="77777777" w:rsidTr="00B32B4F">
        <w:trPr>
          <w:trHeight w:val="162"/>
        </w:trPr>
        <w:tc>
          <w:tcPr>
            <w:tcW w:w="1101" w:type="pct"/>
            <w:tcBorders>
              <w:top w:val="single" w:sz="4" w:space="0" w:color="auto"/>
              <w:bottom w:val="single" w:sz="4" w:space="0" w:color="auto"/>
              <w:right w:val="single" w:sz="4" w:space="0" w:color="auto"/>
            </w:tcBorders>
            <w:vAlign w:val="center"/>
          </w:tcPr>
          <w:p w14:paraId="0D50B689" w14:textId="77777777" w:rsidR="00F573BB" w:rsidRPr="00156822" w:rsidRDefault="00F573BB">
            <w:pPr>
              <w:spacing w:line="480" w:lineRule="auto"/>
              <w:jc w:val="left"/>
              <w:rPr>
                <w:rFonts w:eastAsia="Times New Roman" w:cs="Arial"/>
                <w:bCs/>
                <w:color w:val="auto"/>
                <w:sz w:val="24"/>
                <w:szCs w:val="24"/>
                <w:shd w:val="clear" w:color="auto" w:fill="auto"/>
              </w:rPr>
            </w:pPr>
            <w:r w:rsidRPr="00156822">
              <w:rPr>
                <w:rFonts w:eastAsia="Times New Roman" w:cs="Arial"/>
                <w:bCs/>
                <w:color w:val="auto"/>
                <w:sz w:val="24"/>
                <w:szCs w:val="24"/>
                <w:shd w:val="clear" w:color="auto" w:fill="auto"/>
              </w:rPr>
              <w:t>Cluster 2</w:t>
            </w:r>
          </w:p>
        </w:tc>
        <w:tc>
          <w:tcPr>
            <w:tcW w:w="1004" w:type="pct"/>
            <w:tcBorders>
              <w:top w:val="single" w:sz="4" w:space="0" w:color="auto"/>
              <w:left w:val="single" w:sz="4" w:space="0" w:color="auto"/>
              <w:bottom w:val="single" w:sz="4" w:space="0" w:color="auto"/>
              <w:right w:val="single" w:sz="4" w:space="0" w:color="auto"/>
            </w:tcBorders>
            <w:vAlign w:val="center"/>
          </w:tcPr>
          <w:p w14:paraId="6C77647B" w14:textId="77777777" w:rsidR="00F573BB" w:rsidRPr="00156822" w:rsidRDefault="00F573BB">
            <w:pPr>
              <w:spacing w:before="100" w:beforeAutospacing="1" w:afterAutospacing="1" w:line="480" w:lineRule="auto"/>
              <w:jc w:val="center"/>
              <w:rPr>
                <w:rFonts w:eastAsia="Times New Roman"/>
                <w:bCs/>
                <w:color w:val="auto"/>
                <w:sz w:val="24"/>
                <w:szCs w:val="24"/>
                <w:shd w:val="clear" w:color="auto" w:fill="auto"/>
              </w:rPr>
            </w:pPr>
            <w:r w:rsidRPr="00156822">
              <w:rPr>
                <w:rFonts w:eastAsia="Times New Roman"/>
                <w:bCs/>
                <w:color w:val="auto"/>
                <w:sz w:val="24"/>
                <w:szCs w:val="24"/>
                <w:shd w:val="clear" w:color="auto" w:fill="auto"/>
              </w:rPr>
              <w:t>-0.0076</w:t>
            </w:r>
          </w:p>
        </w:tc>
        <w:tc>
          <w:tcPr>
            <w:tcW w:w="1049" w:type="pct"/>
            <w:tcBorders>
              <w:top w:val="single" w:sz="4" w:space="0" w:color="auto"/>
              <w:left w:val="single" w:sz="4" w:space="0" w:color="auto"/>
              <w:bottom w:val="single" w:sz="4" w:space="0" w:color="auto"/>
              <w:right w:val="single" w:sz="4" w:space="0" w:color="auto"/>
            </w:tcBorders>
            <w:vAlign w:val="center"/>
          </w:tcPr>
          <w:p w14:paraId="3B56C429" w14:textId="77777777" w:rsidR="00F573BB" w:rsidRPr="00156822" w:rsidRDefault="00F573BB">
            <w:pPr>
              <w:spacing w:line="480" w:lineRule="auto"/>
              <w:jc w:val="center"/>
              <w:rPr>
                <w:rFonts w:eastAsia="Times New Roman"/>
                <w:bCs/>
                <w:color w:val="auto"/>
                <w:sz w:val="24"/>
                <w:szCs w:val="24"/>
                <w:shd w:val="clear" w:color="auto" w:fill="auto"/>
              </w:rPr>
            </w:pPr>
            <w:r w:rsidRPr="00156822">
              <w:rPr>
                <w:rFonts w:eastAsia="Times New Roman"/>
                <w:bCs/>
                <w:color w:val="auto"/>
                <w:sz w:val="24"/>
                <w:szCs w:val="24"/>
                <w:shd w:val="clear" w:color="auto" w:fill="auto"/>
              </w:rPr>
              <w:t>-0.0029</w:t>
            </w:r>
          </w:p>
        </w:tc>
        <w:tc>
          <w:tcPr>
            <w:tcW w:w="947" w:type="pct"/>
            <w:tcBorders>
              <w:top w:val="single" w:sz="4" w:space="0" w:color="auto"/>
              <w:left w:val="single" w:sz="4" w:space="0" w:color="auto"/>
              <w:bottom w:val="single" w:sz="4" w:space="0" w:color="auto"/>
              <w:right w:val="single" w:sz="4" w:space="0" w:color="auto"/>
            </w:tcBorders>
            <w:vAlign w:val="center"/>
          </w:tcPr>
          <w:p w14:paraId="0AB02DF1" w14:textId="77777777" w:rsidR="00F573BB" w:rsidRPr="00156822" w:rsidRDefault="00F573BB">
            <w:pPr>
              <w:spacing w:line="480" w:lineRule="auto"/>
              <w:jc w:val="center"/>
              <w:rPr>
                <w:rFonts w:eastAsia="Times New Roman" w:cs="Arial"/>
                <w:bCs/>
                <w:color w:val="auto"/>
                <w:sz w:val="24"/>
                <w:szCs w:val="24"/>
                <w:shd w:val="clear" w:color="auto" w:fill="auto"/>
              </w:rPr>
            </w:pPr>
            <w:r w:rsidRPr="00156822">
              <w:rPr>
                <w:rFonts w:eastAsia="Times New Roman" w:cs="Arial"/>
                <w:bCs/>
                <w:color w:val="auto"/>
                <w:sz w:val="24"/>
                <w:szCs w:val="24"/>
                <w:shd w:val="clear" w:color="auto" w:fill="auto"/>
              </w:rPr>
              <w:t>0.0123</w:t>
            </w:r>
          </w:p>
        </w:tc>
        <w:tc>
          <w:tcPr>
            <w:tcW w:w="898" w:type="pct"/>
            <w:tcBorders>
              <w:top w:val="single" w:sz="4" w:space="0" w:color="auto"/>
              <w:left w:val="single" w:sz="4" w:space="0" w:color="auto"/>
              <w:bottom w:val="single" w:sz="4" w:space="0" w:color="auto"/>
              <w:right w:val="single" w:sz="4" w:space="0" w:color="auto"/>
            </w:tcBorders>
            <w:vAlign w:val="center"/>
          </w:tcPr>
          <w:p w14:paraId="23DF303F" w14:textId="77777777" w:rsidR="00F573BB" w:rsidRPr="00156822" w:rsidRDefault="00F573BB">
            <w:pPr>
              <w:spacing w:line="480" w:lineRule="auto"/>
              <w:jc w:val="center"/>
              <w:rPr>
                <w:rFonts w:eastAsia="Times New Roman" w:cs="Arial"/>
                <w:bCs/>
                <w:color w:val="auto"/>
                <w:sz w:val="24"/>
                <w:szCs w:val="24"/>
                <w:shd w:val="clear" w:color="auto" w:fill="auto"/>
              </w:rPr>
            </w:pPr>
            <w:r w:rsidRPr="00156822">
              <w:rPr>
                <w:rFonts w:eastAsia="Times New Roman" w:cs="Arial"/>
                <w:bCs/>
                <w:color w:val="auto"/>
                <w:sz w:val="24"/>
                <w:szCs w:val="24"/>
                <w:shd w:val="clear" w:color="auto" w:fill="auto"/>
              </w:rPr>
              <w:t>747</w:t>
            </w:r>
          </w:p>
        </w:tc>
      </w:tr>
      <w:tr w:rsidR="00F573BB" w:rsidRPr="00156822" w14:paraId="78278CC2" w14:textId="77777777" w:rsidTr="00B32B4F">
        <w:trPr>
          <w:trHeight w:val="162"/>
        </w:trPr>
        <w:tc>
          <w:tcPr>
            <w:tcW w:w="1101" w:type="pct"/>
            <w:tcBorders>
              <w:top w:val="single" w:sz="4" w:space="0" w:color="auto"/>
              <w:bottom w:val="single" w:sz="4" w:space="0" w:color="auto"/>
              <w:right w:val="single" w:sz="4" w:space="0" w:color="auto"/>
            </w:tcBorders>
            <w:vAlign w:val="center"/>
          </w:tcPr>
          <w:p w14:paraId="01210C4D" w14:textId="77777777" w:rsidR="00F573BB" w:rsidRPr="00156822" w:rsidRDefault="00F573BB">
            <w:pPr>
              <w:spacing w:line="480" w:lineRule="auto"/>
              <w:jc w:val="left"/>
              <w:rPr>
                <w:rFonts w:eastAsia="Times New Roman" w:cs="Arial"/>
                <w:bCs/>
                <w:color w:val="auto"/>
                <w:sz w:val="24"/>
                <w:szCs w:val="24"/>
                <w:shd w:val="clear" w:color="auto" w:fill="auto"/>
              </w:rPr>
            </w:pPr>
            <w:r w:rsidRPr="00156822">
              <w:rPr>
                <w:rFonts w:eastAsia="Times New Roman" w:cs="Arial"/>
                <w:bCs/>
                <w:color w:val="auto"/>
                <w:sz w:val="24"/>
                <w:szCs w:val="24"/>
                <w:shd w:val="clear" w:color="auto" w:fill="auto"/>
              </w:rPr>
              <w:t>Cluster 3</w:t>
            </w:r>
          </w:p>
        </w:tc>
        <w:tc>
          <w:tcPr>
            <w:tcW w:w="1004" w:type="pct"/>
            <w:tcBorders>
              <w:top w:val="single" w:sz="4" w:space="0" w:color="auto"/>
              <w:left w:val="single" w:sz="4" w:space="0" w:color="auto"/>
              <w:bottom w:val="single" w:sz="4" w:space="0" w:color="auto"/>
              <w:right w:val="single" w:sz="4" w:space="0" w:color="auto"/>
            </w:tcBorders>
            <w:vAlign w:val="center"/>
          </w:tcPr>
          <w:p w14:paraId="6BE18690" w14:textId="77777777" w:rsidR="00F573BB" w:rsidRPr="00156822" w:rsidRDefault="00F573BB">
            <w:pPr>
              <w:spacing w:before="100" w:beforeAutospacing="1" w:afterAutospacing="1" w:line="480" w:lineRule="auto"/>
              <w:jc w:val="center"/>
              <w:rPr>
                <w:rFonts w:eastAsia="Times New Roman"/>
                <w:bCs/>
                <w:color w:val="auto"/>
                <w:sz w:val="24"/>
                <w:szCs w:val="24"/>
                <w:shd w:val="clear" w:color="auto" w:fill="auto"/>
              </w:rPr>
            </w:pPr>
            <w:r w:rsidRPr="00156822">
              <w:rPr>
                <w:rFonts w:eastAsia="Times New Roman"/>
                <w:bCs/>
                <w:color w:val="auto"/>
                <w:sz w:val="24"/>
                <w:szCs w:val="24"/>
                <w:shd w:val="clear" w:color="auto" w:fill="auto"/>
              </w:rPr>
              <w:t>0.0022</w:t>
            </w:r>
          </w:p>
        </w:tc>
        <w:tc>
          <w:tcPr>
            <w:tcW w:w="1049" w:type="pct"/>
            <w:tcBorders>
              <w:top w:val="single" w:sz="4" w:space="0" w:color="auto"/>
              <w:left w:val="single" w:sz="4" w:space="0" w:color="auto"/>
              <w:bottom w:val="single" w:sz="4" w:space="0" w:color="auto"/>
              <w:right w:val="single" w:sz="4" w:space="0" w:color="auto"/>
            </w:tcBorders>
            <w:vAlign w:val="center"/>
          </w:tcPr>
          <w:p w14:paraId="45F4430A" w14:textId="77777777" w:rsidR="00F573BB" w:rsidRPr="00156822" w:rsidRDefault="00F573BB">
            <w:pPr>
              <w:spacing w:line="480" w:lineRule="auto"/>
              <w:jc w:val="center"/>
              <w:rPr>
                <w:rFonts w:eastAsia="Times New Roman"/>
                <w:bCs/>
                <w:color w:val="auto"/>
                <w:sz w:val="24"/>
                <w:szCs w:val="24"/>
                <w:shd w:val="clear" w:color="auto" w:fill="auto"/>
              </w:rPr>
            </w:pPr>
            <w:r w:rsidRPr="00156822">
              <w:rPr>
                <w:rFonts w:eastAsia="Times New Roman"/>
                <w:bCs/>
                <w:color w:val="auto"/>
                <w:sz w:val="24"/>
                <w:szCs w:val="24"/>
                <w:shd w:val="clear" w:color="auto" w:fill="auto"/>
              </w:rPr>
              <w:t>0.0032</w:t>
            </w:r>
          </w:p>
        </w:tc>
        <w:tc>
          <w:tcPr>
            <w:tcW w:w="947" w:type="pct"/>
            <w:tcBorders>
              <w:top w:val="single" w:sz="4" w:space="0" w:color="auto"/>
              <w:left w:val="single" w:sz="4" w:space="0" w:color="auto"/>
              <w:bottom w:val="single" w:sz="4" w:space="0" w:color="auto"/>
              <w:right w:val="single" w:sz="4" w:space="0" w:color="auto"/>
            </w:tcBorders>
            <w:vAlign w:val="center"/>
          </w:tcPr>
          <w:p w14:paraId="46BCBE42" w14:textId="77777777" w:rsidR="00F573BB" w:rsidRPr="00156822" w:rsidRDefault="00F573BB">
            <w:pPr>
              <w:spacing w:line="480" w:lineRule="auto"/>
              <w:jc w:val="center"/>
              <w:rPr>
                <w:rFonts w:eastAsia="Times New Roman" w:cs="Arial"/>
                <w:bCs/>
                <w:color w:val="auto"/>
                <w:sz w:val="24"/>
                <w:szCs w:val="24"/>
                <w:shd w:val="clear" w:color="auto" w:fill="auto"/>
              </w:rPr>
            </w:pPr>
            <w:r w:rsidRPr="00156822">
              <w:rPr>
                <w:rFonts w:eastAsia="Times New Roman" w:cs="Arial"/>
                <w:bCs/>
                <w:color w:val="auto"/>
                <w:sz w:val="24"/>
                <w:szCs w:val="24"/>
                <w:shd w:val="clear" w:color="auto" w:fill="auto"/>
              </w:rPr>
              <w:t>0.0099</w:t>
            </w:r>
          </w:p>
        </w:tc>
        <w:tc>
          <w:tcPr>
            <w:tcW w:w="898" w:type="pct"/>
            <w:tcBorders>
              <w:top w:val="single" w:sz="4" w:space="0" w:color="auto"/>
              <w:left w:val="single" w:sz="4" w:space="0" w:color="auto"/>
              <w:bottom w:val="single" w:sz="4" w:space="0" w:color="auto"/>
              <w:right w:val="single" w:sz="4" w:space="0" w:color="auto"/>
            </w:tcBorders>
            <w:vAlign w:val="center"/>
          </w:tcPr>
          <w:p w14:paraId="51DBCBD5" w14:textId="77777777" w:rsidR="00F573BB" w:rsidRPr="00156822" w:rsidRDefault="00F573BB">
            <w:pPr>
              <w:spacing w:line="480" w:lineRule="auto"/>
              <w:jc w:val="center"/>
              <w:rPr>
                <w:rFonts w:eastAsia="Times New Roman" w:cs="Arial"/>
                <w:bCs/>
                <w:color w:val="auto"/>
                <w:sz w:val="24"/>
                <w:szCs w:val="24"/>
                <w:shd w:val="clear" w:color="auto" w:fill="auto"/>
              </w:rPr>
            </w:pPr>
            <w:r w:rsidRPr="00156822">
              <w:rPr>
                <w:rFonts w:eastAsia="Times New Roman" w:cs="Arial"/>
                <w:bCs/>
                <w:color w:val="auto"/>
                <w:sz w:val="24"/>
                <w:szCs w:val="24"/>
                <w:shd w:val="clear" w:color="auto" w:fill="auto"/>
              </w:rPr>
              <w:t>287</w:t>
            </w:r>
          </w:p>
        </w:tc>
      </w:tr>
      <w:tr w:rsidR="00F573BB" w:rsidRPr="00156822" w14:paraId="23720353" w14:textId="77777777" w:rsidTr="00B32B4F">
        <w:trPr>
          <w:trHeight w:val="162"/>
        </w:trPr>
        <w:tc>
          <w:tcPr>
            <w:tcW w:w="1101" w:type="pct"/>
            <w:tcBorders>
              <w:top w:val="single" w:sz="4" w:space="0" w:color="auto"/>
              <w:bottom w:val="single" w:sz="4" w:space="0" w:color="auto"/>
              <w:right w:val="single" w:sz="4" w:space="0" w:color="auto"/>
            </w:tcBorders>
            <w:vAlign w:val="center"/>
          </w:tcPr>
          <w:p w14:paraId="204FDB46" w14:textId="77777777" w:rsidR="00F573BB" w:rsidRPr="00156822" w:rsidRDefault="00F573BB">
            <w:pPr>
              <w:spacing w:line="480" w:lineRule="auto"/>
              <w:jc w:val="left"/>
              <w:rPr>
                <w:rFonts w:eastAsia="Times New Roman" w:cs="Arial"/>
                <w:bCs/>
                <w:color w:val="auto"/>
                <w:sz w:val="24"/>
                <w:szCs w:val="24"/>
                <w:shd w:val="clear" w:color="auto" w:fill="auto"/>
              </w:rPr>
            </w:pPr>
            <w:r w:rsidRPr="00156822">
              <w:rPr>
                <w:rFonts w:eastAsia="Times New Roman" w:cs="Arial"/>
                <w:bCs/>
                <w:color w:val="auto"/>
                <w:sz w:val="24"/>
                <w:szCs w:val="24"/>
                <w:shd w:val="clear" w:color="auto" w:fill="auto"/>
              </w:rPr>
              <w:t>Cluster 4</w:t>
            </w:r>
          </w:p>
        </w:tc>
        <w:tc>
          <w:tcPr>
            <w:tcW w:w="1004" w:type="pct"/>
            <w:tcBorders>
              <w:top w:val="single" w:sz="4" w:space="0" w:color="auto"/>
              <w:left w:val="single" w:sz="4" w:space="0" w:color="auto"/>
              <w:bottom w:val="single" w:sz="4" w:space="0" w:color="auto"/>
              <w:right w:val="single" w:sz="4" w:space="0" w:color="auto"/>
            </w:tcBorders>
            <w:vAlign w:val="center"/>
          </w:tcPr>
          <w:p w14:paraId="329BDC61" w14:textId="77777777" w:rsidR="00F573BB" w:rsidRPr="00156822" w:rsidRDefault="00F573BB">
            <w:pPr>
              <w:spacing w:line="480" w:lineRule="auto"/>
              <w:jc w:val="center"/>
              <w:rPr>
                <w:rFonts w:eastAsia="Times New Roman"/>
                <w:bCs/>
                <w:color w:val="auto"/>
                <w:sz w:val="24"/>
                <w:szCs w:val="24"/>
                <w:shd w:val="clear" w:color="auto" w:fill="auto"/>
              </w:rPr>
            </w:pPr>
            <w:r w:rsidRPr="00156822">
              <w:rPr>
                <w:rFonts w:eastAsia="Times New Roman"/>
                <w:bCs/>
                <w:color w:val="auto"/>
                <w:sz w:val="24"/>
                <w:szCs w:val="24"/>
                <w:shd w:val="clear" w:color="auto" w:fill="auto"/>
              </w:rPr>
              <w:t>0.0314</w:t>
            </w:r>
          </w:p>
        </w:tc>
        <w:tc>
          <w:tcPr>
            <w:tcW w:w="1049" w:type="pct"/>
            <w:tcBorders>
              <w:top w:val="single" w:sz="4" w:space="0" w:color="auto"/>
              <w:left w:val="single" w:sz="4" w:space="0" w:color="auto"/>
              <w:bottom w:val="single" w:sz="4" w:space="0" w:color="auto"/>
              <w:right w:val="single" w:sz="4" w:space="0" w:color="auto"/>
            </w:tcBorders>
            <w:vAlign w:val="center"/>
          </w:tcPr>
          <w:p w14:paraId="206247D0" w14:textId="77777777" w:rsidR="00F573BB" w:rsidRPr="00156822" w:rsidRDefault="00F573BB">
            <w:pPr>
              <w:spacing w:line="480" w:lineRule="auto"/>
              <w:jc w:val="center"/>
              <w:rPr>
                <w:rFonts w:eastAsia="Times New Roman"/>
                <w:bCs/>
                <w:color w:val="auto"/>
                <w:sz w:val="24"/>
                <w:szCs w:val="24"/>
                <w:shd w:val="clear" w:color="auto" w:fill="auto"/>
              </w:rPr>
            </w:pPr>
            <w:r w:rsidRPr="00156822">
              <w:rPr>
                <w:rFonts w:eastAsia="Times New Roman"/>
                <w:bCs/>
                <w:color w:val="auto"/>
                <w:sz w:val="24"/>
                <w:szCs w:val="24"/>
                <w:shd w:val="clear" w:color="auto" w:fill="auto"/>
              </w:rPr>
              <w:t>0.0010</w:t>
            </w:r>
          </w:p>
        </w:tc>
        <w:tc>
          <w:tcPr>
            <w:tcW w:w="947" w:type="pct"/>
            <w:tcBorders>
              <w:top w:val="single" w:sz="4" w:space="0" w:color="auto"/>
              <w:left w:val="single" w:sz="4" w:space="0" w:color="auto"/>
              <w:bottom w:val="single" w:sz="4" w:space="0" w:color="auto"/>
              <w:right w:val="single" w:sz="4" w:space="0" w:color="auto"/>
            </w:tcBorders>
            <w:vAlign w:val="center"/>
          </w:tcPr>
          <w:p w14:paraId="7569B07B" w14:textId="77777777" w:rsidR="00F573BB" w:rsidRPr="00156822" w:rsidRDefault="00F573BB">
            <w:pPr>
              <w:spacing w:line="480" w:lineRule="auto"/>
              <w:jc w:val="center"/>
              <w:rPr>
                <w:rFonts w:eastAsia="Times New Roman" w:cs="Arial"/>
                <w:bCs/>
                <w:color w:val="auto"/>
                <w:sz w:val="24"/>
                <w:szCs w:val="24"/>
                <w:shd w:val="clear" w:color="auto" w:fill="auto"/>
              </w:rPr>
            </w:pPr>
            <w:r w:rsidRPr="00156822">
              <w:rPr>
                <w:rFonts w:eastAsia="Times New Roman" w:cs="Arial"/>
                <w:bCs/>
                <w:color w:val="auto"/>
                <w:sz w:val="24"/>
                <w:szCs w:val="24"/>
                <w:shd w:val="clear" w:color="auto" w:fill="auto"/>
              </w:rPr>
              <w:t>0.0156</w:t>
            </w:r>
          </w:p>
        </w:tc>
        <w:tc>
          <w:tcPr>
            <w:tcW w:w="898" w:type="pct"/>
            <w:tcBorders>
              <w:top w:val="single" w:sz="4" w:space="0" w:color="auto"/>
              <w:left w:val="single" w:sz="4" w:space="0" w:color="auto"/>
              <w:bottom w:val="single" w:sz="4" w:space="0" w:color="auto"/>
              <w:right w:val="single" w:sz="4" w:space="0" w:color="auto"/>
            </w:tcBorders>
            <w:vAlign w:val="center"/>
          </w:tcPr>
          <w:p w14:paraId="72A4482E" w14:textId="77777777" w:rsidR="00F573BB" w:rsidRPr="00156822" w:rsidRDefault="00F573BB">
            <w:pPr>
              <w:spacing w:line="480" w:lineRule="auto"/>
              <w:jc w:val="center"/>
              <w:rPr>
                <w:rFonts w:eastAsia="Times New Roman" w:cs="Arial"/>
                <w:bCs/>
                <w:color w:val="auto"/>
                <w:sz w:val="24"/>
                <w:szCs w:val="24"/>
                <w:shd w:val="clear" w:color="auto" w:fill="auto"/>
              </w:rPr>
            </w:pPr>
            <w:r w:rsidRPr="00156822">
              <w:rPr>
                <w:rFonts w:eastAsia="Times New Roman" w:cs="Arial"/>
                <w:bCs/>
                <w:color w:val="auto"/>
                <w:sz w:val="24"/>
                <w:szCs w:val="24"/>
                <w:shd w:val="clear" w:color="auto" w:fill="auto"/>
              </w:rPr>
              <w:t>223</w:t>
            </w:r>
          </w:p>
        </w:tc>
      </w:tr>
      <w:tr w:rsidR="00F573BB" w:rsidRPr="00156822" w14:paraId="26530420" w14:textId="77777777" w:rsidTr="00B32B4F">
        <w:trPr>
          <w:trHeight w:val="162"/>
        </w:trPr>
        <w:tc>
          <w:tcPr>
            <w:tcW w:w="1101" w:type="pct"/>
            <w:tcBorders>
              <w:top w:val="single" w:sz="4" w:space="0" w:color="auto"/>
              <w:bottom w:val="single" w:sz="4" w:space="0" w:color="auto"/>
              <w:right w:val="single" w:sz="4" w:space="0" w:color="auto"/>
            </w:tcBorders>
            <w:vAlign w:val="center"/>
          </w:tcPr>
          <w:p w14:paraId="67F64F4E" w14:textId="77777777" w:rsidR="00F573BB" w:rsidRPr="00156822" w:rsidRDefault="00F573BB">
            <w:pPr>
              <w:spacing w:line="480" w:lineRule="auto"/>
              <w:jc w:val="left"/>
              <w:rPr>
                <w:rFonts w:eastAsia="Times New Roman" w:cs="Arial"/>
                <w:bCs/>
                <w:color w:val="auto"/>
                <w:sz w:val="24"/>
                <w:szCs w:val="24"/>
                <w:shd w:val="clear" w:color="auto" w:fill="auto"/>
              </w:rPr>
            </w:pPr>
            <w:r w:rsidRPr="00156822">
              <w:rPr>
                <w:rFonts w:eastAsia="Times New Roman" w:cs="Arial"/>
                <w:bCs/>
                <w:color w:val="auto"/>
                <w:sz w:val="24"/>
                <w:szCs w:val="24"/>
                <w:shd w:val="clear" w:color="auto" w:fill="auto"/>
              </w:rPr>
              <w:t>Cluster 5</w:t>
            </w:r>
          </w:p>
        </w:tc>
        <w:tc>
          <w:tcPr>
            <w:tcW w:w="1004" w:type="pct"/>
            <w:tcBorders>
              <w:top w:val="single" w:sz="4" w:space="0" w:color="auto"/>
              <w:left w:val="single" w:sz="4" w:space="0" w:color="auto"/>
              <w:bottom w:val="single" w:sz="4" w:space="0" w:color="auto"/>
              <w:right w:val="single" w:sz="4" w:space="0" w:color="auto"/>
            </w:tcBorders>
            <w:vAlign w:val="center"/>
          </w:tcPr>
          <w:p w14:paraId="6F4D6077" w14:textId="77777777" w:rsidR="00F573BB" w:rsidRPr="00156822" w:rsidRDefault="00F573BB">
            <w:pPr>
              <w:spacing w:line="480" w:lineRule="auto"/>
              <w:jc w:val="center"/>
              <w:rPr>
                <w:rFonts w:eastAsia="Times New Roman" w:cs="Arial"/>
                <w:bCs/>
                <w:color w:val="auto"/>
                <w:sz w:val="24"/>
                <w:szCs w:val="24"/>
                <w:shd w:val="clear" w:color="auto" w:fill="auto"/>
              </w:rPr>
            </w:pPr>
            <w:r w:rsidRPr="00156822">
              <w:rPr>
                <w:rFonts w:eastAsia="Times New Roman" w:cs="Arial"/>
                <w:bCs/>
                <w:color w:val="auto"/>
                <w:sz w:val="24"/>
                <w:szCs w:val="24"/>
                <w:shd w:val="clear" w:color="auto" w:fill="auto"/>
              </w:rPr>
              <w:t>0.0474</w:t>
            </w:r>
          </w:p>
        </w:tc>
        <w:tc>
          <w:tcPr>
            <w:tcW w:w="1049" w:type="pct"/>
            <w:tcBorders>
              <w:top w:val="single" w:sz="4" w:space="0" w:color="auto"/>
              <w:left w:val="single" w:sz="4" w:space="0" w:color="auto"/>
              <w:bottom w:val="single" w:sz="4" w:space="0" w:color="auto"/>
              <w:right w:val="single" w:sz="4" w:space="0" w:color="auto"/>
            </w:tcBorders>
            <w:vAlign w:val="center"/>
          </w:tcPr>
          <w:p w14:paraId="067A9C1C" w14:textId="77777777" w:rsidR="00F573BB" w:rsidRPr="00156822" w:rsidRDefault="00F573BB">
            <w:pPr>
              <w:spacing w:line="480" w:lineRule="auto"/>
              <w:jc w:val="center"/>
              <w:rPr>
                <w:rFonts w:eastAsia="Times New Roman" w:cs="Arial"/>
                <w:bCs/>
                <w:color w:val="auto"/>
                <w:sz w:val="24"/>
                <w:szCs w:val="24"/>
                <w:shd w:val="clear" w:color="auto" w:fill="auto"/>
              </w:rPr>
            </w:pPr>
            <w:r w:rsidRPr="00156822">
              <w:rPr>
                <w:rFonts w:eastAsia="Times New Roman" w:cs="Arial"/>
                <w:bCs/>
                <w:color w:val="auto"/>
                <w:sz w:val="24"/>
                <w:szCs w:val="24"/>
                <w:shd w:val="clear" w:color="auto" w:fill="auto"/>
              </w:rPr>
              <w:t>0.0030</w:t>
            </w:r>
          </w:p>
        </w:tc>
        <w:tc>
          <w:tcPr>
            <w:tcW w:w="947" w:type="pct"/>
            <w:tcBorders>
              <w:top w:val="single" w:sz="4" w:space="0" w:color="auto"/>
              <w:left w:val="single" w:sz="4" w:space="0" w:color="auto"/>
              <w:bottom w:val="single" w:sz="4" w:space="0" w:color="auto"/>
              <w:right w:val="single" w:sz="4" w:space="0" w:color="auto"/>
            </w:tcBorders>
            <w:vAlign w:val="center"/>
          </w:tcPr>
          <w:p w14:paraId="28C3A0C9" w14:textId="77777777" w:rsidR="00F573BB" w:rsidRPr="00156822" w:rsidRDefault="00F573BB">
            <w:pPr>
              <w:spacing w:line="480" w:lineRule="auto"/>
              <w:jc w:val="center"/>
              <w:rPr>
                <w:rFonts w:eastAsia="Times New Roman"/>
                <w:color w:val="auto"/>
                <w:sz w:val="24"/>
                <w:szCs w:val="24"/>
                <w:shd w:val="clear" w:color="auto" w:fill="auto"/>
              </w:rPr>
            </w:pPr>
            <w:r w:rsidRPr="00156822">
              <w:rPr>
                <w:rFonts w:eastAsia="Times New Roman"/>
                <w:color w:val="auto"/>
                <w:sz w:val="24"/>
                <w:szCs w:val="24"/>
                <w:shd w:val="clear" w:color="auto" w:fill="auto"/>
              </w:rPr>
              <w:t>0.0110</w:t>
            </w:r>
          </w:p>
        </w:tc>
        <w:tc>
          <w:tcPr>
            <w:tcW w:w="898" w:type="pct"/>
            <w:tcBorders>
              <w:top w:val="single" w:sz="4" w:space="0" w:color="auto"/>
              <w:left w:val="single" w:sz="4" w:space="0" w:color="auto"/>
              <w:bottom w:val="single" w:sz="4" w:space="0" w:color="auto"/>
              <w:right w:val="single" w:sz="4" w:space="0" w:color="auto"/>
            </w:tcBorders>
            <w:vAlign w:val="center"/>
          </w:tcPr>
          <w:p w14:paraId="73FC04DA" w14:textId="77777777" w:rsidR="00F573BB" w:rsidRPr="00156822" w:rsidRDefault="00F573BB">
            <w:pPr>
              <w:spacing w:line="480" w:lineRule="auto"/>
              <w:jc w:val="center"/>
              <w:rPr>
                <w:rFonts w:eastAsia="Times New Roman"/>
                <w:color w:val="auto"/>
                <w:sz w:val="24"/>
                <w:szCs w:val="24"/>
                <w:shd w:val="clear" w:color="auto" w:fill="auto"/>
              </w:rPr>
            </w:pPr>
            <w:r w:rsidRPr="00156822">
              <w:rPr>
                <w:rFonts w:eastAsia="Times New Roman"/>
                <w:color w:val="auto"/>
                <w:sz w:val="24"/>
                <w:szCs w:val="24"/>
                <w:shd w:val="clear" w:color="auto" w:fill="auto"/>
              </w:rPr>
              <w:t>194</w:t>
            </w:r>
          </w:p>
        </w:tc>
      </w:tr>
      <w:tr w:rsidR="00F573BB" w:rsidRPr="00156822" w14:paraId="525703E4" w14:textId="77777777" w:rsidTr="00B32B4F">
        <w:trPr>
          <w:trHeight w:val="162"/>
        </w:trPr>
        <w:tc>
          <w:tcPr>
            <w:tcW w:w="1101" w:type="pct"/>
            <w:tcBorders>
              <w:top w:val="single" w:sz="4" w:space="0" w:color="auto"/>
              <w:bottom w:val="single" w:sz="4" w:space="0" w:color="auto"/>
              <w:right w:val="single" w:sz="4" w:space="0" w:color="auto"/>
            </w:tcBorders>
            <w:vAlign w:val="center"/>
          </w:tcPr>
          <w:p w14:paraId="59D20CE0" w14:textId="77777777" w:rsidR="00F573BB" w:rsidRPr="00156822" w:rsidRDefault="00F573BB">
            <w:pPr>
              <w:spacing w:line="480" w:lineRule="auto"/>
              <w:jc w:val="left"/>
              <w:rPr>
                <w:rFonts w:eastAsia="Times New Roman" w:cs="Arial"/>
                <w:bCs/>
                <w:color w:val="auto"/>
                <w:sz w:val="24"/>
                <w:szCs w:val="24"/>
                <w:shd w:val="clear" w:color="auto" w:fill="auto"/>
              </w:rPr>
            </w:pPr>
            <w:r w:rsidRPr="00156822">
              <w:rPr>
                <w:rFonts w:eastAsia="Times New Roman" w:cs="Arial"/>
                <w:bCs/>
                <w:color w:val="auto"/>
                <w:sz w:val="24"/>
                <w:szCs w:val="24"/>
                <w:shd w:val="clear" w:color="auto" w:fill="auto"/>
              </w:rPr>
              <w:lastRenderedPageBreak/>
              <w:t>Cluster 6</w:t>
            </w:r>
          </w:p>
        </w:tc>
        <w:tc>
          <w:tcPr>
            <w:tcW w:w="1004" w:type="pct"/>
            <w:tcBorders>
              <w:top w:val="single" w:sz="4" w:space="0" w:color="auto"/>
              <w:left w:val="single" w:sz="4" w:space="0" w:color="auto"/>
              <w:bottom w:val="single" w:sz="4" w:space="0" w:color="auto"/>
              <w:right w:val="single" w:sz="4" w:space="0" w:color="auto"/>
            </w:tcBorders>
            <w:vAlign w:val="center"/>
          </w:tcPr>
          <w:p w14:paraId="6A44D1A0" w14:textId="77777777" w:rsidR="00F573BB" w:rsidRPr="00156822" w:rsidRDefault="00F573BB">
            <w:pPr>
              <w:spacing w:line="480" w:lineRule="auto"/>
              <w:jc w:val="center"/>
              <w:rPr>
                <w:rFonts w:eastAsia="Times New Roman" w:cs="Arial"/>
                <w:bCs/>
                <w:color w:val="auto"/>
                <w:sz w:val="24"/>
                <w:szCs w:val="24"/>
                <w:shd w:val="clear" w:color="auto" w:fill="auto"/>
              </w:rPr>
            </w:pPr>
            <w:r w:rsidRPr="00156822">
              <w:rPr>
                <w:rFonts w:eastAsia="Times New Roman" w:cs="Arial"/>
                <w:bCs/>
                <w:color w:val="auto"/>
                <w:sz w:val="24"/>
                <w:szCs w:val="24"/>
                <w:shd w:val="clear" w:color="auto" w:fill="auto"/>
              </w:rPr>
              <w:t>-0.0004</w:t>
            </w:r>
          </w:p>
        </w:tc>
        <w:tc>
          <w:tcPr>
            <w:tcW w:w="1049" w:type="pct"/>
            <w:tcBorders>
              <w:top w:val="single" w:sz="4" w:space="0" w:color="auto"/>
              <w:left w:val="single" w:sz="4" w:space="0" w:color="auto"/>
              <w:bottom w:val="single" w:sz="4" w:space="0" w:color="auto"/>
              <w:right w:val="single" w:sz="4" w:space="0" w:color="auto"/>
            </w:tcBorders>
            <w:vAlign w:val="center"/>
          </w:tcPr>
          <w:p w14:paraId="6D2AE8AC" w14:textId="77777777" w:rsidR="00F573BB" w:rsidRPr="00156822" w:rsidRDefault="00F573BB">
            <w:pPr>
              <w:spacing w:line="480" w:lineRule="auto"/>
              <w:jc w:val="center"/>
              <w:rPr>
                <w:rFonts w:eastAsia="Times New Roman" w:cs="Arial"/>
                <w:bCs/>
                <w:color w:val="auto"/>
                <w:sz w:val="24"/>
                <w:szCs w:val="24"/>
                <w:shd w:val="clear" w:color="auto" w:fill="auto"/>
              </w:rPr>
            </w:pPr>
            <w:r w:rsidRPr="00156822">
              <w:rPr>
                <w:rFonts w:eastAsia="Times New Roman" w:cs="Arial"/>
                <w:bCs/>
                <w:color w:val="auto"/>
                <w:sz w:val="24"/>
                <w:szCs w:val="24"/>
                <w:shd w:val="clear" w:color="auto" w:fill="auto"/>
              </w:rPr>
              <w:t>-0.0651</w:t>
            </w:r>
          </w:p>
        </w:tc>
        <w:tc>
          <w:tcPr>
            <w:tcW w:w="947" w:type="pct"/>
            <w:tcBorders>
              <w:top w:val="single" w:sz="4" w:space="0" w:color="auto"/>
              <w:left w:val="single" w:sz="4" w:space="0" w:color="auto"/>
              <w:bottom w:val="single" w:sz="4" w:space="0" w:color="auto"/>
              <w:right w:val="single" w:sz="4" w:space="0" w:color="auto"/>
            </w:tcBorders>
            <w:vAlign w:val="center"/>
          </w:tcPr>
          <w:p w14:paraId="222D10DD" w14:textId="77777777" w:rsidR="00F573BB" w:rsidRPr="00156822" w:rsidRDefault="00F573BB">
            <w:pPr>
              <w:spacing w:line="480" w:lineRule="auto"/>
              <w:jc w:val="center"/>
              <w:rPr>
                <w:rFonts w:eastAsia="Times New Roman"/>
                <w:color w:val="auto"/>
                <w:sz w:val="24"/>
                <w:szCs w:val="24"/>
                <w:shd w:val="clear" w:color="auto" w:fill="auto"/>
              </w:rPr>
            </w:pPr>
            <w:r w:rsidRPr="00156822">
              <w:rPr>
                <w:rFonts w:eastAsia="Times New Roman"/>
                <w:color w:val="auto"/>
                <w:sz w:val="24"/>
                <w:szCs w:val="24"/>
                <w:shd w:val="clear" w:color="auto" w:fill="auto"/>
              </w:rPr>
              <w:t>0.0176</w:t>
            </w:r>
          </w:p>
        </w:tc>
        <w:tc>
          <w:tcPr>
            <w:tcW w:w="898" w:type="pct"/>
            <w:tcBorders>
              <w:top w:val="single" w:sz="4" w:space="0" w:color="auto"/>
              <w:left w:val="single" w:sz="4" w:space="0" w:color="auto"/>
              <w:bottom w:val="single" w:sz="4" w:space="0" w:color="auto"/>
              <w:right w:val="single" w:sz="4" w:space="0" w:color="auto"/>
            </w:tcBorders>
            <w:vAlign w:val="center"/>
          </w:tcPr>
          <w:p w14:paraId="35ECA3DC" w14:textId="77777777" w:rsidR="00F573BB" w:rsidRPr="00156822" w:rsidRDefault="00F573BB">
            <w:pPr>
              <w:spacing w:line="480" w:lineRule="auto"/>
              <w:jc w:val="center"/>
              <w:rPr>
                <w:rFonts w:eastAsia="Times New Roman"/>
                <w:color w:val="auto"/>
                <w:sz w:val="24"/>
                <w:szCs w:val="24"/>
                <w:shd w:val="clear" w:color="auto" w:fill="auto"/>
              </w:rPr>
            </w:pPr>
            <w:r w:rsidRPr="00156822">
              <w:rPr>
                <w:rFonts w:eastAsia="Times New Roman"/>
                <w:color w:val="auto"/>
                <w:sz w:val="24"/>
                <w:szCs w:val="24"/>
                <w:shd w:val="clear" w:color="auto" w:fill="auto"/>
              </w:rPr>
              <w:t>83</w:t>
            </w:r>
          </w:p>
        </w:tc>
      </w:tr>
    </w:tbl>
    <w:p w14:paraId="6F3D1AEA" w14:textId="77777777" w:rsidR="00F573BB" w:rsidRPr="004E4385" w:rsidRDefault="00F573BB" w:rsidP="00F573BB">
      <w:pPr>
        <w:spacing w:after="0" w:line="240" w:lineRule="auto"/>
        <w:rPr>
          <w:rFonts w:eastAsia="Calibri" w:cs="Arial"/>
          <w:color w:val="auto"/>
          <w:szCs w:val="22"/>
          <w:shd w:val="clear" w:color="auto" w:fill="auto"/>
        </w:rPr>
      </w:pPr>
    </w:p>
    <w:p w14:paraId="7711623A" w14:textId="3529FBFB" w:rsidR="00F573BB" w:rsidRPr="00256AE4" w:rsidRDefault="00F573BB" w:rsidP="00256AE4">
      <w:pPr>
        <w:pStyle w:val="Body"/>
        <w:rPr>
          <w:shd w:val="clear" w:color="auto" w:fill="auto"/>
        </w:rPr>
      </w:pPr>
      <w:r w:rsidRPr="004E4385">
        <w:rPr>
          <w:shd w:val="clear" w:color="auto" w:fill="auto"/>
        </w:rPr>
        <w:t>The findings from</w:t>
      </w:r>
      <w:r>
        <w:rPr>
          <w:shd w:val="clear" w:color="auto" w:fill="auto"/>
        </w:rPr>
        <w:t xml:space="preserve"> </w:t>
      </w:r>
      <w:r>
        <w:rPr>
          <w:shd w:val="clear" w:color="auto" w:fill="auto"/>
        </w:rPr>
        <w:fldChar w:fldCharType="begin"/>
      </w:r>
      <w:r>
        <w:rPr>
          <w:shd w:val="clear" w:color="auto" w:fill="auto"/>
        </w:rPr>
        <w:instrText xml:space="preserve"> REF _Ref183168709 \h </w:instrText>
      </w:r>
      <w:r>
        <w:rPr>
          <w:shd w:val="clear" w:color="auto" w:fill="auto"/>
        </w:rPr>
      </w:r>
      <w:r>
        <w:rPr>
          <w:shd w:val="clear" w:color="auto" w:fill="auto"/>
        </w:rPr>
        <w:fldChar w:fldCharType="separate"/>
      </w:r>
      <w:r w:rsidR="00E41A37" w:rsidRPr="007C7B42">
        <w:rPr>
          <w:rFonts w:eastAsia="Calibri" w:cs="Arial"/>
          <w:bCs/>
          <w:iCs/>
          <w:color w:val="auto"/>
          <w:szCs w:val="18"/>
          <w:shd w:val="clear" w:color="auto" w:fill="auto"/>
          <w:lang w:val="en-CA"/>
        </w:rPr>
        <w:t xml:space="preserve">Figure </w:t>
      </w:r>
      <w:r w:rsidR="00E41A37">
        <w:rPr>
          <w:rFonts w:eastAsia="Calibri" w:cs="Arial"/>
          <w:bCs/>
          <w:iCs/>
          <w:noProof/>
          <w:color w:val="auto"/>
          <w:szCs w:val="18"/>
          <w:shd w:val="clear" w:color="auto" w:fill="auto"/>
          <w:lang w:val="en-CA"/>
        </w:rPr>
        <w:t>4</w:t>
      </w:r>
      <w:r w:rsidR="00E41A37" w:rsidRPr="007C7B42">
        <w:rPr>
          <w:rFonts w:eastAsia="Calibri" w:cs="Arial"/>
          <w:bCs/>
          <w:iCs/>
          <w:color w:val="auto"/>
          <w:szCs w:val="18"/>
          <w:shd w:val="clear" w:color="auto" w:fill="auto"/>
          <w:lang w:val="en-CA"/>
        </w:rPr>
        <w:t>.</w:t>
      </w:r>
      <w:r w:rsidR="00E41A37">
        <w:rPr>
          <w:rFonts w:eastAsia="Calibri" w:cs="Arial"/>
          <w:bCs/>
          <w:iCs/>
          <w:noProof/>
          <w:color w:val="auto"/>
          <w:szCs w:val="18"/>
          <w:shd w:val="clear" w:color="auto" w:fill="auto"/>
          <w:lang w:val="en-CA"/>
        </w:rPr>
        <w:t>7</w:t>
      </w:r>
      <w:r>
        <w:rPr>
          <w:shd w:val="clear" w:color="auto" w:fill="auto"/>
        </w:rPr>
        <w:fldChar w:fldCharType="end"/>
      </w:r>
      <w:r>
        <w:rPr>
          <w:shd w:val="clear" w:color="auto" w:fill="auto"/>
        </w:rPr>
        <w:t xml:space="preserve"> to </w:t>
      </w:r>
      <w:r>
        <w:rPr>
          <w:shd w:val="clear" w:color="auto" w:fill="auto"/>
        </w:rPr>
        <w:fldChar w:fldCharType="begin"/>
      </w:r>
      <w:r>
        <w:rPr>
          <w:shd w:val="clear" w:color="auto" w:fill="auto"/>
        </w:rPr>
        <w:instrText xml:space="preserve"> REF _Ref183174451 \h </w:instrText>
      </w:r>
      <w:r>
        <w:rPr>
          <w:shd w:val="clear" w:color="auto" w:fill="auto"/>
        </w:rPr>
      </w:r>
      <w:r>
        <w:rPr>
          <w:shd w:val="clear" w:color="auto" w:fill="auto"/>
        </w:rPr>
        <w:fldChar w:fldCharType="separate"/>
      </w:r>
      <w:r w:rsidR="00E41A37" w:rsidRPr="007C7B42">
        <w:rPr>
          <w:rFonts w:eastAsia="Calibri" w:cs="Arial"/>
          <w:bCs/>
          <w:iCs/>
          <w:color w:val="auto"/>
          <w:szCs w:val="18"/>
          <w:shd w:val="clear" w:color="auto" w:fill="auto"/>
          <w:lang w:val="en-CA"/>
        </w:rPr>
        <w:t xml:space="preserve">Figure </w:t>
      </w:r>
      <w:r w:rsidR="00E41A37">
        <w:rPr>
          <w:rFonts w:eastAsia="Calibri" w:cs="Arial"/>
          <w:bCs/>
          <w:iCs/>
          <w:noProof/>
          <w:color w:val="auto"/>
          <w:szCs w:val="18"/>
          <w:shd w:val="clear" w:color="auto" w:fill="auto"/>
          <w:lang w:val="en-CA"/>
        </w:rPr>
        <w:t>4</w:t>
      </w:r>
      <w:r w:rsidR="00E41A37" w:rsidRPr="007C7B42">
        <w:rPr>
          <w:rFonts w:eastAsia="Calibri" w:cs="Arial"/>
          <w:bCs/>
          <w:iCs/>
          <w:color w:val="auto"/>
          <w:szCs w:val="18"/>
          <w:shd w:val="clear" w:color="auto" w:fill="auto"/>
          <w:lang w:val="en-CA"/>
        </w:rPr>
        <w:t>.</w:t>
      </w:r>
      <w:r w:rsidR="00E41A37">
        <w:rPr>
          <w:rFonts w:eastAsia="Calibri" w:cs="Arial"/>
          <w:bCs/>
          <w:iCs/>
          <w:noProof/>
          <w:color w:val="auto"/>
          <w:szCs w:val="18"/>
          <w:shd w:val="clear" w:color="auto" w:fill="auto"/>
          <w:lang w:val="en-CA"/>
        </w:rPr>
        <w:t>12</w:t>
      </w:r>
      <w:r>
        <w:rPr>
          <w:shd w:val="clear" w:color="auto" w:fill="auto"/>
        </w:rPr>
        <w:fldChar w:fldCharType="end"/>
      </w:r>
      <w:r w:rsidRPr="004E4385">
        <w:rPr>
          <w:shd w:val="clear" w:color="auto" w:fill="auto"/>
        </w:rPr>
        <w:t xml:space="preserve"> provide a clear understanding of the factors associated with U-turn crashes across six distinct clusters, highlighting the specific conditions and variables that influence crash risks. </w:t>
      </w:r>
      <w:r w:rsidRPr="004E4385">
        <w:rPr>
          <w:shd w:val="clear" w:color="auto" w:fill="auto"/>
        </w:rPr>
        <w:fldChar w:fldCharType="begin"/>
      </w:r>
      <w:r w:rsidRPr="004E4385">
        <w:rPr>
          <w:shd w:val="clear" w:color="auto" w:fill="auto"/>
        </w:rPr>
        <w:instrText xml:space="preserve"> REF _Ref199692904 \h  \* MERGEFORMAT </w:instrText>
      </w:r>
      <w:r w:rsidRPr="004E4385">
        <w:rPr>
          <w:shd w:val="clear" w:color="auto" w:fill="auto"/>
        </w:rPr>
      </w:r>
      <w:r w:rsidRPr="004E4385">
        <w:rPr>
          <w:shd w:val="clear" w:color="auto" w:fill="auto"/>
        </w:rPr>
        <w:fldChar w:fldCharType="separate"/>
      </w:r>
      <w:r w:rsidR="00E41A37" w:rsidRPr="00E41A37">
        <w:rPr>
          <w:shd w:val="clear" w:color="auto" w:fill="auto"/>
        </w:rPr>
        <w:t xml:space="preserve">Table </w:t>
      </w:r>
      <w:r w:rsidR="00E41A37" w:rsidRPr="00E41A37">
        <w:rPr>
          <w:noProof/>
          <w:shd w:val="clear" w:color="auto" w:fill="auto"/>
        </w:rPr>
        <w:t>4.3</w:t>
      </w:r>
      <w:r w:rsidRPr="004E4385">
        <w:rPr>
          <w:shd w:val="clear" w:color="auto" w:fill="auto"/>
        </w:rPr>
        <w:fldChar w:fldCharType="end"/>
      </w:r>
      <w:r w:rsidRPr="004E4385">
        <w:rPr>
          <w:shd w:val="clear" w:color="auto" w:fill="auto"/>
        </w:rPr>
        <w:t xml:space="preserve"> represents a summarized profile of each cluster based on positively contributing variables and their contextual interpretation. Detailed discussions of the results are presented in the subsequent subsections, offering insights into crash dynamics, contributing factors, and implications for safety interventions.</w:t>
      </w:r>
    </w:p>
    <w:p w14:paraId="70F23BE9" w14:textId="19DE56DE" w:rsidR="00F573BB" w:rsidRPr="002B4F90" w:rsidRDefault="00F573BB" w:rsidP="00F573BB">
      <w:pPr>
        <w:spacing w:after="0" w:line="480" w:lineRule="auto"/>
        <w:contextualSpacing/>
        <w:jc w:val="center"/>
        <w:rPr>
          <w:rFonts w:eastAsia="Calibri" w:cs="Arial"/>
          <w:bCs/>
          <w:iCs/>
          <w:color w:val="auto"/>
          <w:szCs w:val="18"/>
          <w:shd w:val="clear" w:color="auto" w:fill="auto"/>
          <w:lang w:val="en-CA"/>
        </w:rPr>
      </w:pPr>
      <w:bookmarkStart w:id="171" w:name="_Ref199692904"/>
      <w:bookmarkStart w:id="172" w:name="_Toc200626667"/>
      <w:r w:rsidRPr="002B4F90">
        <w:rPr>
          <w:rFonts w:eastAsia="Calibri" w:cs="Arial"/>
          <w:bCs/>
          <w:iCs/>
          <w:color w:val="auto"/>
          <w:szCs w:val="18"/>
          <w:shd w:val="clear" w:color="auto" w:fill="auto"/>
          <w:lang w:val="en-CA"/>
        </w:rPr>
        <w:t xml:space="preserve">Table </w:t>
      </w:r>
      <w:r w:rsidRPr="002B4F90">
        <w:rPr>
          <w:rFonts w:eastAsia="Calibri" w:cs="Arial"/>
          <w:bCs/>
          <w:iCs/>
          <w:color w:val="auto"/>
          <w:szCs w:val="18"/>
          <w:shd w:val="clear" w:color="auto" w:fill="auto"/>
          <w:lang w:val="en-CA"/>
        </w:rPr>
        <w:fldChar w:fldCharType="begin"/>
      </w:r>
      <w:r w:rsidRPr="002B4F90">
        <w:rPr>
          <w:rFonts w:eastAsia="Calibri" w:cs="Arial"/>
          <w:bCs/>
          <w:iCs/>
          <w:color w:val="auto"/>
          <w:szCs w:val="18"/>
          <w:shd w:val="clear" w:color="auto" w:fill="auto"/>
          <w:lang w:val="en-CA"/>
        </w:rPr>
        <w:instrText xml:space="preserve"> STYLEREF 1 \s </w:instrText>
      </w:r>
      <w:r w:rsidRPr="002B4F90">
        <w:rPr>
          <w:rFonts w:eastAsia="Calibri" w:cs="Arial"/>
          <w:bCs/>
          <w:iCs/>
          <w:color w:val="auto"/>
          <w:szCs w:val="18"/>
          <w:shd w:val="clear" w:color="auto" w:fill="auto"/>
          <w:lang w:val="en-CA"/>
        </w:rPr>
        <w:fldChar w:fldCharType="separate"/>
      </w:r>
      <w:r w:rsidR="00E41A37">
        <w:rPr>
          <w:rFonts w:eastAsia="Calibri" w:cs="Arial"/>
          <w:bCs/>
          <w:iCs/>
          <w:noProof/>
          <w:color w:val="auto"/>
          <w:szCs w:val="18"/>
          <w:shd w:val="clear" w:color="auto" w:fill="auto"/>
          <w:lang w:val="en-CA"/>
        </w:rPr>
        <w:t>4</w:t>
      </w:r>
      <w:r w:rsidRPr="002B4F90">
        <w:rPr>
          <w:rFonts w:eastAsia="Calibri" w:cs="Arial"/>
          <w:bCs/>
          <w:iCs/>
          <w:color w:val="auto"/>
          <w:szCs w:val="18"/>
          <w:shd w:val="clear" w:color="auto" w:fill="auto"/>
          <w:lang w:val="en-CA"/>
        </w:rPr>
        <w:fldChar w:fldCharType="end"/>
      </w:r>
      <w:r w:rsidRPr="002B4F90">
        <w:rPr>
          <w:rFonts w:eastAsia="Calibri" w:cs="Arial"/>
          <w:bCs/>
          <w:iCs/>
          <w:color w:val="auto"/>
          <w:szCs w:val="18"/>
          <w:shd w:val="clear" w:color="auto" w:fill="auto"/>
          <w:lang w:val="en-CA"/>
        </w:rPr>
        <w:t>.</w:t>
      </w:r>
      <w:r w:rsidRPr="002B4F90">
        <w:rPr>
          <w:rFonts w:eastAsia="Calibri" w:cs="Arial"/>
          <w:bCs/>
          <w:iCs/>
          <w:color w:val="auto"/>
          <w:szCs w:val="18"/>
          <w:shd w:val="clear" w:color="auto" w:fill="auto"/>
          <w:lang w:val="en-CA"/>
        </w:rPr>
        <w:fldChar w:fldCharType="begin"/>
      </w:r>
      <w:r w:rsidRPr="002B4F90">
        <w:rPr>
          <w:rFonts w:eastAsia="Calibri" w:cs="Arial"/>
          <w:bCs/>
          <w:iCs/>
          <w:color w:val="auto"/>
          <w:szCs w:val="18"/>
          <w:shd w:val="clear" w:color="auto" w:fill="auto"/>
          <w:lang w:val="en-CA"/>
        </w:rPr>
        <w:instrText xml:space="preserve"> SEQ Table \* ARABIC \s 1 </w:instrText>
      </w:r>
      <w:r w:rsidRPr="002B4F90">
        <w:rPr>
          <w:rFonts w:eastAsia="Calibri" w:cs="Arial"/>
          <w:bCs/>
          <w:iCs/>
          <w:color w:val="auto"/>
          <w:szCs w:val="18"/>
          <w:shd w:val="clear" w:color="auto" w:fill="auto"/>
          <w:lang w:val="en-CA"/>
        </w:rPr>
        <w:fldChar w:fldCharType="separate"/>
      </w:r>
      <w:r w:rsidR="00E41A37">
        <w:rPr>
          <w:rFonts w:eastAsia="Calibri" w:cs="Arial"/>
          <w:bCs/>
          <w:iCs/>
          <w:noProof/>
          <w:color w:val="auto"/>
          <w:szCs w:val="18"/>
          <w:shd w:val="clear" w:color="auto" w:fill="auto"/>
          <w:lang w:val="en-CA"/>
        </w:rPr>
        <w:t>3</w:t>
      </w:r>
      <w:r w:rsidRPr="002B4F90">
        <w:rPr>
          <w:rFonts w:eastAsia="Calibri" w:cs="Arial"/>
          <w:bCs/>
          <w:iCs/>
          <w:color w:val="auto"/>
          <w:szCs w:val="18"/>
          <w:shd w:val="clear" w:color="auto" w:fill="auto"/>
          <w:lang w:val="en-CA"/>
        </w:rPr>
        <w:fldChar w:fldCharType="end"/>
      </w:r>
      <w:bookmarkEnd w:id="171"/>
      <w:r w:rsidRPr="002B4F90">
        <w:rPr>
          <w:rFonts w:eastAsia="Calibri" w:cs="Arial"/>
          <w:bCs/>
          <w:iCs/>
          <w:color w:val="auto"/>
          <w:szCs w:val="18"/>
          <w:shd w:val="clear" w:color="auto" w:fill="auto"/>
          <w:lang w:val="en-CA"/>
        </w:rPr>
        <w:t xml:space="preserve">. </w:t>
      </w:r>
      <w:r w:rsidRPr="002B4F90">
        <w:rPr>
          <w:rFonts w:eastAsia="Calibri" w:cs="Arial"/>
          <w:bCs/>
          <w:iCs/>
          <w:color w:val="auto"/>
          <w:szCs w:val="18"/>
          <w:shd w:val="clear" w:color="auto" w:fill="auto"/>
        </w:rPr>
        <w:t>Summary of Cluster Characteristics Based on Positively Influencing Variables.</w:t>
      </w:r>
      <w:bookmarkEnd w:id="17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6"/>
        <w:gridCol w:w="1350"/>
        <w:gridCol w:w="7014"/>
      </w:tblGrid>
      <w:tr w:rsidR="00F573BB" w:rsidRPr="007C7B42" w14:paraId="143F8080" w14:textId="77777777" w:rsidTr="00B32B4F">
        <w:trPr>
          <w:trHeight w:val="290"/>
        </w:trPr>
        <w:tc>
          <w:tcPr>
            <w:tcW w:w="527" w:type="pct"/>
            <w:noWrap/>
            <w:vAlign w:val="center"/>
            <w:hideMark/>
          </w:tcPr>
          <w:p w14:paraId="17F148C4" w14:textId="77777777" w:rsidR="00F573BB" w:rsidRPr="007C7B42" w:rsidRDefault="00F573BB">
            <w:pPr>
              <w:spacing w:after="0" w:line="480" w:lineRule="auto"/>
              <w:jc w:val="left"/>
              <w:rPr>
                <w:rFonts w:eastAsia="Times New Roman"/>
                <w:b/>
                <w:bCs/>
                <w:shd w:val="clear" w:color="auto" w:fill="auto"/>
              </w:rPr>
            </w:pPr>
            <w:r w:rsidRPr="007C7B42">
              <w:rPr>
                <w:rFonts w:eastAsia="Times New Roman"/>
                <w:b/>
                <w:bCs/>
                <w:shd w:val="clear" w:color="auto" w:fill="auto"/>
              </w:rPr>
              <w:t>Cluster</w:t>
            </w:r>
          </w:p>
        </w:tc>
        <w:tc>
          <w:tcPr>
            <w:tcW w:w="722" w:type="pct"/>
            <w:noWrap/>
            <w:vAlign w:val="center"/>
            <w:hideMark/>
          </w:tcPr>
          <w:p w14:paraId="1E814911" w14:textId="77777777" w:rsidR="00F573BB" w:rsidRPr="007C7B42" w:rsidRDefault="00F573BB">
            <w:pPr>
              <w:spacing w:after="0" w:line="480" w:lineRule="auto"/>
              <w:jc w:val="left"/>
              <w:rPr>
                <w:rFonts w:eastAsia="Times New Roman"/>
                <w:b/>
                <w:bCs/>
                <w:shd w:val="clear" w:color="auto" w:fill="auto"/>
              </w:rPr>
            </w:pPr>
            <w:r w:rsidRPr="007C7B42">
              <w:rPr>
                <w:rFonts w:eastAsia="Times New Roman"/>
                <w:b/>
                <w:bCs/>
                <w:shd w:val="clear" w:color="auto" w:fill="auto"/>
              </w:rPr>
              <w:t>Right side variables</w:t>
            </w:r>
          </w:p>
        </w:tc>
        <w:tc>
          <w:tcPr>
            <w:tcW w:w="3751" w:type="pct"/>
            <w:noWrap/>
            <w:vAlign w:val="center"/>
            <w:hideMark/>
          </w:tcPr>
          <w:p w14:paraId="60DCDE0D" w14:textId="77777777" w:rsidR="00F573BB" w:rsidRPr="007C7B42" w:rsidRDefault="00F573BB">
            <w:pPr>
              <w:spacing w:after="0" w:line="480" w:lineRule="auto"/>
              <w:jc w:val="left"/>
              <w:rPr>
                <w:rFonts w:eastAsia="Times New Roman"/>
                <w:b/>
                <w:bCs/>
                <w:shd w:val="clear" w:color="auto" w:fill="auto"/>
              </w:rPr>
            </w:pPr>
            <w:r w:rsidRPr="007C7B42">
              <w:rPr>
                <w:rFonts w:eastAsia="Times New Roman"/>
                <w:b/>
                <w:bCs/>
                <w:shd w:val="clear" w:color="auto" w:fill="auto"/>
              </w:rPr>
              <w:t>Detailed Cluster Interpretation</w:t>
            </w:r>
          </w:p>
        </w:tc>
      </w:tr>
      <w:tr w:rsidR="00F573BB" w:rsidRPr="007C7B42" w14:paraId="1A15410C" w14:textId="77777777" w:rsidTr="00B32B4F">
        <w:trPr>
          <w:trHeight w:val="290"/>
        </w:trPr>
        <w:tc>
          <w:tcPr>
            <w:tcW w:w="527" w:type="pct"/>
            <w:noWrap/>
            <w:vAlign w:val="center"/>
            <w:hideMark/>
          </w:tcPr>
          <w:p w14:paraId="633177EE" w14:textId="77777777" w:rsidR="00F573BB" w:rsidRPr="007C7B42" w:rsidRDefault="00F573BB">
            <w:pPr>
              <w:spacing w:after="0" w:line="480" w:lineRule="auto"/>
              <w:jc w:val="left"/>
              <w:rPr>
                <w:rFonts w:eastAsia="Times New Roman"/>
                <w:shd w:val="clear" w:color="auto" w:fill="auto"/>
              </w:rPr>
            </w:pPr>
            <w:r w:rsidRPr="007C7B42">
              <w:rPr>
                <w:rFonts w:eastAsia="Times New Roman"/>
                <w:shd w:val="clear" w:color="auto" w:fill="auto"/>
              </w:rPr>
              <w:t>C1</w:t>
            </w:r>
          </w:p>
        </w:tc>
        <w:tc>
          <w:tcPr>
            <w:tcW w:w="722" w:type="pct"/>
            <w:noWrap/>
            <w:vAlign w:val="center"/>
            <w:hideMark/>
          </w:tcPr>
          <w:p w14:paraId="7BD2BF99" w14:textId="77777777" w:rsidR="00F573BB" w:rsidRPr="007C7B42" w:rsidRDefault="00F573BB">
            <w:pPr>
              <w:spacing w:after="0" w:line="480" w:lineRule="auto"/>
              <w:jc w:val="left"/>
              <w:rPr>
                <w:rFonts w:eastAsia="Times New Roman"/>
                <w:shd w:val="clear" w:color="auto" w:fill="auto"/>
              </w:rPr>
            </w:pPr>
            <w:r w:rsidRPr="007C7B42">
              <w:rPr>
                <w:rFonts w:eastAsia="Times New Roman"/>
                <w:shd w:val="clear" w:color="auto" w:fill="auto"/>
              </w:rPr>
              <w:t>7</w:t>
            </w:r>
          </w:p>
        </w:tc>
        <w:tc>
          <w:tcPr>
            <w:tcW w:w="3751" w:type="pct"/>
            <w:noWrap/>
            <w:vAlign w:val="center"/>
            <w:hideMark/>
          </w:tcPr>
          <w:p w14:paraId="5F0D3E20" w14:textId="77777777" w:rsidR="00F573BB" w:rsidRPr="007C7B42" w:rsidRDefault="00F573BB">
            <w:pPr>
              <w:spacing w:after="0" w:line="480" w:lineRule="auto"/>
              <w:jc w:val="left"/>
              <w:rPr>
                <w:rFonts w:eastAsia="Times New Roman"/>
                <w:shd w:val="clear" w:color="auto" w:fill="auto"/>
              </w:rPr>
            </w:pPr>
            <w:r w:rsidRPr="007C7B42">
              <w:rPr>
                <w:rFonts w:eastAsia="Times New Roman"/>
                <w:shd w:val="clear" w:color="auto" w:fill="auto"/>
              </w:rPr>
              <w:t xml:space="preserve">U-turn crashes in this cluster mostly occur on moderate-speed roads (30–40 MPH), featuring multiple through lanes and arterial expressways with active vehicle movement. </w:t>
            </w:r>
          </w:p>
        </w:tc>
      </w:tr>
      <w:tr w:rsidR="00F573BB" w:rsidRPr="007C7B42" w14:paraId="376BF61F" w14:textId="77777777" w:rsidTr="00B32B4F">
        <w:trPr>
          <w:trHeight w:val="290"/>
        </w:trPr>
        <w:tc>
          <w:tcPr>
            <w:tcW w:w="527" w:type="pct"/>
            <w:noWrap/>
            <w:vAlign w:val="center"/>
            <w:hideMark/>
          </w:tcPr>
          <w:p w14:paraId="3C6D20A8" w14:textId="77777777" w:rsidR="00F573BB" w:rsidRPr="007C7B42" w:rsidRDefault="00F573BB">
            <w:pPr>
              <w:spacing w:after="0" w:line="480" w:lineRule="auto"/>
              <w:jc w:val="left"/>
              <w:rPr>
                <w:rFonts w:eastAsia="Times New Roman"/>
                <w:shd w:val="clear" w:color="auto" w:fill="auto"/>
              </w:rPr>
            </w:pPr>
            <w:r w:rsidRPr="007C7B42">
              <w:rPr>
                <w:rFonts w:eastAsia="Times New Roman"/>
                <w:shd w:val="clear" w:color="auto" w:fill="auto"/>
              </w:rPr>
              <w:t>C2</w:t>
            </w:r>
          </w:p>
        </w:tc>
        <w:tc>
          <w:tcPr>
            <w:tcW w:w="722" w:type="pct"/>
            <w:noWrap/>
            <w:vAlign w:val="center"/>
            <w:hideMark/>
          </w:tcPr>
          <w:p w14:paraId="418AA8D2" w14:textId="77777777" w:rsidR="00F573BB" w:rsidRPr="007C7B42" w:rsidRDefault="00F573BB">
            <w:pPr>
              <w:spacing w:after="0" w:line="480" w:lineRule="auto"/>
              <w:jc w:val="left"/>
              <w:rPr>
                <w:rFonts w:eastAsia="Times New Roman"/>
                <w:shd w:val="clear" w:color="auto" w:fill="auto"/>
              </w:rPr>
            </w:pPr>
            <w:r w:rsidRPr="007C7B42">
              <w:rPr>
                <w:rFonts w:eastAsia="Times New Roman"/>
                <w:shd w:val="clear" w:color="auto" w:fill="auto"/>
              </w:rPr>
              <w:t>6</w:t>
            </w:r>
          </w:p>
        </w:tc>
        <w:tc>
          <w:tcPr>
            <w:tcW w:w="3751" w:type="pct"/>
            <w:noWrap/>
            <w:vAlign w:val="center"/>
            <w:hideMark/>
          </w:tcPr>
          <w:p w14:paraId="7F7B4751" w14:textId="77777777" w:rsidR="00F573BB" w:rsidRPr="007C7B42" w:rsidRDefault="00F573BB">
            <w:pPr>
              <w:spacing w:after="0" w:line="480" w:lineRule="auto"/>
              <w:jc w:val="left"/>
              <w:rPr>
                <w:rFonts w:eastAsia="Times New Roman"/>
                <w:shd w:val="clear" w:color="auto" w:fill="auto"/>
              </w:rPr>
            </w:pPr>
            <w:r w:rsidRPr="007C7B42">
              <w:rPr>
                <w:rFonts w:eastAsia="Times New Roman"/>
                <w:shd w:val="clear" w:color="auto" w:fill="auto"/>
              </w:rPr>
              <w:t>Crashes in this cluster typically take place in simple, low-speed (≤25 MPH) roadway settings with single lanes and absence of arterial features.</w:t>
            </w:r>
          </w:p>
        </w:tc>
      </w:tr>
      <w:tr w:rsidR="00F573BB" w:rsidRPr="007C7B42" w14:paraId="2335583E" w14:textId="77777777" w:rsidTr="00B32B4F">
        <w:trPr>
          <w:trHeight w:val="290"/>
        </w:trPr>
        <w:tc>
          <w:tcPr>
            <w:tcW w:w="527" w:type="pct"/>
            <w:noWrap/>
            <w:vAlign w:val="center"/>
            <w:hideMark/>
          </w:tcPr>
          <w:p w14:paraId="43CDDB4D" w14:textId="77777777" w:rsidR="00F573BB" w:rsidRPr="007C7B42" w:rsidRDefault="00F573BB">
            <w:pPr>
              <w:spacing w:after="0" w:line="480" w:lineRule="auto"/>
              <w:jc w:val="left"/>
              <w:rPr>
                <w:rFonts w:eastAsia="Times New Roman"/>
                <w:shd w:val="clear" w:color="auto" w:fill="auto"/>
              </w:rPr>
            </w:pPr>
            <w:r w:rsidRPr="007C7B42">
              <w:rPr>
                <w:rFonts w:eastAsia="Times New Roman"/>
                <w:shd w:val="clear" w:color="auto" w:fill="auto"/>
              </w:rPr>
              <w:t>C3</w:t>
            </w:r>
          </w:p>
        </w:tc>
        <w:tc>
          <w:tcPr>
            <w:tcW w:w="722" w:type="pct"/>
            <w:noWrap/>
            <w:vAlign w:val="center"/>
            <w:hideMark/>
          </w:tcPr>
          <w:p w14:paraId="4B630338" w14:textId="1B16E663" w:rsidR="00F573BB" w:rsidRPr="007C7B42" w:rsidRDefault="00E6771C">
            <w:pPr>
              <w:spacing w:after="0" w:line="480" w:lineRule="auto"/>
              <w:jc w:val="left"/>
              <w:rPr>
                <w:rFonts w:eastAsia="Times New Roman"/>
                <w:shd w:val="clear" w:color="auto" w:fill="auto"/>
              </w:rPr>
            </w:pPr>
            <w:r>
              <w:rPr>
                <w:rFonts w:eastAsia="Times New Roman"/>
                <w:shd w:val="clear" w:color="auto" w:fill="auto"/>
              </w:rPr>
              <w:t>11</w:t>
            </w:r>
          </w:p>
        </w:tc>
        <w:tc>
          <w:tcPr>
            <w:tcW w:w="3751" w:type="pct"/>
            <w:noWrap/>
            <w:vAlign w:val="center"/>
            <w:hideMark/>
          </w:tcPr>
          <w:p w14:paraId="307F6AEA" w14:textId="77777777" w:rsidR="00F573BB" w:rsidRPr="007C7B42" w:rsidRDefault="00F573BB">
            <w:pPr>
              <w:spacing w:after="0" w:line="480" w:lineRule="auto"/>
              <w:jc w:val="left"/>
              <w:rPr>
                <w:rFonts w:eastAsia="Times New Roman"/>
                <w:shd w:val="clear" w:color="auto" w:fill="auto"/>
              </w:rPr>
            </w:pPr>
            <w:r w:rsidRPr="007C7B42">
              <w:rPr>
                <w:rFonts w:eastAsia="Times New Roman"/>
                <w:shd w:val="clear" w:color="auto" w:fill="auto"/>
              </w:rPr>
              <w:t>This cluster is marked by U-turn crashes in high-speed (45–70 MPH) zones under dark and unlit conditions, often involving multiple vehicles and severe outcomes.</w:t>
            </w:r>
          </w:p>
        </w:tc>
      </w:tr>
      <w:tr w:rsidR="00F573BB" w:rsidRPr="007C7B42" w14:paraId="1E962063" w14:textId="77777777" w:rsidTr="00B32B4F">
        <w:trPr>
          <w:trHeight w:val="290"/>
        </w:trPr>
        <w:tc>
          <w:tcPr>
            <w:tcW w:w="527" w:type="pct"/>
            <w:noWrap/>
            <w:vAlign w:val="center"/>
            <w:hideMark/>
          </w:tcPr>
          <w:p w14:paraId="50871611" w14:textId="77777777" w:rsidR="00F573BB" w:rsidRPr="007C7B42" w:rsidRDefault="00F573BB">
            <w:pPr>
              <w:spacing w:after="0" w:line="480" w:lineRule="auto"/>
              <w:jc w:val="left"/>
              <w:rPr>
                <w:rFonts w:eastAsia="Times New Roman"/>
                <w:shd w:val="clear" w:color="auto" w:fill="auto"/>
              </w:rPr>
            </w:pPr>
            <w:r w:rsidRPr="007C7B42">
              <w:rPr>
                <w:rFonts w:eastAsia="Times New Roman"/>
                <w:shd w:val="clear" w:color="auto" w:fill="auto"/>
              </w:rPr>
              <w:t>C4</w:t>
            </w:r>
          </w:p>
        </w:tc>
        <w:tc>
          <w:tcPr>
            <w:tcW w:w="722" w:type="pct"/>
            <w:noWrap/>
            <w:vAlign w:val="center"/>
            <w:hideMark/>
          </w:tcPr>
          <w:p w14:paraId="69667851" w14:textId="13105975" w:rsidR="00F573BB" w:rsidRPr="007C7B42" w:rsidRDefault="0065106B">
            <w:pPr>
              <w:spacing w:after="0" w:line="480" w:lineRule="auto"/>
              <w:jc w:val="left"/>
              <w:rPr>
                <w:rFonts w:eastAsia="Times New Roman"/>
                <w:shd w:val="clear" w:color="auto" w:fill="auto"/>
              </w:rPr>
            </w:pPr>
            <w:r>
              <w:rPr>
                <w:rFonts w:eastAsia="Times New Roman"/>
                <w:shd w:val="clear" w:color="auto" w:fill="auto"/>
              </w:rPr>
              <w:t>13</w:t>
            </w:r>
          </w:p>
        </w:tc>
        <w:tc>
          <w:tcPr>
            <w:tcW w:w="3751" w:type="pct"/>
            <w:noWrap/>
            <w:vAlign w:val="center"/>
            <w:hideMark/>
          </w:tcPr>
          <w:p w14:paraId="1B22BC15" w14:textId="77777777" w:rsidR="00F573BB" w:rsidRPr="007C7B42" w:rsidRDefault="00F573BB">
            <w:pPr>
              <w:spacing w:after="0" w:line="480" w:lineRule="auto"/>
              <w:jc w:val="left"/>
              <w:rPr>
                <w:rFonts w:eastAsia="Times New Roman"/>
                <w:shd w:val="clear" w:color="auto" w:fill="auto"/>
              </w:rPr>
            </w:pPr>
            <w:r w:rsidRPr="007C7B42">
              <w:rPr>
                <w:rFonts w:eastAsia="Times New Roman"/>
                <w:shd w:val="clear" w:color="auto" w:fill="auto"/>
              </w:rPr>
              <w:t>This Cluster reflects crashes involving single vehicles that lose control and collide with fixed or undefined roadside objects, commonly influenced by driver impairment and road departure behaviors.</w:t>
            </w:r>
          </w:p>
        </w:tc>
      </w:tr>
      <w:tr w:rsidR="00F573BB" w:rsidRPr="007C7B42" w14:paraId="192184E2" w14:textId="77777777" w:rsidTr="00B32B4F">
        <w:trPr>
          <w:trHeight w:val="290"/>
        </w:trPr>
        <w:tc>
          <w:tcPr>
            <w:tcW w:w="527" w:type="pct"/>
            <w:noWrap/>
            <w:vAlign w:val="center"/>
            <w:hideMark/>
          </w:tcPr>
          <w:p w14:paraId="006536A2" w14:textId="77777777" w:rsidR="00F573BB" w:rsidRPr="007C7B42" w:rsidRDefault="00F573BB">
            <w:pPr>
              <w:spacing w:after="0" w:line="480" w:lineRule="auto"/>
              <w:jc w:val="left"/>
              <w:rPr>
                <w:rFonts w:eastAsia="Times New Roman"/>
                <w:shd w:val="clear" w:color="auto" w:fill="auto"/>
              </w:rPr>
            </w:pPr>
            <w:r w:rsidRPr="007C7B42">
              <w:rPr>
                <w:rFonts w:eastAsia="Times New Roman"/>
                <w:shd w:val="clear" w:color="auto" w:fill="auto"/>
              </w:rPr>
              <w:lastRenderedPageBreak/>
              <w:t>C5</w:t>
            </w:r>
          </w:p>
        </w:tc>
        <w:tc>
          <w:tcPr>
            <w:tcW w:w="722" w:type="pct"/>
            <w:noWrap/>
            <w:vAlign w:val="center"/>
            <w:hideMark/>
          </w:tcPr>
          <w:p w14:paraId="45ED8EF6" w14:textId="085E3819" w:rsidR="00F573BB" w:rsidRPr="007C7B42" w:rsidRDefault="0065106B">
            <w:pPr>
              <w:spacing w:after="0" w:line="480" w:lineRule="auto"/>
              <w:jc w:val="left"/>
              <w:rPr>
                <w:rFonts w:eastAsia="Times New Roman"/>
                <w:shd w:val="clear" w:color="auto" w:fill="auto"/>
              </w:rPr>
            </w:pPr>
            <w:r>
              <w:rPr>
                <w:rFonts w:eastAsia="Times New Roman"/>
                <w:shd w:val="clear" w:color="auto" w:fill="auto"/>
              </w:rPr>
              <w:t>14</w:t>
            </w:r>
          </w:p>
        </w:tc>
        <w:tc>
          <w:tcPr>
            <w:tcW w:w="3751" w:type="pct"/>
            <w:noWrap/>
            <w:vAlign w:val="center"/>
            <w:hideMark/>
          </w:tcPr>
          <w:p w14:paraId="4592505B" w14:textId="77777777" w:rsidR="00F573BB" w:rsidRPr="007C7B42" w:rsidRDefault="00F573BB">
            <w:pPr>
              <w:spacing w:after="0" w:line="480" w:lineRule="auto"/>
              <w:jc w:val="left"/>
              <w:rPr>
                <w:rFonts w:eastAsia="Times New Roman"/>
                <w:shd w:val="clear" w:color="auto" w:fill="auto"/>
              </w:rPr>
            </w:pPr>
            <w:r w:rsidRPr="007C7B42">
              <w:rPr>
                <w:rFonts w:eastAsia="Times New Roman"/>
                <w:shd w:val="clear" w:color="auto" w:fill="auto"/>
              </w:rPr>
              <w:t>Crashes here are driven by commercial motor vehicles running off the road and striking roadside hazards such as ditches and signs, with environmental factors like dark, unlit roads and limited traffic playing a role.</w:t>
            </w:r>
          </w:p>
        </w:tc>
      </w:tr>
      <w:tr w:rsidR="00F573BB" w:rsidRPr="007C7B42" w14:paraId="7EEEDBFC" w14:textId="77777777" w:rsidTr="00B32B4F">
        <w:trPr>
          <w:trHeight w:val="290"/>
        </w:trPr>
        <w:tc>
          <w:tcPr>
            <w:tcW w:w="527" w:type="pct"/>
            <w:noWrap/>
            <w:vAlign w:val="center"/>
            <w:hideMark/>
          </w:tcPr>
          <w:p w14:paraId="35F39311" w14:textId="77777777" w:rsidR="00F573BB" w:rsidRPr="007C7B42" w:rsidRDefault="00F573BB">
            <w:pPr>
              <w:spacing w:after="0" w:line="480" w:lineRule="auto"/>
              <w:jc w:val="left"/>
              <w:rPr>
                <w:rFonts w:eastAsia="Times New Roman"/>
                <w:shd w:val="clear" w:color="auto" w:fill="auto"/>
              </w:rPr>
            </w:pPr>
            <w:r w:rsidRPr="007C7B42">
              <w:rPr>
                <w:rFonts w:eastAsia="Times New Roman"/>
                <w:shd w:val="clear" w:color="auto" w:fill="auto"/>
              </w:rPr>
              <w:t>C6</w:t>
            </w:r>
          </w:p>
        </w:tc>
        <w:tc>
          <w:tcPr>
            <w:tcW w:w="722" w:type="pct"/>
            <w:noWrap/>
            <w:vAlign w:val="center"/>
            <w:hideMark/>
          </w:tcPr>
          <w:p w14:paraId="5C5DB928" w14:textId="4CACA286" w:rsidR="00F573BB" w:rsidRPr="007C7B42" w:rsidRDefault="002062E8">
            <w:pPr>
              <w:spacing w:after="0" w:line="480" w:lineRule="auto"/>
              <w:jc w:val="left"/>
              <w:rPr>
                <w:rFonts w:eastAsia="Times New Roman"/>
                <w:shd w:val="clear" w:color="auto" w:fill="auto"/>
              </w:rPr>
            </w:pPr>
            <w:r>
              <w:rPr>
                <w:rFonts w:eastAsia="Times New Roman"/>
                <w:shd w:val="clear" w:color="auto" w:fill="auto"/>
              </w:rPr>
              <w:t>12</w:t>
            </w:r>
          </w:p>
        </w:tc>
        <w:tc>
          <w:tcPr>
            <w:tcW w:w="3751" w:type="pct"/>
            <w:noWrap/>
            <w:vAlign w:val="center"/>
            <w:hideMark/>
          </w:tcPr>
          <w:p w14:paraId="12952666" w14:textId="77777777" w:rsidR="00F573BB" w:rsidRPr="007C7B42" w:rsidRDefault="00F573BB">
            <w:pPr>
              <w:spacing w:after="0" w:line="480" w:lineRule="auto"/>
              <w:jc w:val="left"/>
              <w:rPr>
                <w:rFonts w:eastAsia="Times New Roman"/>
                <w:shd w:val="clear" w:color="auto" w:fill="auto"/>
              </w:rPr>
            </w:pPr>
            <w:r w:rsidRPr="007C7B42">
              <w:rPr>
                <w:rFonts w:eastAsia="Times New Roman"/>
                <w:shd w:val="clear" w:color="auto" w:fill="auto"/>
              </w:rPr>
              <w:t>This cluster involves low-speed crashes often caused by failed U-turn maneuvers near parked vehicles in constrained environments with single lanes.</w:t>
            </w:r>
          </w:p>
        </w:tc>
      </w:tr>
    </w:tbl>
    <w:p w14:paraId="2C7A56F2" w14:textId="77777777" w:rsidR="00F573BB" w:rsidRPr="004E4385" w:rsidRDefault="00F573BB" w:rsidP="00F573BB">
      <w:pPr>
        <w:spacing w:after="0" w:line="240" w:lineRule="auto"/>
        <w:rPr>
          <w:rFonts w:eastAsia="Calibri" w:cs="Arial"/>
          <w:b/>
          <w:bCs/>
          <w:color w:val="auto"/>
          <w:szCs w:val="22"/>
          <w:shd w:val="clear" w:color="auto" w:fill="auto"/>
        </w:rPr>
      </w:pPr>
    </w:p>
    <w:p w14:paraId="6C665A41" w14:textId="77777777" w:rsidR="00F573BB" w:rsidRPr="004E4385" w:rsidRDefault="00F573BB" w:rsidP="00F573BB">
      <w:pPr>
        <w:pStyle w:val="Heading3"/>
        <w:rPr>
          <w:rFonts w:eastAsia="Calibri"/>
          <w:shd w:val="clear" w:color="auto" w:fill="auto"/>
        </w:rPr>
      </w:pPr>
      <w:bookmarkStart w:id="173" w:name="_Toc201162046"/>
      <w:r w:rsidRPr="004E4385">
        <w:rPr>
          <w:rFonts w:eastAsia="Calibri"/>
          <w:shd w:val="clear" w:color="auto" w:fill="auto"/>
        </w:rPr>
        <w:t>Cluster C1: Moderate Speed Multi- Lane Roadways</w:t>
      </w:r>
      <w:bookmarkEnd w:id="173"/>
    </w:p>
    <w:p w14:paraId="2DA14F60" w14:textId="7CC6E4F3" w:rsidR="00F573BB" w:rsidRPr="004E4385" w:rsidRDefault="00F573BB" w:rsidP="00F573BB">
      <w:pPr>
        <w:pStyle w:val="Body"/>
        <w:rPr>
          <w:shd w:val="clear" w:color="auto" w:fill="auto"/>
        </w:rPr>
      </w:pPr>
      <w:r w:rsidRPr="004E4385">
        <w:rPr>
          <w:shd w:val="clear" w:color="auto" w:fill="auto"/>
        </w:rPr>
        <w:t xml:space="preserve">In  </w:t>
      </w:r>
      <w:r w:rsidRPr="004E4385">
        <w:rPr>
          <w:shd w:val="clear" w:color="auto" w:fill="auto"/>
        </w:rPr>
        <w:fldChar w:fldCharType="begin"/>
      </w:r>
      <w:r w:rsidRPr="004E4385">
        <w:rPr>
          <w:shd w:val="clear" w:color="auto" w:fill="auto"/>
        </w:rPr>
        <w:instrText xml:space="preserve"> REF _Ref183168709 \h  \* MERGEFORMAT </w:instrText>
      </w:r>
      <w:r w:rsidRPr="004E4385">
        <w:rPr>
          <w:shd w:val="clear" w:color="auto" w:fill="auto"/>
        </w:rPr>
      </w:r>
      <w:r w:rsidRPr="004E4385">
        <w:rPr>
          <w:shd w:val="clear" w:color="auto" w:fill="auto"/>
        </w:rPr>
        <w:fldChar w:fldCharType="separate"/>
      </w:r>
      <w:r w:rsidR="00E41A37" w:rsidRPr="00E41A37">
        <w:rPr>
          <w:rFonts w:cs="Arial"/>
          <w:shd w:val="clear" w:color="auto" w:fill="auto"/>
        </w:rPr>
        <w:t xml:space="preserve">Figure </w:t>
      </w:r>
      <w:r w:rsidR="00E41A37" w:rsidRPr="00E41A37">
        <w:rPr>
          <w:rFonts w:cs="Arial"/>
          <w:noProof/>
          <w:shd w:val="clear" w:color="auto" w:fill="auto"/>
        </w:rPr>
        <w:t>4.7</w:t>
      </w:r>
      <w:r w:rsidRPr="004E4385">
        <w:rPr>
          <w:shd w:val="clear" w:color="auto" w:fill="auto"/>
        </w:rPr>
        <w:fldChar w:fldCharType="end"/>
      </w:r>
      <w:r w:rsidRPr="004E4385">
        <w:rPr>
          <w:shd w:val="clear" w:color="auto" w:fill="auto"/>
        </w:rPr>
        <w:t>, C1 accounts for 43.5% of the crash data associated with U-turn crashes. Among the 20 variables analyzed, 7 exhibit a positive correlation, with frequencies above the average. Strong positive associations are observed for moderate speed limits of 30-40 mph, multiple through lanes, arterial expressways, and motor vehicles in transport. Conversely, 13 variables demonstrate negative correlations, including low speed limits of 25 mph or less, single-vehicle crashes, failure to yield, and drivers running off the road.</w:t>
      </w:r>
    </w:p>
    <w:p w14:paraId="206ECEBF" w14:textId="77777777" w:rsidR="00F573BB" w:rsidRPr="004E4385" w:rsidRDefault="00F573BB" w:rsidP="00F573BB">
      <w:pPr>
        <w:pStyle w:val="Body"/>
        <w:rPr>
          <w:shd w:val="clear" w:color="auto" w:fill="auto"/>
        </w:rPr>
      </w:pPr>
      <w:r w:rsidRPr="004E4385">
        <w:rPr>
          <w:shd w:val="clear" w:color="auto" w:fill="auto"/>
        </w:rPr>
        <w:t>The results indicate that U-turn crashes in Cluster C1 predominantly occur in moderate-speed, multi-lane environments with high vehicular activity. These findings align with previous studies suggesting that higher traffic volumes and increased vehicle interactions at unsignalized intersections can contribute to increased opportunities for crash conflicts, particularly through lane changes and rear-end collisions</w:t>
      </w:r>
      <w:r>
        <w:rPr>
          <w:shd w:val="clear" w:color="auto" w:fill="auto"/>
        </w:rPr>
        <w:t xml:space="preserve"> </w:t>
      </w:r>
      <w:r>
        <w:rPr>
          <w:shd w:val="clear" w:color="auto" w:fill="auto"/>
        </w:rPr>
        <w:fldChar w:fldCharType="begin"/>
      </w:r>
      <w:r>
        <w:rPr>
          <w:shd w:val="clear" w:color="auto" w:fill="auto"/>
        </w:rPr>
        <w:instrText xml:space="preserve"> ADDIN ZOTERO_ITEM CSL_CITATION {"citationID":"eDUdISo6","properties":{"formattedCitation":"(Olarte et al., 2011)","plainCitation":"(Olarte et al., 2011)","noteIndex":0},"citationItems":[{"id":7243,"uris":["http://zotero.org/users/local/vLwQA9G5/items/QUWBKKCV"],"itemData":{"id":7243,"type":"article-journal","abstract":"The first objective of this study was to provide designers with a model that would help them assess the suitability of implementing an unsignalized restricted crossing U-turn (RCUT) based on the traffic volume arriving to a given rural intersection. Specifically, this study identified the zones that were most susceptible to bottlenecks and provided regression models that calculate the traffic density as a function of the traffic volume. In addition, the second objective of this study was to look at how the number of traffic conflicts varied with the traffic volume. Two geometric design cases were studied: four-lane and six-lane arterials using 1000 foot long (305 m long) weaving sections. VISSIM traffic simulations were used to identify the critical zones, and calculate the traffic density for different traffic flows. Volumes and densities allowed the development of regression models. Two critical zones were identified: where vehicles coming from the minor road merge to enter the U-turn and where vehicles exiting the U-turn merge to the multilane arterial. Also, based on the classification given by this study to the traffic volumes, a sensitivity analysis determined which of them had the greatest impact on the level of service. For the number of traffic conflicts from simulation, the Surrogate Safety Analysis Model was applied to measure them. This study found that at certain traffic volumes, traffic conflicts rise sharply.","container-title":"Procedia - Social and Behavioral Sciences","DOI":"10.1016/j.sbspro.2011.04.491","ISSN":"18770428","journalAbbreviation":"Procedia - Social and Behavioral Sciences","language":"en","page":"718-728","source":"DOI.org (Crossref)","title":"Density Models and Safety Analysis for Rural Unsignalised Restricted Crossing U-turn Intersections","volume":"16","author":[{"family":"Olarte","given":"Rafael"},{"family":"Bared","given":"Joe G."},{"family":"Sutherland","given":"Larry F."},{"family":"Asokan","given":"Anand"}],"issued":{"date-parts":[["2011"]]}}}],"schema":"https://github.com/citation-style-language/schema/raw/master/csl-citation.json"} </w:instrText>
      </w:r>
      <w:r>
        <w:rPr>
          <w:shd w:val="clear" w:color="auto" w:fill="auto"/>
        </w:rPr>
        <w:fldChar w:fldCharType="separate"/>
      </w:r>
      <w:r w:rsidRPr="00262597">
        <w:t>(Olarte et al., 2011)</w:t>
      </w:r>
      <w:r>
        <w:rPr>
          <w:shd w:val="clear" w:color="auto" w:fill="auto"/>
        </w:rPr>
        <w:fldChar w:fldCharType="end"/>
      </w:r>
      <w:r w:rsidRPr="004E4385">
        <w:rPr>
          <w:shd w:val="clear" w:color="auto" w:fill="auto"/>
        </w:rPr>
        <w:t xml:space="preserve">. The combination of structured traffic flow and intentional driver actions in this environment may increase opportunities for conflicts during U-turn maneuvers. Key interventions to mitigate risks in C1 include designing and implementing dedicated U-turn lanes or bays on arterial expressways to reduce conflicts with through traffic. Enhancing signage and pavement markings at unsignalized intersections can help guide drivers </w:t>
      </w:r>
      <w:r w:rsidRPr="004E4385">
        <w:rPr>
          <w:shd w:val="clear" w:color="auto" w:fill="auto"/>
        </w:rPr>
        <w:lastRenderedPageBreak/>
        <w:t>and reduce confusion. Additionally, traffic signal improvements, such as dedicated U-turn signals, and speed management strategies like dynamic speed display signs or lane narrowing can moderate vehicular speeds and lower crash risks in these areas</w:t>
      </w:r>
      <w:r>
        <w:rPr>
          <w:shd w:val="clear" w:color="auto" w:fill="auto"/>
        </w:rPr>
        <w:t xml:space="preserve"> </w:t>
      </w:r>
      <w:r>
        <w:rPr>
          <w:shd w:val="clear" w:color="auto" w:fill="auto"/>
        </w:rPr>
        <w:fldChar w:fldCharType="begin"/>
      </w:r>
      <w:r>
        <w:rPr>
          <w:shd w:val="clear" w:color="auto" w:fill="auto"/>
        </w:rPr>
        <w:instrText xml:space="preserve"> ADDIN ZOTERO_ITEM CSL_CITATION {"citationID":"8BlbcKWP","properties":{"formattedCitation":"(Sheykhfard et al., 2023)","plainCitation":"(Sheykhfard et al., 2023)","noteIndex":0},"citationItems":[{"id":7743,"uris":["http://zotero.org/users/local/vLwQA9G5/items/QKW7QHRI"],"itemData":{"id":7743,"type":"article-journal","abstract":"Uncontrolled median openings contribute to more road crashes because drivers do not obey traffic laws such as driving between lanes and following speed limits. This study examined the effectiveness of the different types of signs near an uncontrolled median opening in Mahmoud Abad, Iran. There were Signs 1 and 2 with a single message, while Signs 3 and 4 contained multi-messages. An Internet of Things (IoT) test system was developed to collect and record vehicle speed data before and after each sign installation. Results showed that speeding behavior decreased almost immediately after the road signs were installed and remained almost constant until the beginning of uncontrolled median openings. Moreover, multi-message traffic signs reduce vehicle speeds twice as much as single-message signs. Additionally, only multi-message signs are effective at reducing speed limit violations.","container-title":"Sustainability","DOI":"10.3390/su15010502","ISSN":"2071-1050","issue":"1","language":"en","license":"http://creativecommons.org/licenses/by/3.0/","note":"number: 1\npublisher: Multidisciplinary Digital Publishing Institute","page":"502","source":"www.mdpi.com","title":"Evaluating Driver Response to an Advanced Speed Display near Uncontrolled Median Openings","volume":"15","author":[{"family":"Sheykhfard","given":"Abbas"},{"family":"Haghighi","given":"Farshidreza"},{"family":"Kavianpour","given":"Shahrbanoo"},{"family":"Shaaban","given":"Khaled"},{"family":"Nadimi","given":"Navid"}],"issued":{"date-parts":[["2023",1]]}}}],"schema":"https://github.com/citation-style-language/schema/raw/master/csl-citation.json"} </w:instrText>
      </w:r>
      <w:r>
        <w:rPr>
          <w:shd w:val="clear" w:color="auto" w:fill="auto"/>
        </w:rPr>
        <w:fldChar w:fldCharType="separate"/>
      </w:r>
      <w:r w:rsidRPr="004D03A3">
        <w:t>(Sheykhfard et al., 2023)</w:t>
      </w:r>
      <w:r>
        <w:rPr>
          <w:shd w:val="clear" w:color="auto" w:fill="auto"/>
        </w:rPr>
        <w:fldChar w:fldCharType="end"/>
      </w:r>
      <w:r w:rsidRPr="004E4385">
        <w:rPr>
          <w:shd w:val="clear" w:color="auto" w:fill="auto"/>
        </w:rPr>
        <w:t>.</w:t>
      </w:r>
    </w:p>
    <w:p w14:paraId="55FE4A0E" w14:textId="77777777" w:rsidR="00F573BB" w:rsidRPr="004E4385" w:rsidRDefault="00F573BB" w:rsidP="00F573BB">
      <w:pPr>
        <w:spacing w:after="0" w:line="480" w:lineRule="auto"/>
        <w:jc w:val="left"/>
        <w:rPr>
          <w:rFonts w:eastAsia="Calibri" w:cs="Arial"/>
          <w:color w:val="auto"/>
          <w:szCs w:val="22"/>
          <w:shd w:val="clear" w:color="auto" w:fill="auto"/>
        </w:rPr>
      </w:pPr>
      <w:r w:rsidRPr="004E4385">
        <w:rPr>
          <w:rFonts w:eastAsia="Calibri" w:cs="Arial"/>
          <w:noProof/>
          <w:color w:val="auto"/>
          <w:szCs w:val="22"/>
          <w:shd w:val="clear" w:color="auto" w:fill="auto"/>
        </w:rPr>
        <w:drawing>
          <wp:inline distT="0" distB="0" distL="0" distR="0" wp14:anchorId="17E74535" wp14:editId="1E56CA90">
            <wp:extent cx="5939066" cy="2560320"/>
            <wp:effectExtent l="0" t="0" r="5080" b="0"/>
            <wp:docPr id="958126243" name="Picture 2"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126243" name="Picture 2" descr="A screenshot of a graph&#10;&#10;AI-generated content may be incorr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9066" cy="2560320"/>
                    </a:xfrm>
                    <a:prstGeom prst="rect">
                      <a:avLst/>
                    </a:prstGeom>
                    <a:noFill/>
                  </pic:spPr>
                </pic:pic>
              </a:graphicData>
            </a:graphic>
          </wp:inline>
        </w:drawing>
      </w:r>
    </w:p>
    <w:p w14:paraId="176BDEAB" w14:textId="5D3CB8B6" w:rsidR="00F573BB" w:rsidRPr="007C7B42" w:rsidRDefault="00F573BB" w:rsidP="00F573BB">
      <w:pPr>
        <w:spacing w:after="0" w:line="480" w:lineRule="auto"/>
        <w:contextualSpacing/>
        <w:jc w:val="center"/>
        <w:rPr>
          <w:rFonts w:eastAsia="Calibri" w:cs="Arial"/>
          <w:bCs/>
          <w:iCs/>
          <w:color w:val="auto"/>
          <w:szCs w:val="18"/>
          <w:shd w:val="clear" w:color="auto" w:fill="auto"/>
          <w:lang w:val="en-CA"/>
        </w:rPr>
      </w:pPr>
      <w:bookmarkStart w:id="174" w:name="_Ref183168709"/>
      <w:bookmarkStart w:id="175" w:name="_Toc200626697"/>
      <w:r w:rsidRPr="007C7B42">
        <w:rPr>
          <w:rFonts w:eastAsia="Calibri" w:cs="Arial"/>
          <w:bCs/>
          <w:iCs/>
          <w:color w:val="auto"/>
          <w:szCs w:val="18"/>
          <w:shd w:val="clear" w:color="auto" w:fill="auto"/>
          <w:lang w:val="en-CA"/>
        </w:rPr>
        <w:t xml:space="preserve">Figure </w:t>
      </w:r>
      <w:r w:rsidRPr="007C7B42">
        <w:rPr>
          <w:rFonts w:eastAsia="Calibri" w:cs="Arial"/>
          <w:bCs/>
          <w:iCs/>
          <w:color w:val="auto"/>
          <w:szCs w:val="18"/>
          <w:shd w:val="clear" w:color="auto" w:fill="auto"/>
          <w:lang w:val="en-CA"/>
        </w:rPr>
        <w:fldChar w:fldCharType="begin"/>
      </w:r>
      <w:r w:rsidRPr="007C7B42">
        <w:rPr>
          <w:rFonts w:eastAsia="Calibri" w:cs="Arial"/>
          <w:bCs/>
          <w:iCs/>
          <w:color w:val="auto"/>
          <w:szCs w:val="18"/>
          <w:shd w:val="clear" w:color="auto" w:fill="auto"/>
          <w:lang w:val="en-CA"/>
        </w:rPr>
        <w:instrText xml:space="preserve"> STYLEREF 1 \s </w:instrText>
      </w:r>
      <w:r w:rsidRPr="007C7B42">
        <w:rPr>
          <w:rFonts w:eastAsia="Calibri" w:cs="Arial"/>
          <w:bCs/>
          <w:iCs/>
          <w:color w:val="auto"/>
          <w:szCs w:val="18"/>
          <w:shd w:val="clear" w:color="auto" w:fill="auto"/>
          <w:lang w:val="en-CA"/>
        </w:rPr>
        <w:fldChar w:fldCharType="separate"/>
      </w:r>
      <w:r w:rsidR="00E41A37">
        <w:rPr>
          <w:rFonts w:eastAsia="Calibri" w:cs="Arial"/>
          <w:bCs/>
          <w:iCs/>
          <w:noProof/>
          <w:color w:val="auto"/>
          <w:szCs w:val="18"/>
          <w:shd w:val="clear" w:color="auto" w:fill="auto"/>
          <w:lang w:val="en-CA"/>
        </w:rPr>
        <w:t>4</w:t>
      </w:r>
      <w:r w:rsidRPr="007C7B42">
        <w:rPr>
          <w:rFonts w:eastAsia="Calibri" w:cs="Arial"/>
          <w:bCs/>
          <w:iCs/>
          <w:color w:val="auto"/>
          <w:szCs w:val="18"/>
          <w:shd w:val="clear" w:color="auto" w:fill="auto"/>
          <w:lang w:val="en-CA"/>
        </w:rPr>
        <w:fldChar w:fldCharType="end"/>
      </w:r>
      <w:r w:rsidRPr="007C7B42">
        <w:rPr>
          <w:rFonts w:eastAsia="Calibri" w:cs="Arial"/>
          <w:bCs/>
          <w:iCs/>
          <w:color w:val="auto"/>
          <w:szCs w:val="18"/>
          <w:shd w:val="clear" w:color="auto" w:fill="auto"/>
          <w:lang w:val="en-CA"/>
        </w:rPr>
        <w:t>.</w:t>
      </w:r>
      <w:r w:rsidRPr="007C7B42">
        <w:rPr>
          <w:rFonts w:eastAsia="Calibri" w:cs="Arial"/>
          <w:bCs/>
          <w:iCs/>
          <w:color w:val="auto"/>
          <w:szCs w:val="18"/>
          <w:shd w:val="clear" w:color="auto" w:fill="auto"/>
          <w:lang w:val="en-CA"/>
        </w:rPr>
        <w:fldChar w:fldCharType="begin"/>
      </w:r>
      <w:r w:rsidRPr="007C7B42">
        <w:rPr>
          <w:rFonts w:eastAsia="Calibri" w:cs="Arial"/>
          <w:bCs/>
          <w:iCs/>
          <w:color w:val="auto"/>
          <w:szCs w:val="18"/>
          <w:shd w:val="clear" w:color="auto" w:fill="auto"/>
          <w:lang w:val="en-CA"/>
        </w:rPr>
        <w:instrText xml:space="preserve"> SEQ Figure \* ARABIC \s 1 </w:instrText>
      </w:r>
      <w:r w:rsidRPr="007C7B42">
        <w:rPr>
          <w:rFonts w:eastAsia="Calibri" w:cs="Arial"/>
          <w:bCs/>
          <w:iCs/>
          <w:color w:val="auto"/>
          <w:szCs w:val="18"/>
          <w:shd w:val="clear" w:color="auto" w:fill="auto"/>
          <w:lang w:val="en-CA"/>
        </w:rPr>
        <w:fldChar w:fldCharType="separate"/>
      </w:r>
      <w:r w:rsidR="00E41A37">
        <w:rPr>
          <w:rFonts w:eastAsia="Calibri" w:cs="Arial"/>
          <w:bCs/>
          <w:iCs/>
          <w:noProof/>
          <w:color w:val="auto"/>
          <w:szCs w:val="18"/>
          <w:shd w:val="clear" w:color="auto" w:fill="auto"/>
          <w:lang w:val="en-CA"/>
        </w:rPr>
        <w:t>7</w:t>
      </w:r>
      <w:r w:rsidRPr="007C7B42">
        <w:rPr>
          <w:rFonts w:eastAsia="Calibri" w:cs="Arial"/>
          <w:bCs/>
          <w:iCs/>
          <w:color w:val="auto"/>
          <w:szCs w:val="18"/>
          <w:shd w:val="clear" w:color="auto" w:fill="auto"/>
          <w:lang w:val="en-CA"/>
        </w:rPr>
        <w:fldChar w:fldCharType="end"/>
      </w:r>
      <w:bookmarkEnd w:id="174"/>
      <w:r w:rsidRPr="007C7B42">
        <w:rPr>
          <w:rFonts w:eastAsia="Calibri" w:cs="Arial"/>
          <w:bCs/>
          <w:iCs/>
          <w:color w:val="auto"/>
          <w:szCs w:val="18"/>
          <w:shd w:val="clear" w:color="auto" w:fill="auto"/>
          <w:lang w:val="en-CA"/>
        </w:rPr>
        <w:t xml:space="preserve">. </w:t>
      </w:r>
      <w:r w:rsidRPr="007C7B42">
        <w:rPr>
          <w:rFonts w:eastAsia="Calibri" w:cs="Arial"/>
          <w:bCs/>
          <w:iCs/>
          <w:color w:val="auto"/>
          <w:szCs w:val="18"/>
          <w:shd w:val="clear" w:color="auto" w:fill="auto"/>
        </w:rPr>
        <w:t xml:space="preserve">Top 20 </w:t>
      </w:r>
      <w:r>
        <w:rPr>
          <w:rFonts w:eastAsia="Calibri" w:cs="Arial"/>
          <w:bCs/>
          <w:iCs/>
          <w:color w:val="auto"/>
          <w:szCs w:val="18"/>
          <w:shd w:val="clear" w:color="auto" w:fill="auto"/>
        </w:rPr>
        <w:t>R</w:t>
      </w:r>
      <w:r w:rsidRPr="007C7B42">
        <w:rPr>
          <w:rFonts w:eastAsia="Calibri" w:cs="Arial"/>
          <w:bCs/>
          <w:iCs/>
          <w:color w:val="auto"/>
          <w:szCs w:val="18"/>
          <w:shd w:val="clear" w:color="auto" w:fill="auto"/>
        </w:rPr>
        <w:t xml:space="preserve">esidual </w:t>
      </w:r>
      <w:r>
        <w:rPr>
          <w:rFonts w:eastAsia="Calibri" w:cs="Arial"/>
          <w:bCs/>
          <w:iCs/>
          <w:color w:val="auto"/>
          <w:szCs w:val="18"/>
          <w:shd w:val="clear" w:color="auto" w:fill="auto"/>
        </w:rPr>
        <w:t>R</w:t>
      </w:r>
      <w:r w:rsidRPr="007C7B42">
        <w:rPr>
          <w:rFonts w:eastAsia="Calibri" w:cs="Arial"/>
          <w:bCs/>
          <w:iCs/>
          <w:color w:val="auto"/>
          <w:szCs w:val="18"/>
          <w:shd w:val="clear" w:color="auto" w:fill="auto"/>
        </w:rPr>
        <w:t>epresentations in Cluster C1.</w:t>
      </w:r>
      <w:bookmarkEnd w:id="175"/>
    </w:p>
    <w:p w14:paraId="204A08F6" w14:textId="77777777" w:rsidR="00F573BB" w:rsidRPr="004E4385" w:rsidRDefault="00F573BB" w:rsidP="00F573BB">
      <w:pPr>
        <w:pStyle w:val="Heading3"/>
        <w:rPr>
          <w:rFonts w:eastAsia="Calibri"/>
          <w:shd w:val="clear" w:color="auto" w:fill="auto"/>
        </w:rPr>
      </w:pPr>
      <w:bookmarkStart w:id="176" w:name="_Toc201162047"/>
      <w:r w:rsidRPr="004E4385">
        <w:rPr>
          <w:rFonts w:eastAsia="Calibri"/>
          <w:shd w:val="clear" w:color="auto" w:fill="auto"/>
        </w:rPr>
        <w:t>Cluster C2: Low-Speed Non-Arterial Roadways</w:t>
      </w:r>
      <w:bookmarkEnd w:id="176"/>
    </w:p>
    <w:p w14:paraId="534679BE" w14:textId="75C1D4A1" w:rsidR="00F573BB" w:rsidRPr="004E4385" w:rsidRDefault="00F573BB" w:rsidP="00F573BB">
      <w:pPr>
        <w:pStyle w:val="Body"/>
        <w:rPr>
          <w:shd w:val="clear" w:color="auto" w:fill="auto"/>
        </w:rPr>
      </w:pPr>
      <w:r w:rsidRPr="004E4385">
        <w:rPr>
          <w:shd w:val="clear" w:color="auto" w:fill="auto"/>
        </w:rPr>
        <w:t xml:space="preserve">Cluster C2 represents 27.5% of U-turn crashes, as shown in </w:t>
      </w:r>
      <w:r w:rsidRPr="004E4385">
        <w:rPr>
          <w:shd w:val="clear" w:color="auto" w:fill="auto"/>
        </w:rPr>
        <w:fldChar w:fldCharType="begin"/>
      </w:r>
      <w:r w:rsidRPr="004E4385">
        <w:rPr>
          <w:shd w:val="clear" w:color="auto" w:fill="auto"/>
        </w:rPr>
        <w:instrText xml:space="preserve"> REF _Ref183171435 \h  \* MERGEFORMAT </w:instrText>
      </w:r>
      <w:r w:rsidRPr="004E4385">
        <w:rPr>
          <w:shd w:val="clear" w:color="auto" w:fill="auto"/>
        </w:rPr>
      </w:r>
      <w:r w:rsidRPr="004E4385">
        <w:rPr>
          <w:shd w:val="clear" w:color="auto" w:fill="auto"/>
        </w:rPr>
        <w:fldChar w:fldCharType="separate"/>
      </w:r>
      <w:r w:rsidR="00E41A37" w:rsidRPr="00E41A37">
        <w:rPr>
          <w:shd w:val="clear" w:color="auto" w:fill="auto"/>
        </w:rPr>
        <w:t xml:space="preserve">Figure </w:t>
      </w:r>
      <w:r w:rsidR="00E41A37" w:rsidRPr="00E41A37">
        <w:rPr>
          <w:noProof/>
          <w:shd w:val="clear" w:color="auto" w:fill="auto"/>
        </w:rPr>
        <w:t>4.8</w:t>
      </w:r>
      <w:r w:rsidRPr="004E4385">
        <w:rPr>
          <w:shd w:val="clear" w:color="auto" w:fill="auto"/>
        </w:rPr>
        <w:fldChar w:fldCharType="end"/>
      </w:r>
      <w:r w:rsidRPr="004E4385">
        <w:rPr>
          <w:shd w:val="clear" w:color="auto" w:fill="auto"/>
        </w:rPr>
        <w:t>. These crashes predominantly occur in low-speed environments and are strongly associated with posted speed limits of 25 mph or less, motor vehicles in transport, and roads other than arterial expressways, typically featuring single through lanes. Negative correlations were observed for variables such as posted speed limits of 45–60 mph, fixed object crashes, running off the road, dark not lighted roadways, and crashes involving semi-tractors.</w:t>
      </w:r>
    </w:p>
    <w:p w14:paraId="51B94697" w14:textId="77777777" w:rsidR="00F573BB" w:rsidRPr="007C7B42" w:rsidRDefault="00F573BB" w:rsidP="00F573BB">
      <w:pPr>
        <w:pStyle w:val="Body"/>
        <w:rPr>
          <w:rFonts w:eastAsia="Calibri" w:cs="Arial"/>
          <w:color w:val="auto"/>
          <w:szCs w:val="22"/>
          <w:shd w:val="clear" w:color="auto" w:fill="auto"/>
        </w:rPr>
      </w:pPr>
      <w:r w:rsidRPr="004E4385">
        <w:rPr>
          <w:rFonts w:eastAsia="Calibri" w:cs="Arial"/>
          <w:color w:val="auto"/>
          <w:szCs w:val="22"/>
          <w:shd w:val="clear" w:color="auto" w:fill="auto"/>
        </w:rPr>
        <w:t xml:space="preserve">The characteristics of Cluster C2 suggest that U-turn crashes in this cluster often occur in straightforward traffic environments where drivers encounter lower speeds, limited complexity, and minimal arterial expressway involvement. The presence of posted speed limits of 25 mph or less and </w:t>
      </w:r>
      <w:proofErr w:type="gramStart"/>
      <w:r w:rsidRPr="004E4385">
        <w:rPr>
          <w:rFonts w:eastAsia="Calibri" w:cs="Arial"/>
          <w:color w:val="auto"/>
          <w:szCs w:val="22"/>
          <w:shd w:val="clear" w:color="auto" w:fill="auto"/>
        </w:rPr>
        <w:t>single through</w:t>
      </w:r>
      <w:proofErr w:type="gramEnd"/>
      <w:r w:rsidRPr="004E4385">
        <w:rPr>
          <w:rFonts w:eastAsia="Calibri" w:cs="Arial"/>
          <w:color w:val="auto"/>
          <w:szCs w:val="22"/>
          <w:shd w:val="clear" w:color="auto" w:fill="auto"/>
        </w:rPr>
        <w:t xml:space="preserve"> lanes highlights the importance of ensuring appropriate design and signage </w:t>
      </w:r>
      <w:r w:rsidRPr="004E4385">
        <w:rPr>
          <w:rFonts w:eastAsia="Calibri" w:cs="Arial"/>
          <w:color w:val="auto"/>
          <w:szCs w:val="22"/>
          <w:shd w:val="clear" w:color="auto" w:fill="auto"/>
        </w:rPr>
        <w:lastRenderedPageBreak/>
        <w:t>to guide drivers in these environments. Traffic engineering countermeasures such as dedicated U-turn bays, clear signage, and, where feasible, traffic calming strategies like speed humps or raised medians can help manage vehicle speeds and reduce potential conflicts in these low-speed, non-arterial settings.</w:t>
      </w:r>
    </w:p>
    <w:p w14:paraId="4BD5DD28" w14:textId="77777777" w:rsidR="00F573BB" w:rsidRPr="004E4385" w:rsidRDefault="00F573BB" w:rsidP="00F573BB">
      <w:pPr>
        <w:spacing w:after="0" w:line="480" w:lineRule="auto"/>
        <w:jc w:val="center"/>
        <w:rPr>
          <w:rFonts w:eastAsia="Calibri" w:cs="Arial"/>
          <w:color w:val="auto"/>
          <w:szCs w:val="22"/>
          <w:shd w:val="clear" w:color="auto" w:fill="auto"/>
        </w:rPr>
      </w:pPr>
      <w:r w:rsidRPr="004E4385">
        <w:rPr>
          <w:rFonts w:eastAsia="Calibri" w:cs="Arial"/>
          <w:noProof/>
          <w:color w:val="auto"/>
          <w:szCs w:val="22"/>
          <w:shd w:val="clear" w:color="auto" w:fill="auto"/>
        </w:rPr>
        <w:drawing>
          <wp:inline distT="0" distB="0" distL="0" distR="0" wp14:anchorId="02A5B4A8" wp14:editId="2A10494E">
            <wp:extent cx="6255299" cy="2652535"/>
            <wp:effectExtent l="0" t="0" r="0" b="0"/>
            <wp:docPr id="518571855" name="Picture 4" descr="A chart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571855" name="Picture 4" descr="A chart with text on it&#10;&#10;AI-generated content may be incorrec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64898" cy="2656605"/>
                    </a:xfrm>
                    <a:prstGeom prst="rect">
                      <a:avLst/>
                    </a:prstGeom>
                    <a:noFill/>
                  </pic:spPr>
                </pic:pic>
              </a:graphicData>
            </a:graphic>
          </wp:inline>
        </w:drawing>
      </w:r>
    </w:p>
    <w:p w14:paraId="66921A40" w14:textId="59A6B7B5" w:rsidR="00F573BB" w:rsidRPr="007C7B42" w:rsidRDefault="00F573BB" w:rsidP="00F573BB">
      <w:pPr>
        <w:spacing w:after="0" w:line="480" w:lineRule="auto"/>
        <w:contextualSpacing/>
        <w:jc w:val="center"/>
        <w:rPr>
          <w:rFonts w:eastAsia="Calibri" w:cs="Arial"/>
          <w:bCs/>
          <w:iCs/>
          <w:color w:val="auto"/>
          <w:szCs w:val="18"/>
          <w:shd w:val="clear" w:color="auto" w:fill="auto"/>
          <w:lang w:val="en-CA"/>
        </w:rPr>
      </w:pPr>
      <w:bookmarkStart w:id="177" w:name="_Ref183171435"/>
      <w:bookmarkStart w:id="178" w:name="_Toc200626698"/>
      <w:r w:rsidRPr="007C7B42">
        <w:rPr>
          <w:rFonts w:eastAsia="Calibri" w:cs="Arial"/>
          <w:bCs/>
          <w:iCs/>
          <w:color w:val="auto"/>
          <w:szCs w:val="18"/>
          <w:shd w:val="clear" w:color="auto" w:fill="auto"/>
          <w:lang w:val="en-CA"/>
        </w:rPr>
        <w:t xml:space="preserve">Figure </w:t>
      </w:r>
      <w:r w:rsidRPr="007C7B42">
        <w:rPr>
          <w:rFonts w:eastAsia="Calibri" w:cs="Arial"/>
          <w:bCs/>
          <w:iCs/>
          <w:color w:val="auto"/>
          <w:szCs w:val="18"/>
          <w:shd w:val="clear" w:color="auto" w:fill="auto"/>
          <w:lang w:val="en-CA"/>
        </w:rPr>
        <w:fldChar w:fldCharType="begin"/>
      </w:r>
      <w:r w:rsidRPr="007C7B42">
        <w:rPr>
          <w:rFonts w:eastAsia="Calibri" w:cs="Arial"/>
          <w:bCs/>
          <w:iCs/>
          <w:color w:val="auto"/>
          <w:szCs w:val="18"/>
          <w:shd w:val="clear" w:color="auto" w:fill="auto"/>
          <w:lang w:val="en-CA"/>
        </w:rPr>
        <w:instrText xml:space="preserve"> STYLEREF 1 \s </w:instrText>
      </w:r>
      <w:r w:rsidRPr="007C7B42">
        <w:rPr>
          <w:rFonts w:eastAsia="Calibri" w:cs="Arial"/>
          <w:bCs/>
          <w:iCs/>
          <w:color w:val="auto"/>
          <w:szCs w:val="18"/>
          <w:shd w:val="clear" w:color="auto" w:fill="auto"/>
          <w:lang w:val="en-CA"/>
        </w:rPr>
        <w:fldChar w:fldCharType="separate"/>
      </w:r>
      <w:r w:rsidR="00E41A37">
        <w:rPr>
          <w:rFonts w:eastAsia="Calibri" w:cs="Arial"/>
          <w:bCs/>
          <w:iCs/>
          <w:noProof/>
          <w:color w:val="auto"/>
          <w:szCs w:val="18"/>
          <w:shd w:val="clear" w:color="auto" w:fill="auto"/>
          <w:lang w:val="en-CA"/>
        </w:rPr>
        <w:t>4</w:t>
      </w:r>
      <w:r w:rsidRPr="007C7B42">
        <w:rPr>
          <w:rFonts w:eastAsia="Calibri" w:cs="Arial"/>
          <w:bCs/>
          <w:iCs/>
          <w:color w:val="auto"/>
          <w:szCs w:val="18"/>
          <w:shd w:val="clear" w:color="auto" w:fill="auto"/>
          <w:lang w:val="en-CA"/>
        </w:rPr>
        <w:fldChar w:fldCharType="end"/>
      </w:r>
      <w:r w:rsidRPr="007C7B42">
        <w:rPr>
          <w:rFonts w:eastAsia="Calibri" w:cs="Arial"/>
          <w:bCs/>
          <w:iCs/>
          <w:color w:val="auto"/>
          <w:szCs w:val="18"/>
          <w:shd w:val="clear" w:color="auto" w:fill="auto"/>
          <w:lang w:val="en-CA"/>
        </w:rPr>
        <w:t>.</w:t>
      </w:r>
      <w:r w:rsidRPr="007C7B42">
        <w:rPr>
          <w:rFonts w:eastAsia="Calibri" w:cs="Arial"/>
          <w:bCs/>
          <w:iCs/>
          <w:color w:val="auto"/>
          <w:szCs w:val="18"/>
          <w:shd w:val="clear" w:color="auto" w:fill="auto"/>
          <w:lang w:val="en-CA"/>
        </w:rPr>
        <w:fldChar w:fldCharType="begin"/>
      </w:r>
      <w:r w:rsidRPr="007C7B42">
        <w:rPr>
          <w:rFonts w:eastAsia="Calibri" w:cs="Arial"/>
          <w:bCs/>
          <w:iCs/>
          <w:color w:val="auto"/>
          <w:szCs w:val="18"/>
          <w:shd w:val="clear" w:color="auto" w:fill="auto"/>
          <w:lang w:val="en-CA"/>
        </w:rPr>
        <w:instrText xml:space="preserve"> SEQ Figure \* ARABIC \s 1 </w:instrText>
      </w:r>
      <w:r w:rsidRPr="007C7B42">
        <w:rPr>
          <w:rFonts w:eastAsia="Calibri" w:cs="Arial"/>
          <w:bCs/>
          <w:iCs/>
          <w:color w:val="auto"/>
          <w:szCs w:val="18"/>
          <w:shd w:val="clear" w:color="auto" w:fill="auto"/>
          <w:lang w:val="en-CA"/>
        </w:rPr>
        <w:fldChar w:fldCharType="separate"/>
      </w:r>
      <w:r w:rsidR="00E41A37">
        <w:rPr>
          <w:rFonts w:eastAsia="Calibri" w:cs="Arial"/>
          <w:bCs/>
          <w:iCs/>
          <w:noProof/>
          <w:color w:val="auto"/>
          <w:szCs w:val="18"/>
          <w:shd w:val="clear" w:color="auto" w:fill="auto"/>
          <w:lang w:val="en-CA"/>
        </w:rPr>
        <w:t>8</w:t>
      </w:r>
      <w:r w:rsidRPr="007C7B42">
        <w:rPr>
          <w:rFonts w:eastAsia="Calibri" w:cs="Arial"/>
          <w:bCs/>
          <w:iCs/>
          <w:color w:val="auto"/>
          <w:szCs w:val="18"/>
          <w:shd w:val="clear" w:color="auto" w:fill="auto"/>
          <w:lang w:val="en-CA"/>
        </w:rPr>
        <w:fldChar w:fldCharType="end"/>
      </w:r>
      <w:bookmarkEnd w:id="177"/>
      <w:r w:rsidRPr="007C7B42">
        <w:rPr>
          <w:rFonts w:eastAsia="Calibri" w:cs="Arial"/>
          <w:bCs/>
          <w:iCs/>
          <w:color w:val="auto"/>
          <w:szCs w:val="18"/>
          <w:shd w:val="clear" w:color="auto" w:fill="auto"/>
          <w:lang w:val="en-CA"/>
        </w:rPr>
        <w:t xml:space="preserve">. </w:t>
      </w:r>
      <w:r w:rsidRPr="007C7B42">
        <w:rPr>
          <w:rFonts w:eastAsia="Calibri" w:cs="Arial"/>
          <w:bCs/>
          <w:iCs/>
          <w:color w:val="auto"/>
          <w:szCs w:val="18"/>
          <w:shd w:val="clear" w:color="auto" w:fill="auto"/>
        </w:rPr>
        <w:t>Top 20 Residual Representations in Cluster C2.</w:t>
      </w:r>
      <w:bookmarkEnd w:id="178"/>
    </w:p>
    <w:p w14:paraId="0E05F779" w14:textId="77777777" w:rsidR="00F573BB" w:rsidRPr="004E4385" w:rsidRDefault="00F573BB" w:rsidP="00F573BB">
      <w:pPr>
        <w:pStyle w:val="Heading3"/>
        <w:rPr>
          <w:rFonts w:eastAsia="Calibri"/>
          <w:shd w:val="clear" w:color="auto" w:fill="auto"/>
        </w:rPr>
      </w:pPr>
      <w:bookmarkStart w:id="179" w:name="_Toc201162048"/>
      <w:r w:rsidRPr="004E4385">
        <w:rPr>
          <w:rFonts w:eastAsia="Calibri"/>
          <w:shd w:val="clear" w:color="auto" w:fill="auto"/>
        </w:rPr>
        <w:t>Cluster C3: High-Speed Locations with No Lighting at Dark</w:t>
      </w:r>
      <w:bookmarkEnd w:id="179"/>
    </w:p>
    <w:p w14:paraId="15F397DB" w14:textId="3C9CAD43" w:rsidR="00F573BB" w:rsidRPr="004E4385" w:rsidRDefault="00F573BB" w:rsidP="00F573BB">
      <w:pPr>
        <w:pStyle w:val="Body"/>
        <w:rPr>
          <w:shd w:val="clear" w:color="auto" w:fill="auto"/>
        </w:rPr>
      </w:pPr>
      <w:r w:rsidRPr="004E4385">
        <w:rPr>
          <w:shd w:val="clear" w:color="auto" w:fill="auto"/>
        </w:rPr>
        <w:t xml:space="preserve">Cluster C3, shown in </w:t>
      </w:r>
      <w:r w:rsidRPr="004E4385">
        <w:rPr>
          <w:shd w:val="clear" w:color="auto" w:fill="auto"/>
        </w:rPr>
        <w:fldChar w:fldCharType="begin"/>
      </w:r>
      <w:r w:rsidRPr="004E4385">
        <w:rPr>
          <w:shd w:val="clear" w:color="auto" w:fill="auto"/>
        </w:rPr>
        <w:instrText xml:space="preserve"> REF _Ref183172549 \h  \* MERGEFORMAT </w:instrText>
      </w:r>
      <w:r w:rsidRPr="004E4385">
        <w:rPr>
          <w:shd w:val="clear" w:color="auto" w:fill="auto"/>
        </w:rPr>
      </w:r>
      <w:r w:rsidRPr="004E4385">
        <w:rPr>
          <w:shd w:val="clear" w:color="auto" w:fill="auto"/>
        </w:rPr>
        <w:fldChar w:fldCharType="separate"/>
      </w:r>
      <w:r w:rsidR="00E41A37" w:rsidRPr="00E41A37">
        <w:rPr>
          <w:shd w:val="clear" w:color="auto" w:fill="auto"/>
        </w:rPr>
        <w:t xml:space="preserve">Figure </w:t>
      </w:r>
      <w:r w:rsidR="00E41A37" w:rsidRPr="00E41A37">
        <w:rPr>
          <w:noProof/>
          <w:shd w:val="clear" w:color="auto" w:fill="auto"/>
        </w:rPr>
        <w:t>4.9</w:t>
      </w:r>
      <w:r w:rsidRPr="004E4385">
        <w:rPr>
          <w:shd w:val="clear" w:color="auto" w:fill="auto"/>
        </w:rPr>
        <w:fldChar w:fldCharType="end"/>
      </w:r>
      <w:r w:rsidRPr="004E4385">
        <w:rPr>
          <w:shd w:val="clear" w:color="auto" w:fill="auto"/>
        </w:rPr>
        <w:t xml:space="preserve">, represents 10.6% of U-turn crashes and is strongly associated with high-speed environments. Positive correlations include posted speed limits of 65–70 mph and 45–60 mph, multiple vehicle involvement, fatal or severe crash outcomes, dark not lighted roadways, driver impairment, and crashes involving crossing the centerline or running off the road. These attributes suggest that crashes in this cluster typically occur in high-speed zones with elevated vehicle densities and complex maneuvering. Negative correlations are observed for posted speed limits of 25 mph or less, single-vehicle crashes, fixed object crashes, motor vehicles in transport, two-way roadways, and drivers running off the road. The variable for female drivers </w:t>
      </w:r>
      <w:r w:rsidRPr="004E4385">
        <w:rPr>
          <w:shd w:val="clear" w:color="auto" w:fill="auto"/>
        </w:rPr>
        <w:lastRenderedPageBreak/>
        <w:t>appears on the left-hand side, indicating that female drivers in this cluster are associated with a lower residual contribution compared to the reference group (male).</w:t>
      </w:r>
    </w:p>
    <w:p w14:paraId="3D155731" w14:textId="77777777" w:rsidR="00F573BB" w:rsidRPr="004E4385" w:rsidRDefault="00F573BB" w:rsidP="00F573BB">
      <w:pPr>
        <w:pStyle w:val="Body"/>
        <w:rPr>
          <w:shd w:val="clear" w:color="auto" w:fill="auto"/>
        </w:rPr>
      </w:pPr>
      <w:r w:rsidRPr="004E4385">
        <w:rPr>
          <w:shd w:val="clear" w:color="auto" w:fill="auto"/>
        </w:rPr>
        <w:t>The characteristics of Cluster C3 highlight that U-turn crashes at high speeds often involve complex traffic dynamics, compounded by reduced visibility and higher vehicle densities. These findings align with previous literature suggesting that high-speed maneuvers, such as U-turns in high-traffic areas, can result in increased crash severity due to drivers misjudging gaps or underestimating the speed of oncoming vehicles</w:t>
      </w:r>
      <w:r>
        <w:rPr>
          <w:shd w:val="clear" w:color="auto" w:fill="auto"/>
        </w:rPr>
        <w:t xml:space="preserve"> </w:t>
      </w:r>
      <w:r>
        <w:rPr>
          <w:shd w:val="clear" w:color="auto" w:fill="auto"/>
        </w:rPr>
        <w:fldChar w:fldCharType="begin"/>
      </w:r>
      <w:r>
        <w:rPr>
          <w:shd w:val="clear" w:color="auto" w:fill="auto"/>
        </w:rPr>
        <w:instrText xml:space="preserve"> ADDIN ZOTERO_ITEM CSL_CITATION {"citationID":"0AmGfh59","properties":{"formattedCitation":"(Al-Sahili et al., 2018)","plainCitation":"(Al-Sahili et al., 2018)","noteIndex":0},"citationItems":[{"id":7337,"uris":["http://zotero.org/users/local/vLwQA9G5/items/3VMTDCVA"],"itemData":{"id":7337,"type":"article-journal","abstract":"Illegal U-turns on freeways and toll roads are risky maneuvers that sometimes result in the turning vehicles causing various types of collisions or disturbances to approaching traffic. These illegal U-turn maneuvers can occur at traversable grass medians and emergency crossovers. Limited literature was found regarding the impact of illegal U-turns on these facilities. Therefore, to understand the roadway and median characteristics that could influence drivers’ propensity to commit illegal U-turns, a sequential modeling methodology was adopted. This methodology combined a Poisson regression model with a Least Absolute Shrinkage and Selection Operator (LASSO) regression procedure to predict the cited violations at traversable median segments. Additionally, a logistic regression model was developed to predict the probability of a cited violation at official use only emergency crossovers. These models included illegal U-turn citations and crashes for the Orlando and Miami metropolitan areas in Florida from 2011 to 2016. The findings indicated that the average distance between access points, median width, speed limit, segment length, and distance to nearest segment were significant in predicting cited violations at traversable medians. Furthermore, the distance to the nearest interchange, distance to the nearest adjacent crossover, and median width were significant in predicting the probability of a cited violation occurring at an emergency crossover. This study helps agencies to predict the locations of illegal U-turn violations and to prioritize roadways for possible treatment to minimize the potential risk of head-on or other collisions due to illegal U-turn events.","archive_location":"01660267","container-title":"Transportation Research Record: Journal of the Transportation Research Board","DOI":"10.1177/0361198118778941","issue":"14","journalAbbreviation":"Transportation Research Record: Journal of the Transportation Research Board","page":"pp-73-84","title":"Investigating and Modeling the Illegal U-Turn Violations at Medians of Limited Access Facilities","volume":"2672","author":[{"family":"Al-Sahili","given":"Omar"},{"family":"Al-Deek","given":"Haitham"},{"family":"Sandt","given":"Adrian"},{"family":"Mantzaris","given":"Alexander V"},{"family":"Rogers","given":"John H"},{"family":"Faruk","given":"Md Omar"}],"issued":{"date-parts":[["2018"]]}}}],"schema":"https://github.com/citation-style-language/schema/raw/master/csl-citation.json"} </w:instrText>
      </w:r>
      <w:r>
        <w:rPr>
          <w:shd w:val="clear" w:color="auto" w:fill="auto"/>
        </w:rPr>
        <w:fldChar w:fldCharType="separate"/>
      </w:r>
      <w:r w:rsidRPr="0044004B">
        <w:t>(Al-Sahili et al., 2018)</w:t>
      </w:r>
      <w:r>
        <w:rPr>
          <w:shd w:val="clear" w:color="auto" w:fill="auto"/>
        </w:rPr>
        <w:fldChar w:fldCharType="end"/>
      </w:r>
      <w:r w:rsidRPr="0044004B">
        <w:rPr>
          <w:shd w:val="clear" w:color="auto" w:fill="auto"/>
        </w:rPr>
        <w:t xml:space="preserve">. </w:t>
      </w:r>
      <w:r w:rsidRPr="004E4385">
        <w:rPr>
          <w:shd w:val="clear" w:color="auto" w:fill="auto"/>
        </w:rPr>
        <w:t>The presence of multiple vehicle involvement, dark, unlit roadways, and high rates of driver impairment further contribute to the potential for severe crashes. The observed patterns of crossing the centerline and running off the road reflect the challenges of maintaining vehicle control under these conditions. Interventions to address these risks include redesigning intersections to incorporate dedicated U-turn lanes, installing advanced lighting systems to improve visibility on dark, unlit roadways, and implementing speed management measures such as variable speed limit signage and dynamic speed warning systems</w:t>
      </w:r>
      <w:r>
        <w:rPr>
          <w:shd w:val="clear" w:color="auto" w:fill="auto"/>
        </w:rPr>
        <w:t xml:space="preserve"> </w:t>
      </w:r>
      <w:r>
        <w:rPr>
          <w:shd w:val="clear" w:color="auto" w:fill="auto"/>
        </w:rPr>
        <w:fldChar w:fldCharType="begin"/>
      </w:r>
      <w:r>
        <w:rPr>
          <w:shd w:val="clear" w:color="auto" w:fill="auto"/>
        </w:rPr>
        <w:instrText xml:space="preserve"> ADDIN ZOTERO_ITEM CSL_CITATION {"citationID":"N3bpdURy","properties":{"formattedCitation":"(Edara et al., 2016; Hu et al., 2022)","plainCitation":"(Edara et al., 2016; Hu et al., 2022)","noteIndex":0},"citationItems":[{"id":7618,"uris":["http://zotero.org/users/local/vLwQA9G5/items/RRKJGCJS"],"itemData":{"id":7618,"type":"report","abstract":"In an effort Toward Zero Deaths (TZD) the Missouri Department of Transportation (MoDOT) initiated this research project to develop guidance on treatments that can reduce crashes and fatalities. The project first synthesized the literature and state of practice on system-wide safety treatments and documented their effectiveness. In particular, the objective was to examine those treatments that have not been already implemented in Missouri. The safety effectiveness, implementation guidelines, limitations, costs, and concerns of the treatments were documented. The identified safety treatments work in conjunction with the ‘Necessary Nine’ strategies identified in the Missouri’s Blueprint. Accordingly, the synthesis covered three areas: 1) Horizontal curves, 2) Intersections, and 3) Wrong way crashes. The reviewed treatments included signing, geometric and access management, ITS, pavement markings, and signal control enhancements to improve safety. In the last few years, MoDOT has replaced several high crash intersections on rural highways in the state with J-turns. Given their safety effectiveness and low cost the J-turn has become a preferred alternative to replace high crash two-way stop-controlled intersections on high speed highways. Unfortunately, national guidance on the design of J-turns is very limited. This project addresses this gap in practice by developing guidance on spacing and acceleration lanes. A thorough examination of crashes that occurred at twelve existing J-turn sites in Missouri was conducted. The crash review revealed the proportions of five crash types occurring at J-turn sites: 1) major road sideswipe (31.6%), 2) major road rear-end (28.1%), 3) minor road rear-end (15.8%), 4) loss of control (14%), and 5) merging from U-turn (10.5%). The crash rates decreased with the increase in the spacing to the U-turn, for both sideswipe and rear-end crashes; J-turns with a spacing of 1500 feet or greater experienced the lowest crash rates. A calibrated simulation model was used to study various volume scenarios and design variables. For all scenarios, the presence of acceleration lane resulted in significantly fewer conflicts. Thus, acceleration lanes were recommended for all J-turn designs, including lower volume sites. Second, while spacing between 1000 feet and 2000 feet was found to be sufficient for low volume combinations, spacing of 2000 feet was recommended for medium to high volume conditions.","call-number":"dot:31047","language":"English","number":"cmr 16-013","source":"ROSA P","title":"System-Wide Safety Treatments and Design Guidance for J-Turns : Final Report","title-short":"System-Wide Safety Treatments and Design Guidance for J-Turns","URL":"https://rosap.ntl.bts.gov/view/dot/31047","author":[{"family":"Edara","given":"Praveen"},{"family":"Sun","given":"Carlos"},{"family":"Brown","given":"Henry"},{"family":"Claros","given":"Boris R."},{"family":"Zhu","given":"Zhongyuan"},{"literal":"University of Missouri--Columbia. Dept. of Civil and Environmental Engineering"}],"accessed":{"date-parts":[["2025",6,7]]},"issued":{"date-parts":[["2016",6,1]]}},"label":"page"},{"id":7223,"uris":["http://zotero.org/users/local/vLwQA9G5/items/Y4WE4FKB"],"itemData":{"id":7223,"type":"article-journal","abstract":"Median U-turn intersection treatment (MUIT) has been considered as an alternative measure to reduce congestion and traffic conflict at intersection areas, but the required spacing between the U-turn opening and the intersection limits its applicability. In this paper, a U-turn design with Advance Left Turn (UALT) is proposed with the aim of addressing the disadvantages of insufficient intersection spacing and difficulty in the continuous vehicle lane change. UALT provides a dedicated lane to advance the turning vehicle out of the intersection and directly to the U-turn opening without interacting with through traffic. The effectiveness and traffic volume applicability of UALT was demonstrated through field data investigation, simulation and analysis with VISSIM software. The proposed design was evaluated in terms of three parameters: delay, queue length and the number of stops. The results show that when the traffic volume range of the main road is (1900, 2200) pcu/h and the traffic volume of the secondary road is more than 900 pcu/h, the optimization effect of UALT on both conventional intersections and MUIT is very significant. Taking a signal-controlled intersection in Zhengzhou City, China, as an example to build a simulation model, compared with the conventional intersection and MUIT, the delay drop is reduced by 73.48% and 41.48%, the queue length is reduced by 84.85% and 41.66%, and the operation efficiency is significantly improved.","container-title":"Sustainability","DOI":"10.3390/su14116931","ISSN":"2071-1050","issue":"11","language":"en","page":"6931","source":"www.mdpi.com","title":"Evaluating the Sustainable Traffic Flow Operational Features of U-turn Design with Advance Left Turn","volume":"14","author":[{"family":"Hu","given":"Shengneng"},{"family":"Jia","given":"Zhen"},{"family":"Yang","given":"Anping"},{"family":"Xue","given":"Kui"},{"family":"He","given":"Guoqi"}],"issued":{"date-parts":[["2022",1]]}},"label":"page"}],"schema":"https://github.com/citation-style-language/schema/raw/master/csl-citation.json"} </w:instrText>
      </w:r>
      <w:r>
        <w:rPr>
          <w:shd w:val="clear" w:color="auto" w:fill="auto"/>
        </w:rPr>
        <w:fldChar w:fldCharType="separate"/>
      </w:r>
      <w:r w:rsidRPr="00EA2EFE">
        <w:t>(Edara et al., 2016; Hu et al., 2022)</w:t>
      </w:r>
      <w:r>
        <w:rPr>
          <w:shd w:val="clear" w:color="auto" w:fill="auto"/>
        </w:rPr>
        <w:fldChar w:fldCharType="end"/>
      </w:r>
      <w:r w:rsidRPr="004E4385">
        <w:rPr>
          <w:shd w:val="clear" w:color="auto" w:fill="auto"/>
        </w:rPr>
        <w:t>. Deploying collision avoidance technologies can assist drivers in making safer decisions during high-speed maneuvers. Given the significant role of driver impairment, enhanced enforcement of impaired driving laws and targeted public awareness campaigns are also recommended to reduce crash risks and severity in high-speed, multi-vehicle scenarios.</w:t>
      </w:r>
    </w:p>
    <w:p w14:paraId="76BEDA33" w14:textId="77777777" w:rsidR="00F573BB" w:rsidRPr="004E4385" w:rsidRDefault="00F573BB" w:rsidP="00F573BB">
      <w:pPr>
        <w:spacing w:after="0" w:line="480" w:lineRule="auto"/>
        <w:jc w:val="center"/>
        <w:rPr>
          <w:rFonts w:eastAsia="Calibri" w:cs="Arial"/>
          <w:color w:val="auto"/>
          <w:szCs w:val="22"/>
          <w:shd w:val="clear" w:color="auto" w:fill="auto"/>
        </w:rPr>
      </w:pPr>
      <w:r w:rsidRPr="004E4385">
        <w:rPr>
          <w:rFonts w:eastAsia="Calibri" w:cs="Arial"/>
          <w:noProof/>
          <w:color w:val="auto"/>
          <w:szCs w:val="22"/>
          <w:shd w:val="clear" w:color="auto" w:fill="auto"/>
        </w:rPr>
        <w:lastRenderedPageBreak/>
        <w:drawing>
          <wp:inline distT="0" distB="0" distL="0" distR="0" wp14:anchorId="4DD8F8A0" wp14:editId="17C6E0F4">
            <wp:extent cx="6033126" cy="2880360"/>
            <wp:effectExtent l="0" t="0" r="6350" b="0"/>
            <wp:docPr id="283548417" name="Picture 6" descr="A graph with green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548417" name="Picture 6" descr="A graph with green and black text&#10;&#10;AI-generated content may be incorrec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33126" cy="2880360"/>
                    </a:xfrm>
                    <a:prstGeom prst="rect">
                      <a:avLst/>
                    </a:prstGeom>
                    <a:noFill/>
                  </pic:spPr>
                </pic:pic>
              </a:graphicData>
            </a:graphic>
          </wp:inline>
        </w:drawing>
      </w:r>
    </w:p>
    <w:p w14:paraId="12C5C9D8" w14:textId="05D9EBD7" w:rsidR="00F573BB" w:rsidRPr="007C7B42" w:rsidRDefault="00F573BB" w:rsidP="00F573BB">
      <w:pPr>
        <w:spacing w:after="0" w:line="480" w:lineRule="auto"/>
        <w:contextualSpacing/>
        <w:jc w:val="center"/>
        <w:rPr>
          <w:rFonts w:eastAsia="Calibri" w:cs="Arial"/>
          <w:bCs/>
          <w:iCs/>
          <w:color w:val="auto"/>
          <w:szCs w:val="18"/>
          <w:shd w:val="clear" w:color="auto" w:fill="auto"/>
          <w:lang w:val="en-CA"/>
        </w:rPr>
      </w:pPr>
      <w:bookmarkStart w:id="180" w:name="_Ref183172549"/>
      <w:bookmarkStart w:id="181" w:name="_Toc200626699"/>
      <w:r w:rsidRPr="007C7B42">
        <w:rPr>
          <w:rFonts w:eastAsia="Calibri" w:cs="Arial"/>
          <w:bCs/>
          <w:iCs/>
          <w:color w:val="auto"/>
          <w:szCs w:val="18"/>
          <w:shd w:val="clear" w:color="auto" w:fill="auto"/>
          <w:lang w:val="en-CA"/>
        </w:rPr>
        <w:t xml:space="preserve">Figure </w:t>
      </w:r>
      <w:r w:rsidRPr="007C7B42">
        <w:rPr>
          <w:rFonts w:eastAsia="Calibri" w:cs="Arial"/>
          <w:bCs/>
          <w:iCs/>
          <w:color w:val="auto"/>
          <w:szCs w:val="18"/>
          <w:shd w:val="clear" w:color="auto" w:fill="auto"/>
          <w:lang w:val="en-CA"/>
        </w:rPr>
        <w:fldChar w:fldCharType="begin"/>
      </w:r>
      <w:r w:rsidRPr="007C7B42">
        <w:rPr>
          <w:rFonts w:eastAsia="Calibri" w:cs="Arial"/>
          <w:bCs/>
          <w:iCs/>
          <w:color w:val="auto"/>
          <w:szCs w:val="18"/>
          <w:shd w:val="clear" w:color="auto" w:fill="auto"/>
          <w:lang w:val="en-CA"/>
        </w:rPr>
        <w:instrText xml:space="preserve"> STYLEREF 1 \s </w:instrText>
      </w:r>
      <w:r w:rsidRPr="007C7B42">
        <w:rPr>
          <w:rFonts w:eastAsia="Calibri" w:cs="Arial"/>
          <w:bCs/>
          <w:iCs/>
          <w:color w:val="auto"/>
          <w:szCs w:val="18"/>
          <w:shd w:val="clear" w:color="auto" w:fill="auto"/>
          <w:lang w:val="en-CA"/>
        </w:rPr>
        <w:fldChar w:fldCharType="separate"/>
      </w:r>
      <w:r w:rsidR="00E41A37">
        <w:rPr>
          <w:rFonts w:eastAsia="Calibri" w:cs="Arial"/>
          <w:bCs/>
          <w:iCs/>
          <w:noProof/>
          <w:color w:val="auto"/>
          <w:szCs w:val="18"/>
          <w:shd w:val="clear" w:color="auto" w:fill="auto"/>
          <w:lang w:val="en-CA"/>
        </w:rPr>
        <w:t>4</w:t>
      </w:r>
      <w:r w:rsidRPr="007C7B42">
        <w:rPr>
          <w:rFonts w:eastAsia="Calibri" w:cs="Arial"/>
          <w:bCs/>
          <w:iCs/>
          <w:color w:val="auto"/>
          <w:szCs w:val="18"/>
          <w:shd w:val="clear" w:color="auto" w:fill="auto"/>
          <w:lang w:val="en-CA"/>
        </w:rPr>
        <w:fldChar w:fldCharType="end"/>
      </w:r>
      <w:r w:rsidRPr="007C7B42">
        <w:rPr>
          <w:rFonts w:eastAsia="Calibri" w:cs="Arial"/>
          <w:bCs/>
          <w:iCs/>
          <w:color w:val="auto"/>
          <w:szCs w:val="18"/>
          <w:shd w:val="clear" w:color="auto" w:fill="auto"/>
          <w:lang w:val="en-CA"/>
        </w:rPr>
        <w:t>.</w:t>
      </w:r>
      <w:r w:rsidRPr="007C7B42">
        <w:rPr>
          <w:rFonts w:eastAsia="Calibri" w:cs="Arial"/>
          <w:bCs/>
          <w:iCs/>
          <w:color w:val="auto"/>
          <w:szCs w:val="18"/>
          <w:shd w:val="clear" w:color="auto" w:fill="auto"/>
          <w:lang w:val="en-CA"/>
        </w:rPr>
        <w:fldChar w:fldCharType="begin"/>
      </w:r>
      <w:r w:rsidRPr="007C7B42">
        <w:rPr>
          <w:rFonts w:eastAsia="Calibri" w:cs="Arial"/>
          <w:bCs/>
          <w:iCs/>
          <w:color w:val="auto"/>
          <w:szCs w:val="18"/>
          <w:shd w:val="clear" w:color="auto" w:fill="auto"/>
          <w:lang w:val="en-CA"/>
        </w:rPr>
        <w:instrText xml:space="preserve"> SEQ Figure \* ARABIC \s 1 </w:instrText>
      </w:r>
      <w:r w:rsidRPr="007C7B42">
        <w:rPr>
          <w:rFonts w:eastAsia="Calibri" w:cs="Arial"/>
          <w:bCs/>
          <w:iCs/>
          <w:color w:val="auto"/>
          <w:szCs w:val="18"/>
          <w:shd w:val="clear" w:color="auto" w:fill="auto"/>
          <w:lang w:val="en-CA"/>
        </w:rPr>
        <w:fldChar w:fldCharType="separate"/>
      </w:r>
      <w:r w:rsidR="00E41A37">
        <w:rPr>
          <w:rFonts w:eastAsia="Calibri" w:cs="Arial"/>
          <w:bCs/>
          <w:iCs/>
          <w:noProof/>
          <w:color w:val="auto"/>
          <w:szCs w:val="18"/>
          <w:shd w:val="clear" w:color="auto" w:fill="auto"/>
          <w:lang w:val="en-CA"/>
        </w:rPr>
        <w:t>9</w:t>
      </w:r>
      <w:r w:rsidRPr="007C7B42">
        <w:rPr>
          <w:rFonts w:eastAsia="Calibri" w:cs="Arial"/>
          <w:bCs/>
          <w:iCs/>
          <w:color w:val="auto"/>
          <w:szCs w:val="18"/>
          <w:shd w:val="clear" w:color="auto" w:fill="auto"/>
          <w:lang w:val="en-CA"/>
        </w:rPr>
        <w:fldChar w:fldCharType="end"/>
      </w:r>
      <w:bookmarkEnd w:id="180"/>
      <w:r w:rsidRPr="007C7B42">
        <w:rPr>
          <w:rFonts w:eastAsia="Calibri" w:cs="Arial"/>
          <w:bCs/>
          <w:iCs/>
          <w:color w:val="auto"/>
          <w:szCs w:val="18"/>
          <w:shd w:val="clear" w:color="auto" w:fill="auto"/>
          <w:lang w:val="en-CA"/>
        </w:rPr>
        <w:t xml:space="preserve">. </w:t>
      </w:r>
      <w:r w:rsidRPr="007C7B42">
        <w:rPr>
          <w:rFonts w:eastAsia="Calibri" w:cs="Arial"/>
          <w:bCs/>
          <w:iCs/>
          <w:color w:val="auto"/>
          <w:szCs w:val="18"/>
          <w:shd w:val="clear" w:color="auto" w:fill="auto"/>
        </w:rPr>
        <w:t>Top 20 Residual Representations in Cluster C3.</w:t>
      </w:r>
      <w:bookmarkEnd w:id="181"/>
    </w:p>
    <w:p w14:paraId="48DD2BED" w14:textId="77777777" w:rsidR="00F573BB" w:rsidRPr="004E4385" w:rsidRDefault="00F573BB" w:rsidP="00F573BB">
      <w:pPr>
        <w:pStyle w:val="Heading3"/>
        <w:rPr>
          <w:rFonts w:eastAsia="Calibri"/>
          <w:shd w:val="clear" w:color="auto" w:fill="auto"/>
        </w:rPr>
      </w:pPr>
      <w:bookmarkStart w:id="182" w:name="_Toc201162049"/>
      <w:r w:rsidRPr="004E4385">
        <w:rPr>
          <w:rFonts w:eastAsia="Calibri"/>
          <w:shd w:val="clear" w:color="auto" w:fill="auto"/>
        </w:rPr>
        <w:t>Cluster C4: Single-Vehicle Fixed Object Collisions and Driver Impairment</w:t>
      </w:r>
      <w:bookmarkEnd w:id="182"/>
    </w:p>
    <w:p w14:paraId="67EAEF5F" w14:textId="77727477" w:rsidR="00F573BB" w:rsidRPr="004E4385" w:rsidRDefault="00F573BB" w:rsidP="00F573BB">
      <w:pPr>
        <w:pStyle w:val="Body"/>
        <w:rPr>
          <w:shd w:val="clear" w:color="auto" w:fill="auto"/>
        </w:rPr>
      </w:pPr>
      <w:r w:rsidRPr="004E4385">
        <w:rPr>
          <w:shd w:val="clear" w:color="auto" w:fill="auto"/>
        </w:rPr>
        <w:t xml:space="preserve">Cluster C4, as shown in </w:t>
      </w:r>
      <w:r w:rsidRPr="004E4385">
        <w:rPr>
          <w:b/>
          <w:bCs/>
          <w:shd w:val="clear" w:color="auto" w:fill="auto"/>
        </w:rPr>
        <w:fldChar w:fldCharType="begin"/>
      </w:r>
      <w:r w:rsidRPr="004E4385">
        <w:rPr>
          <w:b/>
          <w:bCs/>
          <w:shd w:val="clear" w:color="auto" w:fill="auto"/>
        </w:rPr>
        <w:instrText xml:space="preserve"> REF _Ref183173738 \h  \* MERGEFORMAT </w:instrText>
      </w:r>
      <w:r w:rsidRPr="004E4385">
        <w:rPr>
          <w:b/>
          <w:bCs/>
          <w:shd w:val="clear" w:color="auto" w:fill="auto"/>
        </w:rPr>
      </w:r>
      <w:r w:rsidRPr="004E4385">
        <w:rPr>
          <w:b/>
          <w:bCs/>
          <w:shd w:val="clear" w:color="auto" w:fill="auto"/>
        </w:rPr>
        <w:fldChar w:fldCharType="separate"/>
      </w:r>
      <w:r w:rsidR="00E41A37" w:rsidRPr="00E41A37">
        <w:rPr>
          <w:shd w:val="clear" w:color="auto" w:fill="auto"/>
        </w:rPr>
        <w:t xml:space="preserve">Figure </w:t>
      </w:r>
      <w:r w:rsidR="00E41A37" w:rsidRPr="00E41A37">
        <w:rPr>
          <w:noProof/>
          <w:shd w:val="clear" w:color="auto" w:fill="auto"/>
        </w:rPr>
        <w:t>4.10</w:t>
      </w:r>
      <w:r w:rsidRPr="004E4385">
        <w:rPr>
          <w:b/>
          <w:bCs/>
          <w:shd w:val="clear" w:color="auto" w:fill="auto"/>
        </w:rPr>
        <w:fldChar w:fldCharType="end"/>
      </w:r>
      <w:r w:rsidRPr="004E4385">
        <w:rPr>
          <w:shd w:val="clear" w:color="auto" w:fill="auto"/>
        </w:rPr>
        <w:t>, represents 8.2% of U-turn crashes and is strongly associated with single-vehicle incidents and collisions involving fixed objects. Positive correlations include single-vehicle crashes, fixed object crashes, vehicles running off the road, and collisions with undefined objects. Driver impairment also shows a strong positive correlation, highlighting the significant role of driver-related factors in these crashes. Negative correlations are observed for two-vehicle crashes, sideswipes, motor vehicles in transport, and failure-to-yield incidents. Improper turns and other driver-related errors exhibit weaker associations in this cluster.</w:t>
      </w:r>
    </w:p>
    <w:p w14:paraId="3AEE0C45" w14:textId="77777777" w:rsidR="00F573BB" w:rsidRPr="007C7B42" w:rsidRDefault="00F573BB" w:rsidP="00F573BB">
      <w:pPr>
        <w:pStyle w:val="Body"/>
        <w:rPr>
          <w:shd w:val="clear" w:color="auto" w:fill="auto"/>
        </w:rPr>
      </w:pPr>
      <w:r w:rsidRPr="004E4385">
        <w:rPr>
          <w:shd w:val="clear" w:color="auto" w:fill="auto"/>
        </w:rPr>
        <w:t>The characteristics of Cluster C4 indicate that U-turn crashes in this group frequently involve vehicles losing control and striking stationary objects, such as utility poles, ditches, or other roadside features. This pattern suggests that driver-related factors, including intoxication or physical impairment, may be key contributors to crash occurrence and severity in this cluster. These findings are consistent with previous research showing that driver misjudgment and high-</w:t>
      </w:r>
      <w:r w:rsidRPr="004E4385">
        <w:rPr>
          <w:shd w:val="clear" w:color="auto" w:fill="auto"/>
        </w:rPr>
        <w:lastRenderedPageBreak/>
        <w:t>speed maneuvers in U-turn situations can lead to loss of control and collisions with fixed objects, resulting in severe outcomes</w:t>
      </w:r>
      <w:r>
        <w:rPr>
          <w:shd w:val="clear" w:color="auto" w:fill="auto"/>
        </w:rPr>
        <w:t xml:space="preserve"> </w:t>
      </w:r>
      <w:r>
        <w:rPr>
          <w:shd w:val="clear" w:color="auto" w:fill="auto"/>
        </w:rPr>
        <w:fldChar w:fldCharType="begin"/>
      </w:r>
      <w:r>
        <w:rPr>
          <w:shd w:val="clear" w:color="auto" w:fill="auto"/>
        </w:rPr>
        <w:instrText xml:space="preserve"> ADDIN ZOTERO_ITEM CSL_CITATION {"citationID":"09tdiEbj","properties":{"formattedCitation":"(Al-Sahili et al., 2018)","plainCitation":"(Al-Sahili et al., 2018)","noteIndex":0},"citationItems":[{"id":7337,"uris":["http://zotero.org/users/local/vLwQA9G5/items/3VMTDCVA"],"itemData":{"id":7337,"type":"article-journal","abstract":"Illegal U-turns on freeways and toll roads are risky maneuvers that sometimes result in the turning vehicles causing various types of collisions or disturbances to approaching traffic. These illegal U-turn maneuvers can occur at traversable grass medians and emergency crossovers. Limited literature was found regarding the impact of illegal U-turns on these facilities. Therefore, to understand the roadway and median characteristics that could influence drivers’ propensity to commit illegal U-turns, a sequential modeling methodology was adopted. This methodology combined a Poisson regression model with a Least Absolute Shrinkage and Selection Operator (LASSO) regression procedure to predict the cited violations at traversable median segments. Additionally, a logistic regression model was developed to predict the probability of a cited violation at official use only emergency crossovers. These models included illegal U-turn citations and crashes for the Orlando and Miami metropolitan areas in Florida from 2011 to 2016. The findings indicated that the average distance between access points, median width, speed limit, segment length, and distance to nearest segment were significant in predicting cited violations at traversable medians. Furthermore, the distance to the nearest interchange, distance to the nearest adjacent crossover, and median width were significant in predicting the probability of a cited violation occurring at an emergency crossover. This study helps agencies to predict the locations of illegal U-turn violations and to prioritize roadways for possible treatment to minimize the potential risk of head-on or other collisions due to illegal U-turn events.","archive_location":"01660267","container-title":"Transportation Research Record: Journal of the Transportation Research Board","DOI":"10.1177/0361198118778941","issue":"14","journalAbbreviation":"Transportation Research Record: Journal of the Transportation Research Board","page":"pp-73-84","title":"Investigating and Modeling the Illegal U-Turn Violations at Medians of Limited Access Facilities","volume":"2672","author":[{"family":"Al-Sahili","given":"Omar"},{"family":"Al-Deek","given":"Haitham"},{"family":"Sandt","given":"Adrian"},{"family":"Mantzaris","given":"Alexander V"},{"family":"Rogers","given":"John H"},{"family":"Faruk","given":"Md Omar"}],"issued":{"date-parts":[["2018"]]}}}],"schema":"https://github.com/citation-style-language/schema/raw/master/csl-citation.json"} </w:instrText>
      </w:r>
      <w:r>
        <w:rPr>
          <w:shd w:val="clear" w:color="auto" w:fill="auto"/>
        </w:rPr>
        <w:fldChar w:fldCharType="separate"/>
      </w:r>
      <w:r w:rsidRPr="0044004B">
        <w:t>(Al-Sahili et al., 2018)</w:t>
      </w:r>
      <w:r>
        <w:rPr>
          <w:shd w:val="clear" w:color="auto" w:fill="auto"/>
        </w:rPr>
        <w:fldChar w:fldCharType="end"/>
      </w:r>
      <w:r w:rsidRPr="0044004B">
        <w:rPr>
          <w:shd w:val="clear" w:color="auto" w:fill="auto"/>
        </w:rPr>
        <w:t xml:space="preserve">. </w:t>
      </w:r>
      <w:r w:rsidRPr="004E4385">
        <w:rPr>
          <w:shd w:val="clear" w:color="auto" w:fill="auto"/>
        </w:rPr>
        <w:t>To address these risks, key strategies include installing roadside barriers or crash cushions near fixed objects to reduce crash severity, improving road lighting for better visibility, and designing forgiving roadways with wider shoulders to minimize vehicle runoff. Enforcement and public awareness campaigns targeting impaired driving should also be prioritized. Additionally, integrating advanced driver-assistance systems (ADAS), such as lane departure warnings, can help drivers maintain better control and avoid collisions with stationary objects.</w:t>
      </w:r>
    </w:p>
    <w:p w14:paraId="5959771A" w14:textId="77777777" w:rsidR="00F573BB" w:rsidRPr="004E4385" w:rsidRDefault="00F573BB" w:rsidP="00F573BB">
      <w:pPr>
        <w:spacing w:after="0" w:line="240" w:lineRule="auto"/>
        <w:rPr>
          <w:rFonts w:eastAsia="Calibri" w:cs="Arial"/>
          <w:color w:val="auto"/>
          <w:szCs w:val="22"/>
          <w:shd w:val="clear" w:color="auto" w:fill="auto"/>
        </w:rPr>
      </w:pPr>
    </w:p>
    <w:p w14:paraId="583AF796" w14:textId="77777777" w:rsidR="00F573BB" w:rsidRPr="004E4385" w:rsidRDefault="00F573BB" w:rsidP="00F573BB">
      <w:pPr>
        <w:spacing w:after="0" w:line="480" w:lineRule="auto"/>
        <w:jc w:val="center"/>
        <w:rPr>
          <w:rFonts w:eastAsia="Calibri" w:cs="Arial"/>
          <w:color w:val="auto"/>
          <w:szCs w:val="22"/>
          <w:shd w:val="clear" w:color="auto" w:fill="auto"/>
        </w:rPr>
      </w:pPr>
      <w:r w:rsidRPr="004E4385">
        <w:rPr>
          <w:rFonts w:eastAsia="Calibri" w:cs="Arial"/>
          <w:noProof/>
          <w:color w:val="auto"/>
          <w:szCs w:val="22"/>
          <w:shd w:val="clear" w:color="auto" w:fill="auto"/>
        </w:rPr>
        <w:drawing>
          <wp:inline distT="0" distB="0" distL="0" distR="0" wp14:anchorId="43B0A76A" wp14:editId="6B135EE1">
            <wp:extent cx="6233311" cy="2387226"/>
            <wp:effectExtent l="0" t="0" r="0" b="0"/>
            <wp:docPr id="865106490" name="Picture 8"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06490" name="Picture 8" descr="A screenshot of a graph&#10;&#10;AI-generated content may be incorrec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233311" cy="2387226"/>
                    </a:xfrm>
                    <a:prstGeom prst="rect">
                      <a:avLst/>
                    </a:prstGeom>
                    <a:noFill/>
                  </pic:spPr>
                </pic:pic>
              </a:graphicData>
            </a:graphic>
          </wp:inline>
        </w:drawing>
      </w:r>
    </w:p>
    <w:p w14:paraId="693918D8" w14:textId="00C2BD40" w:rsidR="00F573BB" w:rsidRPr="007C7B42" w:rsidRDefault="00F573BB" w:rsidP="00F573BB">
      <w:pPr>
        <w:spacing w:after="0" w:line="480" w:lineRule="auto"/>
        <w:contextualSpacing/>
        <w:jc w:val="center"/>
        <w:rPr>
          <w:rFonts w:eastAsia="Yu Mincho" w:cs="Arial"/>
          <w:bCs/>
          <w:iCs/>
          <w:color w:val="auto"/>
          <w:szCs w:val="18"/>
          <w:shd w:val="clear" w:color="auto" w:fill="auto"/>
          <w:lang w:val="en-CA"/>
        </w:rPr>
      </w:pPr>
      <w:bookmarkStart w:id="183" w:name="_Ref183173738"/>
      <w:bookmarkStart w:id="184" w:name="_Toc200626700"/>
      <w:r w:rsidRPr="007C7B42">
        <w:rPr>
          <w:rFonts w:eastAsia="Calibri" w:cs="Arial"/>
          <w:bCs/>
          <w:iCs/>
          <w:color w:val="auto"/>
          <w:szCs w:val="18"/>
          <w:shd w:val="clear" w:color="auto" w:fill="auto"/>
          <w:lang w:val="en-CA"/>
        </w:rPr>
        <w:t xml:space="preserve">Figure </w:t>
      </w:r>
      <w:r w:rsidRPr="007C7B42">
        <w:rPr>
          <w:rFonts w:eastAsia="Calibri" w:cs="Arial"/>
          <w:bCs/>
          <w:iCs/>
          <w:color w:val="auto"/>
          <w:szCs w:val="18"/>
          <w:shd w:val="clear" w:color="auto" w:fill="auto"/>
          <w:lang w:val="en-CA"/>
        </w:rPr>
        <w:fldChar w:fldCharType="begin"/>
      </w:r>
      <w:r w:rsidRPr="007C7B42">
        <w:rPr>
          <w:rFonts w:eastAsia="Calibri" w:cs="Arial"/>
          <w:bCs/>
          <w:iCs/>
          <w:color w:val="auto"/>
          <w:szCs w:val="18"/>
          <w:shd w:val="clear" w:color="auto" w:fill="auto"/>
          <w:lang w:val="en-CA"/>
        </w:rPr>
        <w:instrText xml:space="preserve"> STYLEREF 1 \s </w:instrText>
      </w:r>
      <w:r w:rsidRPr="007C7B42">
        <w:rPr>
          <w:rFonts w:eastAsia="Calibri" w:cs="Arial"/>
          <w:bCs/>
          <w:iCs/>
          <w:color w:val="auto"/>
          <w:szCs w:val="18"/>
          <w:shd w:val="clear" w:color="auto" w:fill="auto"/>
          <w:lang w:val="en-CA"/>
        </w:rPr>
        <w:fldChar w:fldCharType="separate"/>
      </w:r>
      <w:r w:rsidR="00E41A37">
        <w:rPr>
          <w:rFonts w:eastAsia="Calibri" w:cs="Arial"/>
          <w:bCs/>
          <w:iCs/>
          <w:noProof/>
          <w:color w:val="auto"/>
          <w:szCs w:val="18"/>
          <w:shd w:val="clear" w:color="auto" w:fill="auto"/>
          <w:lang w:val="en-CA"/>
        </w:rPr>
        <w:t>4</w:t>
      </w:r>
      <w:r w:rsidRPr="007C7B42">
        <w:rPr>
          <w:rFonts w:eastAsia="Calibri" w:cs="Arial"/>
          <w:bCs/>
          <w:iCs/>
          <w:color w:val="auto"/>
          <w:szCs w:val="18"/>
          <w:shd w:val="clear" w:color="auto" w:fill="auto"/>
          <w:lang w:val="en-CA"/>
        </w:rPr>
        <w:fldChar w:fldCharType="end"/>
      </w:r>
      <w:r w:rsidRPr="007C7B42">
        <w:rPr>
          <w:rFonts w:eastAsia="Calibri" w:cs="Arial"/>
          <w:bCs/>
          <w:iCs/>
          <w:color w:val="auto"/>
          <w:szCs w:val="18"/>
          <w:shd w:val="clear" w:color="auto" w:fill="auto"/>
          <w:lang w:val="en-CA"/>
        </w:rPr>
        <w:t>.</w:t>
      </w:r>
      <w:r w:rsidRPr="007C7B42">
        <w:rPr>
          <w:rFonts w:eastAsia="Calibri" w:cs="Arial"/>
          <w:bCs/>
          <w:iCs/>
          <w:color w:val="auto"/>
          <w:szCs w:val="18"/>
          <w:shd w:val="clear" w:color="auto" w:fill="auto"/>
          <w:lang w:val="en-CA"/>
        </w:rPr>
        <w:fldChar w:fldCharType="begin"/>
      </w:r>
      <w:r w:rsidRPr="007C7B42">
        <w:rPr>
          <w:rFonts w:eastAsia="Calibri" w:cs="Arial"/>
          <w:bCs/>
          <w:iCs/>
          <w:color w:val="auto"/>
          <w:szCs w:val="18"/>
          <w:shd w:val="clear" w:color="auto" w:fill="auto"/>
          <w:lang w:val="en-CA"/>
        </w:rPr>
        <w:instrText xml:space="preserve"> SEQ Figure \* ARABIC \s 1 </w:instrText>
      </w:r>
      <w:r w:rsidRPr="007C7B42">
        <w:rPr>
          <w:rFonts w:eastAsia="Calibri" w:cs="Arial"/>
          <w:bCs/>
          <w:iCs/>
          <w:color w:val="auto"/>
          <w:szCs w:val="18"/>
          <w:shd w:val="clear" w:color="auto" w:fill="auto"/>
          <w:lang w:val="en-CA"/>
        </w:rPr>
        <w:fldChar w:fldCharType="separate"/>
      </w:r>
      <w:r w:rsidR="00E41A37">
        <w:rPr>
          <w:rFonts w:eastAsia="Calibri" w:cs="Arial"/>
          <w:bCs/>
          <w:iCs/>
          <w:noProof/>
          <w:color w:val="auto"/>
          <w:szCs w:val="18"/>
          <w:shd w:val="clear" w:color="auto" w:fill="auto"/>
          <w:lang w:val="en-CA"/>
        </w:rPr>
        <w:t>10</w:t>
      </w:r>
      <w:r w:rsidRPr="007C7B42">
        <w:rPr>
          <w:rFonts w:eastAsia="Calibri" w:cs="Arial"/>
          <w:bCs/>
          <w:iCs/>
          <w:color w:val="auto"/>
          <w:szCs w:val="18"/>
          <w:shd w:val="clear" w:color="auto" w:fill="auto"/>
          <w:lang w:val="en-CA"/>
        </w:rPr>
        <w:fldChar w:fldCharType="end"/>
      </w:r>
      <w:bookmarkEnd w:id="183"/>
      <w:r w:rsidRPr="007C7B42">
        <w:rPr>
          <w:rFonts w:eastAsia="Calibri" w:cs="Arial"/>
          <w:bCs/>
          <w:iCs/>
          <w:color w:val="auto"/>
          <w:szCs w:val="18"/>
          <w:shd w:val="clear" w:color="auto" w:fill="auto"/>
          <w:lang w:val="en-CA"/>
        </w:rPr>
        <w:t xml:space="preserve">. </w:t>
      </w:r>
      <w:r w:rsidRPr="007C7B42">
        <w:rPr>
          <w:rFonts w:eastAsia="Calibri" w:cs="Arial"/>
          <w:bCs/>
          <w:iCs/>
          <w:noProof/>
          <w:color w:val="auto"/>
          <w:szCs w:val="18"/>
          <w:shd w:val="clear" w:color="auto" w:fill="auto"/>
          <w:lang w:val="en-CA"/>
        </w:rPr>
        <w:t>Top 20 Residual Representations in Cluster C4.</w:t>
      </w:r>
      <w:bookmarkEnd w:id="184"/>
    </w:p>
    <w:p w14:paraId="4E7B1120" w14:textId="77777777" w:rsidR="00F573BB" w:rsidRPr="004E4385" w:rsidRDefault="00F573BB" w:rsidP="00F573BB">
      <w:pPr>
        <w:pStyle w:val="Heading3"/>
        <w:rPr>
          <w:rFonts w:eastAsia="Calibri"/>
          <w:shd w:val="clear" w:color="auto" w:fill="auto"/>
        </w:rPr>
      </w:pPr>
      <w:bookmarkStart w:id="185" w:name="_Toc201162050"/>
      <w:r w:rsidRPr="004E4385">
        <w:rPr>
          <w:rFonts w:eastAsia="Calibri"/>
          <w:shd w:val="clear" w:color="auto" w:fill="auto"/>
        </w:rPr>
        <w:t>Cluster C5: Commercial Motor Vehicle Run-off-Road Crashes</w:t>
      </w:r>
      <w:bookmarkEnd w:id="185"/>
    </w:p>
    <w:p w14:paraId="624CDFB9" w14:textId="69A67AAE" w:rsidR="00F573BB" w:rsidRPr="004E4385" w:rsidRDefault="00F573BB" w:rsidP="00F573BB">
      <w:pPr>
        <w:pStyle w:val="Body"/>
        <w:rPr>
          <w:shd w:val="clear" w:color="auto" w:fill="auto"/>
        </w:rPr>
      </w:pPr>
      <w:r w:rsidRPr="004E4385">
        <w:rPr>
          <w:shd w:val="clear" w:color="auto" w:fill="auto"/>
        </w:rPr>
        <w:t xml:space="preserve">Cluster C5, depicted in </w:t>
      </w:r>
      <w:r w:rsidRPr="004E4385">
        <w:rPr>
          <w:shd w:val="clear" w:color="auto" w:fill="auto"/>
        </w:rPr>
        <w:fldChar w:fldCharType="begin"/>
      </w:r>
      <w:r w:rsidRPr="004E4385">
        <w:rPr>
          <w:shd w:val="clear" w:color="auto" w:fill="auto"/>
        </w:rPr>
        <w:instrText xml:space="preserve"> REF _Ref183174279 \h  \* MERGEFORMAT </w:instrText>
      </w:r>
      <w:r w:rsidRPr="004E4385">
        <w:rPr>
          <w:shd w:val="clear" w:color="auto" w:fill="auto"/>
        </w:rPr>
      </w:r>
      <w:r w:rsidRPr="004E4385">
        <w:rPr>
          <w:shd w:val="clear" w:color="auto" w:fill="auto"/>
        </w:rPr>
        <w:fldChar w:fldCharType="separate"/>
      </w:r>
      <w:r w:rsidR="00E41A37" w:rsidRPr="00E41A37">
        <w:rPr>
          <w:shd w:val="clear" w:color="auto" w:fill="auto"/>
        </w:rPr>
        <w:t xml:space="preserve">Figure </w:t>
      </w:r>
      <w:r w:rsidR="00E41A37" w:rsidRPr="00E41A37">
        <w:rPr>
          <w:noProof/>
          <w:shd w:val="clear" w:color="auto" w:fill="auto"/>
        </w:rPr>
        <w:t>4.11</w:t>
      </w:r>
      <w:r w:rsidRPr="004E4385">
        <w:rPr>
          <w:shd w:val="clear" w:color="auto" w:fill="auto"/>
        </w:rPr>
        <w:fldChar w:fldCharType="end"/>
      </w:r>
      <w:r w:rsidRPr="004E4385">
        <w:rPr>
          <w:shd w:val="clear" w:color="auto" w:fill="auto"/>
        </w:rPr>
        <w:t xml:space="preserve">, accounts for 7.1% of U-turn crashes and is distinct in its association with single-vehicle incidents that result in off-road collisions. Positive correlations include single-vehicle crashes, fixed object crashes, vehicles leaving the roadway, collisions with roadside hazards such as ditches and traffic signposts, driver impairment, and the involvement of commercial motor vehicles. Environmental challenges in this cluster include crashes on dark, unlit </w:t>
      </w:r>
      <w:r w:rsidRPr="004E4385">
        <w:rPr>
          <w:shd w:val="clear" w:color="auto" w:fill="auto"/>
        </w:rPr>
        <w:lastRenderedPageBreak/>
        <w:t>roads and roads frequented by semi-tractors. Negative correlations are observed for multi-vehicle crashes, sideswipes, motor vehicles in transport, and improper turns, indicating that these crashes primarily involve isolated single-vehicle incidents rather than dynamic traffic interactions.</w:t>
      </w:r>
    </w:p>
    <w:p w14:paraId="3A2FBA03" w14:textId="77777777" w:rsidR="00F573BB" w:rsidRPr="004E4385" w:rsidRDefault="00F573BB" w:rsidP="00F573BB">
      <w:pPr>
        <w:pStyle w:val="Body"/>
        <w:rPr>
          <w:shd w:val="clear" w:color="auto" w:fill="auto"/>
        </w:rPr>
      </w:pPr>
      <w:r w:rsidRPr="004E4385">
        <w:rPr>
          <w:shd w:val="clear" w:color="auto" w:fill="auto"/>
        </w:rPr>
        <w:t>The characteristics of Cluster C5 highlight that U-turn crashes involving commercial motor vehicles often occur in off-road scenarios, where drivers lose control and strike roadside hazards such as ditches and traffic signposts. These crashes are influenced by driver impairment, vehicle dynamics, and environmental factors like dark, unlit roads. The presence of larger vehicles in these crashes emphasizes the importance of considering vehicle size and maneuverability in crash prevention strategies. Key actions to address these concerns include improving roadway design by installing barriers and energy-absorbing crash cushions near roadside hazards, enhancing lighting infrastructure to improve nighttime visibility, and implementing lane widening and shoulder stabilization to safely accommodate larger vehicles. Targeted enforcement and public education campaigns addressing impaired driving and driver errors can also play a critical role in reducing the risks associated with these high-risk environments.</w:t>
      </w:r>
    </w:p>
    <w:p w14:paraId="53FFDDF4" w14:textId="77777777" w:rsidR="00F573BB" w:rsidRPr="004E4385" w:rsidRDefault="00F573BB" w:rsidP="00F573BB">
      <w:pPr>
        <w:spacing w:after="0" w:line="480" w:lineRule="auto"/>
        <w:jc w:val="center"/>
        <w:rPr>
          <w:rFonts w:eastAsia="Calibri" w:cs="Arial"/>
          <w:color w:val="auto"/>
          <w:szCs w:val="22"/>
          <w:shd w:val="clear" w:color="auto" w:fill="auto"/>
        </w:rPr>
      </w:pPr>
      <w:r w:rsidRPr="004E4385">
        <w:rPr>
          <w:rFonts w:eastAsia="Calibri" w:cs="Arial"/>
          <w:noProof/>
          <w:color w:val="auto"/>
          <w:szCs w:val="22"/>
          <w:shd w:val="clear" w:color="auto" w:fill="auto"/>
        </w:rPr>
        <w:drawing>
          <wp:inline distT="0" distB="0" distL="0" distR="0" wp14:anchorId="612BC19E" wp14:editId="66AFA92E">
            <wp:extent cx="6260471" cy="2557426"/>
            <wp:effectExtent l="0" t="0" r="6985" b="0"/>
            <wp:docPr id="1660063770" name="Picture 10"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063770" name="Picture 10" descr="A screenshot of a graph&#10;&#10;AI-generated content may be incorrec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264704" cy="2559155"/>
                    </a:xfrm>
                    <a:prstGeom prst="rect">
                      <a:avLst/>
                    </a:prstGeom>
                    <a:noFill/>
                  </pic:spPr>
                </pic:pic>
              </a:graphicData>
            </a:graphic>
          </wp:inline>
        </w:drawing>
      </w:r>
    </w:p>
    <w:p w14:paraId="19F2C3D1" w14:textId="76ED4BC2" w:rsidR="00F573BB" w:rsidRPr="007C7B42" w:rsidRDefault="00F573BB" w:rsidP="00F573BB">
      <w:pPr>
        <w:spacing w:after="0" w:line="480" w:lineRule="auto"/>
        <w:contextualSpacing/>
        <w:jc w:val="center"/>
        <w:rPr>
          <w:rFonts w:eastAsia="Calibri" w:cs="Arial"/>
          <w:bCs/>
          <w:iCs/>
          <w:noProof/>
          <w:color w:val="auto"/>
          <w:szCs w:val="18"/>
          <w:shd w:val="clear" w:color="auto" w:fill="auto"/>
          <w:lang w:val="en-CA"/>
        </w:rPr>
      </w:pPr>
      <w:bookmarkStart w:id="186" w:name="_Ref183174279"/>
      <w:bookmarkStart w:id="187" w:name="_Toc200626701"/>
      <w:r w:rsidRPr="007C7B42">
        <w:rPr>
          <w:rFonts w:eastAsia="Calibri" w:cs="Arial"/>
          <w:bCs/>
          <w:iCs/>
          <w:color w:val="auto"/>
          <w:szCs w:val="18"/>
          <w:shd w:val="clear" w:color="auto" w:fill="auto"/>
          <w:lang w:val="en-CA"/>
        </w:rPr>
        <w:t xml:space="preserve">Figure </w:t>
      </w:r>
      <w:r w:rsidRPr="007C7B42">
        <w:rPr>
          <w:rFonts w:eastAsia="Calibri" w:cs="Arial"/>
          <w:bCs/>
          <w:iCs/>
          <w:color w:val="auto"/>
          <w:szCs w:val="18"/>
          <w:shd w:val="clear" w:color="auto" w:fill="auto"/>
          <w:lang w:val="en-CA"/>
        </w:rPr>
        <w:fldChar w:fldCharType="begin"/>
      </w:r>
      <w:r w:rsidRPr="007C7B42">
        <w:rPr>
          <w:rFonts w:eastAsia="Calibri" w:cs="Arial"/>
          <w:bCs/>
          <w:iCs/>
          <w:color w:val="auto"/>
          <w:szCs w:val="18"/>
          <w:shd w:val="clear" w:color="auto" w:fill="auto"/>
          <w:lang w:val="en-CA"/>
        </w:rPr>
        <w:instrText xml:space="preserve"> STYLEREF 1 \s </w:instrText>
      </w:r>
      <w:r w:rsidRPr="007C7B42">
        <w:rPr>
          <w:rFonts w:eastAsia="Calibri" w:cs="Arial"/>
          <w:bCs/>
          <w:iCs/>
          <w:color w:val="auto"/>
          <w:szCs w:val="18"/>
          <w:shd w:val="clear" w:color="auto" w:fill="auto"/>
          <w:lang w:val="en-CA"/>
        </w:rPr>
        <w:fldChar w:fldCharType="separate"/>
      </w:r>
      <w:r w:rsidR="00E41A37">
        <w:rPr>
          <w:rFonts w:eastAsia="Calibri" w:cs="Arial"/>
          <w:bCs/>
          <w:iCs/>
          <w:noProof/>
          <w:color w:val="auto"/>
          <w:szCs w:val="18"/>
          <w:shd w:val="clear" w:color="auto" w:fill="auto"/>
          <w:lang w:val="en-CA"/>
        </w:rPr>
        <w:t>4</w:t>
      </w:r>
      <w:r w:rsidRPr="007C7B42">
        <w:rPr>
          <w:rFonts w:eastAsia="Calibri" w:cs="Arial"/>
          <w:bCs/>
          <w:iCs/>
          <w:color w:val="auto"/>
          <w:szCs w:val="18"/>
          <w:shd w:val="clear" w:color="auto" w:fill="auto"/>
          <w:lang w:val="en-CA"/>
        </w:rPr>
        <w:fldChar w:fldCharType="end"/>
      </w:r>
      <w:r w:rsidRPr="007C7B42">
        <w:rPr>
          <w:rFonts w:eastAsia="Calibri" w:cs="Arial"/>
          <w:bCs/>
          <w:iCs/>
          <w:color w:val="auto"/>
          <w:szCs w:val="18"/>
          <w:shd w:val="clear" w:color="auto" w:fill="auto"/>
          <w:lang w:val="en-CA"/>
        </w:rPr>
        <w:t>.</w:t>
      </w:r>
      <w:r w:rsidRPr="007C7B42">
        <w:rPr>
          <w:rFonts w:eastAsia="Calibri" w:cs="Arial"/>
          <w:bCs/>
          <w:iCs/>
          <w:color w:val="auto"/>
          <w:szCs w:val="18"/>
          <w:shd w:val="clear" w:color="auto" w:fill="auto"/>
          <w:lang w:val="en-CA"/>
        </w:rPr>
        <w:fldChar w:fldCharType="begin"/>
      </w:r>
      <w:r w:rsidRPr="007C7B42">
        <w:rPr>
          <w:rFonts w:eastAsia="Calibri" w:cs="Arial"/>
          <w:bCs/>
          <w:iCs/>
          <w:color w:val="auto"/>
          <w:szCs w:val="18"/>
          <w:shd w:val="clear" w:color="auto" w:fill="auto"/>
          <w:lang w:val="en-CA"/>
        </w:rPr>
        <w:instrText xml:space="preserve"> SEQ Figure \* ARABIC \s 1 </w:instrText>
      </w:r>
      <w:r w:rsidRPr="007C7B42">
        <w:rPr>
          <w:rFonts w:eastAsia="Calibri" w:cs="Arial"/>
          <w:bCs/>
          <w:iCs/>
          <w:color w:val="auto"/>
          <w:szCs w:val="18"/>
          <w:shd w:val="clear" w:color="auto" w:fill="auto"/>
          <w:lang w:val="en-CA"/>
        </w:rPr>
        <w:fldChar w:fldCharType="separate"/>
      </w:r>
      <w:r w:rsidR="00E41A37">
        <w:rPr>
          <w:rFonts w:eastAsia="Calibri" w:cs="Arial"/>
          <w:bCs/>
          <w:iCs/>
          <w:noProof/>
          <w:color w:val="auto"/>
          <w:szCs w:val="18"/>
          <w:shd w:val="clear" w:color="auto" w:fill="auto"/>
          <w:lang w:val="en-CA"/>
        </w:rPr>
        <w:t>11</w:t>
      </w:r>
      <w:r w:rsidRPr="007C7B42">
        <w:rPr>
          <w:rFonts w:eastAsia="Calibri" w:cs="Arial"/>
          <w:bCs/>
          <w:iCs/>
          <w:color w:val="auto"/>
          <w:szCs w:val="18"/>
          <w:shd w:val="clear" w:color="auto" w:fill="auto"/>
          <w:lang w:val="en-CA"/>
        </w:rPr>
        <w:fldChar w:fldCharType="end"/>
      </w:r>
      <w:bookmarkEnd w:id="186"/>
      <w:r w:rsidRPr="007C7B42">
        <w:rPr>
          <w:rFonts w:eastAsia="Calibri" w:cs="Arial"/>
          <w:bCs/>
          <w:iCs/>
          <w:color w:val="auto"/>
          <w:szCs w:val="18"/>
          <w:shd w:val="clear" w:color="auto" w:fill="auto"/>
          <w:lang w:val="en-CA"/>
        </w:rPr>
        <w:t xml:space="preserve">. </w:t>
      </w:r>
      <w:r w:rsidRPr="007C7B42">
        <w:rPr>
          <w:rFonts w:eastAsia="Calibri" w:cs="Arial"/>
          <w:bCs/>
          <w:iCs/>
          <w:noProof/>
          <w:color w:val="auto"/>
          <w:szCs w:val="18"/>
          <w:shd w:val="clear" w:color="auto" w:fill="auto"/>
          <w:lang w:val="en-CA"/>
        </w:rPr>
        <w:t>Top 20 Residual Representations in Cluster C5.</w:t>
      </w:r>
      <w:bookmarkEnd w:id="187"/>
    </w:p>
    <w:p w14:paraId="114EEB2A" w14:textId="77777777" w:rsidR="00F573BB" w:rsidRPr="004E4385" w:rsidRDefault="00F573BB" w:rsidP="00F573BB">
      <w:pPr>
        <w:pStyle w:val="Heading3"/>
        <w:rPr>
          <w:rFonts w:eastAsia="Calibri"/>
          <w:shd w:val="clear" w:color="auto" w:fill="auto"/>
        </w:rPr>
      </w:pPr>
      <w:bookmarkStart w:id="188" w:name="_Toc201162051"/>
      <w:r w:rsidRPr="004E4385">
        <w:rPr>
          <w:rFonts w:eastAsia="Calibri"/>
          <w:shd w:val="clear" w:color="auto" w:fill="auto"/>
        </w:rPr>
        <w:lastRenderedPageBreak/>
        <w:t>Cluster C6: Parked Vehicles and Low-Speed Conditions</w:t>
      </w:r>
      <w:bookmarkEnd w:id="188"/>
    </w:p>
    <w:p w14:paraId="1BA0739D" w14:textId="04573E93" w:rsidR="00F573BB" w:rsidRPr="004E4385" w:rsidRDefault="00F573BB" w:rsidP="00F573BB">
      <w:pPr>
        <w:pStyle w:val="Body"/>
        <w:rPr>
          <w:shd w:val="clear" w:color="auto" w:fill="auto"/>
        </w:rPr>
      </w:pPr>
      <w:r w:rsidRPr="004E4385">
        <w:rPr>
          <w:shd w:val="clear" w:color="auto" w:fill="auto"/>
        </w:rPr>
        <w:t xml:space="preserve">Cluster C6, illustrated in </w:t>
      </w:r>
      <w:r w:rsidRPr="004E4385">
        <w:rPr>
          <w:shd w:val="clear" w:color="auto" w:fill="auto"/>
        </w:rPr>
        <w:fldChar w:fldCharType="begin"/>
      </w:r>
      <w:r w:rsidRPr="004E4385">
        <w:rPr>
          <w:shd w:val="clear" w:color="auto" w:fill="auto"/>
        </w:rPr>
        <w:instrText xml:space="preserve"> REF _Ref183174451 \h  \* MERGEFORMAT </w:instrText>
      </w:r>
      <w:r w:rsidRPr="004E4385">
        <w:rPr>
          <w:shd w:val="clear" w:color="auto" w:fill="auto"/>
        </w:rPr>
      </w:r>
      <w:r w:rsidRPr="004E4385">
        <w:rPr>
          <w:shd w:val="clear" w:color="auto" w:fill="auto"/>
        </w:rPr>
        <w:fldChar w:fldCharType="separate"/>
      </w:r>
      <w:r w:rsidR="00E41A37" w:rsidRPr="00E41A37">
        <w:rPr>
          <w:shd w:val="clear" w:color="auto" w:fill="auto"/>
        </w:rPr>
        <w:t xml:space="preserve">Figure </w:t>
      </w:r>
      <w:r w:rsidR="00E41A37" w:rsidRPr="00E41A37">
        <w:rPr>
          <w:noProof/>
          <w:shd w:val="clear" w:color="auto" w:fill="auto"/>
        </w:rPr>
        <w:t>4.12</w:t>
      </w:r>
      <w:r w:rsidRPr="004E4385">
        <w:rPr>
          <w:shd w:val="clear" w:color="auto" w:fill="auto"/>
        </w:rPr>
        <w:fldChar w:fldCharType="end"/>
      </w:r>
      <w:r w:rsidRPr="004E4385">
        <w:rPr>
          <w:shd w:val="clear" w:color="auto" w:fill="auto"/>
        </w:rPr>
        <w:t>, comprises 3.1% of U-turn crashes and is characterized by incidents involving parked vehicles. Positive correlations are observed for sequential events involving parked motor vehicles and parked vehicle crashes, indicating that stationary vehicles are a primary element in this cluster. Additional correlations with posted speed limits of 25 mph or less suggest that these crashes occur in low-speed environments, likely in urban or suburban areas. Other contributing attributes include single traffic lanes and the limited presence of multi-vehicle involvement, indicating that U-turn crashes in this cluster often occur in constrained roadway conditions. Negative correlations are observed for higher speed limits (30–40 mph and 45–60 mph), sideswipe crashes, and arterial expressways, reinforcing the localized, low-complexity nature of this cluster.</w:t>
      </w:r>
    </w:p>
    <w:p w14:paraId="75802134" w14:textId="77777777" w:rsidR="00F573BB" w:rsidRPr="004E4385" w:rsidRDefault="00F573BB" w:rsidP="00F573BB">
      <w:pPr>
        <w:pStyle w:val="Body"/>
        <w:rPr>
          <w:shd w:val="clear" w:color="auto" w:fill="auto"/>
        </w:rPr>
      </w:pPr>
      <w:r w:rsidRPr="004E4385">
        <w:rPr>
          <w:shd w:val="clear" w:color="auto" w:fill="auto"/>
        </w:rPr>
        <w:t xml:space="preserve">The characteristics of Cluster C6 suggest that U-turn crashes in low-speed, single-lane urban or suburban areas often involve collisions with parked vehicles. These findings highlight the challenges drivers face when </w:t>
      </w:r>
      <w:proofErr w:type="gramStart"/>
      <w:r w:rsidRPr="004E4385">
        <w:rPr>
          <w:shd w:val="clear" w:color="auto" w:fill="auto"/>
        </w:rPr>
        <w:t>maneuvering around</w:t>
      </w:r>
      <w:proofErr w:type="gramEnd"/>
      <w:r w:rsidRPr="004E4385">
        <w:rPr>
          <w:shd w:val="clear" w:color="auto" w:fill="auto"/>
        </w:rPr>
        <w:t xml:space="preserve"> stationary vehicles in confined roadway layouts. The limited involvement of multi-vehicle crashes further indicates that these incidents are typically isolated, rather than resulting from complex traffic interactions. To improve safety in these environments, interventions should focus on enhancing road markings and signage to clearly define parking zones and U-turn areas, thereby reducing the likelihood of conflicts. Enforcing U-turn restrictions in constrained single-lane roadway conditions can also minimize maneuvering difficulties and improve safety. Additionally, designing dedicated U-turn bays to separate turning vehicles from parked cars can further reduce the risk of collisions in these low-complexity settings. Although previous research in Louisiana</w:t>
      </w:r>
      <w:r>
        <w:rPr>
          <w:shd w:val="clear" w:color="auto" w:fill="auto"/>
        </w:rPr>
        <w:t xml:space="preserve"> </w:t>
      </w:r>
      <w:r>
        <w:rPr>
          <w:shd w:val="clear" w:color="auto" w:fill="auto"/>
        </w:rPr>
        <w:fldChar w:fldCharType="begin"/>
      </w:r>
      <w:r>
        <w:rPr>
          <w:shd w:val="clear" w:color="auto" w:fill="auto"/>
        </w:rPr>
        <w:instrText xml:space="preserve"> ADDIN ZOTERO_ITEM CSL_CITATION {"citationID":"eKVc46oT","properties":{"formattedCitation":"(Rahman et al., 2022)","plainCitation":"(Rahman et al., 2022)","noteIndex":0},"citationItems":[{"id":7374,"uris":["http://zotero.org/users/local/vLwQA9G5/items/26FHT3F4"],"itemData":{"id":7374,"type":"article-journal","abstract":"Rainy weather significantly affects traffic safety, especially in the State of Louisiana. With the aim of identifying the patterns of collective association of attributes in rainfall-involved crashes statewide, crashes that occurred during rainy weather and resulted in two injury groups, fatal and severe injury (FSI) and moderate injury (MI), were extracted from databases acquired from the Louisiana Department of Transportation and Development. A total of 3,381 crashes were extracted, comprising 502 FSI crashes (14.85%) and 2,879 MI crashes (85.15%). This study applied the cluster correspondence analysis (CCA) method, a unique method in combination with cluster analysis and correspondence analysis, to generate clusters by partitioning of individual attributes based on the profiles over the </w:instrText>
      </w:r>
      <w:r w:rsidRPr="00DD6288">
        <w:rPr>
          <w:shd w:val="clear" w:color="auto" w:fill="auto"/>
        </w:rPr>
        <w:instrText xml:space="preserve">categorical variables identified through dimensional reduction of the dataset. In addition to the biplots illustrating the association of all attributes in the clusters, the top 20 standardized residuals indicating the stronger association are presented in bar plots. Four optimum clusters from FSI and MI crashes reveal that the association of roadway, crash environment, and driver condition characteristics identified in the clusters are highly distinguishable across roadway functional classes. Specifically, varieties of attributes linked to speed limit, lighting condition, alignment, area type, manner of collision, restraint usage, and alcohol/drug can have associative impacts on these two injury severities. The identified associations of crash attributes across various functional class roadways could provide valuable understanding for the development of countermeasures which prioritize the prevention of fatalities and injuries.","container-title":"Transportation Research Record","DOI":"10.1177/03611981221082582","ISSN":"0361-1981","issue":"8","language":"en","page":"159-173","source":"SAGE Journals","title":"Using Cluster Correspondence Analysis to Explore Rainy Weather Crashes in Louisiana","volume":"2676","author":[{"family":"Rahman","given":"M. Ashifur"},{"family":"Das","given":"Subasish"},{"family":"Sun","given":"Xiaoduan"}],"issued":{"date-parts":[["2022",8,1]]}}}],"schema":"https://github.com/citation-style-language/schema/raw/master/csl-citation.json"} </w:instrText>
      </w:r>
      <w:r>
        <w:rPr>
          <w:shd w:val="clear" w:color="auto" w:fill="auto"/>
        </w:rPr>
        <w:fldChar w:fldCharType="separate"/>
      </w:r>
      <w:r w:rsidRPr="00DD6288">
        <w:t>(Rahman et al., 2022)</w:t>
      </w:r>
      <w:r>
        <w:rPr>
          <w:shd w:val="clear" w:color="auto" w:fill="auto"/>
        </w:rPr>
        <w:fldChar w:fldCharType="end"/>
      </w:r>
      <w:r w:rsidRPr="00DD6288">
        <w:rPr>
          <w:shd w:val="clear" w:color="auto" w:fill="auto"/>
        </w:rPr>
        <w:t xml:space="preserve"> identified rainy weather as a defining factor in some crash clusters, our analysis of Ohio crash data did not reveal rain as a </w:t>
      </w:r>
      <w:r w:rsidRPr="00DD6288">
        <w:rPr>
          <w:shd w:val="clear" w:color="auto" w:fill="auto"/>
        </w:rPr>
        <w:lastRenderedPageBreak/>
        <w:t xml:space="preserve">dominant condition influencing U-turn crash severity. </w:t>
      </w:r>
      <w:r w:rsidRPr="004E4385">
        <w:rPr>
          <w:shd w:val="clear" w:color="auto" w:fill="auto"/>
        </w:rPr>
        <w:t>This may be due to geographic and climatic differences between the two states, or due to differences in crash types analyzed.</w:t>
      </w:r>
    </w:p>
    <w:p w14:paraId="4F86B98E" w14:textId="77777777" w:rsidR="00F573BB" w:rsidRPr="004E4385" w:rsidRDefault="00F573BB" w:rsidP="00F573BB">
      <w:pPr>
        <w:spacing w:after="0" w:line="240" w:lineRule="auto"/>
        <w:rPr>
          <w:rFonts w:eastAsia="Calibri" w:cs="Arial"/>
          <w:color w:val="auto"/>
          <w:szCs w:val="22"/>
          <w:shd w:val="clear" w:color="auto" w:fill="auto"/>
        </w:rPr>
      </w:pPr>
    </w:p>
    <w:p w14:paraId="7E896B8D" w14:textId="77777777" w:rsidR="00F573BB" w:rsidRPr="004E4385" w:rsidRDefault="00F573BB" w:rsidP="00F573BB">
      <w:pPr>
        <w:spacing w:after="0" w:line="480" w:lineRule="auto"/>
        <w:rPr>
          <w:rFonts w:eastAsia="Calibri" w:cs="Arial"/>
          <w:color w:val="auto"/>
          <w:szCs w:val="22"/>
          <w:shd w:val="clear" w:color="auto" w:fill="auto"/>
        </w:rPr>
      </w:pPr>
      <w:r w:rsidRPr="004E4385">
        <w:rPr>
          <w:rFonts w:eastAsia="Calibri" w:cs="Arial"/>
          <w:noProof/>
          <w:color w:val="auto"/>
          <w:szCs w:val="22"/>
          <w:shd w:val="clear" w:color="auto" w:fill="auto"/>
        </w:rPr>
        <w:drawing>
          <wp:inline distT="0" distB="0" distL="0" distR="0" wp14:anchorId="7BFA414B" wp14:editId="4AA7D68D">
            <wp:extent cx="6210677" cy="1963465"/>
            <wp:effectExtent l="0" t="0" r="0" b="0"/>
            <wp:docPr id="1723976589" name="Picture 12" descr="A graph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76589" name="Picture 12" descr="A graph with text on it&#10;&#10;AI-generated content may be incorrect."/>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211901" cy="1963852"/>
                    </a:xfrm>
                    <a:prstGeom prst="rect">
                      <a:avLst/>
                    </a:prstGeom>
                    <a:noFill/>
                  </pic:spPr>
                </pic:pic>
              </a:graphicData>
            </a:graphic>
          </wp:inline>
        </w:drawing>
      </w:r>
    </w:p>
    <w:p w14:paraId="78F000CC" w14:textId="0AB76530" w:rsidR="00F573BB" w:rsidRPr="007C7B42" w:rsidRDefault="00F573BB" w:rsidP="00F573BB">
      <w:pPr>
        <w:spacing w:after="0" w:line="480" w:lineRule="auto"/>
        <w:contextualSpacing/>
        <w:jc w:val="center"/>
        <w:rPr>
          <w:rFonts w:eastAsia="Calibri" w:cs="Arial"/>
          <w:bCs/>
          <w:iCs/>
          <w:color w:val="auto"/>
          <w:szCs w:val="18"/>
          <w:shd w:val="clear" w:color="auto" w:fill="auto"/>
          <w:lang w:val="en-CA"/>
        </w:rPr>
      </w:pPr>
      <w:bookmarkStart w:id="189" w:name="_Ref183174451"/>
      <w:bookmarkStart w:id="190" w:name="_Toc200626702"/>
      <w:r w:rsidRPr="007C7B42">
        <w:rPr>
          <w:rFonts w:eastAsia="Calibri" w:cs="Arial"/>
          <w:bCs/>
          <w:iCs/>
          <w:color w:val="auto"/>
          <w:szCs w:val="18"/>
          <w:shd w:val="clear" w:color="auto" w:fill="auto"/>
          <w:lang w:val="en-CA"/>
        </w:rPr>
        <w:t xml:space="preserve">Figure </w:t>
      </w:r>
      <w:r w:rsidRPr="007C7B42">
        <w:rPr>
          <w:rFonts w:eastAsia="Calibri" w:cs="Arial"/>
          <w:bCs/>
          <w:iCs/>
          <w:color w:val="auto"/>
          <w:szCs w:val="18"/>
          <w:shd w:val="clear" w:color="auto" w:fill="auto"/>
          <w:lang w:val="en-CA"/>
        </w:rPr>
        <w:fldChar w:fldCharType="begin"/>
      </w:r>
      <w:r w:rsidRPr="007C7B42">
        <w:rPr>
          <w:rFonts w:eastAsia="Calibri" w:cs="Arial"/>
          <w:bCs/>
          <w:iCs/>
          <w:color w:val="auto"/>
          <w:szCs w:val="18"/>
          <w:shd w:val="clear" w:color="auto" w:fill="auto"/>
          <w:lang w:val="en-CA"/>
        </w:rPr>
        <w:instrText xml:space="preserve"> STYLEREF 1 \s </w:instrText>
      </w:r>
      <w:r w:rsidRPr="007C7B42">
        <w:rPr>
          <w:rFonts w:eastAsia="Calibri" w:cs="Arial"/>
          <w:bCs/>
          <w:iCs/>
          <w:color w:val="auto"/>
          <w:szCs w:val="18"/>
          <w:shd w:val="clear" w:color="auto" w:fill="auto"/>
          <w:lang w:val="en-CA"/>
        </w:rPr>
        <w:fldChar w:fldCharType="separate"/>
      </w:r>
      <w:r w:rsidR="00E41A37">
        <w:rPr>
          <w:rFonts w:eastAsia="Calibri" w:cs="Arial"/>
          <w:bCs/>
          <w:iCs/>
          <w:noProof/>
          <w:color w:val="auto"/>
          <w:szCs w:val="18"/>
          <w:shd w:val="clear" w:color="auto" w:fill="auto"/>
          <w:lang w:val="en-CA"/>
        </w:rPr>
        <w:t>4</w:t>
      </w:r>
      <w:r w:rsidRPr="007C7B42">
        <w:rPr>
          <w:rFonts w:eastAsia="Calibri" w:cs="Arial"/>
          <w:bCs/>
          <w:iCs/>
          <w:color w:val="auto"/>
          <w:szCs w:val="18"/>
          <w:shd w:val="clear" w:color="auto" w:fill="auto"/>
          <w:lang w:val="en-CA"/>
        </w:rPr>
        <w:fldChar w:fldCharType="end"/>
      </w:r>
      <w:r w:rsidRPr="007C7B42">
        <w:rPr>
          <w:rFonts w:eastAsia="Calibri" w:cs="Arial"/>
          <w:bCs/>
          <w:iCs/>
          <w:color w:val="auto"/>
          <w:szCs w:val="18"/>
          <w:shd w:val="clear" w:color="auto" w:fill="auto"/>
          <w:lang w:val="en-CA"/>
        </w:rPr>
        <w:t>.</w:t>
      </w:r>
      <w:r w:rsidRPr="007C7B42">
        <w:rPr>
          <w:rFonts w:eastAsia="Calibri" w:cs="Arial"/>
          <w:bCs/>
          <w:iCs/>
          <w:color w:val="auto"/>
          <w:szCs w:val="18"/>
          <w:shd w:val="clear" w:color="auto" w:fill="auto"/>
          <w:lang w:val="en-CA"/>
        </w:rPr>
        <w:fldChar w:fldCharType="begin"/>
      </w:r>
      <w:r w:rsidRPr="007C7B42">
        <w:rPr>
          <w:rFonts w:eastAsia="Calibri" w:cs="Arial"/>
          <w:bCs/>
          <w:iCs/>
          <w:color w:val="auto"/>
          <w:szCs w:val="18"/>
          <w:shd w:val="clear" w:color="auto" w:fill="auto"/>
          <w:lang w:val="en-CA"/>
        </w:rPr>
        <w:instrText xml:space="preserve"> SEQ Figure \* ARABIC \s 1 </w:instrText>
      </w:r>
      <w:r w:rsidRPr="007C7B42">
        <w:rPr>
          <w:rFonts w:eastAsia="Calibri" w:cs="Arial"/>
          <w:bCs/>
          <w:iCs/>
          <w:color w:val="auto"/>
          <w:szCs w:val="18"/>
          <w:shd w:val="clear" w:color="auto" w:fill="auto"/>
          <w:lang w:val="en-CA"/>
        </w:rPr>
        <w:fldChar w:fldCharType="separate"/>
      </w:r>
      <w:r w:rsidR="00E41A37">
        <w:rPr>
          <w:rFonts w:eastAsia="Calibri" w:cs="Arial"/>
          <w:bCs/>
          <w:iCs/>
          <w:noProof/>
          <w:color w:val="auto"/>
          <w:szCs w:val="18"/>
          <w:shd w:val="clear" w:color="auto" w:fill="auto"/>
          <w:lang w:val="en-CA"/>
        </w:rPr>
        <w:t>12</w:t>
      </w:r>
      <w:r w:rsidRPr="007C7B42">
        <w:rPr>
          <w:rFonts w:eastAsia="Calibri" w:cs="Arial"/>
          <w:bCs/>
          <w:iCs/>
          <w:color w:val="auto"/>
          <w:szCs w:val="18"/>
          <w:shd w:val="clear" w:color="auto" w:fill="auto"/>
          <w:lang w:val="en-CA"/>
        </w:rPr>
        <w:fldChar w:fldCharType="end"/>
      </w:r>
      <w:bookmarkEnd w:id="189"/>
      <w:r w:rsidRPr="007C7B42">
        <w:rPr>
          <w:rFonts w:eastAsia="Calibri" w:cs="Arial"/>
          <w:bCs/>
          <w:iCs/>
          <w:color w:val="auto"/>
          <w:szCs w:val="18"/>
          <w:shd w:val="clear" w:color="auto" w:fill="auto"/>
          <w:lang w:val="en-CA"/>
        </w:rPr>
        <w:t xml:space="preserve">. </w:t>
      </w:r>
      <w:r w:rsidRPr="007C7B42">
        <w:rPr>
          <w:rFonts w:eastAsia="Calibri" w:cs="Arial"/>
          <w:bCs/>
          <w:iCs/>
          <w:noProof/>
          <w:color w:val="auto"/>
          <w:szCs w:val="18"/>
          <w:shd w:val="clear" w:color="auto" w:fill="auto"/>
          <w:lang w:val="en-CA"/>
        </w:rPr>
        <w:t>Top 20 Residual Representations in Cluster C6.</w:t>
      </w:r>
      <w:bookmarkEnd w:id="190"/>
    </w:p>
    <w:p w14:paraId="2A5B86A0" w14:textId="77777777" w:rsidR="00F573BB" w:rsidRPr="004E4385" w:rsidRDefault="00F573BB" w:rsidP="00F573BB">
      <w:pPr>
        <w:pStyle w:val="Heading3"/>
        <w:rPr>
          <w:rFonts w:eastAsia="Yu Mincho"/>
          <w:shd w:val="clear" w:color="auto" w:fill="auto"/>
        </w:rPr>
      </w:pPr>
      <w:bookmarkStart w:id="191" w:name="_Toc201162052"/>
      <w:r w:rsidRPr="004E4385">
        <w:rPr>
          <w:rFonts w:eastAsia="Yu Mincho"/>
          <w:shd w:val="clear" w:color="auto" w:fill="auto"/>
        </w:rPr>
        <w:t>Policy Implications</w:t>
      </w:r>
      <w:bookmarkEnd w:id="191"/>
    </w:p>
    <w:p w14:paraId="14486CFD" w14:textId="77777777" w:rsidR="00F573BB" w:rsidRPr="004E4385" w:rsidRDefault="00F573BB" w:rsidP="00F573BB">
      <w:pPr>
        <w:pStyle w:val="Body"/>
        <w:rPr>
          <w:shd w:val="clear" w:color="auto" w:fill="auto"/>
        </w:rPr>
      </w:pPr>
      <w:r w:rsidRPr="004E4385">
        <w:rPr>
          <w:shd w:val="clear" w:color="auto" w:fill="auto"/>
        </w:rPr>
        <w:t xml:space="preserve">The comprehensive analysis of U-turn crashes reveals several interrelated factors that significantly contribute to crash risk and severity. A primary concern is the roadway speed environment, as U-turn crashes frequently occur in both moderate-speed (30–40 mph) multi-lane settings and high-speed arterial roads (45–70 mph), </w:t>
      </w:r>
      <w:proofErr w:type="gramStart"/>
      <w:r w:rsidRPr="004E4385">
        <w:rPr>
          <w:shd w:val="clear" w:color="auto" w:fill="auto"/>
        </w:rPr>
        <w:t>where</w:t>
      </w:r>
      <w:proofErr w:type="gramEnd"/>
      <w:r w:rsidRPr="004E4385">
        <w:rPr>
          <w:shd w:val="clear" w:color="auto" w:fill="auto"/>
        </w:rPr>
        <w:t xml:space="preserve"> inadequate turning infrastructure, such as missing or poorly designed U-turn bays, can increase conflict points. These environments often involve heavy traffic flows, making it difficult for drivers to find safe gaps to turn, thus elevating the likelihood of angle and rear-end collisions. Lane configuration and intersection design further exacerbate these risks; both constrained single-lane low-speed roads and wide multi-lane roads without clear turning guidance contribute to maneuver errors. In addition, vehicle type plays a critical role, as larger vehicles like commercial motor trucks are more prone to loss-of-control events, particularly in environments lacking wide shoulders or stable turn </w:t>
      </w:r>
      <w:proofErr w:type="gramStart"/>
      <w:r w:rsidRPr="004E4385">
        <w:rPr>
          <w:shd w:val="clear" w:color="auto" w:fill="auto"/>
        </w:rPr>
        <w:t>radii</w:t>
      </w:r>
      <w:proofErr w:type="gramEnd"/>
      <w:r w:rsidRPr="004E4385">
        <w:rPr>
          <w:shd w:val="clear" w:color="auto" w:fill="auto"/>
        </w:rPr>
        <w:t xml:space="preserve">, while smaller vehicles are involved in low-speed crashes near parked cars in residential zones. Behavioral factors, such as impaired driving, failure to yield, and improper turning, are consistently associated </w:t>
      </w:r>
      <w:r w:rsidRPr="004E4385">
        <w:rPr>
          <w:shd w:val="clear" w:color="auto" w:fill="auto"/>
        </w:rPr>
        <w:lastRenderedPageBreak/>
        <w:t>with more severe outcomes, reinforcing the necessity of strict enforcement policies, driver awareness initiatives, and the integration of advanced driver-assistance systems (ADAS)</w:t>
      </w:r>
      <w:r>
        <w:rPr>
          <w:shd w:val="clear" w:color="auto" w:fill="auto"/>
        </w:rPr>
        <w:t xml:space="preserve"> </w:t>
      </w:r>
      <w:r>
        <w:rPr>
          <w:shd w:val="clear" w:color="auto" w:fill="auto"/>
        </w:rPr>
        <w:fldChar w:fldCharType="begin"/>
      </w:r>
      <w:r>
        <w:rPr>
          <w:shd w:val="clear" w:color="auto" w:fill="auto"/>
        </w:rPr>
        <w:instrText xml:space="preserve"> ADDIN ZOTERO_ITEM CSL_CITATION {"citationID":"Kd6Svr2w","properties":{"formattedCitation":"(Ortega et al., 2023)","plainCitation":"(Ortega et al., 2023)","noteIndex":0},"citationItems":[{"id":7601,"uris":["http://zotero.org/users/local/vLwQA9G5/items/P89RVPCH"],"itemData":{"id":7601,"type":"article-journal","abstract":"Overtaking is a maneuver that consists of passing another vehicle traveling on the same trajectory, but at a slower speed. Overtaking is considered one of the most dangerous, delicate and complex maneuvers performed by a vehicle, as it requires a quick assessment of the distance and speed of the vehicle to be overtaken, and also the estimation of the available space for the maneuver. In particular, most drivers have difficulty overtaking a vehicle in the presence of vehicles coming on other trajectories. To solve these overtaking problems, this article proposes a method of performing safe, autonomous-vehicle maneuvers through the PreScan simulation program. In this environment, the overtaking-maneuver scenario (OMS) is composed of highway infrastructure, vehicles and sensors. The proposed OMS is based on the solution of minimizing the risks of collision in the presence of any oncoming vehicle during the overtaking maneuver. It is proven that the overtaking maneuver of an autonomous vehicle is safe to perform through the use of advanced driver-assistance systems (ADAS) such as adaptive cruise control (ACC) and technology-independent sensors (TIS) that detect the driving environment of the maneuver.","container-title":"Electronics","DOI":"10.3390/electronics12010051","ISSN":"2079-9292","issue":"1","language":"en","page":"51","source":"www.mdpi.com","title":"Design and Analysis of the Trajectory of an Overtaking Maneuver Performed by Autonomous Vehicles Operating with Advanced Driver-Assistance Systems (ADAS) and Driving on a Highway","volume":"12","author":[{"family":"Ortega","given":"Josue"},{"family":"Lengyel","given":"Henrietta"},{"family":"Ortega","given":"Jairo"}],"issued":{"date-parts":[["2023",1]]}}}],"schema":"https://github.com/citation-style-language/schema/raw/master/csl-citation.json"} </w:instrText>
      </w:r>
      <w:r>
        <w:rPr>
          <w:shd w:val="clear" w:color="auto" w:fill="auto"/>
        </w:rPr>
        <w:fldChar w:fldCharType="separate"/>
      </w:r>
      <w:r w:rsidRPr="0044004B">
        <w:t>(Ortega et al., 2023)</w:t>
      </w:r>
      <w:r>
        <w:rPr>
          <w:shd w:val="clear" w:color="auto" w:fill="auto"/>
        </w:rPr>
        <w:fldChar w:fldCharType="end"/>
      </w:r>
      <w:r w:rsidRPr="0044004B">
        <w:rPr>
          <w:shd w:val="clear" w:color="auto" w:fill="auto"/>
        </w:rPr>
        <w:t xml:space="preserve"> to support safer maneuvering. </w:t>
      </w:r>
      <w:r w:rsidRPr="004E4385">
        <w:rPr>
          <w:shd w:val="clear" w:color="auto" w:fill="auto"/>
        </w:rPr>
        <w:t xml:space="preserve">Environmental conditions, particularly wet surfaces and poorly lit roadways, further contribute to crash risks, especially during nighttime or inclement weather. </w:t>
      </w:r>
    </w:p>
    <w:p w14:paraId="3989D69D" w14:textId="77777777" w:rsidR="00F573BB" w:rsidRPr="004E4385" w:rsidRDefault="00F573BB" w:rsidP="00F573BB">
      <w:pPr>
        <w:pStyle w:val="Body"/>
        <w:rPr>
          <w:shd w:val="clear" w:color="auto" w:fill="auto"/>
        </w:rPr>
      </w:pPr>
      <w:r w:rsidRPr="004E4385">
        <w:rPr>
          <w:shd w:val="clear" w:color="auto" w:fill="auto"/>
        </w:rPr>
        <w:t>These findings emphasize the need for a tiered application of countermeasures. The Safe System Roadway Design Hierarchy</w:t>
      </w:r>
      <w:r>
        <w:rPr>
          <w:shd w:val="clear" w:color="auto" w:fill="auto"/>
        </w:rPr>
        <w:t xml:space="preserve"> </w:t>
      </w:r>
      <w:r>
        <w:rPr>
          <w:shd w:val="clear" w:color="auto" w:fill="auto"/>
        </w:rPr>
        <w:fldChar w:fldCharType="begin"/>
      </w:r>
      <w:r>
        <w:rPr>
          <w:shd w:val="clear" w:color="auto" w:fill="auto"/>
        </w:rPr>
        <w:instrText xml:space="preserve"> ADDIN ZOTERO_ITEM CSL_CITATION {"citationID":"di8fEDvx","properties":{"formattedCitation":"(Hopwood et al., 2024)","plainCitation":"(Hopwood et al., 2024)","noteIndex":0},"citationItems":[{"id":7603,"uris":["http://zotero.org/users/local/vLwQA9G5/items/X9ATMNJK"],"itemData":{"id":7603,"type":"report","abstract":"Widespread implementation of safety countermeasures supports the Safe System Approach and can accelerate achieving local, State, and National safety goals. This document introduces the Safe System Roadway Design Hierarchy as a tool to characterize engineering and infrastructure-based countermeasures and strategies relative to their alignment with the goal of eliminating fatalities and serious injuries to support implementation of a Safe System Approach. The Safe System Roadway Design Hierarchy will also result in a greater understanding of Safe System principles and increased application of the Safe System Approach.","call-number":"dot:82278","language":"English","number":"FHWA-SA-22-069","source":"ROSA P","title":"Safe System Roadway Design Hierarchy: Engineering and Infrastructure-related Countermeasures to Effectively Reduce Roadway Fatalities and Serious Injuries","title-short":"Safe System Roadway Design Hierarchy","URL":"https://rosap.ntl.bts.gov/view/dot/82278","author":[{"family":"Hopwood","given":"Cory"},{"family":"Little","given":"Kensington"},{"family":"Gaines","given":"Danena"},{"family":"Cambridge Systematics","given":"Inc."},{"family":"Burgess and Niple","given":"Inc."}],"accessed":{"date-parts":[["2025",6,2]]},"issued":{"date-parts":[["2024",1,1]]}}}],"schema":"https://github.com/citation-style-language/schema/raw/master/csl-citation.json"} </w:instrText>
      </w:r>
      <w:r>
        <w:rPr>
          <w:shd w:val="clear" w:color="auto" w:fill="auto"/>
        </w:rPr>
        <w:fldChar w:fldCharType="separate"/>
      </w:r>
      <w:r w:rsidRPr="007A440F">
        <w:t>(Hopwood et al., 2024)</w:t>
      </w:r>
      <w:r>
        <w:rPr>
          <w:shd w:val="clear" w:color="auto" w:fill="auto"/>
        </w:rPr>
        <w:fldChar w:fldCharType="end"/>
      </w:r>
      <w:r w:rsidRPr="004E4385">
        <w:rPr>
          <w:shd w:val="clear" w:color="auto" w:fill="auto"/>
        </w:rPr>
        <w:t xml:space="preserve"> provides a structured framework of four escalating tiers removing severe conflicts, reducing vehicle speeds, managing conflicts in time, and increasing attentiveness and awareness to systematically minimize crash risks and injury severity. First, to remove severe conflicts (Tier 1), dedicated U-turn bays </w:t>
      </w:r>
      <w:r>
        <w:rPr>
          <w:shd w:val="clear" w:color="auto" w:fill="auto"/>
        </w:rPr>
        <w:fldChar w:fldCharType="begin"/>
      </w:r>
      <w:r>
        <w:rPr>
          <w:shd w:val="clear" w:color="auto" w:fill="auto"/>
        </w:rPr>
        <w:instrText xml:space="preserve"> ADDIN ZOTERO_ITEM CSL_CITATION {"citationID":"94bMNOnZ","properties":{"formattedCitation":"(USDOT, 2014)","plainCitation":"(USDOT, 2014)","noteIndex":0},"citationItems":[{"id":7605,"uris":["http://zotero.org/users/local/vLwQA9G5/items/WTVYK6AW"],"itemData":{"id":7605,"type":"report","abstract":"Michigan Avenue in East Lansing, MI experiences approximately 10,000 vehicles per day.1 The surrounding area includes a large residential zone and the campus of Michigan State University (MSU), one of the largest universities in the United States.","call-number":"dot:49379","language":"English","number":"FHWA-SA-14-050","source":"ROSA P","title":"Median U-Turn Intersection - Michigan Avenue and South Harrison Road, East Lansing, MI","URL":"https://rosap.ntl.bts.gov/view/dot/49379","author":[{"literal":"USDOT"}],"accessed":{"date-parts":[["2025",6,2]]},"issued":{"date-parts":[["2014",6,1]]}}}],"schema":"https://github.com/citation-style-language/schema/raw/master/csl-citation.json"} </w:instrText>
      </w:r>
      <w:r>
        <w:rPr>
          <w:shd w:val="clear" w:color="auto" w:fill="auto"/>
        </w:rPr>
        <w:fldChar w:fldCharType="separate"/>
      </w:r>
      <w:r w:rsidRPr="00861E62">
        <w:t>(USDOT, 2014)</w:t>
      </w:r>
      <w:r>
        <w:rPr>
          <w:shd w:val="clear" w:color="auto" w:fill="auto"/>
        </w:rPr>
        <w:fldChar w:fldCharType="end"/>
      </w:r>
      <w:r w:rsidRPr="004E4385">
        <w:rPr>
          <w:shd w:val="clear" w:color="auto" w:fill="auto"/>
        </w:rPr>
        <w:t xml:space="preserve"> should be implemented to physically separate turning vehicles from through traffic, thereby minimizing high-risk vehicle interactions. Second, to reduce vehicle speeds (Tier 2), lane narrowing</w:t>
      </w:r>
      <w:r>
        <w:rPr>
          <w:shd w:val="clear" w:color="auto" w:fill="auto"/>
        </w:rPr>
        <w:t xml:space="preserve"> </w:t>
      </w:r>
      <w:r>
        <w:rPr>
          <w:shd w:val="clear" w:color="auto" w:fill="auto"/>
        </w:rPr>
        <w:fldChar w:fldCharType="begin"/>
      </w:r>
      <w:r>
        <w:rPr>
          <w:shd w:val="clear" w:color="auto" w:fill="auto"/>
        </w:rPr>
        <w:instrText xml:space="preserve"> ADDIN ZOTERO_ITEM CSL_CITATION {"citationID":"iqcWI2ZZ","properties":{"formattedCitation":"(Hale et al., 2021)","plainCitation":"(Hale et al., 2021)","noteIndex":0},"citationItems":[{"id":7607,"uris":["http://zotero.org/users/local/vLwQA9G5/items/J4PELRU2"],"itemData":{"id":7607,"type":"report","abstract":"The Federal Highway Administration is investigating narrowing freeway lanes and shoulders as a cost-effective mobility strategy. The objectives of this project were to develop improved macroscopic analysis tools, calibrate car-following models that capture narrowed lane driving behavior, conduct real-world case studies, develop narrowed lanes deployment recommendations, and investigate dynamic lane-narrowing technologies. The case studies showed that the lane-narrowing treatment improves mobility significantly without compromising safety.","call-number":"dot:57273","language":"English","number":"FHWA-HRT-21-005","source":"ROSA P","title":"Narrowing Freeway Lanes and Shoulders to Create Additional Travel Lanes","URL":"https://rosap.ntl.bts.gov/view/dot/57273","author":[{"family":"Hale","given":"David"},{"family":"Kondyli","given":"Alexandra"},{"family":"Argote","given":"Juan"},{"family":"Zhang","given":"Xiaoxiao"},{"family":"Schroeder","given":"Bastian"},{"family":"Button","given":"Levi"},{"family":"Atkinson","given":"Jennifer"},{"family":"Stock","given":"Daniel"},{"family":"Cheema","given":"Adil"},{"family":"Sajjadi","given":"Soheil"},{"family":"Aycin","given":"Murat"},{"family":"Brackstone","given":"Mark"},{"family":"Canayon","given":"Geline"},{"family":"Casas","given":"Jordi"},{"family":"Lenorzer","given":"Annique"},{"family":"Jia","given":"Anxi"},{"family":"Chetan","given":"Joshi"},{"family":"James","given":"Rachel M."},{"family":"Leidos","given":"Inc."},{"literal":"University of Kansas"},{"literal":"University of Virginia"},{"family":"Kittelson &amp; Associates","given":"Inc"},{"literal":"Aimsun Inc."},{"literal":"PTV Group"}],"accessed":{"date-parts":[["2025",6,2]]},"issued":{"date-parts":[["2021",6,1]]}}}],"schema":"https://github.com/citation-style-language/schema/raw/master/csl-citation.json"} </w:instrText>
      </w:r>
      <w:r>
        <w:rPr>
          <w:shd w:val="clear" w:color="auto" w:fill="auto"/>
        </w:rPr>
        <w:fldChar w:fldCharType="separate"/>
      </w:r>
      <w:r w:rsidRPr="00D7773F">
        <w:t>(Hale et al., 2021)</w:t>
      </w:r>
      <w:r>
        <w:rPr>
          <w:shd w:val="clear" w:color="auto" w:fill="auto"/>
        </w:rPr>
        <w:fldChar w:fldCharType="end"/>
      </w:r>
      <w:r w:rsidRPr="00D7773F">
        <w:rPr>
          <w:shd w:val="clear" w:color="auto" w:fill="auto"/>
        </w:rPr>
        <w:t xml:space="preserve">, dynamic speed displays </w:t>
      </w:r>
      <w:r>
        <w:rPr>
          <w:shd w:val="clear" w:color="auto" w:fill="auto"/>
          <w:lang w:val="nl-NL"/>
        </w:rPr>
        <w:fldChar w:fldCharType="begin"/>
      </w:r>
      <w:r>
        <w:rPr>
          <w:shd w:val="clear" w:color="auto" w:fill="auto"/>
        </w:rPr>
        <w:instrText xml:space="preserve"> ADDIN ZOTERO_ITEM CSL_CITATION {"citationID":"CnUkoxYL","properties":{"formattedCitation":"(Hallmark et al., 2015)","plainCitation":"(Hallmark et al., 2015)","noteIndex":0},"citationItems":[{"id":7609,"uris":["http://zotero.org/users/local/vLwQA9G5/items/WQPWI7Y7"],"itemData":{"id":7609,"type":"report","abstract":"Lane departure crashes are a significant safety concern. The majority of lane departure crashes occur on rural two-lane roadways, with a disproportionate number of these crashes on horizontal curves. Curve-related crashes involve a number of roadway and driver causative factors. A primary driver factor is speeding. Dynamic speed feedback sign (DSFS) systems are one method to reduce vehicle speeds and, consequently, crashes on curves. These systems show promise but they have not been fully evaluated on curves. The Center for Transportation Research and Education at Iowa State University conducted a national demonstration project to evaluate the effectiveness of two different DSFSs in reducing speed and crashes on curves at 22 total sites on rural two-lane roadways in seven States. The goal is to provide traffic safety engineers and other professionals with additional tools to manage speeds and crashes on rural horizontal curves more effectively. Data were collected before and at 1, 12, and 24 months after installation of the DSFS. On average, most sites had decreases in mean speeds, with decreases up to 10.9 miles per hour (mph) noted for both the point of curvature (PC) and center of curve (CC). Most sites experienced changes in 85th percentile speed of 3 mph or more at the PC, with the majority of sites having a decrease of 2 mph at the CC. The numbers of vehicles traveling 5, 10, 15, or 20 mph over the posted or advisory speed limit were also compared. Large reductions in the number of vehicles traveling over the posted or advisory speed occurred for all of the after periods at the PC and CC, indicating that the signs were effective in reducing high-end speeds, as well as average and 85th percentile speeds. A before-and-after crash analysis was also conducted, and crash modification factors (CMF) were developed. CMFs ranged from 0.93 to 0.95 depending on the crash type and direction of the crash.","call-number":"dot:36546","language":"English","number":"FHWA-HRT-14-020;IHRB Project TR-579;InTrans Project 08-320","source":"ROSA P","title":"Evaluation of Dynamic Speed Feedback Signs on Curves: A National Demonstration Project","title-short":"Evaluation of Dynamic Speed Feedback Signs on Curves","URL":"https://rosap.ntl.bts.gov/view/dot/36546","author":[{"family":"Hallmark","given":"Shauna"},{"family":"Hawkins","given":"Neal"},{"family":"Smadi","given":"Omar"},{"literal":"Iowa State University. Center for Transportation Research and Education"}],"accessed":{"date-parts":[["2025",6,2]]},"issued":{"date-parts":[["2015",1,1]]}}}],"schema":"https://github.com/citation-style-language/schema/raw/master/csl-citation.json"} </w:instrText>
      </w:r>
      <w:r>
        <w:rPr>
          <w:shd w:val="clear" w:color="auto" w:fill="auto"/>
          <w:lang w:val="nl-NL"/>
        </w:rPr>
        <w:fldChar w:fldCharType="separate"/>
      </w:r>
      <w:r w:rsidRPr="00D7773F">
        <w:t>(Hallmark et al., 2015)</w:t>
      </w:r>
      <w:r>
        <w:rPr>
          <w:shd w:val="clear" w:color="auto" w:fill="auto"/>
          <w:lang w:val="nl-NL"/>
        </w:rPr>
        <w:fldChar w:fldCharType="end"/>
      </w:r>
      <w:r w:rsidRPr="004E4385">
        <w:rPr>
          <w:shd w:val="clear" w:color="auto" w:fill="auto"/>
        </w:rPr>
        <w:t>, and high-friction surface treatments</w:t>
      </w:r>
      <w:r>
        <w:rPr>
          <w:shd w:val="clear" w:color="auto" w:fill="auto"/>
        </w:rPr>
        <w:t xml:space="preserve"> </w:t>
      </w:r>
      <w:r>
        <w:rPr>
          <w:shd w:val="clear" w:color="auto" w:fill="auto"/>
        </w:rPr>
        <w:fldChar w:fldCharType="begin"/>
      </w:r>
      <w:r>
        <w:rPr>
          <w:shd w:val="clear" w:color="auto" w:fill="auto"/>
        </w:rPr>
        <w:instrText xml:space="preserve"> ADDIN ZOTERO_ITEM CSL_CITATION {"citationID":"N0me9eCv","properties":{"formattedCitation":"(Kline et al., 2018)","plainCitation":"(Kline et al., 2018)","noteIndex":0},"citationItems":[{"id":7611,"uris":["http://zotero.org/users/local/vLwQA9G5/items/ZKBUBVJ4"],"itemData":{"id":7611,"type":"report","abstract":"MnDOT and local transportation agencies in Minnesota are considering the use of a high friction surface treatment (HFST) as a safety strategy. HFST is used as a spot pavement surfacing treatment in locations with high friction demand (for example, crash-prone areas such as curves). Using a polish-resistant aggregate that is bonded to the pavement surface using an epoxy or polymer resin binder, HFST is expected to significantly enhance skid resistance and reduce crashes. To inform its evaluation of HFST for possible use, MnDOT sought information from state departments of transportation (DOTs) with a climate similar to Minnesota and expected to have experience with HFST applications. This Transportation Research Synthesis presents findings from the survey, including information about the number and location of installations, the materials used in surface treatments, the durability of HFST and its impact on safety. Results of a limited literature search supplement survey findings.","call-number":"dot:35389","language":"English","number":"TRS 1802","source":"ROSA P","title":"High Friction Surface Treatments, Transportation Research Synthesis","URL":"https://rosap.ntl.bts.gov/view/dot/35389","author":[{"family":"Kline","given":"Christine F."},{"family":"Mullins","given":"Matt"},{"family":"Linsenmayer","given":"Mark"},{"literal":"CTC &amp; Associates LLC"}],"accessed":{"date-parts":[["2025",6,2]]},"issued":{"date-parts":[["2018",3,1]]}}}],"schema":"https://github.com/citation-style-language/schema/raw/master/csl-citation.json"} </w:instrText>
      </w:r>
      <w:r>
        <w:rPr>
          <w:shd w:val="clear" w:color="auto" w:fill="auto"/>
        </w:rPr>
        <w:fldChar w:fldCharType="separate"/>
      </w:r>
      <w:r w:rsidRPr="00F64DAE">
        <w:t>(Kline et al., 2018)</w:t>
      </w:r>
      <w:r>
        <w:rPr>
          <w:shd w:val="clear" w:color="auto" w:fill="auto"/>
        </w:rPr>
        <w:fldChar w:fldCharType="end"/>
      </w:r>
      <w:r w:rsidRPr="00F64DAE">
        <w:rPr>
          <w:shd w:val="clear" w:color="auto" w:fill="auto"/>
        </w:rPr>
        <w:t xml:space="preserve"> should be applied in areas where speeding exacerbates crash risks, particularly in high-speed zones with limited lighting. </w:t>
      </w:r>
      <w:r w:rsidRPr="004E4385">
        <w:rPr>
          <w:shd w:val="clear" w:color="auto" w:fill="auto"/>
        </w:rPr>
        <w:t>Third, to manage conflicts in time (Tier 3), traffic signal modifications such as dedicated U-turn phases</w:t>
      </w:r>
      <w:r>
        <w:rPr>
          <w:shd w:val="clear" w:color="auto" w:fill="auto"/>
        </w:rPr>
        <w:t xml:space="preserve"> </w:t>
      </w:r>
      <w:r>
        <w:rPr>
          <w:shd w:val="clear" w:color="auto" w:fill="auto"/>
        </w:rPr>
        <w:fldChar w:fldCharType="begin"/>
      </w:r>
      <w:r>
        <w:rPr>
          <w:shd w:val="clear" w:color="auto" w:fill="auto"/>
        </w:rPr>
        <w:instrText xml:space="preserve"> ADDIN ZOTERO_ITEM CSL_CITATION {"citationID":"IOBrByNI","properties":{"formattedCitation":"(USDOT, 2014)","plainCitation":"(USDOT, 2014)","noteIndex":0},"citationItems":[{"id":7605,"uris":["http://zotero.org/users/local/vLwQA9G5/items/WTVYK6AW"],"itemData":{"id":7605,"type":"report","abstract":"Michigan Avenue in East Lansing, MI experiences approximately 10,000 vehicles per day.1 The surrounding area includes a large residential zone and the campus of Michigan State University (MSU), one of the largest universities in the United States.","call-number":"dot:49379","language":"English","number":"FHWA-SA-14-050","source":"ROSA P","title":"Median U-Turn Intersection - Michigan Avenue and South Harrison Road, East Lansing, MI","URL":"https://rosap.ntl.bts.gov/view/dot/49379","author":[{"literal":"USDOT"}],"accessed":{"date-parts":[["2025",6,2]]},"issued":{"date-parts":[["2014",6,1]]}}}],"schema":"https://github.com/citation-style-language/schema/raw/master/csl-citation.json"} </w:instrText>
      </w:r>
      <w:r>
        <w:rPr>
          <w:shd w:val="clear" w:color="auto" w:fill="auto"/>
        </w:rPr>
        <w:fldChar w:fldCharType="separate"/>
      </w:r>
      <w:r w:rsidRPr="00861E62">
        <w:t>(USDOT, 2014)</w:t>
      </w:r>
      <w:r>
        <w:rPr>
          <w:shd w:val="clear" w:color="auto" w:fill="auto"/>
        </w:rPr>
        <w:fldChar w:fldCharType="end"/>
      </w:r>
      <w:r w:rsidRPr="004E4385">
        <w:rPr>
          <w:shd w:val="clear" w:color="auto" w:fill="auto"/>
        </w:rPr>
        <w:t xml:space="preserve"> and better signal coordination at intersections can help regulate movements and prevent misjudged gaps during maneuvers. Fourth, to increase attentiveness and awareness (Tier 4), enhanced signage</w:t>
      </w:r>
      <w:r>
        <w:rPr>
          <w:shd w:val="clear" w:color="auto" w:fill="auto"/>
        </w:rPr>
        <w:t xml:space="preserve"> </w:t>
      </w:r>
      <w:r>
        <w:rPr>
          <w:shd w:val="clear" w:color="auto" w:fill="auto"/>
        </w:rPr>
        <w:fldChar w:fldCharType="begin"/>
      </w:r>
      <w:r>
        <w:rPr>
          <w:shd w:val="clear" w:color="auto" w:fill="auto"/>
        </w:rPr>
        <w:instrText xml:space="preserve"> ADDIN ZOTERO_ITEM CSL_CITATION {"citationID":"B4PJZ7ed","properties":{"formattedCitation":"(Katz et al., 2022)","plainCitation":"(Katz et al., 2022)","noteIndex":0},"citationItems":[{"id":7613,"uris":["http://zotero.org/users/local/vLwQA9G5/items/TG9I2G7M"],"itemData":{"id":7613,"type":"report","abstract":"The 2009 Manual on Uniform Traffic Control Devices (MUTCD) provides various options for enhancing the conspicuity of traffic signs (Federal Highway Administration 2009). For the purposes of this study, “conspicuity” refers to the quality or state of standing out and attracting attention. MUTCD examples of enhanced conspicuity for signs are shown in figure 1 through figure 6. Improving the conspicuity of signs may have direct and indirect effects on safety, such as increasing compliance with signs, decreasing speeds, reducing crashes, or other possible improvements. Although the MUTCD provides many options for conspicuity treatments, there is little information or research on the effectiveness of conspicuity treatments on driver behavior. There has been some documentation of multiple conspicuity enhancements being made simultaneously; however, there is little information or research on the effectiveness of conspicuity treatments on driver behavior. State departments of transportation (DOTs) may be considering or using other new or trial treatments that may be effective in influencing driver behavior.","call-number":"dot:62624","language":"English","number":"FHWA-HRT-22-066","source":"ROSA P","title":"Enhancing Conspicuity for Standard Signs and Retroreflectivity Strips on Posts [tech brief]","URL":"https://rosap.ntl.bts.gov/view/dot/62624","author":[{"family":"Katz","given":"Bryan"},{"family":"Kissner","given":"Erin"},{"family":"Hallmark","given":"Shauna"},{"family":"United States. Department of Transportation. Federal Highway Administration. Office of Research","given":"Development","suffix":"and Technology"}],"accessed":{"date-parts":[["2025",6,2]]},"issued":{"date-parts":[["2022",5,1]]}}}],"schema":"https://github.com/citation-style-language/schema/raw/master/csl-citation.json"} </w:instrText>
      </w:r>
      <w:r>
        <w:rPr>
          <w:shd w:val="clear" w:color="auto" w:fill="auto"/>
        </w:rPr>
        <w:fldChar w:fldCharType="separate"/>
      </w:r>
      <w:r w:rsidRPr="00F64DAE">
        <w:t>(Katz et al., 2022)</w:t>
      </w:r>
      <w:r>
        <w:rPr>
          <w:shd w:val="clear" w:color="auto" w:fill="auto"/>
        </w:rPr>
        <w:fldChar w:fldCharType="end"/>
      </w:r>
      <w:r w:rsidRPr="00F64DAE">
        <w:rPr>
          <w:shd w:val="clear" w:color="auto" w:fill="auto"/>
        </w:rPr>
        <w:t xml:space="preserve">, pavement markings </w:t>
      </w:r>
      <w:r>
        <w:rPr>
          <w:shd w:val="clear" w:color="auto" w:fill="auto"/>
        </w:rPr>
        <w:fldChar w:fldCharType="begin"/>
      </w:r>
      <w:r>
        <w:rPr>
          <w:shd w:val="clear" w:color="auto" w:fill="auto"/>
        </w:rPr>
        <w:instrText xml:space="preserve"> ADDIN ZOTERO_ITEM CSL_CITATION {"citationID":"Sum6TMdf","properties":{"formattedCitation":"(Hopwood et al., 2024)","plainCitation":"(Hopwood et al., 2024)","noteIndex":0},"citationItems":[{"id":7603,"uris":["http://zotero.org/users/local/vLwQA9G5/items/X9ATMNJK"],"itemData":{"id":7603,"type":"report","abstract":"Widespread implementation of safety countermeasures supports the Safe System Approach and can accelerate achieving local, State, and National safety goals. This document introduces the Safe System Roadway Design Hierarchy as a tool to characterize engineering and infrastructure-based countermeasures and strategies relative to their alignment with the goal of eliminating fatalities and serious injuries to support implementation of a Safe System Approach. The Safe System Roadway Design Hierarchy will also result in a greater understanding of Safe System principles and increased application of the Safe System Approach.","call-number":"dot:82278","language":"English","number":"FHWA-SA-22-069","source":"ROSA P","title":"Safe System Roadway Design Hierarchy: Engineering and Infrastructure-related Countermeasures to Effectively Reduce Roadway Fatalities and Serious Injuries","title-short":"Safe System Roadway Design Hierarchy","URL":"https://rosap.ntl.bts.gov/view/dot/82278","author":[{"family":"Hopwood","given":"Cory"},{"family":"Little","given":"Kensington"},{"family":"Gaines","given":"Danena"},{"family":"Cambridge Systematics","given":"Inc."},{"family":"Burgess and Niple","given":"Inc."}],"accessed":{"date-parts":[["2025",6,2]]},"issued":{"date-parts":[["2024",1,1]]}}}],"schema":"https://github.com/citation-style-language/schema/raw/master/csl-citation.json"} </w:instrText>
      </w:r>
      <w:r>
        <w:rPr>
          <w:shd w:val="clear" w:color="auto" w:fill="auto"/>
        </w:rPr>
        <w:fldChar w:fldCharType="separate"/>
      </w:r>
      <w:r w:rsidRPr="007A440F">
        <w:t>(Hopwood et al., 2024)</w:t>
      </w:r>
      <w:r>
        <w:rPr>
          <w:shd w:val="clear" w:color="auto" w:fill="auto"/>
        </w:rPr>
        <w:fldChar w:fldCharType="end"/>
      </w:r>
      <w:r w:rsidRPr="00F64DAE">
        <w:rPr>
          <w:shd w:val="clear" w:color="auto" w:fill="auto"/>
        </w:rPr>
        <w:t xml:space="preserve">, and roadway lighting can improve visibility and alert drivers to turning rules and potential hazards, especially in low-speed, single-lane, or residential environments. </w:t>
      </w:r>
      <w:r w:rsidRPr="004E4385">
        <w:rPr>
          <w:shd w:val="clear" w:color="auto" w:fill="auto"/>
        </w:rPr>
        <w:t>Finally, across all tiers, targeted enforcement and driver education campaigns are essential to address behavioral risks such as impairment, misjudgment, and unsafe vehicle maneuvers.</w:t>
      </w:r>
    </w:p>
    <w:p w14:paraId="77FB216B" w14:textId="77777777" w:rsidR="00F573BB" w:rsidRPr="004E4385" w:rsidRDefault="00F573BB" w:rsidP="00F573BB">
      <w:pPr>
        <w:pStyle w:val="Heading2"/>
        <w:rPr>
          <w:shd w:val="clear" w:color="auto" w:fill="auto"/>
        </w:rPr>
      </w:pPr>
      <w:bookmarkStart w:id="192" w:name="_Toc201162053"/>
      <w:r w:rsidRPr="004E4385">
        <w:rPr>
          <w:shd w:val="clear" w:color="auto" w:fill="auto"/>
        </w:rPr>
        <w:lastRenderedPageBreak/>
        <w:t>Conclusions</w:t>
      </w:r>
      <w:bookmarkEnd w:id="192"/>
    </w:p>
    <w:p w14:paraId="783E04A6" w14:textId="77777777" w:rsidR="00F573BB" w:rsidRPr="004E4385" w:rsidRDefault="00F573BB" w:rsidP="00F573BB">
      <w:pPr>
        <w:pStyle w:val="Body"/>
        <w:rPr>
          <w:shd w:val="clear" w:color="auto" w:fill="auto"/>
        </w:rPr>
      </w:pPr>
      <w:r w:rsidRPr="004E4385">
        <w:rPr>
          <w:shd w:val="clear" w:color="auto" w:fill="auto"/>
        </w:rPr>
        <w:t xml:space="preserve">U-turn-related crashes present a persistent safety concern in both urban and suburban traffic environments, often resulting from the complex maneuvering required to execute such turns, particularly in high-speed or unsignalized roadway settings. These crashes frequently involve misjudgments in gap acceptance, poor visibility, inadequate roadway design, and interactions with oncoming traffic, leading to heightened risk of severe outcomes. Despite various studies exploring infrastructure solutions and operational designs to reduce U-turn conflicts, there has been a limited understanding of how diverse factors such as roadway conditions, vehicle type, driver behavior, environmental context, and crash sequence interact to influence crash patterns and injury severity. This gap in understanding calls for a more holistic and data-driven approach to uncover the underlying associations among these categorical factors in real-world U-turn crash events. </w:t>
      </w:r>
    </w:p>
    <w:p w14:paraId="7E453B07" w14:textId="77777777" w:rsidR="00F573BB" w:rsidRPr="004E4385" w:rsidRDefault="00F573BB" w:rsidP="00F573BB">
      <w:pPr>
        <w:pStyle w:val="Body"/>
        <w:rPr>
          <w:shd w:val="clear" w:color="auto" w:fill="auto"/>
        </w:rPr>
      </w:pPr>
      <w:r w:rsidRPr="004E4385">
        <w:rPr>
          <w:shd w:val="clear" w:color="auto" w:fill="auto"/>
        </w:rPr>
        <w:t xml:space="preserve">To address this issue, U-turn crash data from Ohio (2017–2021), comprising 2,716 observations, were analyzed using CCA, a multivariate method suited for identifying associations among categorical variables. This method allowed the data to be grouped based on shared characteristics across crashes, revealing multidimensional patterns not readily captured by conventional statistical techniques. The findings indicate that U-turn crash risks are shaped by a combination of roadway environment (e.g., number of lanes, lighting, and speed limits), driver behavior (e.g., impairment or improper turning), vehicle type (e.g., commercial versus private vehicles), and situational context (e.g., weather, intersection involvement, or object struck). Crashes occurring </w:t>
      </w:r>
      <w:proofErr w:type="gramStart"/>
      <w:r w:rsidRPr="004E4385">
        <w:rPr>
          <w:shd w:val="clear" w:color="auto" w:fill="auto"/>
        </w:rPr>
        <w:t>under</w:t>
      </w:r>
      <w:proofErr w:type="gramEnd"/>
      <w:r w:rsidRPr="004E4385">
        <w:rPr>
          <w:shd w:val="clear" w:color="auto" w:fill="auto"/>
        </w:rPr>
        <w:t xml:space="preserve"> high-speed and low-light conditions were often associated with severe injuries and involved multiple vehicles or impaired drivers. In contrast, less severe crashes tend to occur in low-speed, constrained environments, frequently involving stationary objects or parked vehicles. The analysis also revealed that male drivers were more commonly associated with high-</w:t>
      </w:r>
      <w:r w:rsidRPr="004E4385">
        <w:rPr>
          <w:shd w:val="clear" w:color="auto" w:fill="auto"/>
        </w:rPr>
        <w:lastRenderedPageBreak/>
        <w:t xml:space="preserve">severity crashes compared to female drivers, particularly in complex or impaired driving scenarios. Additionally, improper turning maneuvers and failure-to-yield behaviors were among the most frequent contributing factors across crash types, regardless of speed or road type. </w:t>
      </w:r>
    </w:p>
    <w:p w14:paraId="40F67CF2" w14:textId="77777777" w:rsidR="00F573BB" w:rsidRPr="004E4385" w:rsidRDefault="00F573BB" w:rsidP="00F573BB">
      <w:pPr>
        <w:pStyle w:val="Body"/>
        <w:rPr>
          <w:shd w:val="clear" w:color="auto" w:fill="auto"/>
        </w:rPr>
      </w:pPr>
      <w:r w:rsidRPr="004E4385">
        <w:rPr>
          <w:shd w:val="clear" w:color="auto" w:fill="auto"/>
        </w:rPr>
        <w:t xml:space="preserve">This study provides important insights into U-turn-related crashes, yet several limitations must be acknowledged. The analysis relies on aggregated crash data, which may overlook temporal and spatial issues such as time-of-day variations or localized conditions that could refine the understanding of crash contexts. While CCA is effective for uncovering latent relationships among categorical variables, it does not quantify these relationships or handle continuous data comprehensively, indicating potential benefits of combining CCA with predictive modeling. CCA illustrates the associations among the factors and outcomes but does not imply causality. The study's scope is further constrained by the absence of critical, often underreported variables like driver distraction, fatigue, or near-miss events, which could be better captured through in-vehicle telemetry or sensor-based data. Broader sociocultural and policy influences, including regional driving norms or differences in enforcement, were not fully considered, which may affect observed crash patterns. Notably, traffic volume data, an important factor influencing gap acceptance, were excluded due to the unavailability of comprehensive and site-specific volume records for the analyzed locations. The absence of this variable limits the model's capacity to fully capture the interaction between traffic flow and crash dynamics. Additionally, the dataset does not consistently differentiate between intersection-related and midblock median U-turn crashes, and intersection control types (e.g. stopped control/signalized intersections) which may obscure differences in crash patterns and contributing factors between these two contexts. Furthermore, the data collection period overlaps with the COVID-19 pandemic, during which driver behavior, traffic volumes, and speeds were atypical. These changes may influence crash patterns and model </w:t>
      </w:r>
      <w:r w:rsidRPr="004E4385">
        <w:rPr>
          <w:shd w:val="clear" w:color="auto" w:fill="auto"/>
        </w:rPr>
        <w:lastRenderedPageBreak/>
        <w:t>interpretations.</w:t>
      </w:r>
      <w:r>
        <w:rPr>
          <w:shd w:val="clear" w:color="auto" w:fill="auto"/>
        </w:rPr>
        <w:t xml:space="preserve"> </w:t>
      </w:r>
      <w:r w:rsidRPr="004E4385">
        <w:rPr>
          <w:shd w:val="clear" w:color="auto" w:fill="auto"/>
        </w:rPr>
        <w:t>Future research should incorporate granular traffic data, integrate real-time environmental conditions, and apply advanced analytical methods to deepen understanding of U-turn crash risks and enhance prevention strategies.</w:t>
      </w:r>
    </w:p>
    <w:p w14:paraId="4B241E10" w14:textId="77777777" w:rsidR="00F573BB" w:rsidRDefault="00F573BB" w:rsidP="00F573BB"/>
    <w:p w14:paraId="43A236F6" w14:textId="77777777" w:rsidR="00F573BB" w:rsidRDefault="00F573BB" w:rsidP="00F573BB"/>
    <w:p w14:paraId="41234B77" w14:textId="77777777" w:rsidR="00F573BB" w:rsidRDefault="00F573BB" w:rsidP="00F573BB"/>
    <w:p w14:paraId="0212F4BE" w14:textId="77777777" w:rsidR="00F573BB" w:rsidRDefault="00F573BB" w:rsidP="00F573BB"/>
    <w:p w14:paraId="2C43CEB4" w14:textId="77777777" w:rsidR="00F573BB" w:rsidRDefault="00F573BB" w:rsidP="00F573BB"/>
    <w:p w14:paraId="405D9347" w14:textId="77777777" w:rsidR="00F573BB" w:rsidRDefault="00F573BB" w:rsidP="00F573BB"/>
    <w:p w14:paraId="60E7EB00" w14:textId="77777777" w:rsidR="00F573BB" w:rsidRDefault="00F573BB" w:rsidP="00F573BB"/>
    <w:p w14:paraId="3C2F4188" w14:textId="77777777" w:rsidR="00F573BB" w:rsidRDefault="00F573BB" w:rsidP="00F573BB"/>
    <w:p w14:paraId="7BF1D2C6" w14:textId="77777777" w:rsidR="00F573BB" w:rsidRDefault="00F573BB" w:rsidP="00F573BB"/>
    <w:p w14:paraId="072FE401" w14:textId="77777777" w:rsidR="00F573BB" w:rsidRDefault="00F573BB" w:rsidP="00F573BB"/>
    <w:p w14:paraId="534AA765" w14:textId="77777777" w:rsidR="00F573BB" w:rsidRDefault="00F573BB" w:rsidP="00F573BB"/>
    <w:p w14:paraId="7204ADE6" w14:textId="77777777" w:rsidR="00F573BB" w:rsidRDefault="00F573BB" w:rsidP="00F573BB"/>
    <w:p w14:paraId="38903316" w14:textId="77777777" w:rsidR="00F573BB" w:rsidRDefault="00F573BB" w:rsidP="00F573BB"/>
    <w:p w14:paraId="0F04A771" w14:textId="77777777" w:rsidR="00F573BB" w:rsidRDefault="00F573BB" w:rsidP="00F573BB"/>
    <w:p w14:paraId="4098425D" w14:textId="77777777" w:rsidR="00F573BB" w:rsidRDefault="00F573BB" w:rsidP="00F573BB">
      <w:pPr>
        <w:pStyle w:val="Body"/>
        <w:rPr>
          <w:rFonts w:eastAsia="Times New Roman"/>
        </w:rPr>
      </w:pPr>
      <w:r>
        <w:rPr>
          <w:rFonts w:eastAsia="Times New Roman"/>
        </w:rPr>
        <w:br w:type="page"/>
      </w:r>
    </w:p>
    <w:bookmarkStart w:id="193" w:name="_Toc201162054"/>
    <w:p w14:paraId="2C36B8FC" w14:textId="0209D85E" w:rsidR="00F573BB" w:rsidRDefault="00F573BB" w:rsidP="00F573BB">
      <w:pPr>
        <w:pStyle w:val="Heading1"/>
        <w:ind w:left="504"/>
      </w:pPr>
      <w:r>
        <w:rPr>
          <w:noProof/>
          <w:shd w:val="clear" w:color="auto" w:fill="auto"/>
        </w:rPr>
        <w:lastRenderedPageBreak/>
        <mc:AlternateContent>
          <mc:Choice Requires="wps">
            <w:drawing>
              <wp:anchor distT="0" distB="0" distL="114300" distR="114300" simplePos="0" relativeHeight="251658244" behindDoc="0" locked="0" layoutInCell="1" allowOverlap="1" wp14:anchorId="23DEC640" wp14:editId="24B0FDA0">
                <wp:simplePos x="0" y="0"/>
                <wp:positionH relativeFrom="column">
                  <wp:posOffset>2202180</wp:posOffset>
                </wp:positionH>
                <wp:positionV relativeFrom="paragraph">
                  <wp:posOffset>-47177</wp:posOffset>
                </wp:positionV>
                <wp:extent cx="382772" cy="329609"/>
                <wp:effectExtent l="0" t="0" r="0" b="0"/>
                <wp:wrapNone/>
                <wp:docPr id="182507339" name="Text Box 52"/>
                <wp:cNvGraphicFramePr/>
                <a:graphic xmlns:a="http://schemas.openxmlformats.org/drawingml/2006/main">
                  <a:graphicData uri="http://schemas.microsoft.com/office/word/2010/wordprocessingShape">
                    <wps:wsp>
                      <wps:cNvSpPr txBox="1"/>
                      <wps:spPr>
                        <a:xfrm>
                          <a:off x="0" y="0"/>
                          <a:ext cx="382772" cy="329609"/>
                        </a:xfrm>
                        <a:prstGeom prst="rect">
                          <a:avLst/>
                        </a:prstGeom>
                        <a:noFill/>
                        <a:ln w="6350">
                          <a:noFill/>
                        </a:ln>
                      </wps:spPr>
                      <wps:txbx>
                        <w:txbxContent>
                          <w:p w14:paraId="1ADDBEA1" w14:textId="77777777" w:rsidR="00F573BB" w:rsidRPr="00C754C7" w:rsidRDefault="00F573BB" w:rsidP="00F573BB">
                            <w:pPr>
                              <w:rPr>
                                <w:b/>
                                <w:bCs/>
                              </w:rPr>
                            </w:pPr>
                            <w:r>
                              <w:rPr>
                                <w:b/>
                                <w:bCs/>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DEC640" id="_x0000_s1032" type="#_x0000_t202" style="position:absolute;left:0;text-align:left;margin-left:173.4pt;margin-top:-3.7pt;width:30.15pt;height:25.95pt;z-index:251658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" filled="f" stroked="f" strokeweight=".5pt">
                <v:textbox>
                  <w:txbxContent>
                    <w:p w14:paraId="1ADDBEA1" w14:textId="77777777" w:rsidR="00F573BB" w:rsidRPr="00C754C7" w:rsidRDefault="00F573BB" w:rsidP="00F573BB">
                      <w:pPr>
                        <w:rPr>
                          <w:b/>
                          <w:bCs/>
                        </w:rPr>
                      </w:pPr>
                      <w:r>
                        <w:rPr>
                          <w:b/>
                          <w:bCs/>
                        </w:rPr>
                        <w:t>V.</w:t>
                      </w:r>
                    </w:p>
                  </w:txbxContent>
                </v:textbox>
              </v:shape>
            </w:pict>
          </mc:Fallback>
        </mc:AlternateContent>
      </w:r>
      <w:r>
        <w:t>CONCLUSION</w:t>
      </w:r>
      <w:r w:rsidR="001A591F">
        <w:t>S</w:t>
      </w:r>
      <w:bookmarkEnd w:id="193"/>
    </w:p>
    <w:p w14:paraId="4A637529" w14:textId="09BCAC51" w:rsidR="00F573BB" w:rsidRPr="00E07F1C" w:rsidRDefault="00F573BB" w:rsidP="00E07F1C">
      <w:pPr>
        <w:pStyle w:val="Heading2"/>
        <w:rPr>
          <w:shd w:val="clear" w:color="auto" w:fill="auto"/>
        </w:rPr>
      </w:pPr>
      <w:bookmarkStart w:id="194" w:name="_Toc201162055"/>
      <w:r w:rsidRPr="00E07F1C">
        <w:rPr>
          <w:shd w:val="clear" w:color="auto" w:fill="auto"/>
        </w:rPr>
        <w:t>Summary of Findings</w:t>
      </w:r>
      <w:bookmarkEnd w:id="194"/>
    </w:p>
    <w:p w14:paraId="64928906" w14:textId="77777777" w:rsidR="00F573BB" w:rsidRPr="00F14207" w:rsidRDefault="00F573BB" w:rsidP="00F573BB">
      <w:pPr>
        <w:pStyle w:val="Body"/>
      </w:pPr>
      <w:r w:rsidRPr="00F14207">
        <w:t>This study examined U-turn crash safety by integrating advanced analytical methodologies to address critical research gaps identified in the existing literature. The analysis was structured around two main approaches: ARM-LIC and CCA. These methods were applied to a comprehensive dataset of U-turn crashes, focusing on identifying key factors influencing crash occurrence and severity, with particular emphasis on maneuver-specific risk patterns and multifactorial relationships.</w:t>
      </w:r>
    </w:p>
    <w:p w14:paraId="649F90EE" w14:textId="1EDBB3B3" w:rsidR="00F573BB" w:rsidRPr="00F14207" w:rsidRDefault="00F573BB" w:rsidP="00F573BB">
      <w:pPr>
        <w:pStyle w:val="Body"/>
        <w:rPr>
          <w:rFonts w:eastAsia="Times New Roman"/>
        </w:rPr>
      </w:pPr>
      <w:r w:rsidRPr="00F14207">
        <w:rPr>
          <w:rFonts w:eastAsia="Times New Roman"/>
        </w:rPr>
        <w:t>The first analytical framework employed ARM-LIC to systematically extract significant association rules from the U-turn crash dataset. This approach effectively identified combinations of contributing factors</w:t>
      </w:r>
      <w:r w:rsidR="00DB5599">
        <w:rPr>
          <w:rFonts w:eastAsia="Times New Roman"/>
        </w:rPr>
        <w:t xml:space="preserve"> (e.g., </w:t>
      </w:r>
      <w:r w:rsidRPr="00F14207">
        <w:rPr>
          <w:rFonts w:eastAsia="Times New Roman"/>
        </w:rPr>
        <w:t>road geometry, traffic control type, environmental conditions, and driver action</w:t>
      </w:r>
      <w:r w:rsidR="00DB5599">
        <w:rPr>
          <w:rFonts w:eastAsia="Times New Roman"/>
        </w:rPr>
        <w:t xml:space="preserve">s) </w:t>
      </w:r>
      <w:r w:rsidRPr="00F14207">
        <w:rPr>
          <w:rFonts w:eastAsia="Times New Roman"/>
        </w:rPr>
        <w:t>that were frequently associated with severe crash outcomes. Notably, ARM-LIC revealed that variables related to driver behavior and roadway configuration often interact in complex ways to influence crash severity. For example, the presence of high-speed road segments combined with inadequate signage and driver misjudgment was frequently linked to elevated crash risks. The</w:t>
      </w:r>
      <w:r w:rsidR="003A2206">
        <w:rPr>
          <w:rFonts w:eastAsia="Times New Roman"/>
        </w:rPr>
        <w:t xml:space="preserve"> </w:t>
      </w:r>
      <w:r w:rsidR="00EA15C9">
        <w:rPr>
          <w:rFonts w:eastAsia="Times New Roman"/>
        </w:rPr>
        <w:t xml:space="preserve">LIC </w:t>
      </w:r>
      <w:r w:rsidR="00EA15C9" w:rsidRPr="00F14207">
        <w:rPr>
          <w:rFonts w:eastAsia="Times New Roman"/>
        </w:rPr>
        <w:t>provided</w:t>
      </w:r>
      <w:r w:rsidRPr="00F14207">
        <w:rPr>
          <w:rFonts w:eastAsia="Times New Roman"/>
        </w:rPr>
        <w:t xml:space="preserve"> a robust measure of association strength, allowing the study to highlight priority areas for targeted safety interventions.</w:t>
      </w:r>
    </w:p>
    <w:p w14:paraId="5887EDED" w14:textId="51EA13CB" w:rsidR="00F573BB" w:rsidRPr="00F14207" w:rsidRDefault="00F573BB" w:rsidP="00F573BB">
      <w:pPr>
        <w:pStyle w:val="Body"/>
        <w:rPr>
          <w:rFonts w:eastAsia="Times New Roman"/>
        </w:rPr>
      </w:pPr>
      <w:r w:rsidRPr="00F14207">
        <w:rPr>
          <w:rFonts w:eastAsia="Times New Roman"/>
        </w:rPr>
        <w:t>The second analytical approach utilized</w:t>
      </w:r>
      <w:r w:rsidR="003A2206">
        <w:rPr>
          <w:rFonts w:eastAsia="Times New Roman"/>
        </w:rPr>
        <w:t xml:space="preserve"> CCA</w:t>
      </w:r>
      <w:r w:rsidRPr="00F14207">
        <w:rPr>
          <w:rFonts w:eastAsia="Times New Roman"/>
        </w:rPr>
        <w:t xml:space="preserve"> to classify crash records into distinct clusters based on shared characteristics and severity outcomes. This method enabled the identification of homogeneous crash subgroups that exhibited similar patterns of contributing factors, facilitating a deeper understanding of the underlying risk profiles associated with different U-turn scenarios. The CCA revealed that certain clusters were characterized by a predominance of environmental factors—such as poor lighting conditions and adverse weather—while others were more strongly </w:t>
      </w:r>
      <w:r w:rsidRPr="00F14207">
        <w:rPr>
          <w:rFonts w:eastAsia="Times New Roman"/>
        </w:rPr>
        <w:lastRenderedPageBreak/>
        <w:t>associated with driver-related behaviors, such as improper lane-changing and inadequate gap acceptance. These clusters provided critical insights into the heterogeneity of U-turn crash severity, emphasizing the need for context-specific countermeasures.</w:t>
      </w:r>
    </w:p>
    <w:p w14:paraId="71BF736A" w14:textId="5A7AAFFC" w:rsidR="00F573BB" w:rsidRPr="00660EE7" w:rsidRDefault="00F573BB" w:rsidP="00660EE7">
      <w:pPr>
        <w:pStyle w:val="Heading2"/>
        <w:rPr>
          <w:shd w:val="clear" w:color="auto" w:fill="auto"/>
        </w:rPr>
      </w:pPr>
      <w:bookmarkStart w:id="195" w:name="_Toc201162056"/>
      <w:r w:rsidRPr="00660EE7">
        <w:rPr>
          <w:shd w:val="clear" w:color="auto" w:fill="auto"/>
        </w:rPr>
        <w:t>Practical Implications</w:t>
      </w:r>
      <w:bookmarkEnd w:id="195"/>
    </w:p>
    <w:p w14:paraId="58BB8CF0" w14:textId="77777777" w:rsidR="00F573BB" w:rsidRDefault="00F573BB" w:rsidP="00F573BB">
      <w:pPr>
        <w:pStyle w:val="Body"/>
        <w:rPr>
          <w:noProof/>
        </w:rPr>
      </w:pPr>
      <w:r>
        <w:rPr>
          <w:noProof/>
        </w:rPr>
        <w:t>The findings from this research have several important implications for transportation engineers, planners, and policymakers seeking to enhance the safety of U-turn facilities and improve overall intersection design. By applying advanced analytical techniques, specifically ARM-LIC and CCA, this study revealed complex patterns and interactions among factors contributing to U-turn crash severity. These insights can inform both engineering design practices and policy decisions aimed at reducing crash risks.</w:t>
      </w:r>
    </w:p>
    <w:p w14:paraId="2E1AAE87" w14:textId="77777777" w:rsidR="00F573BB" w:rsidRDefault="00F573BB" w:rsidP="00F573BB">
      <w:pPr>
        <w:pStyle w:val="Body"/>
        <w:rPr>
          <w:noProof/>
        </w:rPr>
      </w:pPr>
      <w:r>
        <w:rPr>
          <w:noProof/>
        </w:rPr>
        <w:t>First, the identification of high-risk factor combinations through ARM-LIC underscores the need for policymakers to consider multifactorial influences on U-turn crash severity in their decision-making processes. For example, the study highlights that areas with high approach speeds, limited visibility, and inadequate signage are particularly susceptible to severe crashes. Policymakers can prioritize funding allocations and regulatory measures—such as implementing speed management policies, requiring uniform signage standards, and enforcing stricter design guidelines at high-risk U-turn locations—to systematically reduce crash risks.</w:t>
      </w:r>
    </w:p>
    <w:p w14:paraId="50A634A1" w14:textId="77777777" w:rsidR="00F573BB" w:rsidRDefault="00F573BB" w:rsidP="00F573BB">
      <w:pPr>
        <w:pStyle w:val="Body"/>
        <w:rPr>
          <w:noProof/>
        </w:rPr>
      </w:pPr>
      <w:r>
        <w:rPr>
          <w:noProof/>
        </w:rPr>
        <w:t xml:space="preserve">Second, the classification of crash patterns using CCA emphasizes the heterogeneity of U-turn crash risks across different contexts, supporting the case for context-sensitive policy frameworks. Policymakers can develop targeted interventions, including region-specific safety programs, to address the unique factors influencing crash severity in different environments. For example, clusters characterized by driver behavior factors may necessitate educational campaigns, enhanced enforcement measures, and integration of behavioral insights into policy guidelines, </w:t>
      </w:r>
      <w:r>
        <w:rPr>
          <w:noProof/>
        </w:rPr>
        <w:lastRenderedPageBreak/>
        <w:t>while clusters influenced by environmental conditions may require infrastructure funding for lighting, drainage, and visibility improvements.</w:t>
      </w:r>
    </w:p>
    <w:p w14:paraId="133DD830" w14:textId="77777777" w:rsidR="00F573BB" w:rsidRDefault="00F573BB" w:rsidP="00F573BB">
      <w:pPr>
        <w:pStyle w:val="Body"/>
        <w:rPr>
          <w:noProof/>
        </w:rPr>
      </w:pPr>
      <w:r>
        <w:rPr>
          <w:noProof/>
        </w:rPr>
        <w:t>Third, the application of these advanced analytical tools demonstrates the value of data-driven policymaking. Transportation agencies and regulatory bodies can consider adopting similar methodologies to analyze local crash data and inform policy development. Integrating ARM-LIC and CCA findings into transportation planning processes can enable policymakers to prioritize interventions based on empirical evidence rather than generalized assumptions, ensuring that resources are allocated efficiently and effectively.</w:t>
      </w:r>
    </w:p>
    <w:p w14:paraId="469B58CB" w14:textId="77777777" w:rsidR="00F573BB" w:rsidRDefault="00F573BB" w:rsidP="00F573BB">
      <w:pPr>
        <w:pStyle w:val="Body"/>
        <w:rPr>
          <w:noProof/>
        </w:rPr>
      </w:pPr>
      <w:r w:rsidRPr="005D1580">
        <w:rPr>
          <w:noProof/>
        </w:rPr>
        <w:t>Furthermore, the study’s findings highlight the importance of collaborative policy development involving multiple stakeholders, including engineers, enforcement agencies, and community representatives. By engaging stakeholders in the interpretation of crash data and the design of countermeasures, policymakers can ensure that interventions are contextually relevant, socially acceptable, and technically feasible.</w:t>
      </w:r>
    </w:p>
    <w:p w14:paraId="50AA35CB" w14:textId="77777777" w:rsidR="00F573BB" w:rsidRPr="00660EE7" w:rsidRDefault="00F573BB" w:rsidP="00F573BB">
      <w:pPr>
        <w:pStyle w:val="Heading2"/>
        <w:rPr>
          <w:shd w:val="clear" w:color="auto" w:fill="auto"/>
        </w:rPr>
      </w:pPr>
      <w:bookmarkStart w:id="196" w:name="_Toc201162057"/>
      <w:r w:rsidRPr="00660EE7">
        <w:rPr>
          <w:shd w:val="clear" w:color="auto" w:fill="auto"/>
        </w:rPr>
        <w:t>Limitations</w:t>
      </w:r>
      <w:bookmarkEnd w:id="196"/>
    </w:p>
    <w:p w14:paraId="2CDE829E" w14:textId="77777777" w:rsidR="00F573BB" w:rsidRDefault="00F573BB" w:rsidP="00F573BB">
      <w:pPr>
        <w:pStyle w:val="Body"/>
        <w:rPr>
          <w:noProof/>
        </w:rPr>
      </w:pPr>
      <w:r>
        <w:rPr>
          <w:noProof/>
        </w:rPr>
        <w:t>While this research offers valuable insights into U-turn crash safety and contributes to a deeper understanding of maneuver-specific crash patterns, several limitations must be acknowledged. First, the study is based on a single-state dataset, which may limit the generalizability of the findings to other regions with different traffic conditions, driver behaviors, and enforcement practices. Although the selected dataset provides substantial detail and relevance, regional differences in roadway design standards, cultural driving norms, and enforcement levels could influence crash patterns in ways not captured by this analysis.</w:t>
      </w:r>
    </w:p>
    <w:p w14:paraId="6F45A104" w14:textId="77777777" w:rsidR="00F573BB" w:rsidRDefault="00F573BB" w:rsidP="00F573BB">
      <w:pPr>
        <w:pStyle w:val="Body"/>
        <w:rPr>
          <w:noProof/>
        </w:rPr>
      </w:pPr>
      <w:r>
        <w:rPr>
          <w:noProof/>
        </w:rPr>
        <w:lastRenderedPageBreak/>
        <w:t>Second, the reliance on historical crash data constrains the study’s ability to capture dynamic factors such as real-time driver behavior, momentary decision-making, and variable environmental conditions at the time of each crash. Elements like driver distraction, vehicle condition, and precise traffic flow conditions were not consistently available, which may influence the interpretation of contributing factors.</w:t>
      </w:r>
    </w:p>
    <w:p w14:paraId="5D3F0A71" w14:textId="77777777" w:rsidR="00F573BB" w:rsidRDefault="00F573BB" w:rsidP="00F573BB">
      <w:pPr>
        <w:pStyle w:val="Body"/>
        <w:rPr>
          <w:noProof/>
        </w:rPr>
      </w:pPr>
      <w:r>
        <w:rPr>
          <w:noProof/>
        </w:rPr>
        <w:t>Third, while the use of ARM-LIC and CCA represents a methodological advancement, these approaches are inherently data-driven and exploratory. Although they effectively identify associations and clusters of contributing factors, they do not establish causality between variables and crash severity outcomes. As a result, the findings should be interpreted as indicative rather than definitive in terms of cause-and-effect relationships.</w:t>
      </w:r>
    </w:p>
    <w:p w14:paraId="568071C8" w14:textId="77777777" w:rsidR="00F573BB" w:rsidRDefault="00F573BB" w:rsidP="00F573BB">
      <w:pPr>
        <w:pStyle w:val="Body"/>
        <w:rPr>
          <w:noProof/>
        </w:rPr>
      </w:pPr>
      <w:r>
        <w:rPr>
          <w:noProof/>
        </w:rPr>
        <w:t>Fourth, although the dataset included a wide range of U-turn crashes across different intersection configurations—including conventional intersections and alternative intersection designs such as MUTs and RCUTs—the study did not explicitly distinguish between these configurations in the analysis. This limits the ability to assess the unique operational characteristics and safety performance of alternative intersection designs in detail. Future studies could benefit from a comparative analysis of U-turn crashes at alternative and conventional intersections to better understand their relative risks and mitigation strategies.</w:t>
      </w:r>
    </w:p>
    <w:p w14:paraId="1899F29B" w14:textId="77777777" w:rsidR="00F573BB" w:rsidRDefault="00F573BB" w:rsidP="00F573BB">
      <w:pPr>
        <w:pStyle w:val="Body"/>
        <w:rPr>
          <w:noProof/>
        </w:rPr>
      </w:pPr>
      <w:r>
        <w:rPr>
          <w:noProof/>
        </w:rPr>
        <w:t>Finally, the integration of technological factors—such as driver warning systems and adaptive signal controls—was discussed conceptually in the literature review but was not directly incorporated into the analytical models due to data availability constraints. As technological solutions continue to evolve, future studies could explore the real-world impact of these interventions on U-turn crash severity.</w:t>
      </w:r>
    </w:p>
    <w:p w14:paraId="64FCDBD4" w14:textId="77777777" w:rsidR="00F573BB" w:rsidRPr="0003134C" w:rsidRDefault="00F573BB" w:rsidP="00F573BB">
      <w:pPr>
        <w:pStyle w:val="Heading2"/>
        <w:rPr>
          <w:shd w:val="clear" w:color="auto" w:fill="auto"/>
        </w:rPr>
      </w:pPr>
      <w:bookmarkStart w:id="197" w:name="_Toc201162058"/>
      <w:r w:rsidRPr="0003134C">
        <w:rPr>
          <w:shd w:val="clear" w:color="auto" w:fill="auto"/>
        </w:rPr>
        <w:lastRenderedPageBreak/>
        <w:t>Recommendations for Future Research</w:t>
      </w:r>
      <w:bookmarkEnd w:id="197"/>
    </w:p>
    <w:p w14:paraId="538A44B5" w14:textId="77777777" w:rsidR="00F573BB" w:rsidRDefault="00F573BB" w:rsidP="00F573BB">
      <w:pPr>
        <w:pStyle w:val="Body"/>
        <w:rPr>
          <w:noProof/>
        </w:rPr>
      </w:pPr>
      <w:r>
        <w:rPr>
          <w:noProof/>
        </w:rPr>
        <w:t>Building upon the insights gained from this study, several avenues for future research are recommended to further enhance the understanding of U-turn crash safety and to develop more effective countermeasures. First, future studies could extend the current analysis by incorporating data from multiple states or regions to examine the influence of diverse roadway conditions, traffic regulations, and driver behaviors on U-turn crash patterns. Such studies would enhance the generalizability of findings and support the development of regionally tailored safety strategies.</w:t>
      </w:r>
    </w:p>
    <w:p w14:paraId="7A7AB4C8" w14:textId="77777777" w:rsidR="00F573BB" w:rsidRDefault="00F573BB" w:rsidP="00F573BB">
      <w:pPr>
        <w:pStyle w:val="Body"/>
        <w:rPr>
          <w:noProof/>
        </w:rPr>
      </w:pPr>
      <w:r>
        <w:rPr>
          <w:noProof/>
        </w:rPr>
        <w:t>Second, integrating real-time driver behavior data and environmental conditions into the analytical framework would provide a more dynamic and comprehensive understanding of crash risk. The inclusion of factors such as driver distraction, vehicle speeds, and instantaneous decision-making could yield valuable insights into the immediate precursors of U-turn crashes, supporting the design of targeted interventions.</w:t>
      </w:r>
    </w:p>
    <w:p w14:paraId="5076657A" w14:textId="77777777" w:rsidR="00F573BB" w:rsidRDefault="00F573BB" w:rsidP="00F573BB">
      <w:pPr>
        <w:pStyle w:val="Body"/>
        <w:rPr>
          <w:noProof/>
        </w:rPr>
      </w:pPr>
      <w:r>
        <w:rPr>
          <w:noProof/>
        </w:rPr>
        <w:t>Third, while ARM-LIC and CCA effectively identified multifactorial crash patterns, future research could employ complementary modeling techniques—such as structural equation modeling or agent-based simulation—to explore causal relationships and simulate driver interactions in complex traffic scenarios. Such models could enhance the predictive power of the analysis and guide the evaluation of proposed safety countermeasures.</w:t>
      </w:r>
    </w:p>
    <w:p w14:paraId="691FC6DE" w14:textId="77777777" w:rsidR="00F573BB" w:rsidRDefault="00F573BB" w:rsidP="00F573BB">
      <w:pPr>
        <w:pStyle w:val="Body"/>
        <w:rPr>
          <w:noProof/>
        </w:rPr>
      </w:pPr>
      <w:r>
        <w:rPr>
          <w:noProof/>
        </w:rPr>
        <w:t>Fourth, expanding the analysis to include a comparative assessment of U-turn crashes at alternative versus conventional intersection configurations would provide a clearer understanding of the specific safety challenges posed by different designs. This would inform the selection and implementation of intersection treatments that best balance operational efficiency and safety.</w:t>
      </w:r>
    </w:p>
    <w:p w14:paraId="031D32C8" w14:textId="77777777" w:rsidR="00F573BB" w:rsidRDefault="00F573BB" w:rsidP="00F573BB">
      <w:pPr>
        <w:pStyle w:val="Body"/>
        <w:rPr>
          <w:noProof/>
        </w:rPr>
      </w:pPr>
      <w:r>
        <w:rPr>
          <w:noProof/>
        </w:rPr>
        <w:lastRenderedPageBreak/>
        <w:t>Fifth, as technological innovations continue to evolve, research could focus on evaluating the effectiveness of driver assistance systems, adaptive signal controls, and real-time warning devices in mitigating U-turn crash risks. Field studies and pilot deployments could assess the feasibility and performance of these technologies under real-world conditions, informing future design and policy decisions.</w:t>
      </w:r>
    </w:p>
    <w:p w14:paraId="1231C700" w14:textId="77777777" w:rsidR="00F573BB" w:rsidRPr="005A3FB2" w:rsidRDefault="00F573BB" w:rsidP="00F573BB">
      <w:pPr>
        <w:pStyle w:val="Body"/>
        <w:rPr>
          <w:noProof/>
        </w:rPr>
      </w:pPr>
      <w:r>
        <w:rPr>
          <w:noProof/>
        </w:rPr>
        <w:t>Lastly, collaboration with transportation agencies and policymakers is recommended to facilitate the translation of research findings into practice. Engaging stakeholders in the interpretation of analytical results and the co-development of countermeasures would enhance the acceptance and effectiveness of safety interventions.</w:t>
      </w:r>
    </w:p>
    <w:p w14:paraId="1AAC0227" w14:textId="77777777" w:rsidR="00F573BB" w:rsidRDefault="00F573BB" w:rsidP="00F573BB"/>
    <w:p w14:paraId="53DB50A8" w14:textId="77777777" w:rsidR="00F573BB" w:rsidRDefault="00F573BB" w:rsidP="00F573BB"/>
    <w:p w14:paraId="1FB2299B" w14:textId="77777777" w:rsidR="00F573BB" w:rsidRDefault="00F573BB" w:rsidP="00F573BB"/>
    <w:p w14:paraId="10F2DA5B" w14:textId="77777777" w:rsidR="00F573BB" w:rsidRDefault="00F573BB" w:rsidP="00F573BB"/>
    <w:p w14:paraId="4FAF8DA1" w14:textId="77777777" w:rsidR="00F573BB" w:rsidRDefault="00F573BB" w:rsidP="00F573BB"/>
    <w:p w14:paraId="1CD938A6" w14:textId="77777777" w:rsidR="00F573BB" w:rsidRDefault="00F573BB" w:rsidP="00F573BB"/>
    <w:p w14:paraId="545F0601" w14:textId="77777777" w:rsidR="00F573BB" w:rsidRPr="001049A8" w:rsidRDefault="00F573BB" w:rsidP="00F573BB"/>
    <w:p w14:paraId="5C763C10" w14:textId="77777777" w:rsidR="00F573BB" w:rsidRDefault="00F573BB" w:rsidP="00F573BB">
      <w:pPr>
        <w:pStyle w:val="Body"/>
        <w:rPr>
          <w:noProof/>
        </w:rPr>
      </w:pPr>
    </w:p>
    <w:p w14:paraId="3EEB1AA3" w14:textId="77777777" w:rsidR="00F573BB" w:rsidRDefault="00F573BB" w:rsidP="00F573BB">
      <w:pPr>
        <w:spacing w:line="259" w:lineRule="auto"/>
        <w:jc w:val="left"/>
        <w:rPr>
          <w:noProof/>
        </w:rPr>
      </w:pPr>
      <w:r>
        <w:rPr>
          <w:noProof/>
        </w:rPr>
        <w:br w:type="page"/>
      </w:r>
    </w:p>
    <w:p w14:paraId="5C69BD79" w14:textId="77777777" w:rsidR="00F573BB" w:rsidRPr="00AD45B2" w:rsidRDefault="00F573BB" w:rsidP="00F573BB">
      <w:pPr>
        <w:pStyle w:val="Heading1"/>
        <w:numPr>
          <w:ilvl w:val="0"/>
          <w:numId w:val="0"/>
        </w:numPr>
        <w:ind w:left="864"/>
        <w:rPr>
          <w:noProof/>
        </w:rPr>
      </w:pPr>
      <w:bookmarkStart w:id="198" w:name="_Toc201162059"/>
      <w:r>
        <w:rPr>
          <w:noProof/>
        </w:rPr>
        <w:lastRenderedPageBreak/>
        <w:t>REFERENCES</w:t>
      </w:r>
      <w:bookmarkEnd w:id="198"/>
    </w:p>
    <w:sdt>
      <w:sdtPr>
        <w:id w:val="-573587230"/>
        <w:bibliography/>
      </w:sdtPr>
      <w:sdtContent>
        <w:p w14:paraId="1086C7E9" w14:textId="77777777" w:rsidR="009A58DD" w:rsidRDefault="00F573BB" w:rsidP="00176DDE">
          <w:pPr>
            <w:pStyle w:val="Bibliography"/>
            <w:spacing w:line="480" w:lineRule="auto"/>
          </w:pPr>
          <w:r>
            <w:fldChar w:fldCharType="begin"/>
          </w:r>
          <w:r w:rsidR="009A58DD">
            <w:instrText xml:space="preserve"> ADDIN ZOTERO_BIBL {"uncited":[],"omitted":[],"custom":[]} CSL_BIBLIOGRAPHY </w:instrText>
          </w:r>
          <w:r>
            <w:fldChar w:fldCharType="separate"/>
          </w:r>
          <w:r w:rsidR="009A58DD">
            <w:t>Abbaszadeh Lima, M.R., Hossain, M.M., Zhou, H., Song, Y., 2024. Data Mining Approach to Explore the Contributing Factors to Fatal Wrong-Way Crashes by Local and Non-Local Drivers. Future Transportation 4, 985–999. https://doi.org/10.3390/futuretransp4030047</w:t>
          </w:r>
        </w:p>
        <w:p w14:paraId="1DAFECCB" w14:textId="77777777" w:rsidR="009A58DD" w:rsidRDefault="009A58DD" w:rsidP="00176DDE">
          <w:pPr>
            <w:pStyle w:val="Bibliography"/>
            <w:spacing w:line="480" w:lineRule="auto"/>
          </w:pPr>
          <w:r>
            <w:t>Abdel-Aty, M.A., Lee, J., Yuan, J., Yue, L., Al-Omari, M., Abdelrahman, A., 2020. Evaluation of Innovative Alternative Intersection Designs in the Development of Safety Performance Functions and Crash Modification Factors.</w:t>
          </w:r>
        </w:p>
        <w:p w14:paraId="011BF59A" w14:textId="77777777" w:rsidR="009A58DD" w:rsidRDefault="009A58DD" w:rsidP="00176DDE">
          <w:pPr>
            <w:pStyle w:val="Bibliography"/>
            <w:spacing w:line="480" w:lineRule="auto"/>
          </w:pPr>
          <w:r>
            <w:t>Abdelrahman, A., 2012. Safety Evaluation of Innovative Intersection Designs: Diverging Diamond Interchanges and Displaced Left-turn Intersections. Cairo University.</w:t>
          </w:r>
        </w:p>
        <w:p w14:paraId="28A9BDDC" w14:textId="77777777" w:rsidR="009A58DD" w:rsidRDefault="009A58DD" w:rsidP="00176DDE">
          <w:pPr>
            <w:pStyle w:val="Bibliography"/>
            <w:spacing w:line="480" w:lineRule="auto"/>
          </w:pPr>
          <w:r>
            <w:t>Abou-Senna, H., Radwan, E., Tabares, S., Wu, J., Chalise, S., 2015. Evaluating transportation systems management &amp; operations (TSM&amp;O) benefits to alternative intersection treatments. (No. BDV24-977– 09).</w:t>
          </w:r>
        </w:p>
        <w:p w14:paraId="12E55B25" w14:textId="77777777" w:rsidR="009A58DD" w:rsidRDefault="009A58DD" w:rsidP="00176DDE">
          <w:pPr>
            <w:pStyle w:val="Bibliography"/>
            <w:spacing w:line="480" w:lineRule="auto"/>
          </w:pPr>
          <w:r>
            <w:t>Agrawal, R., Imieliński, T., Swami, A., 1993. Mining association rules between sets of items in large databases. SIGMOD Rec. 22, 207–216. https://doi.org/10.1145/170036.170072</w:t>
          </w:r>
        </w:p>
        <w:p w14:paraId="03E65E98" w14:textId="77777777" w:rsidR="009A58DD" w:rsidRDefault="009A58DD" w:rsidP="00176DDE">
          <w:pPr>
            <w:pStyle w:val="Bibliography"/>
            <w:spacing w:line="480" w:lineRule="auto"/>
          </w:pPr>
          <w:r>
            <w:t>Agrawal, R., Srikant, R., 1994. Fast Algorithms for Mining Association Rules in Large Databases, in: Proceedings of the 20th International Conference on Very Large Data Bases, VLDB ’94. Morgan Kaufmann Publishers Inc., San Francisco, CA, USA, pp. 487–499.</w:t>
          </w:r>
        </w:p>
        <w:p w14:paraId="37C79545" w14:textId="77777777" w:rsidR="009A58DD" w:rsidRDefault="009A58DD" w:rsidP="00176DDE">
          <w:pPr>
            <w:pStyle w:val="Bibliography"/>
            <w:spacing w:line="480" w:lineRule="auto"/>
          </w:pPr>
          <w:r>
            <w:t>Al-Omari, M.M.A., Abdel-Aty, M., Lee, J., Yue, L., Abdelrahman, A., 2020. Safety Evaluation of Median U-Turn Crossover-Based Intersections. Transportation Research Record 2674, 206–218. https://doi.org/10.1177/0361198120921158</w:t>
          </w:r>
        </w:p>
        <w:p w14:paraId="7EB6420E" w14:textId="77777777" w:rsidR="009A58DD" w:rsidRDefault="009A58DD" w:rsidP="00176DDE">
          <w:pPr>
            <w:pStyle w:val="Bibliography"/>
            <w:spacing w:line="480" w:lineRule="auto"/>
          </w:pPr>
          <w:r>
            <w:t xml:space="preserve">Al-Sahili, O., Al-Deek, H., Sandt, A., Mantzaris, A.V., Rogers, J.H., Faruk, M.O., 2018. Investigating and Modeling the Illegal U-Turn Violations at Medians of Limited Access </w:t>
          </w:r>
          <w:r>
            <w:lastRenderedPageBreak/>
            <w:t>Facilities. Transportation Research Record: Journal of the Transportation Research Board 2672, pp-73-84. https://doi.org/10.1177/0361198118778941</w:t>
          </w:r>
        </w:p>
        <w:p w14:paraId="31110E45" w14:textId="77777777" w:rsidR="009A58DD" w:rsidRDefault="009A58DD" w:rsidP="00176DDE">
          <w:pPr>
            <w:pStyle w:val="Bibliography"/>
            <w:spacing w:line="480" w:lineRule="auto"/>
          </w:pPr>
          <w:r>
            <w:t>Azizi, L., Sheikholeslami, A., 2013. Safety Effect of U-Turn Conversions in Tehran: Empirical Bayes Observational Before-and-After Study and Crash Prediction Models. J. Transp. Eng. 139, 101–108. https://doi.org/10.1061/(ASCE)TE.1943-5436.0000469</w:t>
          </w:r>
        </w:p>
        <w:p w14:paraId="765D3837" w14:textId="77777777" w:rsidR="009A58DD" w:rsidRDefault="009A58DD" w:rsidP="00176DDE">
          <w:pPr>
            <w:pStyle w:val="Bibliography"/>
            <w:spacing w:line="480" w:lineRule="auto"/>
          </w:pPr>
          <w:r>
            <w:t>Bajada, T., Attard, M., 2021. A typological and spatial analysis of pedestrian fatalities and injuries in Malta. Research in Transportation Economics, Active Travel Policies 86, 101023. https://doi.org/10.1016/j.retrec.2020.101023</w:t>
          </w:r>
        </w:p>
        <w:p w14:paraId="71429D4C" w14:textId="77777777" w:rsidR="009A58DD" w:rsidRDefault="009A58DD" w:rsidP="00176DDE">
          <w:pPr>
            <w:pStyle w:val="Bibliography"/>
            <w:spacing w:line="480" w:lineRule="auto"/>
          </w:pPr>
          <w:r>
            <w:t>Bared, J., 2009. Restricted Crossing U-Turn Intersection. Federal Highway Administration.</w:t>
          </w:r>
        </w:p>
        <w:p w14:paraId="23996E9D" w14:textId="77777777" w:rsidR="009A58DD" w:rsidRDefault="009A58DD" w:rsidP="00176DDE">
          <w:pPr>
            <w:pStyle w:val="Bibliography"/>
            <w:spacing w:line="480" w:lineRule="auto"/>
          </w:pPr>
          <w:r>
            <w:t>Brin, M.F., 1997. Botulinum toxin: Chemistry, pharmacology, toxicity, and immunology. Muscle &amp; Nerve 20, 146–168. https://doi.org/10.1002/(SICI)1097-4598(1997)6+&lt;146::AID-MUS10&gt;3.0.CO;2-4</w:t>
          </w:r>
        </w:p>
        <w:p w14:paraId="50353634" w14:textId="77777777" w:rsidR="009A58DD" w:rsidRDefault="009A58DD" w:rsidP="00176DDE">
          <w:pPr>
            <w:pStyle w:val="Bibliography"/>
            <w:spacing w:line="480" w:lineRule="auto"/>
          </w:pPr>
          <w:r>
            <w:t>Carter, D., Hummer, J.E., Foyle, R.S., Phillips, S., 2005. Operational and Safety Effects of U-Turns at Signalized Intersections. Transportation Research Record.</w:t>
          </w:r>
        </w:p>
        <w:p w14:paraId="246D596F" w14:textId="77777777" w:rsidR="009A58DD" w:rsidRDefault="009A58DD" w:rsidP="00176DDE">
          <w:pPr>
            <w:pStyle w:val="Bibliography"/>
            <w:spacing w:line="480" w:lineRule="auto"/>
          </w:pPr>
          <w:r>
            <w:t>Chakraborty, R., Das, S., Mimi, M.S., Kutela, B., 2025a. Investigating Factor Associations in Barrier Crashes through Cluster Correspondence Analysis. Transportation Research Record 2679, 860–879. https://doi.org/10.1177/03611981241297976</w:t>
          </w:r>
        </w:p>
        <w:p w14:paraId="120CCA6C" w14:textId="77777777" w:rsidR="009A58DD" w:rsidRDefault="009A58DD" w:rsidP="00176DDE">
          <w:pPr>
            <w:pStyle w:val="Bibliography"/>
            <w:spacing w:line="480" w:lineRule="auto"/>
          </w:pPr>
          <w:r>
            <w:t>Chakraborty, R., Mills, D., Das, S., 2025b. Children on wheels: Identifying crash determinants using cluster correspondence analysis. Accident Analysis &amp; Prevention 216, 108025. https://doi.org/10.1016/j.aap.2025.108025</w:t>
          </w:r>
        </w:p>
        <w:p w14:paraId="0FBE5592" w14:textId="77777777" w:rsidR="009A58DD" w:rsidRDefault="009A58DD" w:rsidP="00176DDE">
          <w:pPr>
            <w:pStyle w:val="Bibliography"/>
            <w:spacing w:line="480" w:lineRule="auto"/>
          </w:pPr>
          <w:r>
            <w:t>Claros, B.R., Edara, P., Sun, C., Brown, H., 2015. Safety Evaluation of Diverging Diamond Interchanges in Missouri. Transportation Research Record 2486, 1–10. https://doi.org/10.3141/2486-01</w:t>
          </w:r>
        </w:p>
        <w:p w14:paraId="13E58EB2" w14:textId="77777777" w:rsidR="009A58DD" w:rsidRDefault="009A58DD" w:rsidP="00176DDE">
          <w:pPr>
            <w:pStyle w:val="Bibliography"/>
            <w:spacing w:line="480" w:lineRule="auto"/>
          </w:pPr>
          <w:r>
            <w:lastRenderedPageBreak/>
            <w:t>Cunningham, C.M., Chase, R.T., Yang, G., Callister, L., 2023. Groundwork for the Second Edition of the Alternative Intersection and Interchange Informational Report.</w:t>
          </w:r>
        </w:p>
        <w:p w14:paraId="689FEF2B" w14:textId="77777777" w:rsidR="009A58DD" w:rsidRDefault="009A58DD" w:rsidP="00176DDE">
          <w:pPr>
            <w:pStyle w:val="Bibliography"/>
            <w:spacing w:line="480" w:lineRule="auto"/>
          </w:pPr>
          <w:r>
            <w:t>Das, S., Avelar, R., Dixon, K., Sun, X., 2018a. Investigation on the wrong way driving crash patterns using multiple correspondence analysis. Accident Analysis &amp; Prevention 111, 43–55. https://doi.org/10.1016/j.aap.2017.11.016</w:t>
          </w:r>
        </w:p>
        <w:p w14:paraId="5AA740C7" w14:textId="77777777" w:rsidR="009A58DD" w:rsidRDefault="009A58DD" w:rsidP="00176DDE">
          <w:pPr>
            <w:pStyle w:val="Bibliography"/>
            <w:spacing w:line="480" w:lineRule="auto"/>
          </w:pPr>
          <w:r>
            <w:t>Das, S., Dutta, A., Jalayer, M., Bibeka, A., Wu, L., 2018b. Factors influencing the patterns of wrong-way driving crashes on freeway exit ramps and median crossovers: Exploration using ‘Eclat’ association rules to promote safety. International Journal of Transportation Science and Technology 7, 114–123. https://doi.org/10.1016/j.ijtst.2018.02.001</w:t>
          </w:r>
        </w:p>
        <w:p w14:paraId="5D6CEB4E" w14:textId="77777777" w:rsidR="009A58DD" w:rsidRDefault="009A58DD" w:rsidP="00176DDE">
          <w:pPr>
            <w:pStyle w:val="Bibliography"/>
            <w:spacing w:line="480" w:lineRule="auto"/>
          </w:pPr>
          <w:r>
            <w:t>Das, S., Dutta, A., Rahman, M., 2021a. Pattern recognition from light delivery vehicle crash characteristics. Journal of Transportation Safety &amp; Security 14. https://doi.org/10.1080/19439962.2021.1995800</w:t>
          </w:r>
        </w:p>
        <w:p w14:paraId="368C0772" w14:textId="77777777" w:rsidR="009A58DD" w:rsidRDefault="009A58DD" w:rsidP="00176DDE">
          <w:pPr>
            <w:pStyle w:val="Bibliography"/>
            <w:spacing w:line="480" w:lineRule="auto"/>
          </w:pPr>
          <w:r>
            <w:t>Das, S., Dutta ,Anandi, and Fitzpatrick, K., 2020a. Technological perception on autonomous vehicles: perspectives of the non-motorists. Technology Analysis &amp; Strategic Management 32, 1335–1352. https://doi.org/10.1080/09537325.2020.1768235</w:t>
          </w:r>
        </w:p>
        <w:p w14:paraId="350680C6" w14:textId="77777777" w:rsidR="009A58DD" w:rsidRDefault="009A58DD" w:rsidP="00176DDE">
          <w:pPr>
            <w:pStyle w:val="Bibliography"/>
            <w:spacing w:line="480" w:lineRule="auto"/>
          </w:pPr>
          <w:r>
            <w:t>Das, S., Dutta ,Anandi, and Sun, X., 2020b. Patterns of rainy weather crashes: Applying rules mining. Journal of Transportation Safety &amp; Security 12, 1083–1105. https://doi.org/10.1080/19439962.2019.1572681</w:t>
          </w:r>
        </w:p>
        <w:p w14:paraId="5586F608" w14:textId="77777777" w:rsidR="009A58DD" w:rsidRDefault="009A58DD" w:rsidP="00176DDE">
          <w:pPr>
            <w:pStyle w:val="Bibliography"/>
            <w:spacing w:line="480" w:lineRule="auto"/>
          </w:pPr>
          <w:r>
            <w:t>Das, S., Dutta ,Anandi, Avelar ,Raul, Dixon ,Karen, Sun ,Xiaoduan, and Jalayer, M., 2019. Supervised association rules mining on pedestrian crashes in urban areas: identifying patterns for appropriate countermeasures. International Journal of Urban Sciences 23, 30–48. https://doi.org/10.1080/12265934.2018.1431146</w:t>
          </w:r>
        </w:p>
        <w:p w14:paraId="35998366" w14:textId="77777777" w:rsidR="009A58DD" w:rsidRDefault="009A58DD" w:rsidP="00176DDE">
          <w:pPr>
            <w:pStyle w:val="Bibliography"/>
            <w:spacing w:line="480" w:lineRule="auto"/>
          </w:pPr>
          <w:r>
            <w:lastRenderedPageBreak/>
            <w:t>Das, S., Kong ,Xiaoqiang, and Tsapakis, I., 2021b. Hit and run crash analysis using association rules mining. Journal of Transportation Safety &amp; Security 13, 123–142. https://doi.org/10.1080/19439962.2019.1611682</w:t>
          </w:r>
        </w:p>
        <w:p w14:paraId="5D52A882" w14:textId="77777777" w:rsidR="009A58DD" w:rsidRDefault="009A58DD" w:rsidP="00176DDE">
          <w:pPr>
            <w:pStyle w:val="Bibliography"/>
            <w:spacing w:line="480" w:lineRule="auto"/>
          </w:pPr>
          <w:r>
            <w:t>Das, S., Sun, X., 2016. Association knowledge for fatal run-off-road crashes by Multiple Correspondence Analysis. IATSS Research 39, 146–155. https://doi.org/10.1016/j.iatssr.2015.07.001</w:t>
          </w:r>
        </w:p>
        <w:p w14:paraId="471775DE" w14:textId="77777777" w:rsidR="009A58DD" w:rsidRDefault="009A58DD" w:rsidP="00176DDE">
          <w:pPr>
            <w:pStyle w:val="Bibliography"/>
            <w:spacing w:line="480" w:lineRule="auto"/>
          </w:pPr>
          <w:r>
            <w:t>Das, S., Sun, X., 2015. Factor Association with Multiple Correspondence Analysis in Vehicle–Pedestrian Crashes. Transportation Research Record 2519, 95–103. https://doi.org/10.3141/2519-11</w:t>
          </w:r>
        </w:p>
        <w:p w14:paraId="6A119C0A" w14:textId="77777777" w:rsidR="009A58DD" w:rsidRDefault="009A58DD" w:rsidP="00176DDE">
          <w:pPr>
            <w:pStyle w:val="Bibliography"/>
            <w:spacing w:line="480" w:lineRule="auto"/>
          </w:pPr>
          <w:r>
            <w:t>Das, S., Tamakloe, R., Zubaidi, H., Obaid, I., Alnedawi, A., 2021c. Fatal pedestrian crashes at intersections: Trend mining using association rules. Accident Analysis &amp; Prevention 160, 106306. https://doi.org/10.1016/j.aap.2021.106306</w:t>
          </w:r>
        </w:p>
        <w:p w14:paraId="409C1608" w14:textId="77777777" w:rsidR="009A58DD" w:rsidRDefault="009A58DD" w:rsidP="00176DDE">
          <w:pPr>
            <w:pStyle w:val="Bibliography"/>
            <w:spacing w:line="480" w:lineRule="auto"/>
          </w:pPr>
          <w:r>
            <w:t>Dissanayake, S., Lu, J.J., Castillo, N., 2002. Should Direct Left Turns from Driveways Be Avoided? A Safety Perspective. ITE JOURNAL.</w:t>
          </w:r>
        </w:p>
        <w:p w14:paraId="3F06080C" w14:textId="77777777" w:rsidR="009A58DD" w:rsidRDefault="009A58DD" w:rsidP="00176DDE">
          <w:pPr>
            <w:pStyle w:val="Bibliography"/>
            <w:spacing w:line="480" w:lineRule="auto"/>
          </w:pPr>
          <w:r>
            <w:t>Dixon, K.K., Avelar, R.E., Dastgiri, M.S., Dadashova, B., 2018. Safety Evaluation for Turnarounds at Diamond Interchanges: Assessing the Texas U-Turn. Transportation Research Record: Journal of the Transportation Research Board 2672, 61–71. https://doi.org/10.1177/0361198118797186</w:t>
          </w:r>
        </w:p>
        <w:p w14:paraId="656F97B6" w14:textId="77777777" w:rsidR="009A58DD" w:rsidRDefault="009A58DD" w:rsidP="00176DDE">
          <w:pPr>
            <w:pStyle w:val="Bibliography"/>
            <w:spacing w:line="480" w:lineRule="auto"/>
          </w:pPr>
          <w:r>
            <w:t>Dung, C.T., Hoi, T.D., 2022. Gap Acceptance at U-turn Median Openings – A Case Study in Hanoi, VietNam. Journal of the Eastern Asia Society for Transportation Studies 14, 1814–1823. https://doi.org/10.11175/easts.14.1814</w:t>
          </w:r>
        </w:p>
        <w:p w14:paraId="051C1BC7" w14:textId="77777777" w:rsidR="009A58DD" w:rsidRDefault="009A58DD" w:rsidP="00176DDE">
          <w:pPr>
            <w:pStyle w:val="Bibliography"/>
            <w:spacing w:line="480" w:lineRule="auto"/>
          </w:pPr>
          <w:r>
            <w:t xml:space="preserve">Dzinyela, R., Dadashova, B., Westfall, G., Das, S., Silvestri-Dobrovolny, C., Adanu, E.K., Lord, D., 2025. Analysis of motorcyclists crash severity using cluster correspondence and </w:t>
          </w:r>
          <w:r>
            <w:lastRenderedPageBreak/>
            <w:t>hierarchical binary logit models. Multimodal Transportation 4, 100197. https://doi.org/10.1016/j.multra.2025.100197</w:t>
          </w:r>
        </w:p>
        <w:p w14:paraId="22626208" w14:textId="77777777" w:rsidR="009A58DD" w:rsidRDefault="009A58DD" w:rsidP="00176DDE">
          <w:pPr>
            <w:pStyle w:val="Bibliography"/>
            <w:spacing w:line="480" w:lineRule="auto"/>
          </w:pPr>
          <w:r>
            <w:t>Edara, P., 2024. Safety Evaluation of J-turn Intersections in Missouri.</w:t>
          </w:r>
        </w:p>
        <w:p w14:paraId="3357A459" w14:textId="77777777" w:rsidR="009A58DD" w:rsidRDefault="009A58DD" w:rsidP="00176DDE">
          <w:pPr>
            <w:pStyle w:val="Bibliography"/>
            <w:spacing w:line="480" w:lineRule="auto"/>
          </w:pPr>
          <w:r>
            <w:t>Edara, P., Breslow, S., Sun, C., Claros, B.R., 2015. Empirical Evaluation of J-Turn Intersection Performance: Analysis of Conflict Measures and Crashes. Transportation Research Record 2486, 11–18. https://doi.org/10.3141/2486-02</w:t>
          </w:r>
        </w:p>
        <w:p w14:paraId="4448C332" w14:textId="77777777" w:rsidR="009A58DD" w:rsidRDefault="009A58DD" w:rsidP="00176DDE">
          <w:pPr>
            <w:pStyle w:val="Bibliography"/>
            <w:spacing w:line="480" w:lineRule="auto"/>
          </w:pPr>
          <w:r>
            <w:t>Edara, P., Qing, Z., Brown, H., Sun, C., Baek, H.J., 2024. Safety Evaluation of J-turn Intersections in Missouri (No. cmr 24-011).</w:t>
          </w:r>
        </w:p>
        <w:p w14:paraId="36753F57" w14:textId="77777777" w:rsidR="009A58DD" w:rsidRDefault="009A58DD" w:rsidP="00176DDE">
          <w:pPr>
            <w:pStyle w:val="Bibliography"/>
            <w:spacing w:line="480" w:lineRule="auto"/>
          </w:pPr>
          <w:r>
            <w:t>Edara, P., Sun, C., Breslow, S., 2013. Evaluation of J-turn Intersection Design Performance in Missouri (Digital/other).</w:t>
          </w:r>
        </w:p>
        <w:p w14:paraId="4B0BAED7" w14:textId="77777777" w:rsidR="009A58DD" w:rsidRDefault="009A58DD" w:rsidP="00176DDE">
          <w:pPr>
            <w:pStyle w:val="Bibliography"/>
            <w:spacing w:line="480" w:lineRule="auto"/>
          </w:pPr>
          <w:r>
            <w:t>Edara, P., Sun, C., Brown, H., Claros, B.R., Zhu, Z., University of Missouri--Columbia. Dept. of Civil and Environmental Engineering, 2016. System-Wide Safety Treatments and Design Guidance for J-Turns : Final Report (No. cmr 16-013).</w:t>
          </w:r>
        </w:p>
        <w:p w14:paraId="1A3F5DD4" w14:textId="77777777" w:rsidR="009A58DD" w:rsidRDefault="009A58DD" w:rsidP="00176DDE">
          <w:pPr>
            <w:pStyle w:val="Bibliography"/>
            <w:spacing w:line="480" w:lineRule="auto"/>
          </w:pPr>
          <w:r w:rsidRPr="009A58DD">
            <w:rPr>
              <w:lang w:val="nl-NL"/>
            </w:rPr>
            <w:t xml:space="preserve">Eisenberg, D., Warner, K.E., 2005. </w:t>
          </w:r>
          <w:r>
            <w:t>Effects of Snowfalls on Motor Vehicle Collisions, Injuries, and Fatalities. Am J Public Health 95, 120–124. https://doi.org/10.2105/AJPH.2004.048926</w:t>
          </w:r>
        </w:p>
        <w:p w14:paraId="0BFF3AD4" w14:textId="77777777" w:rsidR="009A58DD" w:rsidRDefault="009A58DD" w:rsidP="00176DDE">
          <w:pPr>
            <w:pStyle w:val="Bibliography"/>
            <w:spacing w:line="480" w:lineRule="auto"/>
          </w:pPr>
          <w:r>
            <w:t>El-Urfali, A., 2019. Development of Safety Performance Functions for Restricted Crossing U-Turn (RCUT) Intersections (BDV30-977-19). Florida Department of Transportation Research.</w:t>
          </w:r>
        </w:p>
        <w:p w14:paraId="59807BF4" w14:textId="77777777" w:rsidR="009A58DD" w:rsidRDefault="009A58DD" w:rsidP="00176DDE">
          <w:pPr>
            <w:pStyle w:val="Bibliography"/>
            <w:spacing w:line="480" w:lineRule="auto"/>
          </w:pPr>
          <w:r>
            <w:t>Fan, H., Jia, B., Tian, J., Yun, L., 2014. Characteristics of traffic flow at a non-signalized intersection in the framework of game theory. Physica A: Statistical Mechanics and its Applications 415, 172–180. https://doi.org/10.1016/j.physa.2014.07.031</w:t>
          </w:r>
        </w:p>
        <w:p w14:paraId="31202E89" w14:textId="77777777" w:rsidR="009A58DD" w:rsidRDefault="009A58DD" w:rsidP="00176DDE">
          <w:pPr>
            <w:pStyle w:val="Bibliography"/>
            <w:spacing w:line="480" w:lineRule="auto"/>
          </w:pPr>
          <w:r>
            <w:lastRenderedPageBreak/>
            <w:t>Fan, H.-Q., Jia, B., Li, X.-G., Tian, J.-F., Yan, X.-D., 2013. Characteristics of Traffic Flow at Nonsignalized T-Shaped Intersection with U-Turn Movements. The Scientific World Journal 2013, 856416. https://doi.org/10.1155/2013/856416</w:t>
          </w:r>
        </w:p>
        <w:p w14:paraId="3AA61104" w14:textId="77777777" w:rsidR="009A58DD" w:rsidRDefault="009A58DD" w:rsidP="00176DDE">
          <w:pPr>
            <w:pStyle w:val="Bibliography"/>
            <w:spacing w:line="480" w:lineRule="auto"/>
          </w:pPr>
          <w:r>
            <w:t>Farmer, C.M., 2017. Relationship of traffic fatality rates to maximum state speed limits. Traffic Injury Prevention 18, 375–380. https://doi.org/10.1080/15389588.2016.1213821</w:t>
          </w:r>
        </w:p>
        <w:p w14:paraId="0FE798BA" w14:textId="77777777" w:rsidR="009A58DD" w:rsidRDefault="009A58DD" w:rsidP="00176DDE">
          <w:pPr>
            <w:pStyle w:val="Bibliography"/>
            <w:spacing w:line="480" w:lineRule="auto"/>
          </w:pPr>
          <w:r>
            <w:t>FHWA, 2023. Safety of U-Turns at Unsignalized Median Openings on Urban and Suburban Arterials.</w:t>
          </w:r>
        </w:p>
        <w:p w14:paraId="42DADBFB" w14:textId="77777777" w:rsidR="009A58DD" w:rsidRDefault="009A58DD" w:rsidP="00176DDE">
          <w:pPr>
            <w:pStyle w:val="Bibliography"/>
            <w:spacing w:line="480" w:lineRule="auto"/>
          </w:pPr>
          <w:r>
            <w:t>FHWA, 2017. Safety Evaluation of Restricted Crossing U-Turn Intersection (No. FHWA-HRT-17-083).</w:t>
          </w:r>
        </w:p>
        <w:p w14:paraId="6135FFCD" w14:textId="77777777" w:rsidR="009A58DD" w:rsidRDefault="009A58DD" w:rsidP="00176DDE">
          <w:pPr>
            <w:pStyle w:val="Bibliography"/>
            <w:spacing w:line="480" w:lineRule="auto"/>
          </w:pPr>
          <w:r>
            <w:t>Gu, C., Xu, J., Gao, C., Mu, M., E, G., Ma, Y., 2022. Multivariate analysis of roadway multi-fatality crashes using association rules mining and rules graph structures: A case study in China. PLOS ONE 17, e0276817. https://doi.org/10.1371/journal.pone.0276817</w:t>
          </w:r>
        </w:p>
        <w:p w14:paraId="6FA35095" w14:textId="77777777" w:rsidR="009A58DD" w:rsidRDefault="009A58DD" w:rsidP="00176DDE">
          <w:pPr>
            <w:pStyle w:val="Bibliography"/>
            <w:spacing w:line="480" w:lineRule="auto"/>
          </w:pPr>
          <w:r>
            <w:t>Gutiérrez-Rodríguez, R., Rojí, E., Cuadrado, J., 2025. Identifying relevant patterns between injury crashes and road safety inspection deficiencies. Journal of Safety Research 93, 99–134. https://doi.org/10.1016/j.jsr.2025.02.014</w:t>
          </w:r>
        </w:p>
        <w:p w14:paraId="675760A8" w14:textId="77777777" w:rsidR="009A58DD" w:rsidRDefault="009A58DD" w:rsidP="00176DDE">
          <w:pPr>
            <w:pStyle w:val="Bibliography"/>
            <w:spacing w:line="480" w:lineRule="auto"/>
          </w:pPr>
          <w:r>
            <w:t>Hale, D., Kondyli, A., Argote, J., Zhang, X., Schroeder, B., Button, L., Atkinson, J., Stock, D., Cheema, A., Sajjadi, S., Aycin, M., Brackstone, M., Canayon, G., Casas, J., Lenorzer, A., Jia, A., Chetan, J., James, R.M., Leidos, Inc., University of Kansas, University of Virginia, Kittelson &amp; Associates, I., Aimsun Inc., PTV Group, 2021. Narrowing Freeway Lanes and Shoulders to Create Additional Travel Lanes (No. FHWA-HRT-21-005).</w:t>
          </w:r>
        </w:p>
        <w:p w14:paraId="1E24090A" w14:textId="77777777" w:rsidR="009A58DD" w:rsidRDefault="009A58DD" w:rsidP="00176DDE">
          <w:pPr>
            <w:pStyle w:val="Bibliography"/>
            <w:spacing w:line="480" w:lineRule="auto"/>
          </w:pPr>
          <w:r>
            <w:t xml:space="preserve">Hallmark, S., Hawkins, N., Smadi, O., Iowa State University. Center for Transportation Research and Education, 2015. Evaluation of Dynamic Speed Feedback Signs on Curves: A National </w:t>
          </w:r>
          <w:r>
            <w:lastRenderedPageBreak/>
            <w:t>Demonstration Project (No. FHWA-HRT-14-020;IHRB Project TR-579;InTrans Project 08-320).</w:t>
          </w:r>
        </w:p>
        <w:p w14:paraId="677B8FB5" w14:textId="77777777" w:rsidR="009A58DD" w:rsidRDefault="009A58DD" w:rsidP="00176DDE">
          <w:pPr>
            <w:pStyle w:val="Bibliography"/>
            <w:spacing w:line="480" w:lineRule="auto"/>
          </w:pPr>
          <w:r>
            <w:t>Hochstein, J.L., Maze, T.H., Welch, T.M., Preston, H., Storm, R., 2009. J-Turn Intersection: Design Guidance and Safety Experience. Presented at the Transportation Research Board 88th Annual MeetingTransportation Research Board.</w:t>
          </w:r>
        </w:p>
        <w:p w14:paraId="0A45131C" w14:textId="77777777" w:rsidR="009A58DD" w:rsidRDefault="009A58DD" w:rsidP="00176DDE">
          <w:pPr>
            <w:pStyle w:val="Bibliography"/>
            <w:spacing w:line="480" w:lineRule="auto"/>
          </w:pPr>
          <w:r>
            <w:t>Holzem, A.M., Hummer, J.E., Cunningham, C.M., O’Brien, S.W., Schroeder, B.J., Salamati, K., 2015. Pedestrian and Bicyclist Accommodations and Crossings on Superstreets. Transportation Research Record 2486, 37–44. https://doi.org/10.3141/2486-05</w:t>
          </w:r>
        </w:p>
        <w:p w14:paraId="16FAD26C" w14:textId="77777777" w:rsidR="009A58DD" w:rsidRDefault="009A58DD" w:rsidP="00176DDE">
          <w:pPr>
            <w:pStyle w:val="Bibliography"/>
            <w:spacing w:line="480" w:lineRule="auto"/>
          </w:pPr>
          <w:r>
            <w:t>Hopwood, C., Little, K., Gaines, D., Cambridge Systematics, Inc., Burgess and Niple, Inc., 2024. Safe System Roadway Design Hierarchy: Engineering and Infrastructure-related Countermeasures to Effectively Reduce Roadway Fatalities and Serious Injuries (No. FHWA-SA-22-069).</w:t>
          </w:r>
        </w:p>
        <w:p w14:paraId="2F672405" w14:textId="77777777" w:rsidR="009A58DD" w:rsidRDefault="009A58DD" w:rsidP="00176DDE">
          <w:pPr>
            <w:pStyle w:val="Bibliography"/>
            <w:spacing w:line="480" w:lineRule="auto"/>
          </w:pPr>
          <w:r>
            <w:t>Hossain, A., Sun, X., Islam, S., Rahman, A., Das, S., 2024. Single-vehicle roadway departure crashes at rural two-lane highway curved segments: A diagnosis using pattern recognition. International Journal of Transportation Science and Technology 15, 298–318. https://doi.org/10.1016/j.ijtst.2023.10.005</w:t>
          </w:r>
        </w:p>
        <w:p w14:paraId="22DDA2CB" w14:textId="77777777" w:rsidR="009A58DD" w:rsidRDefault="009A58DD" w:rsidP="00176DDE">
          <w:pPr>
            <w:pStyle w:val="Bibliography"/>
            <w:spacing w:line="480" w:lineRule="auto"/>
          </w:pPr>
          <w:r>
            <w:t>Hosseinpour, M., Sahebi, S., Zamzuri, Z.H., Yahaya, A.S., Ismail, N., 2018. Predicting crash frequency for multi-vehicle collision types using multivariate Poisson-lognormal spatial model: A comparative analysis. Accident Analysis &amp; Prevention 118, 277–288. https://doi.org/10.1016/j.aap.2018.05.003</w:t>
          </w:r>
        </w:p>
        <w:p w14:paraId="2BBB0A75" w14:textId="77777777" w:rsidR="009A58DD" w:rsidRDefault="009A58DD" w:rsidP="00176DDE">
          <w:pPr>
            <w:pStyle w:val="Bibliography"/>
            <w:spacing w:line="480" w:lineRule="auto"/>
          </w:pPr>
          <w:r>
            <w:t xml:space="preserve">Howard, J., Molan, A.M., Xu, S., Sajjadi, S., Pande, A., 2023. Modeling the performance of restricted crossing U-turn intersections including the effects of connected and autonomous </w:t>
          </w:r>
          <w:r>
            <w:lastRenderedPageBreak/>
            <w:t>vehicles: a case study in California. Can. J. Civ. Eng. 50, 560–570. https://doi.org/10.1139/cjce-2022-0098</w:t>
          </w:r>
        </w:p>
        <w:p w14:paraId="418CF3A2" w14:textId="77777777" w:rsidR="009A58DD" w:rsidRDefault="009A58DD" w:rsidP="00176DDE">
          <w:pPr>
            <w:pStyle w:val="Bibliography"/>
            <w:spacing w:line="480" w:lineRule="auto"/>
          </w:pPr>
          <w:r>
            <w:t>Hsu, C.-K., 2024. Reconsidering Seasonality, Weather, and Road Safety in Non-temperate Areas: the Case of Kaohsiung, Taiwan. Travel Behaviour and Society 34, 100710. https://doi.org/10.1016/j.tbs.2023.100710</w:t>
          </w:r>
        </w:p>
        <w:p w14:paraId="576B727B" w14:textId="77777777" w:rsidR="009A58DD" w:rsidRDefault="009A58DD" w:rsidP="00176DDE">
          <w:pPr>
            <w:pStyle w:val="Bibliography"/>
            <w:spacing w:line="480" w:lineRule="auto"/>
          </w:pPr>
          <w:r>
            <w:t>Hu, S., Jia, Z., Yang, A., Xue, K., He, G., 2022. Evaluating the Sustainable Traffic Flow Operational Features of U-turn Design with Advance Left Turn. Sustainability 14, 6931. https://doi.org/10.3390/su14116931</w:t>
          </w:r>
        </w:p>
        <w:p w14:paraId="5013B059" w14:textId="77777777" w:rsidR="009A58DD" w:rsidRDefault="009A58DD" w:rsidP="00176DDE">
          <w:pPr>
            <w:pStyle w:val="Bibliography"/>
            <w:spacing w:line="480" w:lineRule="auto"/>
          </w:pPr>
          <w:r>
            <w:t>Hua, C., Fan, W. (David), 2023. Injury severity analysis of time-of-day fluctuations and temporal volatility in reverse sideswipe collisions: A random parameter model with heterogeneous means and heteroscedastic variances. Journal of Safety Research 84, 74–85. https://doi.org/10.1016/j.jsr.2022.10.009</w:t>
          </w:r>
        </w:p>
        <w:p w14:paraId="1E61341B" w14:textId="77777777" w:rsidR="009A58DD" w:rsidRDefault="009A58DD" w:rsidP="00176DDE">
          <w:pPr>
            <w:pStyle w:val="Bibliography"/>
            <w:spacing w:line="480" w:lineRule="auto"/>
          </w:pPr>
          <w:r>
            <w:t>Hughes, W., Jagannathan, R., Sengupta, D., Hummer, J., others, 2010. Alternative Intersections/Interchanges: Informational Report (AIIR). United States. Federal Highway Administration. Office of Research ….</w:t>
          </w:r>
        </w:p>
        <w:p w14:paraId="1218A742" w14:textId="77777777" w:rsidR="009A58DD" w:rsidRDefault="009A58DD" w:rsidP="00176DDE">
          <w:pPr>
            <w:pStyle w:val="Bibliography"/>
            <w:spacing w:line="480" w:lineRule="auto"/>
          </w:pPr>
          <w:r>
            <w:t>Hummer, J., Ray, B., Daleiden, A., Jenior, P., Knudsen, J., Kittelson &amp; Associates, 2014. Restricted crossing u-turn : informational guide. (No. FHWA-SA-14-070).</w:t>
          </w:r>
        </w:p>
        <w:p w14:paraId="56D55256" w14:textId="77777777" w:rsidR="009A58DD" w:rsidRDefault="009A58DD" w:rsidP="00176DDE">
          <w:pPr>
            <w:pStyle w:val="Bibliography"/>
            <w:spacing w:line="480" w:lineRule="auto"/>
          </w:pPr>
          <w:r>
            <w:t>Hummer, J., Reid, J., 2000. Unconventional left-turn alternatives for urban and suburban arterials: an update. Transportation research circular.</w:t>
          </w:r>
        </w:p>
        <w:p w14:paraId="50C49265" w14:textId="77777777" w:rsidR="009A58DD" w:rsidRDefault="009A58DD" w:rsidP="00176DDE">
          <w:pPr>
            <w:pStyle w:val="Bibliography"/>
            <w:spacing w:line="480" w:lineRule="auto"/>
          </w:pPr>
          <w:r>
            <w:t>Hummer, J.E., Haley, R.L., Ott, S.E., Foyle, R.S., Cunningham, C.M., 2010. Superstreet Benefits and Capacities.</w:t>
          </w:r>
        </w:p>
        <w:p w14:paraId="20310EC6" w14:textId="77777777" w:rsidR="009A58DD" w:rsidRDefault="009A58DD" w:rsidP="00176DDE">
          <w:pPr>
            <w:pStyle w:val="Bibliography"/>
            <w:spacing w:line="480" w:lineRule="auto"/>
          </w:pPr>
          <w:r>
            <w:t>Hummer, J.E., Rao, S., 2017. Safety Evaluation of Signalized Restricted Crossing U-Turn Intersections (No. FHWA-HRT-17-082). Federal Highway Administration.</w:t>
          </w:r>
        </w:p>
        <w:p w14:paraId="151092DB" w14:textId="77777777" w:rsidR="009A58DD" w:rsidRDefault="009A58DD" w:rsidP="00176DDE">
          <w:pPr>
            <w:pStyle w:val="Bibliography"/>
            <w:spacing w:line="480" w:lineRule="auto"/>
          </w:pPr>
          <w:r>
            <w:lastRenderedPageBreak/>
            <w:t>Inman, V.W., Haas, R.P., 2012. Field Evaluation of a Restricted Crossing U-Turn Intersection.</w:t>
          </w:r>
        </w:p>
        <w:p w14:paraId="37DE95A1" w14:textId="77777777" w:rsidR="009A58DD" w:rsidRDefault="009A58DD" w:rsidP="00176DDE">
          <w:pPr>
            <w:pStyle w:val="Bibliography"/>
            <w:spacing w:line="480" w:lineRule="auto"/>
          </w:pPr>
          <w:r>
            <w:t>Inman, V.W., Haas, R.P., Yang, C.Y.D., 2013. Evaluation of Restricted Crossing U-Turn Intersection as a Safety Treatment on Four-Lane Highways. ITE Journal 83, pp-29-35.</w:t>
          </w:r>
        </w:p>
        <w:p w14:paraId="711F128F" w14:textId="77777777" w:rsidR="009A58DD" w:rsidRDefault="009A58DD" w:rsidP="00176DDE">
          <w:pPr>
            <w:pStyle w:val="Bibliography"/>
            <w:spacing w:line="480" w:lineRule="auto"/>
          </w:pPr>
          <w:r>
            <w:t>Jagannathan, R., Gimbel, M., Bared, J.G., Hughes, W.E., Persaud, B.N., Lyon, C., 2006. Safety Comparison of New Jersey Jug Handle Intersections and Conventional Intersections. Transportation Research Record: Journal of the Transportation Research Board.</w:t>
          </w:r>
        </w:p>
        <w:p w14:paraId="5017E651" w14:textId="77777777" w:rsidR="009A58DD" w:rsidRDefault="009A58DD" w:rsidP="00176DDE">
          <w:pPr>
            <w:pStyle w:val="Bibliography"/>
            <w:spacing w:line="480" w:lineRule="auto"/>
          </w:pPr>
          <w:r>
            <w:t>Javed, S.A., Tusti, A.G., Pandey, B., Das, S., 2025. From Maneuver to Mishap: A Systematic Literature Review on U-Turn Safety Risks. https://doi.org/10.48550/arXiv.2502.12556</w:t>
          </w:r>
        </w:p>
        <w:p w14:paraId="3FEBA0B2" w14:textId="77777777" w:rsidR="009A58DD" w:rsidRDefault="009A58DD" w:rsidP="00176DDE">
          <w:pPr>
            <w:pStyle w:val="Bibliography"/>
            <w:spacing w:line="480" w:lineRule="auto"/>
          </w:pPr>
          <w:r>
            <w:t>Johnson, N., Ancy Jenifer, J., Khan, A., Jyothi, A., 2023. Smart Roads: U-Turn Accident Prevention System, in: 2023 4th International Conference on Electronics and Sustainable Communication Systems (ICESC). Presented at the 2023 4th International Conference on Electronics and Sustainable Communication Systems (ICESC), pp. 17–21. https://doi.org/10.1109/ICESC57686.2023.10193649</w:t>
          </w:r>
        </w:p>
        <w:p w14:paraId="4D809C63" w14:textId="77777777" w:rsidR="009A58DD" w:rsidRDefault="009A58DD" w:rsidP="00176DDE">
          <w:pPr>
            <w:pStyle w:val="Bibliography"/>
            <w:spacing w:line="480" w:lineRule="auto"/>
          </w:pPr>
          <w:r>
            <w:t>Jung, S., Qin, X., Noyce, D.A., 2010. Rainfall effect on single-vehicle crash severities using polychotomous response models. Accident Analysis &amp; Prevention 42, 213–224. https://doi.org/10.1016/j.aap.2009.07.020</w:t>
          </w:r>
        </w:p>
        <w:p w14:paraId="59FC65FE" w14:textId="77777777" w:rsidR="009A58DD" w:rsidRDefault="009A58DD" w:rsidP="00176DDE">
          <w:pPr>
            <w:pStyle w:val="Bibliography"/>
            <w:spacing w:line="480" w:lineRule="auto"/>
          </w:pPr>
          <w:r>
            <w:t>Katz, B., Kissner, E., Hallmark, S., United States. Department of Transportation. Federal Highway Administration. Office of Research, D., and Technology, 2022. Enhancing Conspicuity for Standard Signs and Retroreflectivity Strips on Posts [tech brief] (No. FHWA-HRT-22-066).</w:t>
          </w:r>
        </w:p>
        <w:p w14:paraId="42E1ADEB" w14:textId="77777777" w:rsidR="009A58DD" w:rsidRDefault="009A58DD" w:rsidP="00176DDE">
          <w:pPr>
            <w:pStyle w:val="Bibliography"/>
            <w:spacing w:line="480" w:lineRule="auto"/>
          </w:pPr>
          <w:r>
            <w:t>Kay, J., Gates, T.J., Savolainen, P.T., Shakir Mahmud, M., 2022. Safety Performance of Unsignalized Median U-Turn Intersections. Transportation Research Record: Journal of the Transportation Research Board 2676.</w:t>
          </w:r>
        </w:p>
        <w:p w14:paraId="66D9F8BF" w14:textId="77777777" w:rsidR="009A58DD" w:rsidRDefault="009A58DD" w:rsidP="00176DDE">
          <w:pPr>
            <w:pStyle w:val="Bibliography"/>
            <w:spacing w:line="480" w:lineRule="auto"/>
          </w:pPr>
          <w:r>
            <w:lastRenderedPageBreak/>
            <w:t>Khan, T., Vivek, A.K., Mohapatra, S.S., 2021. Comparative Appraisal of Critical Gap Estimation Techniques in the Context of U-turning Vehicles. Transportation Research Record: Journal of the Transportation Research Board 2675, pp-1408-1421. https://doi.org/10.1177/03611981211035761</w:t>
          </w:r>
        </w:p>
        <w:p w14:paraId="53289233" w14:textId="77777777" w:rsidR="009A58DD" w:rsidRDefault="009A58DD" w:rsidP="00176DDE">
          <w:pPr>
            <w:pStyle w:val="Bibliography"/>
            <w:spacing w:line="480" w:lineRule="auto"/>
          </w:pPr>
          <w:r>
            <w:t>Khattak, A.J., Rocha, M., 2003. Are SUVs “Supremely Unsafe Vehicles”?: Analysis of Rollovers and Injuries with Sport Utility Vehicles - Asad J. Khattak, Marta Rocha, 2003. Transportation Research Record: Journal of the Transportation Research Board. https://doi.org/10.3141/1840-19</w:t>
          </w:r>
        </w:p>
        <w:p w14:paraId="567D8E0F" w14:textId="77777777" w:rsidR="009A58DD" w:rsidRDefault="009A58DD" w:rsidP="00176DDE">
          <w:pPr>
            <w:pStyle w:val="Bibliography"/>
            <w:spacing w:line="480" w:lineRule="auto"/>
          </w:pPr>
          <w:r>
            <w:t>Khavarian, K., Sahebi, S., 2025. Robust crash modification factor estimation with case-control method. Traffic Injury Prevention 0, 1–12. https://doi.org/10.1080/15389588.2025.2484654</w:t>
          </w:r>
        </w:p>
        <w:p w14:paraId="29BFC5FE" w14:textId="77777777" w:rsidR="009A58DD" w:rsidRDefault="009A58DD" w:rsidP="00176DDE">
          <w:pPr>
            <w:pStyle w:val="Bibliography"/>
            <w:spacing w:line="480" w:lineRule="auto"/>
          </w:pPr>
          <w:r>
            <w:t>Kim, J.-K., Ulfarsson, G.F., Shankar, V.N., Mannering, F.L., 2010. A note on modeling pedestrian-injury severity in motor-vehicle crashes with the mixed logit model. Accident Analysis &amp; Prevention 42, 1751–1758. https://doi.org/10.1016/j.aap.2010.04.016</w:t>
          </w:r>
        </w:p>
        <w:p w14:paraId="3D1B745F" w14:textId="77777777" w:rsidR="009A58DD" w:rsidRDefault="009A58DD" w:rsidP="00176DDE">
          <w:pPr>
            <w:pStyle w:val="Bibliography"/>
            <w:spacing w:line="480" w:lineRule="auto"/>
          </w:pPr>
          <w:r>
            <w:t>Kim, T., Edara, P., Bared, J., 2006. Traffic Efficiency of Two Non-Traditional Intersections, in: Super Street and Through-About. Presented at the Presented at 7th Conference on Access Management, Park City, UT.</w:t>
          </w:r>
        </w:p>
        <w:p w14:paraId="614C24D8" w14:textId="77777777" w:rsidR="009A58DD" w:rsidRDefault="009A58DD" w:rsidP="00176DDE">
          <w:pPr>
            <w:pStyle w:val="Bibliography"/>
            <w:spacing w:line="480" w:lineRule="auto"/>
          </w:pPr>
          <w:r>
            <w:t>Kittelson, Associates, 2021. Guide for Pedestrian and Bicyclist Safety at Alternative and Other Intersections and Interchanges. Transportation Research Board, Washington, D.C.</w:t>
          </w:r>
        </w:p>
        <w:p w14:paraId="412E657C" w14:textId="77777777" w:rsidR="009A58DD" w:rsidRDefault="009A58DD" w:rsidP="00176DDE">
          <w:pPr>
            <w:pStyle w:val="Bibliography"/>
            <w:spacing w:line="480" w:lineRule="auto"/>
          </w:pPr>
          <w:r>
            <w:t>Kline, C.F., Mullins, M., Linsenmayer, M., CTC &amp; Associates LLC, 2018. High Friction Surface Treatments, Transportation Research Synthesis (No. TRS 1802).</w:t>
          </w:r>
        </w:p>
        <w:p w14:paraId="2BF818EB" w14:textId="77777777" w:rsidR="009A58DD" w:rsidRDefault="009A58DD" w:rsidP="00176DDE">
          <w:pPr>
            <w:pStyle w:val="Bibliography"/>
            <w:spacing w:line="480" w:lineRule="auto"/>
          </w:pPr>
          <w:r>
            <w:lastRenderedPageBreak/>
            <w:t>Kong, X., Das, S., Jha, K., Zhang, Y., 2020. Understanding speeding behavior from naturalistic driving data: Applying classification based association rule mining. Accident Analysis &amp; Prevention 144, 105620. https://doi.org/10.1016/j.aap.2020.105620</w:t>
          </w:r>
        </w:p>
        <w:p w14:paraId="67E0C529" w14:textId="77777777" w:rsidR="009A58DD" w:rsidRDefault="009A58DD" w:rsidP="00176DDE">
          <w:pPr>
            <w:pStyle w:val="Bibliography"/>
            <w:spacing w:line="480" w:lineRule="auto"/>
          </w:pPr>
          <w:r>
            <w:t>Kronprasert, N., Kuwiboon, P., Wichitphongsa, W., 2021. Safety and Operational Analysis for Median U-Turn Intersections in Thailand. GEOMATE Journal 18, 156–163.</w:t>
          </w:r>
        </w:p>
        <w:p w14:paraId="34F8B546" w14:textId="77777777" w:rsidR="009A58DD" w:rsidRDefault="009A58DD" w:rsidP="00176DDE">
          <w:pPr>
            <w:pStyle w:val="Bibliography"/>
            <w:spacing w:line="480" w:lineRule="auto"/>
          </w:pPr>
          <w:r>
            <w:t>Levinson, H.S., Potts, I.B., Harwood, D.W., Gluck, J., Torbic, D.J., 2005. Safety of U-Turns at Unsignalized Median Openings: Some Research Findings. Transportation Research Record: Journal of the Transportation Research Board 1912, 72–81. https://doi.org/10.1177/0361198105191200109</w:t>
          </w:r>
        </w:p>
        <w:p w14:paraId="444F102D" w14:textId="77777777" w:rsidR="009A58DD" w:rsidRDefault="009A58DD" w:rsidP="00176DDE">
          <w:pPr>
            <w:pStyle w:val="Bibliography"/>
            <w:spacing w:line="480" w:lineRule="auto"/>
          </w:pPr>
          <w:r>
            <w:t>Liu, J.J., Pirinccioglu, F., Pernia, J.C., 2005. Safety Evaluation of Right Turns Followed by U-Turns (4 Lane Arterials) as an Alternative Direct Left Turns - Conflict Analysis. Florida Department of Transportation.</w:t>
          </w:r>
        </w:p>
        <w:p w14:paraId="282C6EB5" w14:textId="77777777" w:rsidR="009A58DD" w:rsidRDefault="009A58DD" w:rsidP="00176DDE">
          <w:pPr>
            <w:pStyle w:val="Bibliography"/>
            <w:spacing w:line="480" w:lineRule="auto"/>
          </w:pPr>
          <w:r>
            <w:t>Liu, P., Lu, J.J., Chen, H., 2008a. Safety effects of the separation distances between driveway exits and downstream U-turn locations. Accid Anal Prev 40, 760–767. https://doi.org/10.1016/j.aap.2007.09.011</w:t>
          </w:r>
        </w:p>
        <w:p w14:paraId="4B9FDFDC" w14:textId="77777777" w:rsidR="009A58DD" w:rsidRDefault="009A58DD" w:rsidP="00176DDE">
          <w:pPr>
            <w:pStyle w:val="Bibliography"/>
            <w:spacing w:line="480" w:lineRule="auto"/>
          </w:pPr>
          <w:r>
            <w:t>Liu, P., Pan, T., Lu, J.J., Cao, B., 2008b. Estimating Capacity of U-Turns at Unsignalized Intersections: Conflicting Traffic Volume, Impedance Effects, and Left-Turn Lane Capacity. Transportation Research Record 2071, 44–51. https://doi.org/10.3141/2071-06</w:t>
          </w:r>
        </w:p>
        <w:p w14:paraId="4F5BC70C" w14:textId="77777777" w:rsidR="009A58DD" w:rsidRDefault="009A58DD" w:rsidP="00176DDE">
          <w:pPr>
            <w:pStyle w:val="Bibliography"/>
            <w:spacing w:line="480" w:lineRule="auto"/>
          </w:pPr>
          <w:r>
            <w:t>Liu, P., Wang, X., Lu, J., Sokolow, G., 2007. Headway Acceptance Characteristics of U-Turning Vehicles at Unsignalized Intersections. Transportation Research Record: Journal of the Transportation Research Board pp-52-57. https://doi.org/10.3141/2027-07</w:t>
          </w:r>
        </w:p>
        <w:p w14:paraId="0EF0062E" w14:textId="77777777" w:rsidR="009A58DD" w:rsidRDefault="009A58DD" w:rsidP="00176DDE">
          <w:pPr>
            <w:pStyle w:val="Bibliography"/>
            <w:spacing w:line="480" w:lineRule="auto"/>
          </w:pPr>
          <w:r>
            <w:t>Lobază, M.G., 2022. Roundabout with a strong U-Turn traffic. Romanian Journal of Transport Infrastructure 11, 1–14. https://doi.org/10.2478/rjti-2022-0003</w:t>
          </w:r>
        </w:p>
        <w:p w14:paraId="2929DEFD" w14:textId="77777777" w:rsidR="009A58DD" w:rsidRDefault="009A58DD" w:rsidP="00176DDE">
          <w:pPr>
            <w:pStyle w:val="Bibliography"/>
            <w:spacing w:line="480" w:lineRule="auto"/>
          </w:pPr>
          <w:r>
            <w:lastRenderedPageBreak/>
            <w:t>Lu, J., Dissanayake, S., Castillo, N., Williams, K., 2001. Safety Evaluation of Right Turns Followed by U-Turns as an Alternative to Direct Left Turns - Conflict Analysis.</w:t>
          </w:r>
        </w:p>
        <w:p w14:paraId="465C664D" w14:textId="77777777" w:rsidR="009A58DD" w:rsidRDefault="009A58DD" w:rsidP="00176DDE">
          <w:pPr>
            <w:pStyle w:val="Bibliography"/>
            <w:spacing w:line="480" w:lineRule="auto"/>
          </w:pPr>
          <w:r w:rsidRPr="009A58DD">
            <w:rPr>
              <w:lang w:val="nl-NL"/>
            </w:rPr>
            <w:t xml:space="preserve">Lu, J.J., Dissanayake, S., 2002. </w:t>
          </w:r>
          <w:r>
            <w:t>Safety Evaluation of Direct Left Turns Vs Right Turns Followed by U-Turns Using Traffic Conflict Technique, in: Traffic And Transportation Studies (2002). Presented at the International Conference on Traffic and Transportation Studies (ICTTS) 2002, American Society of Civil Engineers, Guilin, China, pp. 1039–1046. https://doi.org/10.1061/40630(255)144</w:t>
          </w:r>
        </w:p>
        <w:p w14:paraId="61CD825E" w14:textId="77777777" w:rsidR="009A58DD" w:rsidRDefault="009A58DD" w:rsidP="00176DDE">
          <w:pPr>
            <w:pStyle w:val="Bibliography"/>
            <w:spacing w:line="480" w:lineRule="auto"/>
          </w:pPr>
          <w:r>
            <w:t>Lu, J.J., Liu, P., Pirinccioglu, F., 2005. Determination of the Offset Distance between Driveway Exits and Downsstream U-turn Locations for Vehicles making Right Turns Followed by U-turns. Florida Department of Transportation.</w:t>
          </w:r>
        </w:p>
        <w:p w14:paraId="240F4DA8" w14:textId="77777777" w:rsidR="009A58DD" w:rsidRPr="009A58DD" w:rsidRDefault="009A58DD" w:rsidP="00176DDE">
          <w:pPr>
            <w:pStyle w:val="Bibliography"/>
            <w:spacing w:line="480" w:lineRule="auto"/>
            <w:rPr>
              <w:lang w:val="nl-NL"/>
            </w:rPr>
          </w:pPr>
          <w:r>
            <w:t xml:space="preserve">Meel, I.P., Satirasetthavee, D., Kanitpong, K., Taneerananon, P., 2016. Using Czech TCT to Access Safety Impact of Deceleration Lane at Thai U-Turns. </w:t>
          </w:r>
          <w:r w:rsidRPr="009A58DD">
            <w:rPr>
              <w:lang w:val="nl-NL"/>
            </w:rPr>
            <w:t>EJ 20, 121–135. https://doi.org/10.4186/ej.2016.20.1.121</w:t>
          </w:r>
        </w:p>
        <w:p w14:paraId="7A22E305" w14:textId="77777777" w:rsidR="009A58DD" w:rsidRDefault="009A58DD" w:rsidP="00176DDE">
          <w:pPr>
            <w:pStyle w:val="Bibliography"/>
            <w:spacing w:line="480" w:lineRule="auto"/>
          </w:pPr>
          <w:r w:rsidRPr="009A58DD">
            <w:rPr>
              <w:lang w:val="nl-NL"/>
            </w:rPr>
            <w:t xml:space="preserve">Meel, I.P., Vesper, A., Borsos, A., Koren, C., 2017. </w:t>
          </w:r>
          <w:r>
            <w:t>Evaluation of the effects of auxiliary lanes on road traffic safety at downstream of U-turns. Transportation Research Procedia 25, 1931–1945. https://doi.org/10.1016/j.trpro.2017.05.186</w:t>
          </w:r>
        </w:p>
        <w:p w14:paraId="276C317A" w14:textId="77777777" w:rsidR="009A58DD" w:rsidRDefault="009A58DD" w:rsidP="00176DDE">
          <w:pPr>
            <w:pStyle w:val="Bibliography"/>
            <w:spacing w:line="480" w:lineRule="auto"/>
          </w:pPr>
          <w:r>
            <w:t>Milton, J., Mannering, F., 1998. The relationship among highway geometrics, traffic-related elements and motor-vehicle accident frequencies. Transportation 25, 395–413. https://doi.org/10.1023/A:1005095725001</w:t>
          </w:r>
        </w:p>
        <w:p w14:paraId="7CB2D621" w14:textId="77777777" w:rsidR="009A58DD" w:rsidRDefault="009A58DD" w:rsidP="00176DDE">
          <w:pPr>
            <w:pStyle w:val="Bibliography"/>
            <w:spacing w:line="480" w:lineRule="auto"/>
          </w:pPr>
          <w:r>
            <w:t>Mimi, M.S., Chakraborty, R., Liu, J., Barua, S., Das, S., 2025. Exploring patterns in older pedestrian involved crashes during nighttime. Accident Analysis &amp; Prevention 209, 107815. https://doi.org/10.1016/j.aap.2024.107815</w:t>
          </w:r>
        </w:p>
        <w:p w14:paraId="73CDB4C2" w14:textId="77777777" w:rsidR="009A58DD" w:rsidRDefault="009A58DD" w:rsidP="00176DDE">
          <w:pPr>
            <w:pStyle w:val="Bibliography"/>
            <w:spacing w:line="480" w:lineRule="auto"/>
          </w:pPr>
          <w:r>
            <w:lastRenderedPageBreak/>
            <w:t>Mishra, R., Pulugurtha, S.S., 2022. Safety evaluation of unsignalized and signalized restricted crossing U-turn (RCUT) intersections in rural and suburban areas based on prior control type. IATSS Research 46, 247–257. https://doi.org/10.1016/j.iatssr.2021.12.007</w:t>
          </w:r>
        </w:p>
        <w:p w14:paraId="359C7196" w14:textId="77777777" w:rsidR="009A58DD" w:rsidRDefault="009A58DD" w:rsidP="00176DDE">
          <w:pPr>
            <w:pStyle w:val="Bibliography"/>
            <w:spacing w:line="480" w:lineRule="auto"/>
          </w:pPr>
          <w:r>
            <w:t>Mishra, R., Pulugurtha, S.S., 2021. Evaluating the Safety Effectiveness Of restricted Crossing U-turn (rcut) Intersections. p. 17p.</w:t>
          </w:r>
        </w:p>
        <w:p w14:paraId="4DBE4BC0" w14:textId="77777777" w:rsidR="009A58DD" w:rsidRDefault="009A58DD" w:rsidP="00176DDE">
          <w:pPr>
            <w:pStyle w:val="Bibliography"/>
            <w:spacing w:line="480" w:lineRule="auto"/>
          </w:pPr>
          <w:r>
            <w:t>Molan, A.M., Howard, J., Islam, M., Pande, A., 2022. A Framework for Estimating Future Traffic Operation and Safety Performance of Restricted Crossing U-Turn (RCUT) Intersections. TOTJ 16, e187444782111151. https://doi.org/10.2174/18744478-v16-e2111151</w:t>
          </w:r>
        </w:p>
        <w:p w14:paraId="186CF0CD" w14:textId="77777777" w:rsidR="009A58DD" w:rsidRDefault="009A58DD" w:rsidP="00176DDE">
          <w:pPr>
            <w:pStyle w:val="Bibliography"/>
            <w:spacing w:line="480" w:lineRule="auto"/>
          </w:pPr>
          <w:r>
            <w:t>Montella, A., Mauriello, F., Pernetti, M., Rella Riccardi, M., 2021. Rule discovery to identify patterns contributing to overrepresentation and severity of run-off-the-road crashes. Accident Analysis &amp; Prevention 155, 106119. https://doi.org/10.1016/j.aap.2021.106119</w:t>
          </w:r>
        </w:p>
        <w:p w14:paraId="265E991A" w14:textId="77777777" w:rsidR="009A58DD" w:rsidRDefault="009A58DD" w:rsidP="00176DDE">
          <w:pPr>
            <w:pStyle w:val="Bibliography"/>
            <w:spacing w:line="480" w:lineRule="auto"/>
          </w:pPr>
          <w:r>
            <w:t>Moreland, M., Leuer, D., Saari, I., Minnesota. Department of Transportation. Office of Traffic Engineering, 2024. Traffic Safety Evaluation at J-turns in Minnesota (No. 2024– 05).</w:t>
          </w:r>
        </w:p>
        <w:p w14:paraId="16244FDE" w14:textId="77777777" w:rsidR="009A58DD" w:rsidRDefault="009A58DD" w:rsidP="00176DDE">
          <w:pPr>
            <w:pStyle w:val="Bibliography"/>
            <w:spacing w:line="480" w:lineRule="auto"/>
          </w:pPr>
          <w:r>
            <w:t>Mullani, M.B., Nadaf, S., Patel, I., Shinde, K., Shinde, R., 2022. U turn Accident Prevention System. IRJMETS.</w:t>
          </w:r>
        </w:p>
        <w:p w14:paraId="0A18ADD3" w14:textId="77777777" w:rsidR="009A58DD" w:rsidRDefault="009A58DD" w:rsidP="00176DDE">
          <w:pPr>
            <w:pStyle w:val="Bibliography"/>
            <w:spacing w:line="480" w:lineRule="auto"/>
          </w:pPr>
          <w:r>
            <w:t>Nadimi, N., Zare, A., Khalifeh, V., Naseralavi, S., 2025. Identifying safety issues of vulnerable road users in urban streets and optimizing countermeasures through the integration of association rule mining and mathematical programming methods. Journal of Transportation Research. https://doi.org/10.22034/tri.2025.485094.3293</w:t>
          </w:r>
        </w:p>
        <w:p w14:paraId="6FD137A3" w14:textId="77777777" w:rsidR="009A58DD" w:rsidRDefault="009A58DD" w:rsidP="00176DDE">
          <w:pPr>
            <w:pStyle w:val="Bibliography"/>
            <w:spacing w:line="480" w:lineRule="auto"/>
          </w:pPr>
          <w:r>
            <w:t>Nazif-Munoz, J.I., Gilani, V.N.M., Rana, J., Choma, E., Spengler, J.D., Cedeno-Laurent, J.G., 2025. The influence of heatwaves on traffic safety in five cities across Québec with different thermal landscapes. Injury Epidemiology 12, 12. https://doi.org/10.1186/s40621-025-00564-2</w:t>
          </w:r>
        </w:p>
        <w:p w14:paraId="48506D10" w14:textId="77777777" w:rsidR="009A58DD" w:rsidRDefault="009A58DD" w:rsidP="00176DDE">
          <w:pPr>
            <w:pStyle w:val="Bibliography"/>
            <w:spacing w:line="480" w:lineRule="auto"/>
          </w:pPr>
          <w:r>
            <w:lastRenderedPageBreak/>
            <w:t>NCHRP, 2004. Safety of U-Turns at Unsignalized Median Openings (Report 524). Transportation Research Board.</w:t>
          </w:r>
        </w:p>
        <w:p w14:paraId="5074DA99" w14:textId="77777777" w:rsidR="009A58DD" w:rsidRDefault="009A58DD" w:rsidP="00176DDE">
          <w:pPr>
            <w:pStyle w:val="Bibliography"/>
            <w:spacing w:line="480" w:lineRule="auto"/>
          </w:pPr>
          <w:r>
            <w:t>Nemmang, M.S., Rahman, R., Rohani, M.M., Mashros, N., Diah, J.M., 2017. Analysis of Speeding Behaviour During Approaching the U-Turn Facility Road Segment Based On Driving Simulation Test. MATEC Web Conf. 103, 08008. https://doi.org/10.1051/matecconf/201710308008</w:t>
          </w:r>
        </w:p>
        <w:p w14:paraId="2DF30CFB" w14:textId="77777777" w:rsidR="009A58DD" w:rsidRDefault="009A58DD" w:rsidP="00176DDE">
          <w:pPr>
            <w:pStyle w:val="Bibliography"/>
            <w:spacing w:line="480" w:lineRule="auto"/>
          </w:pPr>
          <w:r>
            <w:t>NHTSA, 2015. Critical Reasons for Crashes Investigated in the National Motor Vehicle Crash Causation Survey (No. DOT HS 812 115). National Highway Traffic Safety Administration, Washington, DC.</w:t>
          </w:r>
        </w:p>
        <w:p w14:paraId="6045B427" w14:textId="77777777" w:rsidR="009A58DD" w:rsidRDefault="009A58DD" w:rsidP="00176DDE">
          <w:pPr>
            <w:pStyle w:val="Bibliography"/>
            <w:spacing w:line="480" w:lineRule="auto"/>
          </w:pPr>
          <w:r>
            <w:t>Nye, T.S., Cunningham, C.M., Byrom, E., 2019. National-Level Safety Evaluation of Diverging Diamond Interchanges. Transportation Research Record 2673, 696–708. https://doi.org/10.1177/0361198119849589</w:t>
          </w:r>
        </w:p>
        <w:p w14:paraId="6D1D1422" w14:textId="77777777" w:rsidR="009A58DD" w:rsidRDefault="009A58DD" w:rsidP="00176DDE">
          <w:pPr>
            <w:pStyle w:val="Bibliography"/>
            <w:spacing w:line="480" w:lineRule="auto"/>
          </w:pPr>
          <w:r>
            <w:t>Olarte, R., Bared, J.G., Sutherland, L.F., Asokan, A., 2011. Density Models and Safety Analysis for Rural Unsignalised Restricted Crossing U-turn Intersections. Procedia - Social and Behavioral Sciences 16, 718–728. https://doi.org/10.1016/j.sbspro.2011.04.491</w:t>
          </w:r>
        </w:p>
        <w:p w14:paraId="0F9A3FA3" w14:textId="77777777" w:rsidR="009A58DD" w:rsidRDefault="009A58DD" w:rsidP="00176DDE">
          <w:pPr>
            <w:pStyle w:val="Bibliography"/>
            <w:spacing w:line="480" w:lineRule="auto"/>
          </w:pPr>
          <w:r>
            <w:t>Ortega, Josue, Lengyel, H., Ortega, Jairo, 2023. Design and Analysis of the Trajectory of an Overtaking Maneuver Performed by Autonomous Vehicles Operating with Advanced Driver-Assistance Systems (ADAS) and Driving on a Highway. Electronics 12, 51. https://doi.org/10.3390/electronics12010051</w:t>
          </w:r>
        </w:p>
        <w:p w14:paraId="2B87F741" w14:textId="77777777" w:rsidR="009A58DD" w:rsidRDefault="009A58DD" w:rsidP="00176DDE">
          <w:pPr>
            <w:pStyle w:val="Bibliography"/>
            <w:spacing w:line="480" w:lineRule="auto"/>
          </w:pPr>
          <w:r>
            <w:t>Ott, S.E., Haley, R.L., Hummer, J.E., Foyle, R.S., Cunningham, C.M., 2012. Safety effects of unsignalized superstreets in North Carolina. Accident Analysis &amp; Prevention 45, 572–579. https://doi.org/10.1016/j.aap.2011.09.010</w:t>
          </w:r>
        </w:p>
        <w:p w14:paraId="1A254471" w14:textId="77777777" w:rsidR="009A58DD" w:rsidRDefault="009A58DD" w:rsidP="00176DDE">
          <w:pPr>
            <w:pStyle w:val="Bibliography"/>
            <w:spacing w:line="480" w:lineRule="auto"/>
          </w:pPr>
          <w:r>
            <w:lastRenderedPageBreak/>
            <w:t>Pannela, S.K., Bhuyan, P.K., 2017. Modified INAFOGA method for critical gap estimation at u-turn median openings. International Journal of Civil Engineering 15, pp-967-977. https://doi.org/10.1007/s40999-017-0179-6</w:t>
          </w:r>
        </w:p>
        <w:p w14:paraId="22BF7600" w14:textId="77777777" w:rsidR="009A58DD" w:rsidRDefault="009A58DD" w:rsidP="00176DDE">
          <w:pPr>
            <w:pStyle w:val="Bibliography"/>
            <w:spacing w:line="480" w:lineRule="auto"/>
          </w:pPr>
          <w:r>
            <w:t>Phillips, S.L., Carter, D.L., Hummer, J.E., Foyle, R.S., 2004. Effects of Increased U-Turns at Intersections on Divided Facilities and Median Divided Versus Five-Lane Undivided Benefits. North Carolina Department of Transportation.</w:t>
          </w:r>
        </w:p>
        <w:p w14:paraId="261E9466" w14:textId="77777777" w:rsidR="009A58DD" w:rsidRDefault="009A58DD" w:rsidP="00176DDE">
          <w:pPr>
            <w:pStyle w:val="Bibliography"/>
            <w:spacing w:line="480" w:lineRule="auto"/>
          </w:pPr>
          <w:r>
            <w:t>Pirinccioglu, F., Lu, J.J., Liu, P., Sokolow, G., 2006. Right Turn from Driveways Followed by U-Turn on Four-Lane Arterials: Is It Safer Than Direct Left Turn? Transportation Research Record: Journal of the Transportation Research Board 1953, 172–179. https://doi.org/10.1177/0361198106195300120</w:t>
          </w:r>
        </w:p>
        <w:p w14:paraId="7E2FE1F2" w14:textId="77777777" w:rsidR="009A58DD" w:rsidRDefault="009A58DD" w:rsidP="00176DDE">
          <w:pPr>
            <w:pStyle w:val="Bibliography"/>
            <w:spacing w:line="480" w:lineRule="auto"/>
          </w:pPr>
          <w:r>
            <w:t>Rahman, M.A., Chakraborty ,Rohit, Das ,Subasish, Mohammed, Nurul-Haq, Hossain ,Md. Mahmud, and Junaed, S., 2025. Identifying attribute associations in fatal speeding crashes using latent class clustering and association rule mining. Journal of Transportation Safety &amp; Security 17, 510–549. https://doi.org/10.1080/19439962.2024.2429095</w:t>
          </w:r>
        </w:p>
        <w:p w14:paraId="0DFBF967" w14:textId="77777777" w:rsidR="009A58DD" w:rsidRDefault="009A58DD" w:rsidP="00176DDE">
          <w:pPr>
            <w:pStyle w:val="Bibliography"/>
            <w:spacing w:line="480" w:lineRule="auto"/>
          </w:pPr>
          <w:r>
            <w:t>Rahman, M.A., Das, S., Sun, X., 2022. Using Cluster Correspondence Analysis to Explore Rainy Weather Crashes in Louisiana. Transportation Research Record 2676, 159–173. https://doi.org/10.1177/03611981221082582</w:t>
          </w:r>
        </w:p>
        <w:p w14:paraId="169B9AE5" w14:textId="77777777" w:rsidR="009A58DD" w:rsidRDefault="009A58DD" w:rsidP="00176DDE">
          <w:pPr>
            <w:pStyle w:val="Bibliography"/>
            <w:spacing w:line="480" w:lineRule="auto"/>
          </w:pPr>
          <w:r>
            <w:t>Rangam, H., Sivasankaran ,Sathish Kumar, and Balasubramanian, V., 2024. Generation of nighttime pedestrian fatal precrash scenarios at junctions in Tamil Nadu, India, using cluster correspondence analysis. Traffic Injury Prevention 25, 870–878. https://doi.org/10.1080/15389588.2024.2350695</w:t>
          </w:r>
        </w:p>
        <w:p w14:paraId="6A91F8B0" w14:textId="77777777" w:rsidR="009A58DD" w:rsidRDefault="009A58DD" w:rsidP="00176DDE">
          <w:pPr>
            <w:pStyle w:val="Bibliography"/>
            <w:spacing w:line="480" w:lineRule="auto"/>
          </w:pPr>
          <w:r>
            <w:t>Reid, J., Sutherland, L., Ray, B., Daleiden, A., Jenior, P., Knudsen, J., Kittelson &amp; Associates, 2014. Median u-turn intersection : informational guide. (No. FHWA-SA-14-069).</w:t>
          </w:r>
        </w:p>
        <w:p w14:paraId="7CFE6C4C" w14:textId="77777777" w:rsidR="009A58DD" w:rsidRDefault="009A58DD" w:rsidP="00176DDE">
          <w:pPr>
            <w:pStyle w:val="Bibliography"/>
            <w:spacing w:line="480" w:lineRule="auto"/>
          </w:pPr>
          <w:r>
            <w:lastRenderedPageBreak/>
            <w:t>Sando, T., Chimba, D., Kwigizile, V., Walker, H., 2010. Safety Characteristics of Unconventional Continuous Green Through Lane Intersections. Presented at the Transportation Research Board 89th Annual MeetingTransportation Research Board.</w:t>
          </w:r>
        </w:p>
        <w:p w14:paraId="478DA32F" w14:textId="77777777" w:rsidR="009A58DD" w:rsidRDefault="009A58DD" w:rsidP="00176DDE">
          <w:pPr>
            <w:pStyle w:val="Bibliography"/>
            <w:spacing w:line="480" w:lineRule="auto"/>
          </w:pPr>
          <w:r>
            <w:t>Schneider, H., Barnes, S., Pfetzer, E., Hutchinson, C., Louisiana State University. Highway Safety Research Group, 2019. Economic Effect of Restricted Crossing U-Turn Intersections in Louisiana (No. FHWA/LA.17/617).</w:t>
          </w:r>
        </w:p>
        <w:p w14:paraId="1FBA1A6B" w14:textId="77777777" w:rsidR="009A58DD" w:rsidRDefault="009A58DD" w:rsidP="00176DDE">
          <w:pPr>
            <w:pStyle w:val="Bibliography"/>
            <w:spacing w:line="480" w:lineRule="auto"/>
          </w:pPr>
          <w:r>
            <w:t>Schroeder, B., Cunningham, C., Ray, B., Daleiden, A., Jenior, P., Knudsen, J., Kittelson &amp; Associates, 2014. Diverging diamond interchange : informational guide. (No. FHWA-SA-14-067).</w:t>
          </w:r>
        </w:p>
        <w:p w14:paraId="41943444" w14:textId="77777777" w:rsidR="009A58DD" w:rsidRDefault="009A58DD" w:rsidP="00176DDE">
          <w:pPr>
            <w:pStyle w:val="Bibliography"/>
            <w:spacing w:line="480" w:lineRule="auto"/>
          </w:pPr>
          <w:r>
            <w:t>Schroeder, B., Warchol, S., Semensky, S., Osman, O.A., Ray, B., Leidos, Inc., 2024. Synthesis of Alternative Intersection Forms (No. FHWA-HRT-24-090).</w:t>
          </w:r>
        </w:p>
        <w:p w14:paraId="6DA5F3C9" w14:textId="77777777" w:rsidR="009A58DD" w:rsidRDefault="009A58DD" w:rsidP="00176DDE">
          <w:pPr>
            <w:pStyle w:val="Bibliography"/>
            <w:spacing w:line="480" w:lineRule="auto"/>
          </w:pPr>
          <w:r>
            <w:t>Shafie, N., Rahman, R., 2016. An Overview of Vehicles Lane Changing Model Development in Approaching at U-Turn Facility Road Segment. Jurnal Teknologi 78. https://doi.org/10.11113/jt.v78.9482</w:t>
          </w:r>
        </w:p>
        <w:p w14:paraId="1286531E" w14:textId="77777777" w:rsidR="009A58DD" w:rsidRDefault="009A58DD" w:rsidP="00176DDE">
          <w:pPr>
            <w:pStyle w:val="Bibliography"/>
            <w:spacing w:line="480" w:lineRule="auto"/>
          </w:pPr>
          <w:r>
            <w:t>Shahdah, U.E., Azam, A., 2021. Safety and mobility effects of installing speed-humps within unconventional median U-turn intersections. Ain Shams Engineering Journal 12, 1451–1462. https://doi.org/10.1016/j.asej.2020.08.033</w:t>
          </w:r>
        </w:p>
        <w:p w14:paraId="462F6B5B" w14:textId="77777777" w:rsidR="009A58DD" w:rsidRDefault="009A58DD" w:rsidP="00176DDE">
          <w:pPr>
            <w:pStyle w:val="Bibliography"/>
            <w:spacing w:line="480" w:lineRule="auto"/>
          </w:pPr>
          <w:r>
            <w:t>Sharma, V.K., Mondal, S., Gupta, A., 2017. A Comparison of Critical Gap of U Turning Vehicles at Uncontrolled Median Opening Based on Different Methods. Journal of the Eastern Asia Society for Transportation Studies 12, pp-1728-1739. https://doi.org/10.11175/easts.12.1728</w:t>
          </w:r>
        </w:p>
        <w:p w14:paraId="24366A83" w14:textId="77777777" w:rsidR="009A58DD" w:rsidRDefault="009A58DD" w:rsidP="00176DDE">
          <w:pPr>
            <w:pStyle w:val="Bibliography"/>
            <w:spacing w:line="480" w:lineRule="auto"/>
          </w:pPr>
          <w:r>
            <w:lastRenderedPageBreak/>
            <w:t>Sheykhfard, A., Haghighi, F., Kavianpour, S., Shaaban, K., Nadimi, N., 2023. Evaluating Driver Response to an Advanced Speed Display near Uncontrolled Median Openings. Sustainability 15, 502. https://doi.org/10.3390/su15010502</w:t>
          </w:r>
        </w:p>
        <w:p w14:paraId="56A0DF02" w14:textId="77777777" w:rsidR="009A58DD" w:rsidRDefault="009A58DD" w:rsidP="00176DDE">
          <w:pPr>
            <w:pStyle w:val="Bibliography"/>
            <w:spacing w:line="480" w:lineRule="auto"/>
          </w:pPr>
          <w:r>
            <w:t>Shi, M., Tian, X., Li, X., Pan, B., 2023. The Impact of Parallel U-Turns on Urban Intersection: Evidence from Chinese Cities. Sustainability 15, 14356. https://doi.org/10.3390/su151914356</w:t>
          </w:r>
        </w:p>
        <w:p w14:paraId="74982B23" w14:textId="77777777" w:rsidR="009A58DD" w:rsidRDefault="009A58DD" w:rsidP="00176DDE">
          <w:pPr>
            <w:pStyle w:val="Bibliography"/>
            <w:spacing w:line="480" w:lineRule="auto"/>
          </w:pPr>
          <w:r>
            <w:t>Siregar, M., Agah, H.R., Hidayatullah, F., 2018. Near-miss accident analysis for traffic safety improvement at a ‘channelized’ junction with U-turn. Int. J. SAFE 8, 31–38. https://doi.org/10.2495/SAFE-V8-N1-31-38</w:t>
          </w:r>
        </w:p>
        <w:p w14:paraId="0CBBCEA3" w14:textId="77777777" w:rsidR="009A58DD" w:rsidRDefault="009A58DD" w:rsidP="00176DDE">
          <w:pPr>
            <w:pStyle w:val="Bibliography"/>
            <w:spacing w:line="480" w:lineRule="auto"/>
          </w:pPr>
          <w:r>
            <w:t>Sivak, M., 2009. During which month is it riskiest to drive in the United States? Traffic Inj Prev 10, 348–349. https://doi.org/10.1080/15389580902975820</w:t>
          </w:r>
        </w:p>
        <w:p w14:paraId="1BF2EC81" w14:textId="77777777" w:rsidR="009A58DD" w:rsidRDefault="009A58DD" w:rsidP="00176DDE">
          <w:pPr>
            <w:pStyle w:val="Bibliography"/>
            <w:spacing w:line="480" w:lineRule="auto"/>
          </w:pPr>
          <w:r>
            <w:t>Sivaprakash, S., John, P.M., 2024. Iot Based U-Turn Vehicle Accident Prevention System (Blindends). International Advanced Research Journal in Science, Engineering and Technology 11. https://doi.org/10.17148/IARJSET.2024.11525</w:t>
          </w:r>
        </w:p>
        <w:p w14:paraId="5167C78F" w14:textId="77777777" w:rsidR="009A58DD" w:rsidRDefault="009A58DD" w:rsidP="00176DDE">
          <w:pPr>
            <w:pStyle w:val="Bibliography"/>
            <w:spacing w:line="480" w:lineRule="auto"/>
          </w:pPr>
          <w:r>
            <w:t>Smith, D., 2013. Development of a New Jughandle Design for Facilitating High-Volume Left Turns and U-Turns [WWW Document]. URL https://d-scholarship.pitt.edu/18187/ (accessed 2.7.25).</w:t>
          </w:r>
        </w:p>
        <w:p w14:paraId="155FA9B8" w14:textId="77777777" w:rsidR="009A58DD" w:rsidRDefault="009A58DD" w:rsidP="00176DDE">
          <w:pPr>
            <w:pStyle w:val="Bibliography"/>
            <w:spacing w:line="480" w:lineRule="auto"/>
          </w:pPr>
          <w:r>
            <w:t>Sourial, N., Wolfson, C., Zhu, B., Quail, J., Fletcher, J., Karunananthan, S., Bandeen-Roche, K., Béland, F., Bergman, H., 2010. Correspondence analysis is a useful tool to uncover the relationships among categorical variables. Journal of Clinical Epidemiology 63, 638–646. https://doi.org/10.1016/j.jclinepi.2009.08.008</w:t>
          </w:r>
        </w:p>
        <w:p w14:paraId="11FEB97C" w14:textId="77777777" w:rsidR="009A58DD" w:rsidRDefault="009A58DD" w:rsidP="00176DDE">
          <w:pPr>
            <w:pStyle w:val="Bibliography"/>
            <w:spacing w:line="480" w:lineRule="auto"/>
          </w:pPr>
          <w:r>
            <w:t>Stamatiadis, N., Kala, T., Clayton, A., Agent, K., 2004. U-Turns at Signalized Intersections.</w:t>
          </w:r>
        </w:p>
        <w:p w14:paraId="741E8204" w14:textId="77777777" w:rsidR="009A58DD" w:rsidRDefault="009A58DD" w:rsidP="00176DDE">
          <w:pPr>
            <w:pStyle w:val="Bibliography"/>
            <w:spacing w:line="480" w:lineRule="auto"/>
          </w:pPr>
          <w:r w:rsidRPr="009A58DD">
            <w:rPr>
              <w:lang w:val="nl-NL"/>
            </w:rPr>
            <w:lastRenderedPageBreak/>
            <w:t xml:space="preserve">Stevens, S.E., Schreck, C.J., Saha, S., Bell, J.E., Kunkel, K.E., 2019. </w:t>
          </w:r>
          <w:r>
            <w:t>Precipitation and Fatal Motor Vehicle Crashes: Continental Analysis with High-Resolution Radar Data. https://doi.org/10.1175/BAMS-D-18-0001.1</w:t>
          </w:r>
        </w:p>
        <w:p w14:paraId="516EC797" w14:textId="77777777" w:rsidR="009A58DD" w:rsidRDefault="009A58DD" w:rsidP="00176DDE">
          <w:pPr>
            <w:pStyle w:val="Bibliography"/>
            <w:spacing w:line="480" w:lineRule="auto"/>
          </w:pPr>
          <w:r>
            <w:t>Sun, C., Qing, Z., Edara, P., Balakrishnan, B., Hopfenblatt, J., 2017. Driving Simulator Study of J-Turn Acceleration–Deceleration Lane and U-Turn Spacing Configurations. Transportation Research Record: Journal of the Transportation Research Board pp-26-34. https://doi.org/10.3141/2638-04</w:t>
          </w:r>
        </w:p>
        <w:p w14:paraId="21EBDAAD" w14:textId="77777777" w:rsidR="009A58DD" w:rsidRDefault="009A58DD" w:rsidP="00176DDE">
          <w:pPr>
            <w:pStyle w:val="Bibliography"/>
            <w:spacing w:line="480" w:lineRule="auto"/>
          </w:pPr>
          <w:r>
            <w:t>Sun, M., Zhou, R., 2023. Investigation on Hazardous Material Truck Involved Fatal Crashes Using Cluster Correspondence Analysis. Sustainability 15, 9369. https://doi.org/10.3390/su15129369</w:t>
          </w:r>
        </w:p>
        <w:p w14:paraId="7030EB1F" w14:textId="77777777" w:rsidR="009A58DD" w:rsidRDefault="009A58DD" w:rsidP="00176DDE">
          <w:pPr>
            <w:pStyle w:val="Bibliography"/>
            <w:spacing w:line="480" w:lineRule="auto"/>
          </w:pPr>
          <w:r>
            <w:t>Sun, X., Rahman, M.A., Sun, M., 2019a. Safety Analysis of RCUT Intersection, in: 2019 6th International Conference on Models and Technologies for Intelligent Transportation Systems (MT-ITS). Presented at the 2019 6th International Conference on Models and Technologies for Intelligent Transportation Systems (MT-ITS), IEEE, Cracow, Poland, pp. 1–6. https://doi.org/10.1109/MTITS.2019.8883332</w:t>
          </w:r>
        </w:p>
        <w:p w14:paraId="1FB90105" w14:textId="77777777" w:rsidR="009A58DD" w:rsidRDefault="009A58DD" w:rsidP="00176DDE">
          <w:pPr>
            <w:pStyle w:val="Bibliography"/>
            <w:spacing w:line="480" w:lineRule="auto"/>
          </w:pPr>
          <w:r>
            <w:t>Sun, X., Rahman, M.A., University of Louisiana at Lafayette. Dept. of Civil Engineering, Louisiana Transportation Research Center, 2019b. Investigating Safety Impact of Center Line Rumble Strips, Lane Conversion, Roundabout, and J-Turn Features on Louisiana Highways (No. FHWA/LA.18/597).</w:t>
          </w:r>
        </w:p>
        <w:p w14:paraId="1768E0EE" w14:textId="77777777" w:rsidR="009A58DD" w:rsidRDefault="009A58DD" w:rsidP="00176DDE">
          <w:pPr>
            <w:pStyle w:val="Bibliography"/>
            <w:spacing w:line="480" w:lineRule="auto"/>
          </w:pPr>
          <w:r>
            <w:t>Ulak, M.B., Ozguven, E.E., Karabag, H.H., Ghorbanzadeh, M., Moses, R., Dulebenets, M., 2020. Development of Safety Performance Functions for Restricted Crossing U-Turn Intersections. J. Transp. Eng., Part A: Systems 146, 04020038. https://doi.org/10.1061/JTEPBS.0000346</w:t>
          </w:r>
        </w:p>
        <w:p w14:paraId="2D89C236" w14:textId="77777777" w:rsidR="009A58DD" w:rsidRPr="009A58DD" w:rsidRDefault="009A58DD" w:rsidP="00176DDE">
          <w:pPr>
            <w:pStyle w:val="Bibliography"/>
            <w:spacing w:line="480" w:lineRule="auto"/>
            <w:rPr>
              <w:lang w:val="nl-NL"/>
            </w:rPr>
          </w:pPr>
          <w:r>
            <w:lastRenderedPageBreak/>
            <w:t xml:space="preserve">USDOT, 2014. Median U-Turn Intersection - Michigan Avenue and South Harrison Road, East Lansing, MI (No. </w:t>
          </w:r>
          <w:r w:rsidRPr="009A58DD">
            <w:rPr>
              <w:lang w:val="nl-NL"/>
            </w:rPr>
            <w:t>FHWA-SA-14-050).</w:t>
          </w:r>
        </w:p>
        <w:p w14:paraId="18EC4A7E" w14:textId="77777777" w:rsidR="009A58DD" w:rsidRDefault="009A58DD" w:rsidP="00176DDE">
          <w:pPr>
            <w:pStyle w:val="Bibliography"/>
            <w:spacing w:line="480" w:lineRule="auto"/>
          </w:pPr>
          <w:r w:rsidRPr="009A58DD">
            <w:rPr>
              <w:lang w:val="nl-NL"/>
            </w:rPr>
            <w:t xml:space="preserve">van de Velden, M., D’Enza, A.I., Palumbo, F., 2017. </w:t>
          </w:r>
          <w:r>
            <w:t>Cluster Correspondence Analysis. Psychometrika 82, 158–185. https://doi.org/10.1007/s11336-016-9514-0</w:t>
          </w:r>
        </w:p>
        <w:p w14:paraId="3BF27214" w14:textId="77777777" w:rsidR="009A58DD" w:rsidRDefault="009A58DD" w:rsidP="00176DDE">
          <w:pPr>
            <w:pStyle w:val="Bibliography"/>
            <w:spacing w:line="480" w:lineRule="auto"/>
          </w:pPr>
          <w:r>
            <w:t>VDOT, 2023. Thru-cut - Intersection | Virginia Department of Transportation [WWW Document]. URL https://www.vdot.virginia.gov/about/our-system/highways/innovative-intersections/thru-cut/ (accessed 2.11.25).</w:t>
          </w:r>
        </w:p>
        <w:p w14:paraId="5F0F4CD8" w14:textId="77777777" w:rsidR="009A58DD" w:rsidRDefault="009A58DD" w:rsidP="00176DDE">
          <w:pPr>
            <w:pStyle w:val="Bibliography"/>
            <w:spacing w:line="480" w:lineRule="auto"/>
          </w:pPr>
          <w:r>
            <w:t>Walls, J., Rab, M., Qi, Y., Fries, R., 2018. Safety Evaluation of Diverging Diamond Interchanges Design for Intersections in Minnesota.</w:t>
          </w:r>
        </w:p>
        <w:p w14:paraId="6903E3AA" w14:textId="77777777" w:rsidR="009A58DD" w:rsidRDefault="009A58DD" w:rsidP="00176DDE">
          <w:pPr>
            <w:pStyle w:val="Bibliography"/>
            <w:spacing w:line="480" w:lineRule="auto"/>
          </w:pPr>
          <w:r>
            <w:t>Weast, R., 2018. Temporal factors in motor-vehicle crash deaths: Ten years later. J Safety Res 65, 125–131. https://doi.org/10.1016/j.jsr.2018.02.011</w:t>
          </w:r>
        </w:p>
        <w:p w14:paraId="5541F1DC" w14:textId="77777777" w:rsidR="009A58DD" w:rsidRDefault="009A58DD" w:rsidP="00176DDE">
          <w:pPr>
            <w:pStyle w:val="Bibliography"/>
            <w:spacing w:line="480" w:lineRule="auto"/>
          </w:pPr>
          <w:r>
            <w:t>Wei, F., Zhou, Y., Yongqing, G., Guo, Y., Xu, P., 2024. Analysis the Severity of Motorcycle Single-Vehicle Crashes on Rural Roads Under Diverse Lighting Conditions. https://doi.org/10.2139/ssrn.4887629</w:t>
          </w:r>
        </w:p>
        <w:p w14:paraId="5DE85D7C" w14:textId="77777777" w:rsidR="009A58DD" w:rsidRDefault="009A58DD" w:rsidP="00176DDE">
          <w:pPr>
            <w:pStyle w:val="Bibliography"/>
            <w:spacing w:line="480" w:lineRule="auto"/>
          </w:pPr>
          <w:r>
            <w:t>Wood, J., Donnell, E.T., 2016. Safety evaluation of continuous green T intersections: A propensity scores-genetic matching-potential outcomes approach. Accident Analysis &amp; Prevention 93, 1–13. https://doi.org/10.1016/j.aap.2016.04.015</w:t>
          </w:r>
        </w:p>
        <w:p w14:paraId="365752B6" w14:textId="77777777" w:rsidR="009A58DD" w:rsidRDefault="009A58DD" w:rsidP="00176DDE">
          <w:pPr>
            <w:pStyle w:val="Bibliography"/>
            <w:spacing w:line="480" w:lineRule="auto"/>
          </w:pPr>
          <w:r>
            <w:t>Wu, W., Sun, R., Li, Y., Chen, R., 2020. Cooperative U-Turn Merging Behaviors and Their Impacts on Road Traffic in CVIS Environment. Journal of Advanced Transportation 2020, 14p. https://doi.org/10.1155/2020/4158569</w:t>
          </w:r>
        </w:p>
        <w:p w14:paraId="4F0CE2D6" w14:textId="77777777" w:rsidR="009A58DD" w:rsidRDefault="009A58DD" w:rsidP="00176DDE">
          <w:pPr>
            <w:pStyle w:val="Bibliography"/>
            <w:spacing w:line="480" w:lineRule="auto"/>
          </w:pPr>
          <w:r>
            <w:t>Xu, L., Yang, X., Chang, G.-L., 2017. Computing the Minimal U-Turn Offset for an Unsignalized Superstreet. Transportation Research Record: Journal of the Transportation Research Board pp-48-57. https://doi.org/10.3141/2618-05</w:t>
          </w:r>
        </w:p>
        <w:p w14:paraId="3C6719F6" w14:textId="77777777" w:rsidR="009A58DD" w:rsidRDefault="009A58DD" w:rsidP="00176DDE">
          <w:pPr>
            <w:pStyle w:val="Bibliography"/>
            <w:spacing w:line="480" w:lineRule="auto"/>
          </w:pPr>
          <w:r>
            <w:lastRenderedPageBreak/>
            <w:t>Zhang, H., Guo, B., Chen, Y., 2024. Research on Optimization of Speed Limit Setting of Deceleration Zone at U-Shaped Left-Turn Three-Road Intersection. Presented at the 2024 International Conference on Rail Transit and Transportation (ICRTT 2024), Atlantis Press, pp. 222–230. https://doi.org/10.2991/978-94-6463-610-9_25</w:t>
          </w:r>
        </w:p>
        <w:p w14:paraId="5A5BD39F" w14:textId="77777777" w:rsidR="009A58DD" w:rsidRDefault="009A58DD" w:rsidP="00176DDE">
          <w:pPr>
            <w:pStyle w:val="Bibliography"/>
            <w:spacing w:line="480" w:lineRule="auto"/>
          </w:pPr>
          <w:r>
            <w:t>Zhao, Q., Bhowmick, S., 2003. Association Rule Mining: A Survey.</w:t>
          </w:r>
        </w:p>
        <w:p w14:paraId="0FD27220" w14:textId="77777777" w:rsidR="009A58DD" w:rsidRDefault="009A58DD" w:rsidP="00176DDE">
          <w:pPr>
            <w:pStyle w:val="Bibliography"/>
            <w:spacing w:line="480" w:lineRule="auto"/>
          </w:pPr>
          <w:r>
            <w:t>Zhou, H., Lin, P.-S., Shen, J., 2008. An Unconventional Design for Bus U-Turns at Signalized Intersections. JPT 11, 89–103. https://doi.org/10.5038/2375-0901.11.4.5</w:t>
          </w:r>
        </w:p>
        <w:p w14:paraId="1770F6AA" w14:textId="77777777" w:rsidR="009A58DD" w:rsidRDefault="009A58DD" w:rsidP="00176DDE">
          <w:pPr>
            <w:pStyle w:val="Bibliography"/>
            <w:spacing w:line="480" w:lineRule="auto"/>
          </w:pPr>
          <w:r>
            <w:t>Zlatkovic, M., 2019. Development of Performance Matrices for Evaluating Innovative Intersections and Interchanges [MPC-19-391] (No. MPC-19-391).</w:t>
          </w:r>
        </w:p>
        <w:p w14:paraId="63B3A4B5" w14:textId="77777777" w:rsidR="009A58DD" w:rsidRDefault="009A58DD" w:rsidP="00176DDE">
          <w:pPr>
            <w:pStyle w:val="Bibliography"/>
            <w:spacing w:line="480" w:lineRule="auto"/>
          </w:pPr>
          <w:r>
            <w:t>Zubair, S., Shaikh, M.A., 2015. U-Turns and road safety — perspective from Karachi. J Pak Med Assoc.</w:t>
          </w:r>
        </w:p>
        <w:p w14:paraId="089EB664" w14:textId="2EE0CDCF" w:rsidR="00630DDA" w:rsidRPr="00F573BB" w:rsidRDefault="00F573BB" w:rsidP="00176DDE">
          <w:pPr>
            <w:spacing w:line="480" w:lineRule="auto"/>
          </w:pPr>
          <w:r>
            <w:fldChar w:fldCharType="end"/>
          </w:r>
        </w:p>
      </w:sdtContent>
    </w:sdt>
    <w:sectPr w:rsidR="00630DDA" w:rsidRPr="00F573BB" w:rsidSect="00004B9D">
      <w:footerReference w:type="default" r:id="rId4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EFB1A2" w14:textId="77777777" w:rsidR="005C7D3A" w:rsidRDefault="005C7D3A" w:rsidP="00004B9D">
      <w:pPr>
        <w:spacing w:after="0" w:line="240" w:lineRule="auto"/>
      </w:pPr>
      <w:r>
        <w:separator/>
      </w:r>
    </w:p>
  </w:endnote>
  <w:endnote w:type="continuationSeparator" w:id="0">
    <w:p w14:paraId="78591663" w14:textId="77777777" w:rsidR="005C7D3A" w:rsidRDefault="005C7D3A" w:rsidP="00004B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TimesNewRoman">
    <w:altName w:val="Times New Roman"/>
    <w:panose1 w:val="00000000000000000000"/>
    <w:charset w:val="00"/>
    <w:family w:val="roman"/>
    <w:notTrueType/>
    <w:pitch w:val="default"/>
  </w:font>
  <w:font w:name="ArialMT">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27139958"/>
      <w:docPartObj>
        <w:docPartGallery w:val="Page Numbers (Bottom of Page)"/>
        <w:docPartUnique/>
      </w:docPartObj>
    </w:sdtPr>
    <w:sdtEndPr>
      <w:rPr>
        <w:noProof/>
      </w:rPr>
    </w:sdtEndPr>
    <w:sdtContent>
      <w:p w14:paraId="21AD7732" w14:textId="77777777" w:rsidR="00F573BB" w:rsidRDefault="00F573B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C27C9A" w14:textId="77777777" w:rsidR="00F573BB" w:rsidRDefault="00F573B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2610296"/>
      <w:docPartObj>
        <w:docPartGallery w:val="Page Numbers (Bottom of Page)"/>
        <w:docPartUnique/>
      </w:docPartObj>
    </w:sdtPr>
    <w:sdtEndPr>
      <w:rPr>
        <w:noProof/>
        <w:sz w:val="20"/>
        <w:szCs w:val="20"/>
      </w:rPr>
    </w:sdtEndPr>
    <w:sdtContent>
      <w:p w14:paraId="39182E2F" w14:textId="77777777" w:rsidR="00F573BB" w:rsidRPr="00D15205" w:rsidRDefault="00F573BB">
        <w:pPr>
          <w:pStyle w:val="Footer"/>
          <w:jc w:val="center"/>
          <w:rPr>
            <w:sz w:val="20"/>
            <w:szCs w:val="20"/>
          </w:rPr>
        </w:pPr>
        <w:r w:rsidRPr="000131B1">
          <w:rPr>
            <w:color w:val="auto"/>
          </w:rPr>
          <w:fldChar w:fldCharType="begin"/>
        </w:r>
        <w:r w:rsidRPr="000131B1">
          <w:rPr>
            <w:color w:val="auto"/>
          </w:rPr>
          <w:instrText xml:space="preserve"> PAGE   \* MERGEFORMAT </w:instrText>
        </w:r>
        <w:r w:rsidRPr="000131B1">
          <w:rPr>
            <w:color w:val="auto"/>
          </w:rPr>
          <w:fldChar w:fldCharType="separate"/>
        </w:r>
        <w:r w:rsidRPr="000131B1">
          <w:rPr>
            <w:color w:val="auto"/>
          </w:rPr>
          <w:t>xi</w:t>
        </w:r>
        <w:r w:rsidRPr="000131B1">
          <w:rPr>
            <w:noProof/>
            <w:color w:val="auto"/>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13364963"/>
      <w:docPartObj>
        <w:docPartGallery w:val="Page Numbers (Bottom of Page)"/>
        <w:docPartUnique/>
      </w:docPartObj>
    </w:sdtPr>
    <w:sdtEndPr>
      <w:rPr>
        <w:noProof/>
        <w:sz w:val="20"/>
        <w:szCs w:val="20"/>
      </w:rPr>
    </w:sdtEndPr>
    <w:sdtContent>
      <w:p w14:paraId="4EFDCAD5" w14:textId="77777777" w:rsidR="001657C4" w:rsidRPr="00D15205" w:rsidRDefault="0040076E">
        <w:pPr>
          <w:pStyle w:val="Footer"/>
          <w:jc w:val="center"/>
          <w:rPr>
            <w:sz w:val="20"/>
            <w:szCs w:val="20"/>
          </w:rPr>
        </w:pPr>
        <w:r w:rsidRPr="000131B1">
          <w:rPr>
            <w:color w:val="auto"/>
          </w:rPr>
          <w:fldChar w:fldCharType="begin"/>
        </w:r>
        <w:r w:rsidRPr="000131B1">
          <w:rPr>
            <w:color w:val="auto"/>
          </w:rPr>
          <w:instrText xml:space="preserve"> PAGE   \* MERGEFORMAT </w:instrText>
        </w:r>
        <w:r w:rsidRPr="000131B1">
          <w:rPr>
            <w:color w:val="auto"/>
          </w:rPr>
          <w:fldChar w:fldCharType="separate"/>
        </w:r>
        <w:r w:rsidRPr="000131B1">
          <w:rPr>
            <w:color w:val="auto"/>
          </w:rPr>
          <w:t>xi</w:t>
        </w:r>
        <w:r w:rsidRPr="000131B1">
          <w:rPr>
            <w:noProof/>
            <w:color w:val="auto"/>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F1BFFB" w14:textId="77777777" w:rsidR="005C7D3A" w:rsidRDefault="005C7D3A" w:rsidP="00004B9D">
      <w:pPr>
        <w:spacing w:after="0" w:line="240" w:lineRule="auto"/>
      </w:pPr>
      <w:r>
        <w:separator/>
      </w:r>
    </w:p>
  </w:footnote>
  <w:footnote w:type="continuationSeparator" w:id="0">
    <w:p w14:paraId="13DB3082" w14:textId="77777777" w:rsidR="005C7D3A" w:rsidRDefault="005C7D3A" w:rsidP="00004B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B1F7D"/>
    <w:multiLevelType w:val="hybridMultilevel"/>
    <w:tmpl w:val="8856A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9913C0"/>
    <w:multiLevelType w:val="hybridMultilevel"/>
    <w:tmpl w:val="DD2C6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883A0D"/>
    <w:multiLevelType w:val="multilevel"/>
    <w:tmpl w:val="7186A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5E7C62"/>
    <w:multiLevelType w:val="multilevel"/>
    <w:tmpl w:val="8070EBDA"/>
    <w:lvl w:ilvl="0">
      <w:start w:val="1"/>
      <w:numFmt w:val="bullet"/>
      <w:lvlText w:val=""/>
      <w:lvlJc w:val="left"/>
      <w:pPr>
        <w:tabs>
          <w:tab w:val="num" w:pos="720"/>
        </w:tabs>
        <w:ind w:left="720" w:hanging="360"/>
      </w:pPr>
      <w:rPr>
        <w:rFonts w:ascii="Symbol" w:hAnsi="Symbol" w:hint="default"/>
        <w:sz w:val="24"/>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C256A2"/>
    <w:multiLevelType w:val="multilevel"/>
    <w:tmpl w:val="A9C09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AF3506"/>
    <w:multiLevelType w:val="multilevel"/>
    <w:tmpl w:val="60BC6724"/>
    <w:lvl w:ilvl="0">
      <w:start w:val="1"/>
      <w:numFmt w:val="bullet"/>
      <w:lvlText w:val=""/>
      <w:lvlJc w:val="left"/>
      <w:pPr>
        <w:tabs>
          <w:tab w:val="num" w:pos="720"/>
        </w:tabs>
        <w:ind w:left="720" w:hanging="360"/>
      </w:pPr>
      <w:rPr>
        <w:rFonts w:ascii="Symbol" w:hAnsi="Symbol" w:hint="default"/>
        <w:sz w:val="24"/>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6C0E77"/>
    <w:multiLevelType w:val="hybridMultilevel"/>
    <w:tmpl w:val="005AFA82"/>
    <w:lvl w:ilvl="0" w:tplc="D966ABA8">
      <w:start w:val="1"/>
      <w:numFmt w:val="bullet"/>
      <w:pStyle w:val="Style2"/>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3C3349"/>
    <w:multiLevelType w:val="hybridMultilevel"/>
    <w:tmpl w:val="49CCA8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EBA6E6D"/>
    <w:multiLevelType w:val="hybridMultilevel"/>
    <w:tmpl w:val="507C1D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5B34CF"/>
    <w:multiLevelType w:val="multilevel"/>
    <w:tmpl w:val="5C2EE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AA3874"/>
    <w:multiLevelType w:val="hybridMultilevel"/>
    <w:tmpl w:val="07B4C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F844A7"/>
    <w:multiLevelType w:val="multilevel"/>
    <w:tmpl w:val="FF8E9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F12871"/>
    <w:multiLevelType w:val="hybridMultilevel"/>
    <w:tmpl w:val="3D208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4A7BC0"/>
    <w:multiLevelType w:val="multilevel"/>
    <w:tmpl w:val="8A320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8066F4"/>
    <w:multiLevelType w:val="hybridMultilevel"/>
    <w:tmpl w:val="E20ED5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47C41D8"/>
    <w:multiLevelType w:val="hybridMultilevel"/>
    <w:tmpl w:val="58D8E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647EA3"/>
    <w:multiLevelType w:val="hybridMultilevel"/>
    <w:tmpl w:val="EBE08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654CFD"/>
    <w:multiLevelType w:val="hybridMultilevel"/>
    <w:tmpl w:val="940860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D21EE3"/>
    <w:multiLevelType w:val="hybridMultilevel"/>
    <w:tmpl w:val="A81474DE"/>
    <w:lvl w:ilvl="0" w:tplc="C654110E">
      <w:start w:val="1"/>
      <w:numFmt w:val="bullet"/>
      <w:pStyle w:val="Style3"/>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3B7C2E"/>
    <w:multiLevelType w:val="hybridMultilevel"/>
    <w:tmpl w:val="7F240644"/>
    <w:lvl w:ilvl="0" w:tplc="9222C79E">
      <w:start w:val="1"/>
      <w:numFmt w:val="lowerLetter"/>
      <w:pStyle w:val="Style4"/>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4E566EBD"/>
    <w:multiLevelType w:val="multilevel"/>
    <w:tmpl w:val="93885CA0"/>
    <w:lvl w:ilvl="0">
      <w:start w:val="1"/>
      <w:numFmt w:val="bullet"/>
      <w:lvlText w:val=""/>
      <w:lvlJc w:val="left"/>
      <w:pPr>
        <w:tabs>
          <w:tab w:val="num" w:pos="720"/>
        </w:tabs>
        <w:ind w:left="720" w:hanging="360"/>
      </w:pPr>
      <w:rPr>
        <w:rFonts w:ascii="Symbol" w:hAnsi="Symbol" w:hint="default"/>
        <w:sz w:val="24"/>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182280E"/>
    <w:multiLevelType w:val="hybridMultilevel"/>
    <w:tmpl w:val="52B8C692"/>
    <w:lvl w:ilvl="0" w:tplc="45206300">
      <w:start w:val="1"/>
      <w:numFmt w:val="bullet"/>
      <w:pStyle w:val="Style1"/>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3E132D8"/>
    <w:multiLevelType w:val="hybridMultilevel"/>
    <w:tmpl w:val="9112F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A1236B"/>
    <w:multiLevelType w:val="hybridMultilevel"/>
    <w:tmpl w:val="D160DA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7D72A55"/>
    <w:multiLevelType w:val="multilevel"/>
    <w:tmpl w:val="92FE8684"/>
    <w:lvl w:ilvl="0">
      <w:start w:val="1"/>
      <w:numFmt w:val="upperRoman"/>
      <w:pStyle w:val="Head1"/>
      <w:lvlText w:val="%1."/>
      <w:lvlJc w:val="left"/>
      <w:pPr>
        <w:ind w:left="1080" w:hanging="720"/>
      </w:pPr>
      <w:rPr>
        <w:rFonts w:hint="default"/>
      </w:rPr>
    </w:lvl>
    <w:lvl w:ilvl="1">
      <w:start w:val="1"/>
      <w:numFmt w:val="decimal"/>
      <w:pStyle w:val="Head2"/>
      <w:isLgl/>
      <w:lvlText w:val="%1.%2"/>
      <w:lvlJc w:val="left"/>
      <w:pPr>
        <w:ind w:left="720" w:hanging="360"/>
      </w:pPr>
      <w:rPr>
        <w:rFonts w:hint="default"/>
      </w:rPr>
    </w:lvl>
    <w:lvl w:ilvl="2">
      <w:start w:val="1"/>
      <w:numFmt w:val="decimal"/>
      <w:pStyle w:val="Head3"/>
      <w:isLgl/>
      <w:lvlText w:val="%1.%2.%3"/>
      <w:lvlJc w:val="left"/>
      <w:pPr>
        <w:ind w:left="1080" w:hanging="720"/>
      </w:pPr>
      <w:rPr>
        <w:rFonts w:hint="default"/>
      </w:rPr>
    </w:lvl>
    <w:lvl w:ilvl="3">
      <w:start w:val="1"/>
      <w:numFmt w:val="decimal"/>
      <w:pStyle w:val="Head4"/>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5C492979"/>
    <w:multiLevelType w:val="multilevel"/>
    <w:tmpl w:val="ED906734"/>
    <w:lvl w:ilvl="0">
      <w:start w:val="1"/>
      <w:numFmt w:val="bullet"/>
      <w:lvlText w:val=""/>
      <w:lvlJc w:val="left"/>
      <w:pPr>
        <w:tabs>
          <w:tab w:val="num" w:pos="720"/>
        </w:tabs>
        <w:ind w:left="720" w:hanging="360"/>
      </w:pPr>
      <w:rPr>
        <w:rFonts w:ascii="Symbol" w:hAnsi="Symbol" w:hint="default"/>
        <w:sz w:val="24"/>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4D36B9"/>
    <w:multiLevelType w:val="multilevel"/>
    <w:tmpl w:val="D504AA40"/>
    <w:lvl w:ilvl="0">
      <w:start w:val="1"/>
      <w:numFmt w:val="bullet"/>
      <w:lvlText w:val=""/>
      <w:lvlJc w:val="left"/>
      <w:pPr>
        <w:tabs>
          <w:tab w:val="num" w:pos="720"/>
        </w:tabs>
        <w:ind w:left="720" w:hanging="360"/>
      </w:pPr>
      <w:rPr>
        <w:rFonts w:ascii="Symbol" w:hAnsi="Symbol" w:hint="default"/>
        <w:sz w:val="24"/>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D310A5"/>
    <w:multiLevelType w:val="hybridMultilevel"/>
    <w:tmpl w:val="29BA425E"/>
    <w:lvl w:ilvl="0" w:tplc="FFFFFFFF">
      <w:start w:val="1"/>
      <w:numFmt w:val="upp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8" w15:restartNumberingAfterBreak="0">
    <w:nsid w:val="64EA310C"/>
    <w:multiLevelType w:val="hybridMultilevel"/>
    <w:tmpl w:val="99FCF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0F4785"/>
    <w:multiLevelType w:val="multilevel"/>
    <w:tmpl w:val="06DEDBF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D4A7A20"/>
    <w:multiLevelType w:val="hybridMultilevel"/>
    <w:tmpl w:val="63AADE8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1C74E8"/>
    <w:multiLevelType w:val="multilevel"/>
    <w:tmpl w:val="6A666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21E3EE9"/>
    <w:multiLevelType w:val="multilevel"/>
    <w:tmpl w:val="CEBEF3A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b/>
        <w:bCs w: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3" w15:restartNumberingAfterBreak="0">
    <w:nsid w:val="794D481A"/>
    <w:multiLevelType w:val="multilevel"/>
    <w:tmpl w:val="3A32E2A8"/>
    <w:lvl w:ilvl="0">
      <w:start w:val="1"/>
      <w:numFmt w:val="bullet"/>
      <w:lvlText w:val=""/>
      <w:lvlJc w:val="left"/>
      <w:pPr>
        <w:tabs>
          <w:tab w:val="num" w:pos="720"/>
        </w:tabs>
        <w:ind w:left="720" w:hanging="360"/>
      </w:pPr>
      <w:rPr>
        <w:rFonts w:ascii="Symbol" w:hAnsi="Symbol" w:hint="default"/>
        <w:sz w:val="24"/>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BFA687A"/>
    <w:multiLevelType w:val="hybridMultilevel"/>
    <w:tmpl w:val="5DC25630"/>
    <w:lvl w:ilvl="0" w:tplc="04090005">
      <w:start w:val="1"/>
      <w:numFmt w:val="bullet"/>
      <w:lvlText w:val=""/>
      <w:lvlJc w:val="left"/>
      <w:pPr>
        <w:tabs>
          <w:tab w:val="num" w:pos="360"/>
        </w:tabs>
        <w:ind w:left="360" w:hanging="360"/>
      </w:pPr>
      <w:rPr>
        <w:rFonts w:ascii="Wingdings" w:hAnsi="Wingdings" w:hint="default"/>
      </w:rPr>
    </w:lvl>
    <w:lvl w:ilvl="1" w:tplc="FFFFFFFF" w:tentative="1">
      <w:start w:val="1"/>
      <w:numFmt w:val="bullet"/>
      <w:lvlText w:val="•"/>
      <w:lvlJc w:val="left"/>
      <w:pPr>
        <w:tabs>
          <w:tab w:val="num" w:pos="1080"/>
        </w:tabs>
        <w:ind w:left="1080" w:hanging="360"/>
      </w:pPr>
      <w:rPr>
        <w:rFonts w:ascii="Arial" w:hAnsi="Arial" w:hint="default"/>
      </w:rPr>
    </w:lvl>
    <w:lvl w:ilvl="2" w:tplc="FFFFFFFF" w:tentative="1">
      <w:start w:val="1"/>
      <w:numFmt w:val="bullet"/>
      <w:lvlText w:val="•"/>
      <w:lvlJc w:val="left"/>
      <w:pPr>
        <w:tabs>
          <w:tab w:val="num" w:pos="1800"/>
        </w:tabs>
        <w:ind w:left="1800" w:hanging="360"/>
      </w:pPr>
      <w:rPr>
        <w:rFonts w:ascii="Arial" w:hAnsi="Arial" w:hint="default"/>
      </w:rPr>
    </w:lvl>
    <w:lvl w:ilvl="3" w:tplc="FFFFFFFF" w:tentative="1">
      <w:start w:val="1"/>
      <w:numFmt w:val="bullet"/>
      <w:lvlText w:val="•"/>
      <w:lvlJc w:val="left"/>
      <w:pPr>
        <w:tabs>
          <w:tab w:val="num" w:pos="2520"/>
        </w:tabs>
        <w:ind w:left="2520" w:hanging="360"/>
      </w:pPr>
      <w:rPr>
        <w:rFonts w:ascii="Arial" w:hAnsi="Arial" w:hint="default"/>
      </w:rPr>
    </w:lvl>
    <w:lvl w:ilvl="4" w:tplc="FFFFFFFF" w:tentative="1">
      <w:start w:val="1"/>
      <w:numFmt w:val="bullet"/>
      <w:lvlText w:val="•"/>
      <w:lvlJc w:val="left"/>
      <w:pPr>
        <w:tabs>
          <w:tab w:val="num" w:pos="3240"/>
        </w:tabs>
        <w:ind w:left="3240" w:hanging="360"/>
      </w:pPr>
      <w:rPr>
        <w:rFonts w:ascii="Arial" w:hAnsi="Arial" w:hint="default"/>
      </w:rPr>
    </w:lvl>
    <w:lvl w:ilvl="5" w:tplc="FFFFFFFF" w:tentative="1">
      <w:start w:val="1"/>
      <w:numFmt w:val="bullet"/>
      <w:lvlText w:val="•"/>
      <w:lvlJc w:val="left"/>
      <w:pPr>
        <w:tabs>
          <w:tab w:val="num" w:pos="3960"/>
        </w:tabs>
        <w:ind w:left="3960" w:hanging="360"/>
      </w:pPr>
      <w:rPr>
        <w:rFonts w:ascii="Arial" w:hAnsi="Arial" w:hint="default"/>
      </w:rPr>
    </w:lvl>
    <w:lvl w:ilvl="6" w:tplc="FFFFFFFF" w:tentative="1">
      <w:start w:val="1"/>
      <w:numFmt w:val="bullet"/>
      <w:lvlText w:val="•"/>
      <w:lvlJc w:val="left"/>
      <w:pPr>
        <w:tabs>
          <w:tab w:val="num" w:pos="4680"/>
        </w:tabs>
        <w:ind w:left="4680" w:hanging="360"/>
      </w:pPr>
      <w:rPr>
        <w:rFonts w:ascii="Arial" w:hAnsi="Arial" w:hint="default"/>
      </w:rPr>
    </w:lvl>
    <w:lvl w:ilvl="7" w:tplc="FFFFFFFF" w:tentative="1">
      <w:start w:val="1"/>
      <w:numFmt w:val="bullet"/>
      <w:lvlText w:val="•"/>
      <w:lvlJc w:val="left"/>
      <w:pPr>
        <w:tabs>
          <w:tab w:val="num" w:pos="5400"/>
        </w:tabs>
        <w:ind w:left="5400" w:hanging="360"/>
      </w:pPr>
      <w:rPr>
        <w:rFonts w:ascii="Arial" w:hAnsi="Arial" w:hint="default"/>
      </w:rPr>
    </w:lvl>
    <w:lvl w:ilvl="8" w:tplc="FFFFFFFF" w:tentative="1">
      <w:start w:val="1"/>
      <w:numFmt w:val="bullet"/>
      <w:lvlText w:val="•"/>
      <w:lvlJc w:val="left"/>
      <w:pPr>
        <w:tabs>
          <w:tab w:val="num" w:pos="6120"/>
        </w:tabs>
        <w:ind w:left="6120" w:hanging="360"/>
      </w:pPr>
      <w:rPr>
        <w:rFonts w:ascii="Arial" w:hAnsi="Arial" w:hint="default"/>
      </w:rPr>
    </w:lvl>
  </w:abstractNum>
  <w:abstractNum w:abstractNumId="35" w15:restartNumberingAfterBreak="0">
    <w:nsid w:val="7D4A45A1"/>
    <w:multiLevelType w:val="multilevel"/>
    <w:tmpl w:val="EFB46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C50EFD"/>
    <w:multiLevelType w:val="hybridMultilevel"/>
    <w:tmpl w:val="29BA425E"/>
    <w:lvl w:ilvl="0" w:tplc="FFFFFFFF">
      <w:start w:val="1"/>
      <w:numFmt w:val="upp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num w:numId="1" w16cid:durableId="773549112">
    <w:abstractNumId w:val="32"/>
  </w:num>
  <w:num w:numId="2" w16cid:durableId="1090538848">
    <w:abstractNumId w:val="18"/>
  </w:num>
  <w:num w:numId="3" w16cid:durableId="1455640343">
    <w:abstractNumId w:val="21"/>
  </w:num>
  <w:num w:numId="4" w16cid:durableId="1134179838">
    <w:abstractNumId w:val="6"/>
  </w:num>
  <w:num w:numId="5" w16cid:durableId="152917257">
    <w:abstractNumId w:val="19"/>
  </w:num>
  <w:num w:numId="6" w16cid:durableId="1971669645">
    <w:abstractNumId w:val="24"/>
  </w:num>
  <w:num w:numId="7" w16cid:durableId="769353573">
    <w:abstractNumId w:val="27"/>
  </w:num>
  <w:num w:numId="8" w16cid:durableId="1086923664">
    <w:abstractNumId w:val="36"/>
  </w:num>
  <w:num w:numId="9" w16cid:durableId="1918897939">
    <w:abstractNumId w:val="9"/>
  </w:num>
  <w:num w:numId="10" w16cid:durableId="1449155179">
    <w:abstractNumId w:val="2"/>
  </w:num>
  <w:num w:numId="11" w16cid:durableId="1869249256">
    <w:abstractNumId w:val="28"/>
  </w:num>
  <w:num w:numId="12" w16cid:durableId="1395353339">
    <w:abstractNumId w:val="35"/>
  </w:num>
  <w:num w:numId="13" w16cid:durableId="1034577530">
    <w:abstractNumId w:val="8"/>
  </w:num>
  <w:num w:numId="14" w16cid:durableId="506289513">
    <w:abstractNumId w:val="23"/>
  </w:num>
  <w:num w:numId="15" w16cid:durableId="380131828">
    <w:abstractNumId w:val="17"/>
  </w:num>
  <w:num w:numId="16" w16cid:durableId="2082677889">
    <w:abstractNumId w:val="10"/>
  </w:num>
  <w:num w:numId="17" w16cid:durableId="1011105713">
    <w:abstractNumId w:val="29"/>
  </w:num>
  <w:num w:numId="18" w16cid:durableId="321548145">
    <w:abstractNumId w:val="11"/>
  </w:num>
  <w:num w:numId="19" w16cid:durableId="1828129506">
    <w:abstractNumId w:val="13"/>
  </w:num>
  <w:num w:numId="20" w16cid:durableId="732235133">
    <w:abstractNumId w:val="12"/>
  </w:num>
  <w:num w:numId="21" w16cid:durableId="2071995328">
    <w:abstractNumId w:val="15"/>
  </w:num>
  <w:num w:numId="22" w16cid:durableId="1625766720">
    <w:abstractNumId w:val="14"/>
  </w:num>
  <w:num w:numId="23" w16cid:durableId="1707827266">
    <w:abstractNumId w:val="7"/>
  </w:num>
  <w:num w:numId="24" w16cid:durableId="1655526636">
    <w:abstractNumId w:val="16"/>
  </w:num>
  <w:num w:numId="25" w16cid:durableId="325983659">
    <w:abstractNumId w:val="5"/>
  </w:num>
  <w:num w:numId="26" w16cid:durableId="1515992164">
    <w:abstractNumId w:val="20"/>
  </w:num>
  <w:num w:numId="27" w16cid:durableId="100297160">
    <w:abstractNumId w:val="3"/>
  </w:num>
  <w:num w:numId="28" w16cid:durableId="2047562865">
    <w:abstractNumId w:val="26"/>
  </w:num>
  <w:num w:numId="29" w16cid:durableId="2025159139">
    <w:abstractNumId w:val="33"/>
  </w:num>
  <w:num w:numId="30" w16cid:durableId="155265541">
    <w:abstractNumId w:val="25"/>
  </w:num>
  <w:num w:numId="31" w16cid:durableId="1840267284">
    <w:abstractNumId w:val="4"/>
  </w:num>
  <w:num w:numId="32" w16cid:durableId="1914460824">
    <w:abstractNumId w:val="31"/>
  </w:num>
  <w:num w:numId="33" w16cid:durableId="317734548">
    <w:abstractNumId w:val="0"/>
  </w:num>
  <w:num w:numId="34" w16cid:durableId="369839012">
    <w:abstractNumId w:val="1"/>
  </w:num>
  <w:num w:numId="35" w16cid:durableId="1373850466">
    <w:abstractNumId w:val="34"/>
  </w:num>
  <w:num w:numId="36" w16cid:durableId="605424337">
    <w:abstractNumId w:val="30"/>
  </w:num>
  <w:num w:numId="37" w16cid:durableId="2066634422">
    <w:abstractNumId w:val="22"/>
  </w:num>
  <w:num w:numId="38" w16cid:durableId="1075325415">
    <w:abstractNumId w:val="32"/>
  </w:num>
  <w:num w:numId="39" w16cid:durableId="1448085006">
    <w:abstractNumId w:val="32"/>
  </w:num>
  <w:num w:numId="40" w16cid:durableId="482501272">
    <w:abstractNumId w:val="32"/>
  </w:num>
  <w:num w:numId="41" w16cid:durableId="1447311619">
    <w:abstractNumId w:val="32"/>
  </w:num>
  <w:num w:numId="42" w16cid:durableId="664358228">
    <w:abstractNumId w:val="32"/>
  </w:num>
  <w:num w:numId="43" w16cid:durableId="1419597601">
    <w:abstractNumId w:val="32"/>
  </w:num>
  <w:num w:numId="44" w16cid:durableId="54550983">
    <w:abstractNumId w:val="32"/>
  </w:num>
  <w:num w:numId="45" w16cid:durableId="1538540580">
    <w:abstractNumId w:val="32"/>
  </w:num>
  <w:num w:numId="46" w16cid:durableId="393773022">
    <w:abstractNumId w:val="32"/>
  </w:num>
  <w:num w:numId="47" w16cid:durableId="2112701897">
    <w:abstractNumId w:val="32"/>
  </w:num>
  <w:num w:numId="48" w16cid:durableId="521016424">
    <w:abstractNumId w:val="32"/>
  </w:num>
  <w:num w:numId="49" w16cid:durableId="100312030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DDA"/>
    <w:rsid w:val="00002F3F"/>
    <w:rsid w:val="00004B9D"/>
    <w:rsid w:val="000067CD"/>
    <w:rsid w:val="00026D5A"/>
    <w:rsid w:val="0003134C"/>
    <w:rsid w:val="00035CEC"/>
    <w:rsid w:val="00053302"/>
    <w:rsid w:val="0007513E"/>
    <w:rsid w:val="00077AE5"/>
    <w:rsid w:val="00085DE5"/>
    <w:rsid w:val="00090379"/>
    <w:rsid w:val="00093D87"/>
    <w:rsid w:val="000A131D"/>
    <w:rsid w:val="000A1FA4"/>
    <w:rsid w:val="000D16F4"/>
    <w:rsid w:val="000F664F"/>
    <w:rsid w:val="001022D1"/>
    <w:rsid w:val="00104B64"/>
    <w:rsid w:val="00105A16"/>
    <w:rsid w:val="00123F06"/>
    <w:rsid w:val="0012675F"/>
    <w:rsid w:val="001407A1"/>
    <w:rsid w:val="0014628E"/>
    <w:rsid w:val="00156822"/>
    <w:rsid w:val="001623BE"/>
    <w:rsid w:val="00162826"/>
    <w:rsid w:val="001657C4"/>
    <w:rsid w:val="00166739"/>
    <w:rsid w:val="001715A6"/>
    <w:rsid w:val="00176DDE"/>
    <w:rsid w:val="00196858"/>
    <w:rsid w:val="001A591F"/>
    <w:rsid w:val="001F1BE3"/>
    <w:rsid w:val="001F3821"/>
    <w:rsid w:val="001F410D"/>
    <w:rsid w:val="001F6122"/>
    <w:rsid w:val="002062E8"/>
    <w:rsid w:val="00217BBA"/>
    <w:rsid w:val="002262FB"/>
    <w:rsid w:val="00235286"/>
    <w:rsid w:val="00250EAF"/>
    <w:rsid w:val="00252413"/>
    <w:rsid w:val="0025444B"/>
    <w:rsid w:val="00256AE4"/>
    <w:rsid w:val="00264BE9"/>
    <w:rsid w:val="00276943"/>
    <w:rsid w:val="00285B42"/>
    <w:rsid w:val="00285E47"/>
    <w:rsid w:val="00291A22"/>
    <w:rsid w:val="002A2AAA"/>
    <w:rsid w:val="002A4046"/>
    <w:rsid w:val="002C041D"/>
    <w:rsid w:val="002C17D5"/>
    <w:rsid w:val="002D2398"/>
    <w:rsid w:val="002D663A"/>
    <w:rsid w:val="002E12C6"/>
    <w:rsid w:val="002E1E6B"/>
    <w:rsid w:val="00325CDA"/>
    <w:rsid w:val="003364BB"/>
    <w:rsid w:val="00346883"/>
    <w:rsid w:val="00360FD2"/>
    <w:rsid w:val="00364A4C"/>
    <w:rsid w:val="003665E9"/>
    <w:rsid w:val="00370E9B"/>
    <w:rsid w:val="003744FE"/>
    <w:rsid w:val="00385CD8"/>
    <w:rsid w:val="003A2206"/>
    <w:rsid w:val="003B012A"/>
    <w:rsid w:val="003B23DD"/>
    <w:rsid w:val="003D0897"/>
    <w:rsid w:val="003D2F3D"/>
    <w:rsid w:val="003D2F64"/>
    <w:rsid w:val="003E23DC"/>
    <w:rsid w:val="003E5CAB"/>
    <w:rsid w:val="003E6B08"/>
    <w:rsid w:val="0040076E"/>
    <w:rsid w:val="00403A72"/>
    <w:rsid w:val="00410A7A"/>
    <w:rsid w:val="00410B9D"/>
    <w:rsid w:val="00435F92"/>
    <w:rsid w:val="00437EAC"/>
    <w:rsid w:val="00462D5B"/>
    <w:rsid w:val="004842BC"/>
    <w:rsid w:val="00487527"/>
    <w:rsid w:val="00490710"/>
    <w:rsid w:val="00494E82"/>
    <w:rsid w:val="004A532A"/>
    <w:rsid w:val="004A5B04"/>
    <w:rsid w:val="004B667D"/>
    <w:rsid w:val="004B7274"/>
    <w:rsid w:val="00503064"/>
    <w:rsid w:val="00514486"/>
    <w:rsid w:val="005148AE"/>
    <w:rsid w:val="005227F4"/>
    <w:rsid w:val="00523EF5"/>
    <w:rsid w:val="005260E9"/>
    <w:rsid w:val="005310A7"/>
    <w:rsid w:val="005347E5"/>
    <w:rsid w:val="00541F89"/>
    <w:rsid w:val="005423CE"/>
    <w:rsid w:val="00547B14"/>
    <w:rsid w:val="00590473"/>
    <w:rsid w:val="00590CA5"/>
    <w:rsid w:val="005C73E4"/>
    <w:rsid w:val="005C7D3A"/>
    <w:rsid w:val="005D3091"/>
    <w:rsid w:val="005D54CC"/>
    <w:rsid w:val="005F11A4"/>
    <w:rsid w:val="00603440"/>
    <w:rsid w:val="006118CD"/>
    <w:rsid w:val="00616F39"/>
    <w:rsid w:val="00627631"/>
    <w:rsid w:val="00630DDA"/>
    <w:rsid w:val="00636C3E"/>
    <w:rsid w:val="00643CA4"/>
    <w:rsid w:val="00646AB6"/>
    <w:rsid w:val="0065106B"/>
    <w:rsid w:val="00660401"/>
    <w:rsid w:val="00660EE7"/>
    <w:rsid w:val="00660EEC"/>
    <w:rsid w:val="00663908"/>
    <w:rsid w:val="00676F17"/>
    <w:rsid w:val="0067769A"/>
    <w:rsid w:val="006A3C65"/>
    <w:rsid w:val="006A54A8"/>
    <w:rsid w:val="006A64B9"/>
    <w:rsid w:val="006C03C2"/>
    <w:rsid w:val="006C3310"/>
    <w:rsid w:val="006C7172"/>
    <w:rsid w:val="006D4A2D"/>
    <w:rsid w:val="006D5CC7"/>
    <w:rsid w:val="006E3CA3"/>
    <w:rsid w:val="006F09B4"/>
    <w:rsid w:val="007033F1"/>
    <w:rsid w:val="00710234"/>
    <w:rsid w:val="00714789"/>
    <w:rsid w:val="00730DDE"/>
    <w:rsid w:val="007377F4"/>
    <w:rsid w:val="00740374"/>
    <w:rsid w:val="00747335"/>
    <w:rsid w:val="00753A07"/>
    <w:rsid w:val="007600A3"/>
    <w:rsid w:val="00765CBE"/>
    <w:rsid w:val="00795219"/>
    <w:rsid w:val="007A7069"/>
    <w:rsid w:val="007C5BAC"/>
    <w:rsid w:val="007D04AF"/>
    <w:rsid w:val="007D2FF9"/>
    <w:rsid w:val="007E10C5"/>
    <w:rsid w:val="00806D40"/>
    <w:rsid w:val="008245B5"/>
    <w:rsid w:val="00831FE6"/>
    <w:rsid w:val="00833FF5"/>
    <w:rsid w:val="00844154"/>
    <w:rsid w:val="00846E0B"/>
    <w:rsid w:val="00870246"/>
    <w:rsid w:val="00875B3C"/>
    <w:rsid w:val="0088302F"/>
    <w:rsid w:val="00883769"/>
    <w:rsid w:val="00890D8F"/>
    <w:rsid w:val="00895626"/>
    <w:rsid w:val="00896425"/>
    <w:rsid w:val="008A2432"/>
    <w:rsid w:val="008A3857"/>
    <w:rsid w:val="008B4AC3"/>
    <w:rsid w:val="008C01F5"/>
    <w:rsid w:val="008C6BDB"/>
    <w:rsid w:val="008D783B"/>
    <w:rsid w:val="008E601E"/>
    <w:rsid w:val="0092578C"/>
    <w:rsid w:val="0094095A"/>
    <w:rsid w:val="009717AE"/>
    <w:rsid w:val="009800AA"/>
    <w:rsid w:val="00981847"/>
    <w:rsid w:val="00992879"/>
    <w:rsid w:val="009A58DD"/>
    <w:rsid w:val="009A7E40"/>
    <w:rsid w:val="009B55AA"/>
    <w:rsid w:val="009B5849"/>
    <w:rsid w:val="009B5F90"/>
    <w:rsid w:val="009D21EB"/>
    <w:rsid w:val="009E5540"/>
    <w:rsid w:val="00A22072"/>
    <w:rsid w:val="00A233EC"/>
    <w:rsid w:val="00A2431C"/>
    <w:rsid w:val="00A326D6"/>
    <w:rsid w:val="00A36C0F"/>
    <w:rsid w:val="00A403E1"/>
    <w:rsid w:val="00A573C3"/>
    <w:rsid w:val="00A94ED5"/>
    <w:rsid w:val="00A9521E"/>
    <w:rsid w:val="00AA4A15"/>
    <w:rsid w:val="00AC5C72"/>
    <w:rsid w:val="00AD7D72"/>
    <w:rsid w:val="00AE499B"/>
    <w:rsid w:val="00AF0B46"/>
    <w:rsid w:val="00AF79A9"/>
    <w:rsid w:val="00B07DB0"/>
    <w:rsid w:val="00B17E98"/>
    <w:rsid w:val="00B32B4F"/>
    <w:rsid w:val="00B37FA4"/>
    <w:rsid w:val="00B62133"/>
    <w:rsid w:val="00B630C2"/>
    <w:rsid w:val="00B72833"/>
    <w:rsid w:val="00B72DCD"/>
    <w:rsid w:val="00B80C35"/>
    <w:rsid w:val="00BB7AC7"/>
    <w:rsid w:val="00BC3BB9"/>
    <w:rsid w:val="00BD2841"/>
    <w:rsid w:val="00BE2349"/>
    <w:rsid w:val="00BE5B53"/>
    <w:rsid w:val="00C05FB3"/>
    <w:rsid w:val="00C130E6"/>
    <w:rsid w:val="00C16602"/>
    <w:rsid w:val="00C22571"/>
    <w:rsid w:val="00C26DA4"/>
    <w:rsid w:val="00C40DD0"/>
    <w:rsid w:val="00C40EFF"/>
    <w:rsid w:val="00C73917"/>
    <w:rsid w:val="00C90A77"/>
    <w:rsid w:val="00C96AF1"/>
    <w:rsid w:val="00CC1C8D"/>
    <w:rsid w:val="00CC3D88"/>
    <w:rsid w:val="00CC5CC0"/>
    <w:rsid w:val="00CD5226"/>
    <w:rsid w:val="00CD7E2F"/>
    <w:rsid w:val="00CE4040"/>
    <w:rsid w:val="00CE4B38"/>
    <w:rsid w:val="00CF1157"/>
    <w:rsid w:val="00D00418"/>
    <w:rsid w:val="00D03CA3"/>
    <w:rsid w:val="00D0739F"/>
    <w:rsid w:val="00D17EDF"/>
    <w:rsid w:val="00D3162E"/>
    <w:rsid w:val="00D506B2"/>
    <w:rsid w:val="00D600AB"/>
    <w:rsid w:val="00D67962"/>
    <w:rsid w:val="00D7428A"/>
    <w:rsid w:val="00D8393F"/>
    <w:rsid w:val="00D908D0"/>
    <w:rsid w:val="00DA370C"/>
    <w:rsid w:val="00DB5599"/>
    <w:rsid w:val="00DC0601"/>
    <w:rsid w:val="00DE104D"/>
    <w:rsid w:val="00DE60F7"/>
    <w:rsid w:val="00DF73F0"/>
    <w:rsid w:val="00E0251F"/>
    <w:rsid w:val="00E02AE9"/>
    <w:rsid w:val="00E07F1C"/>
    <w:rsid w:val="00E24CA3"/>
    <w:rsid w:val="00E33168"/>
    <w:rsid w:val="00E41A37"/>
    <w:rsid w:val="00E437A6"/>
    <w:rsid w:val="00E5493E"/>
    <w:rsid w:val="00E65CB0"/>
    <w:rsid w:val="00E6771C"/>
    <w:rsid w:val="00E72DCB"/>
    <w:rsid w:val="00E82DFD"/>
    <w:rsid w:val="00EA15C9"/>
    <w:rsid w:val="00EA6690"/>
    <w:rsid w:val="00EB6972"/>
    <w:rsid w:val="00EC25DC"/>
    <w:rsid w:val="00EC3FEF"/>
    <w:rsid w:val="00EC4903"/>
    <w:rsid w:val="00EE165A"/>
    <w:rsid w:val="00EE52BD"/>
    <w:rsid w:val="00F16971"/>
    <w:rsid w:val="00F40A4B"/>
    <w:rsid w:val="00F45A78"/>
    <w:rsid w:val="00F51A0A"/>
    <w:rsid w:val="00F573BB"/>
    <w:rsid w:val="00F7458B"/>
    <w:rsid w:val="00FA676A"/>
    <w:rsid w:val="00FE01BF"/>
    <w:rsid w:val="00FE43DD"/>
    <w:rsid w:val="00FF26C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EA48B2"/>
  <w15:chartTrackingRefBased/>
  <w15:docId w15:val="{0A1345F8-4127-44F0-AB1B-B01E7B90F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0DDA"/>
    <w:pPr>
      <w:spacing w:line="360" w:lineRule="auto"/>
      <w:jc w:val="both"/>
    </w:pPr>
    <w:rPr>
      <w:rFonts w:ascii="Times New Roman" w:hAnsi="Times New Roman" w:cs="Times New Roman"/>
      <w:color w:val="000000"/>
      <w:kern w:val="0"/>
      <w:shd w:val="clear" w:color="auto" w:fill="FFFFFF"/>
      <w14:ligatures w14:val="none"/>
    </w:rPr>
  </w:style>
  <w:style w:type="paragraph" w:styleId="Heading1">
    <w:name w:val="heading 1"/>
    <w:basedOn w:val="Normal"/>
    <w:next w:val="Normal"/>
    <w:link w:val="Heading1Char"/>
    <w:uiPriority w:val="9"/>
    <w:qFormat/>
    <w:rsid w:val="00630DDA"/>
    <w:pPr>
      <w:keepNext/>
      <w:keepLines/>
      <w:numPr>
        <w:numId w:val="1"/>
      </w:numPr>
      <w:spacing w:after="0" w:line="480" w:lineRule="auto"/>
      <w:jc w:val="center"/>
      <w:outlineLvl w:val="0"/>
    </w:pPr>
    <w:rPr>
      <w:rFonts w:eastAsiaTheme="majorEastAsia" w:cstheme="majorBidi"/>
      <w:b/>
      <w:caps/>
      <w:color w:val="000000" w:themeColor="text1"/>
      <w:szCs w:val="40"/>
    </w:rPr>
  </w:style>
  <w:style w:type="paragraph" w:styleId="Heading2">
    <w:name w:val="heading 2"/>
    <w:basedOn w:val="Normal"/>
    <w:next w:val="Normal"/>
    <w:link w:val="Heading2Char"/>
    <w:uiPriority w:val="9"/>
    <w:unhideWhenUsed/>
    <w:qFormat/>
    <w:rsid w:val="00630DDA"/>
    <w:pPr>
      <w:keepNext/>
      <w:keepLines/>
      <w:numPr>
        <w:ilvl w:val="1"/>
        <w:numId w:val="1"/>
      </w:numPr>
      <w:spacing w:after="0" w:line="480" w:lineRule="auto"/>
      <w:outlineLvl w:val="1"/>
    </w:pPr>
    <w:rPr>
      <w:rFonts w:eastAsiaTheme="majorEastAsia" w:cstheme="majorBidi"/>
      <w:b/>
      <w:color w:val="000000" w:themeColor="text1"/>
      <w:szCs w:val="32"/>
    </w:rPr>
  </w:style>
  <w:style w:type="paragraph" w:styleId="Heading3">
    <w:name w:val="heading 3"/>
    <w:basedOn w:val="Normal"/>
    <w:next w:val="Normal"/>
    <w:link w:val="Heading3Char"/>
    <w:uiPriority w:val="9"/>
    <w:unhideWhenUsed/>
    <w:qFormat/>
    <w:rsid w:val="00F573BB"/>
    <w:pPr>
      <w:keepNext/>
      <w:keepLines/>
      <w:numPr>
        <w:ilvl w:val="2"/>
        <w:numId w:val="1"/>
      </w:numPr>
      <w:spacing w:after="0" w:line="480" w:lineRule="auto"/>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unhideWhenUsed/>
    <w:qFormat/>
    <w:rsid w:val="00105A16"/>
    <w:pPr>
      <w:keepNext/>
      <w:keepLines/>
      <w:numPr>
        <w:ilvl w:val="3"/>
        <w:numId w:val="1"/>
      </w:numPr>
      <w:spacing w:after="0" w:line="480" w:lineRule="auto"/>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F573BB"/>
    <w:pPr>
      <w:keepNext/>
      <w:keepLines/>
      <w:numPr>
        <w:ilvl w:val="4"/>
        <w:numId w:val="1"/>
      </w:numPr>
      <w:spacing w:after="0" w:line="480" w:lineRule="auto"/>
      <w:ind w:left="720" w:hanging="720"/>
      <w:outlineLvl w:val="4"/>
    </w:pPr>
    <w:rPr>
      <w:rFonts w:eastAsiaTheme="majorEastAsia" w:cstheme="majorBidi"/>
      <w:b/>
      <w:color w:val="000000" w:themeColor="text1"/>
    </w:rPr>
  </w:style>
  <w:style w:type="paragraph" w:styleId="Heading6">
    <w:name w:val="heading 6"/>
    <w:basedOn w:val="Normal"/>
    <w:next w:val="Normal"/>
    <w:link w:val="Heading6Char"/>
    <w:uiPriority w:val="9"/>
    <w:semiHidden/>
    <w:unhideWhenUsed/>
    <w:qFormat/>
    <w:rsid w:val="00630DDA"/>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30DDA"/>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30DDA"/>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30DDA"/>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0DDA"/>
    <w:rPr>
      <w:rFonts w:ascii="Times New Roman" w:eastAsiaTheme="majorEastAsia" w:hAnsi="Times New Roman" w:cstheme="majorBidi"/>
      <w:b/>
      <w:caps/>
      <w:color w:val="000000" w:themeColor="text1"/>
      <w:szCs w:val="40"/>
    </w:rPr>
  </w:style>
  <w:style w:type="character" w:customStyle="1" w:styleId="Heading2Char">
    <w:name w:val="Heading 2 Char"/>
    <w:basedOn w:val="DefaultParagraphFont"/>
    <w:link w:val="Heading2"/>
    <w:uiPriority w:val="9"/>
    <w:rsid w:val="00630DDA"/>
    <w:rPr>
      <w:rFonts w:ascii="Times New Roman" w:eastAsiaTheme="majorEastAsia" w:hAnsi="Times New Roman" w:cstheme="majorBidi"/>
      <w:b/>
      <w:color w:val="000000" w:themeColor="text1"/>
      <w:kern w:val="0"/>
      <w:szCs w:val="32"/>
      <w14:ligatures w14:val="none"/>
    </w:rPr>
  </w:style>
  <w:style w:type="character" w:customStyle="1" w:styleId="Heading3Char">
    <w:name w:val="Heading 3 Char"/>
    <w:basedOn w:val="DefaultParagraphFont"/>
    <w:link w:val="Heading3"/>
    <w:uiPriority w:val="9"/>
    <w:rsid w:val="00F573BB"/>
    <w:rPr>
      <w:rFonts w:ascii="Times New Roman" w:eastAsiaTheme="majorEastAsia" w:hAnsi="Times New Roman" w:cstheme="majorBidi"/>
      <w:b/>
      <w:color w:val="000000" w:themeColor="text1"/>
      <w:kern w:val="0"/>
      <w:szCs w:val="28"/>
      <w14:ligatures w14:val="none"/>
    </w:rPr>
  </w:style>
  <w:style w:type="character" w:customStyle="1" w:styleId="Heading4Char">
    <w:name w:val="Heading 4 Char"/>
    <w:basedOn w:val="DefaultParagraphFont"/>
    <w:link w:val="Heading4"/>
    <w:uiPriority w:val="9"/>
    <w:rsid w:val="00105A16"/>
    <w:rPr>
      <w:rFonts w:ascii="Times New Roman" w:eastAsiaTheme="majorEastAsia" w:hAnsi="Times New Roman" w:cstheme="majorBidi"/>
      <w:b/>
      <w:iCs/>
      <w:color w:val="000000" w:themeColor="text1"/>
      <w:kern w:val="0"/>
      <w14:ligatures w14:val="none"/>
    </w:rPr>
  </w:style>
  <w:style w:type="character" w:customStyle="1" w:styleId="Heading5Char">
    <w:name w:val="Heading 5 Char"/>
    <w:basedOn w:val="DefaultParagraphFont"/>
    <w:link w:val="Heading5"/>
    <w:uiPriority w:val="9"/>
    <w:rsid w:val="00F573BB"/>
    <w:rPr>
      <w:rFonts w:ascii="Times New Roman" w:eastAsiaTheme="majorEastAsia" w:hAnsi="Times New Roman" w:cstheme="majorBidi"/>
      <w:b/>
      <w:color w:val="000000" w:themeColor="text1"/>
      <w:kern w:val="0"/>
      <w14:ligatures w14:val="none"/>
    </w:rPr>
  </w:style>
  <w:style w:type="character" w:customStyle="1" w:styleId="Heading6Char">
    <w:name w:val="Heading 6 Char"/>
    <w:basedOn w:val="DefaultParagraphFont"/>
    <w:link w:val="Heading6"/>
    <w:uiPriority w:val="9"/>
    <w:semiHidden/>
    <w:rsid w:val="00630DD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30DD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30DD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30DDA"/>
    <w:rPr>
      <w:rFonts w:eastAsiaTheme="majorEastAsia" w:cstheme="majorBidi"/>
      <w:color w:val="272727" w:themeColor="text1" w:themeTint="D8"/>
    </w:rPr>
  </w:style>
  <w:style w:type="paragraph" w:styleId="Title">
    <w:name w:val="Title"/>
    <w:basedOn w:val="Normal"/>
    <w:next w:val="Normal"/>
    <w:link w:val="TitleChar"/>
    <w:uiPriority w:val="10"/>
    <w:qFormat/>
    <w:rsid w:val="00630DD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0DD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30DD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30DD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30DDA"/>
    <w:pPr>
      <w:spacing w:before="160"/>
      <w:jc w:val="center"/>
    </w:pPr>
    <w:rPr>
      <w:i/>
      <w:iCs/>
      <w:color w:val="404040" w:themeColor="text1" w:themeTint="BF"/>
    </w:rPr>
  </w:style>
  <w:style w:type="character" w:customStyle="1" w:styleId="QuoteChar">
    <w:name w:val="Quote Char"/>
    <w:basedOn w:val="DefaultParagraphFont"/>
    <w:link w:val="Quote"/>
    <w:uiPriority w:val="29"/>
    <w:rsid w:val="00630DDA"/>
    <w:rPr>
      <w:i/>
      <w:iCs/>
      <w:color w:val="404040" w:themeColor="text1" w:themeTint="BF"/>
    </w:rPr>
  </w:style>
  <w:style w:type="paragraph" w:styleId="ListParagraph">
    <w:name w:val="List Paragraph"/>
    <w:basedOn w:val="Normal"/>
    <w:link w:val="ListParagraphChar"/>
    <w:uiPriority w:val="34"/>
    <w:qFormat/>
    <w:rsid w:val="00630DDA"/>
    <w:pPr>
      <w:ind w:left="720"/>
      <w:contextualSpacing/>
    </w:pPr>
  </w:style>
  <w:style w:type="character" w:styleId="IntenseEmphasis">
    <w:name w:val="Intense Emphasis"/>
    <w:basedOn w:val="DefaultParagraphFont"/>
    <w:uiPriority w:val="21"/>
    <w:qFormat/>
    <w:rsid w:val="00630DDA"/>
    <w:rPr>
      <w:i/>
      <w:iCs/>
      <w:color w:val="0F4761" w:themeColor="accent1" w:themeShade="BF"/>
    </w:rPr>
  </w:style>
  <w:style w:type="paragraph" w:styleId="IntenseQuote">
    <w:name w:val="Intense Quote"/>
    <w:basedOn w:val="Normal"/>
    <w:next w:val="Normal"/>
    <w:link w:val="IntenseQuoteChar"/>
    <w:uiPriority w:val="30"/>
    <w:qFormat/>
    <w:rsid w:val="00630DD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30DDA"/>
    <w:rPr>
      <w:i/>
      <w:iCs/>
      <w:color w:val="0F4761" w:themeColor="accent1" w:themeShade="BF"/>
    </w:rPr>
  </w:style>
  <w:style w:type="character" w:styleId="IntenseReference">
    <w:name w:val="Intense Reference"/>
    <w:basedOn w:val="DefaultParagraphFont"/>
    <w:uiPriority w:val="32"/>
    <w:qFormat/>
    <w:rsid w:val="00630DDA"/>
    <w:rPr>
      <w:b/>
      <w:bCs/>
      <w:smallCaps/>
      <w:color w:val="0F4761" w:themeColor="accent1" w:themeShade="BF"/>
      <w:spacing w:val="5"/>
    </w:rPr>
  </w:style>
  <w:style w:type="paragraph" w:styleId="TOCHeading">
    <w:name w:val="TOC Heading"/>
    <w:basedOn w:val="Heading1"/>
    <w:next w:val="Normal"/>
    <w:uiPriority w:val="39"/>
    <w:unhideWhenUsed/>
    <w:qFormat/>
    <w:rsid w:val="00630DDA"/>
    <w:pPr>
      <w:numPr>
        <w:numId w:val="0"/>
      </w:numPr>
      <w:spacing w:before="240" w:line="259" w:lineRule="auto"/>
      <w:outlineLvl w:val="9"/>
    </w:pPr>
    <w:rPr>
      <w:sz w:val="32"/>
      <w:szCs w:val="32"/>
    </w:rPr>
  </w:style>
  <w:style w:type="paragraph" w:styleId="TOC1">
    <w:name w:val="toc 1"/>
    <w:basedOn w:val="Normal"/>
    <w:next w:val="Normal"/>
    <w:autoRedefine/>
    <w:uiPriority w:val="39"/>
    <w:unhideWhenUsed/>
    <w:rsid w:val="00844154"/>
    <w:pPr>
      <w:tabs>
        <w:tab w:val="left" w:pos="1350"/>
        <w:tab w:val="right" w:leader="dot" w:pos="9350"/>
      </w:tabs>
      <w:spacing w:after="100" w:line="480" w:lineRule="auto"/>
      <w:ind w:left="900"/>
    </w:pPr>
  </w:style>
  <w:style w:type="paragraph" w:styleId="TOC2">
    <w:name w:val="toc 2"/>
    <w:basedOn w:val="Normal"/>
    <w:next w:val="Normal"/>
    <w:autoRedefine/>
    <w:uiPriority w:val="39"/>
    <w:unhideWhenUsed/>
    <w:rsid w:val="00CD5226"/>
    <w:pPr>
      <w:tabs>
        <w:tab w:val="left" w:pos="2250"/>
        <w:tab w:val="right" w:leader="dot" w:pos="9350"/>
      </w:tabs>
      <w:spacing w:after="100" w:line="480" w:lineRule="auto"/>
      <w:ind w:left="240" w:firstLine="1470"/>
    </w:pPr>
  </w:style>
  <w:style w:type="paragraph" w:styleId="TOC3">
    <w:name w:val="toc 3"/>
    <w:basedOn w:val="Normal"/>
    <w:next w:val="Normal"/>
    <w:autoRedefine/>
    <w:uiPriority w:val="39"/>
    <w:unhideWhenUsed/>
    <w:rsid w:val="00252413"/>
    <w:pPr>
      <w:tabs>
        <w:tab w:val="left" w:pos="1320"/>
        <w:tab w:val="left" w:pos="2970"/>
        <w:tab w:val="right" w:leader="dot" w:pos="9350"/>
      </w:tabs>
      <w:spacing w:after="100"/>
      <w:ind w:left="2250"/>
    </w:pPr>
  </w:style>
  <w:style w:type="character" w:styleId="Hyperlink">
    <w:name w:val="Hyperlink"/>
    <w:basedOn w:val="DefaultParagraphFont"/>
    <w:uiPriority w:val="99"/>
    <w:unhideWhenUsed/>
    <w:rsid w:val="00630DDA"/>
    <w:rPr>
      <w:color w:val="467886" w:themeColor="hyperlink"/>
      <w:u w:val="single"/>
    </w:rPr>
  </w:style>
  <w:style w:type="paragraph" w:customStyle="1" w:styleId="Body">
    <w:name w:val="Body"/>
    <w:link w:val="BodyChar"/>
    <w:qFormat/>
    <w:rsid w:val="00F573BB"/>
    <w:pPr>
      <w:spacing w:line="480" w:lineRule="auto"/>
      <w:ind w:firstLine="576"/>
      <w:jc w:val="both"/>
    </w:pPr>
    <w:rPr>
      <w:rFonts w:ascii="Times New Roman" w:eastAsiaTheme="majorEastAsia" w:hAnsi="Times New Roman" w:cstheme="majorBidi"/>
      <w:color w:val="000000" w:themeColor="text1"/>
      <w:kern w:val="0"/>
      <w:szCs w:val="40"/>
      <w:shd w:val="clear" w:color="auto" w:fill="FFFFFF"/>
      <w14:ligatures w14:val="none"/>
    </w:rPr>
  </w:style>
  <w:style w:type="character" w:customStyle="1" w:styleId="BodyChar">
    <w:name w:val="Body Char"/>
    <w:basedOn w:val="Heading1Char"/>
    <w:link w:val="Body"/>
    <w:rsid w:val="00F573BB"/>
    <w:rPr>
      <w:rFonts w:ascii="Times New Roman" w:eastAsiaTheme="majorEastAsia" w:hAnsi="Times New Roman" w:cstheme="majorBidi"/>
      <w:b w:val="0"/>
      <w:caps w:val="0"/>
      <w:color w:val="000000" w:themeColor="text1"/>
      <w:kern w:val="0"/>
      <w:szCs w:val="40"/>
      <w14:ligatures w14:val="none"/>
    </w:rPr>
  </w:style>
  <w:style w:type="character" w:customStyle="1" w:styleId="fontstyle0">
    <w:name w:val="fontstyle0"/>
    <w:basedOn w:val="DefaultParagraphFont"/>
    <w:rsid w:val="00F573BB"/>
  </w:style>
  <w:style w:type="character" w:customStyle="1" w:styleId="fontstyle01">
    <w:name w:val="fontstyle01"/>
    <w:basedOn w:val="DefaultParagraphFont"/>
    <w:rsid w:val="00F573BB"/>
    <w:rPr>
      <w:rFonts w:ascii="TimesNewRoman" w:hAnsi="TimesNewRoman" w:hint="default"/>
      <w:b w:val="0"/>
      <w:bCs w:val="0"/>
      <w:i w:val="0"/>
      <w:iCs w:val="0"/>
      <w:color w:val="000000"/>
      <w:sz w:val="24"/>
      <w:szCs w:val="24"/>
    </w:rPr>
  </w:style>
  <w:style w:type="character" w:customStyle="1" w:styleId="fontstyle2">
    <w:name w:val="fontstyle2"/>
    <w:basedOn w:val="DefaultParagraphFont"/>
    <w:rsid w:val="00F573BB"/>
  </w:style>
  <w:style w:type="paragraph" w:styleId="Caption">
    <w:name w:val="caption"/>
    <w:aliases w:val="Figures-chapter 3"/>
    <w:basedOn w:val="Normal"/>
    <w:next w:val="Normal"/>
    <w:link w:val="CaptionChar"/>
    <w:uiPriority w:val="35"/>
    <w:unhideWhenUsed/>
    <w:qFormat/>
    <w:rsid w:val="00F573BB"/>
    <w:pPr>
      <w:spacing w:after="0" w:line="480" w:lineRule="auto"/>
      <w:jc w:val="center"/>
    </w:pPr>
    <w:rPr>
      <w:rFonts w:eastAsia="Times New Roman"/>
      <w:noProof/>
      <w:color w:val="auto"/>
    </w:rPr>
  </w:style>
  <w:style w:type="table" w:styleId="TableGrid">
    <w:name w:val="Table Grid"/>
    <w:aliases w:val="NN Basic Table"/>
    <w:basedOn w:val="TableNormal"/>
    <w:uiPriority w:val="39"/>
    <w:rsid w:val="00F573BB"/>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f2">
    <w:name w:val="ff2"/>
    <w:basedOn w:val="DefaultParagraphFont"/>
    <w:rsid w:val="00F573BB"/>
  </w:style>
  <w:style w:type="character" w:customStyle="1" w:styleId="ls24f">
    <w:name w:val="ls24f"/>
    <w:basedOn w:val="DefaultParagraphFont"/>
    <w:rsid w:val="00F573BB"/>
  </w:style>
  <w:style w:type="character" w:customStyle="1" w:styleId="fs3">
    <w:name w:val="fs3"/>
    <w:basedOn w:val="DefaultParagraphFont"/>
    <w:rsid w:val="00F573BB"/>
  </w:style>
  <w:style w:type="character" w:customStyle="1" w:styleId="ls1">
    <w:name w:val="ls1"/>
    <w:basedOn w:val="DefaultParagraphFont"/>
    <w:rsid w:val="00F573BB"/>
  </w:style>
  <w:style w:type="character" w:customStyle="1" w:styleId="ls25b">
    <w:name w:val="ls25b"/>
    <w:basedOn w:val="DefaultParagraphFont"/>
    <w:rsid w:val="00F573BB"/>
  </w:style>
  <w:style w:type="character" w:customStyle="1" w:styleId="ls25c">
    <w:name w:val="ls25c"/>
    <w:basedOn w:val="DefaultParagraphFont"/>
    <w:rsid w:val="00F573BB"/>
  </w:style>
  <w:style w:type="character" w:customStyle="1" w:styleId="ls25d">
    <w:name w:val="ls25d"/>
    <w:basedOn w:val="DefaultParagraphFont"/>
    <w:rsid w:val="00F573BB"/>
  </w:style>
  <w:style w:type="character" w:customStyle="1" w:styleId="a">
    <w:name w:val="_"/>
    <w:basedOn w:val="DefaultParagraphFont"/>
    <w:rsid w:val="00F573BB"/>
  </w:style>
  <w:style w:type="character" w:customStyle="1" w:styleId="ls260">
    <w:name w:val="ls260"/>
    <w:basedOn w:val="DefaultParagraphFont"/>
    <w:rsid w:val="00F573BB"/>
  </w:style>
  <w:style w:type="character" w:customStyle="1" w:styleId="ls261">
    <w:name w:val="ls261"/>
    <w:basedOn w:val="DefaultParagraphFont"/>
    <w:rsid w:val="00F573BB"/>
  </w:style>
  <w:style w:type="character" w:customStyle="1" w:styleId="ls4">
    <w:name w:val="ls4"/>
    <w:basedOn w:val="DefaultParagraphFont"/>
    <w:rsid w:val="00F573BB"/>
  </w:style>
  <w:style w:type="character" w:customStyle="1" w:styleId="ls96">
    <w:name w:val="ls96"/>
    <w:basedOn w:val="DefaultParagraphFont"/>
    <w:rsid w:val="00F573BB"/>
  </w:style>
  <w:style w:type="character" w:customStyle="1" w:styleId="ls66">
    <w:name w:val="ls66"/>
    <w:basedOn w:val="DefaultParagraphFont"/>
    <w:rsid w:val="00F573BB"/>
  </w:style>
  <w:style w:type="paragraph" w:styleId="NormalWeb">
    <w:name w:val="Normal (Web)"/>
    <w:basedOn w:val="Normal"/>
    <w:link w:val="NormalWebChar"/>
    <w:uiPriority w:val="99"/>
    <w:unhideWhenUsed/>
    <w:rsid w:val="00F573BB"/>
    <w:pPr>
      <w:spacing w:before="100" w:beforeAutospacing="1" w:after="100" w:afterAutospacing="1" w:line="240" w:lineRule="auto"/>
      <w:jc w:val="left"/>
    </w:pPr>
    <w:rPr>
      <w:rFonts w:eastAsia="Times New Roman"/>
    </w:rPr>
  </w:style>
  <w:style w:type="character" w:customStyle="1" w:styleId="ls1d8">
    <w:name w:val="ls1d8"/>
    <w:basedOn w:val="DefaultParagraphFont"/>
    <w:rsid w:val="00F573BB"/>
  </w:style>
  <w:style w:type="character" w:styleId="PlaceholderText">
    <w:name w:val="Placeholder Text"/>
    <w:basedOn w:val="DefaultParagraphFont"/>
    <w:uiPriority w:val="99"/>
    <w:semiHidden/>
    <w:rsid w:val="00F573BB"/>
    <w:rPr>
      <w:color w:val="808080"/>
    </w:rPr>
  </w:style>
  <w:style w:type="character" w:customStyle="1" w:styleId="fontstyle3">
    <w:name w:val="fontstyle3"/>
    <w:basedOn w:val="DefaultParagraphFont"/>
    <w:rsid w:val="00F573BB"/>
  </w:style>
  <w:style w:type="character" w:customStyle="1" w:styleId="redactor-invisible-space">
    <w:name w:val="redactor-invisible-space"/>
    <w:basedOn w:val="DefaultParagraphFont"/>
    <w:rsid w:val="00F573BB"/>
  </w:style>
  <w:style w:type="character" w:styleId="Emphasis">
    <w:name w:val="Emphasis"/>
    <w:basedOn w:val="DefaultParagraphFont"/>
    <w:uiPriority w:val="20"/>
    <w:qFormat/>
    <w:rsid w:val="00F573BB"/>
    <w:rPr>
      <w:i/>
      <w:iCs/>
    </w:rPr>
  </w:style>
  <w:style w:type="paragraph" w:styleId="NoSpacing">
    <w:name w:val="No Spacing"/>
    <w:basedOn w:val="Normal"/>
    <w:uiPriority w:val="1"/>
    <w:qFormat/>
    <w:rsid w:val="00F573BB"/>
  </w:style>
  <w:style w:type="character" w:customStyle="1" w:styleId="ls19">
    <w:name w:val="ls19"/>
    <w:basedOn w:val="DefaultParagraphFont"/>
    <w:rsid w:val="00F573BB"/>
  </w:style>
  <w:style w:type="character" w:customStyle="1" w:styleId="ff6">
    <w:name w:val="ff6"/>
    <w:basedOn w:val="DefaultParagraphFont"/>
    <w:rsid w:val="00F573BB"/>
  </w:style>
  <w:style w:type="character" w:customStyle="1" w:styleId="ls31">
    <w:name w:val="ls31"/>
    <w:basedOn w:val="DefaultParagraphFont"/>
    <w:rsid w:val="00F573BB"/>
  </w:style>
  <w:style w:type="character" w:customStyle="1" w:styleId="ls30">
    <w:name w:val="ls30"/>
    <w:basedOn w:val="DefaultParagraphFont"/>
    <w:rsid w:val="00F573BB"/>
  </w:style>
  <w:style w:type="character" w:customStyle="1" w:styleId="ls14">
    <w:name w:val="ls14"/>
    <w:basedOn w:val="DefaultParagraphFont"/>
    <w:rsid w:val="00F573BB"/>
  </w:style>
  <w:style w:type="character" w:customStyle="1" w:styleId="ff1">
    <w:name w:val="ff1"/>
    <w:basedOn w:val="DefaultParagraphFont"/>
    <w:rsid w:val="00F573BB"/>
  </w:style>
  <w:style w:type="character" w:customStyle="1" w:styleId="ls16">
    <w:name w:val="ls16"/>
    <w:basedOn w:val="DefaultParagraphFont"/>
    <w:rsid w:val="00F573BB"/>
  </w:style>
  <w:style w:type="character" w:customStyle="1" w:styleId="ls18">
    <w:name w:val="ls18"/>
    <w:basedOn w:val="DefaultParagraphFont"/>
    <w:rsid w:val="00F573BB"/>
  </w:style>
  <w:style w:type="character" w:customStyle="1" w:styleId="ls1c">
    <w:name w:val="ls1c"/>
    <w:basedOn w:val="DefaultParagraphFont"/>
    <w:rsid w:val="00F573BB"/>
  </w:style>
  <w:style w:type="character" w:customStyle="1" w:styleId="ls1f">
    <w:name w:val="ls1f"/>
    <w:basedOn w:val="DefaultParagraphFont"/>
    <w:rsid w:val="00F573BB"/>
  </w:style>
  <w:style w:type="character" w:customStyle="1" w:styleId="ls21">
    <w:name w:val="ls21"/>
    <w:basedOn w:val="DefaultParagraphFont"/>
    <w:rsid w:val="00F573BB"/>
  </w:style>
  <w:style w:type="character" w:customStyle="1" w:styleId="lsf">
    <w:name w:val="lsf"/>
    <w:basedOn w:val="DefaultParagraphFont"/>
    <w:rsid w:val="00F573BB"/>
  </w:style>
  <w:style w:type="character" w:customStyle="1" w:styleId="ls23">
    <w:name w:val="ls23"/>
    <w:basedOn w:val="DefaultParagraphFont"/>
    <w:rsid w:val="00F573BB"/>
  </w:style>
  <w:style w:type="character" w:customStyle="1" w:styleId="ls25">
    <w:name w:val="ls25"/>
    <w:basedOn w:val="DefaultParagraphFont"/>
    <w:rsid w:val="00F573BB"/>
  </w:style>
  <w:style w:type="character" w:customStyle="1" w:styleId="ls27">
    <w:name w:val="ls27"/>
    <w:basedOn w:val="DefaultParagraphFont"/>
    <w:rsid w:val="00F573BB"/>
  </w:style>
  <w:style w:type="character" w:customStyle="1" w:styleId="ls29">
    <w:name w:val="ls29"/>
    <w:basedOn w:val="DefaultParagraphFont"/>
    <w:rsid w:val="00F573BB"/>
  </w:style>
  <w:style w:type="character" w:customStyle="1" w:styleId="ls1c8">
    <w:name w:val="ls1c8"/>
    <w:basedOn w:val="DefaultParagraphFont"/>
    <w:rsid w:val="00F573BB"/>
  </w:style>
  <w:style w:type="character" w:customStyle="1" w:styleId="ls1c9">
    <w:name w:val="ls1c9"/>
    <w:basedOn w:val="DefaultParagraphFont"/>
    <w:rsid w:val="00F573BB"/>
  </w:style>
  <w:style w:type="character" w:customStyle="1" w:styleId="ls11f">
    <w:name w:val="ls11f"/>
    <w:basedOn w:val="DefaultParagraphFont"/>
    <w:rsid w:val="00F573BB"/>
  </w:style>
  <w:style w:type="character" w:customStyle="1" w:styleId="ls1d4">
    <w:name w:val="ls1d4"/>
    <w:basedOn w:val="DefaultParagraphFont"/>
    <w:rsid w:val="00F573BB"/>
  </w:style>
  <w:style w:type="character" w:customStyle="1" w:styleId="ls1dc">
    <w:name w:val="ls1dc"/>
    <w:basedOn w:val="DefaultParagraphFont"/>
    <w:rsid w:val="00F573BB"/>
  </w:style>
  <w:style w:type="character" w:customStyle="1" w:styleId="ls1dd">
    <w:name w:val="ls1dd"/>
    <w:basedOn w:val="DefaultParagraphFont"/>
    <w:rsid w:val="00F573BB"/>
  </w:style>
  <w:style w:type="character" w:customStyle="1" w:styleId="ls1e0">
    <w:name w:val="ls1e0"/>
    <w:basedOn w:val="DefaultParagraphFont"/>
    <w:rsid w:val="00F573BB"/>
  </w:style>
  <w:style w:type="character" w:customStyle="1" w:styleId="ls180">
    <w:name w:val="ls180"/>
    <w:basedOn w:val="DefaultParagraphFont"/>
    <w:rsid w:val="00F573BB"/>
  </w:style>
  <w:style w:type="character" w:customStyle="1" w:styleId="ls1e1">
    <w:name w:val="ls1e1"/>
    <w:basedOn w:val="DefaultParagraphFont"/>
    <w:rsid w:val="00F573BB"/>
  </w:style>
  <w:style w:type="character" w:customStyle="1" w:styleId="ls1e5">
    <w:name w:val="ls1e5"/>
    <w:basedOn w:val="DefaultParagraphFont"/>
    <w:rsid w:val="00F573BB"/>
  </w:style>
  <w:style w:type="character" w:customStyle="1" w:styleId="lsa">
    <w:name w:val="lsa"/>
    <w:basedOn w:val="DefaultParagraphFont"/>
    <w:rsid w:val="00F573BB"/>
  </w:style>
  <w:style w:type="character" w:customStyle="1" w:styleId="ls11c">
    <w:name w:val="ls11c"/>
    <w:basedOn w:val="DefaultParagraphFont"/>
    <w:rsid w:val="00F573BB"/>
  </w:style>
  <w:style w:type="character" w:customStyle="1" w:styleId="ls1e7">
    <w:name w:val="ls1e7"/>
    <w:basedOn w:val="DefaultParagraphFont"/>
    <w:rsid w:val="00F573BB"/>
  </w:style>
  <w:style w:type="character" w:customStyle="1" w:styleId="ls162">
    <w:name w:val="ls162"/>
    <w:basedOn w:val="DefaultParagraphFont"/>
    <w:rsid w:val="00F573BB"/>
  </w:style>
  <w:style w:type="character" w:customStyle="1" w:styleId="ls1ef">
    <w:name w:val="ls1ef"/>
    <w:basedOn w:val="DefaultParagraphFont"/>
    <w:rsid w:val="00F573BB"/>
  </w:style>
  <w:style w:type="character" w:customStyle="1" w:styleId="ls1f0">
    <w:name w:val="ls1f0"/>
    <w:basedOn w:val="DefaultParagraphFont"/>
    <w:rsid w:val="00F573BB"/>
  </w:style>
  <w:style w:type="character" w:customStyle="1" w:styleId="ls1a9">
    <w:name w:val="ls1a9"/>
    <w:basedOn w:val="DefaultParagraphFont"/>
    <w:rsid w:val="00F573BB"/>
  </w:style>
  <w:style w:type="character" w:customStyle="1" w:styleId="ls1f1">
    <w:name w:val="ls1f1"/>
    <w:basedOn w:val="DefaultParagraphFont"/>
    <w:rsid w:val="00F573BB"/>
  </w:style>
  <w:style w:type="character" w:customStyle="1" w:styleId="ls8b">
    <w:name w:val="ls8b"/>
    <w:basedOn w:val="DefaultParagraphFont"/>
    <w:rsid w:val="00F573BB"/>
  </w:style>
  <w:style w:type="character" w:customStyle="1" w:styleId="ls1f2">
    <w:name w:val="ls1f2"/>
    <w:basedOn w:val="DefaultParagraphFont"/>
    <w:rsid w:val="00F573BB"/>
  </w:style>
  <w:style w:type="character" w:customStyle="1" w:styleId="ws3">
    <w:name w:val="ws3"/>
    <w:basedOn w:val="DefaultParagraphFont"/>
    <w:rsid w:val="00F573BB"/>
  </w:style>
  <w:style w:type="character" w:customStyle="1" w:styleId="ls1f3">
    <w:name w:val="ls1f3"/>
    <w:basedOn w:val="DefaultParagraphFont"/>
    <w:rsid w:val="00F573BB"/>
  </w:style>
  <w:style w:type="character" w:customStyle="1" w:styleId="ls1f4">
    <w:name w:val="ls1f4"/>
    <w:basedOn w:val="DefaultParagraphFont"/>
    <w:rsid w:val="00F573BB"/>
  </w:style>
  <w:style w:type="character" w:customStyle="1" w:styleId="ls1ae">
    <w:name w:val="ls1ae"/>
    <w:basedOn w:val="DefaultParagraphFont"/>
    <w:rsid w:val="00F573BB"/>
  </w:style>
  <w:style w:type="character" w:customStyle="1" w:styleId="ls1f6">
    <w:name w:val="ls1f6"/>
    <w:basedOn w:val="DefaultParagraphFont"/>
    <w:rsid w:val="00F573BB"/>
  </w:style>
  <w:style w:type="character" w:customStyle="1" w:styleId="ls1a5">
    <w:name w:val="ls1a5"/>
    <w:basedOn w:val="DefaultParagraphFont"/>
    <w:rsid w:val="00F573BB"/>
  </w:style>
  <w:style w:type="character" w:customStyle="1" w:styleId="ls43">
    <w:name w:val="ls43"/>
    <w:basedOn w:val="DefaultParagraphFont"/>
    <w:rsid w:val="00F573BB"/>
  </w:style>
  <w:style w:type="character" w:customStyle="1" w:styleId="ls1f7">
    <w:name w:val="ls1f7"/>
    <w:basedOn w:val="DefaultParagraphFont"/>
    <w:rsid w:val="00F573BB"/>
  </w:style>
  <w:style w:type="character" w:customStyle="1" w:styleId="ls1f8">
    <w:name w:val="ls1f8"/>
    <w:basedOn w:val="DefaultParagraphFont"/>
    <w:rsid w:val="00F573BB"/>
  </w:style>
  <w:style w:type="character" w:customStyle="1" w:styleId="ls1f9">
    <w:name w:val="ls1f9"/>
    <w:basedOn w:val="DefaultParagraphFont"/>
    <w:rsid w:val="00F573BB"/>
  </w:style>
  <w:style w:type="character" w:customStyle="1" w:styleId="ls1fa">
    <w:name w:val="ls1fa"/>
    <w:basedOn w:val="DefaultParagraphFont"/>
    <w:rsid w:val="00F573BB"/>
  </w:style>
  <w:style w:type="character" w:customStyle="1" w:styleId="ls1a6">
    <w:name w:val="ls1a6"/>
    <w:basedOn w:val="DefaultParagraphFont"/>
    <w:rsid w:val="00F573BB"/>
  </w:style>
  <w:style w:type="character" w:customStyle="1" w:styleId="ls103">
    <w:name w:val="ls103"/>
    <w:basedOn w:val="DefaultParagraphFont"/>
    <w:rsid w:val="00F573BB"/>
  </w:style>
  <w:style w:type="character" w:customStyle="1" w:styleId="ls109">
    <w:name w:val="ls109"/>
    <w:basedOn w:val="DefaultParagraphFont"/>
    <w:rsid w:val="00F573BB"/>
  </w:style>
  <w:style w:type="character" w:customStyle="1" w:styleId="ls10e">
    <w:name w:val="ls10e"/>
    <w:basedOn w:val="DefaultParagraphFont"/>
    <w:rsid w:val="00F573BB"/>
  </w:style>
  <w:style w:type="character" w:customStyle="1" w:styleId="ls10c">
    <w:name w:val="ls10c"/>
    <w:basedOn w:val="DefaultParagraphFont"/>
    <w:rsid w:val="00F573BB"/>
  </w:style>
  <w:style w:type="character" w:customStyle="1" w:styleId="ls5e">
    <w:name w:val="ls5e"/>
    <w:basedOn w:val="DefaultParagraphFont"/>
    <w:rsid w:val="00F573BB"/>
  </w:style>
  <w:style w:type="character" w:customStyle="1" w:styleId="ls60">
    <w:name w:val="ls60"/>
    <w:basedOn w:val="DefaultParagraphFont"/>
    <w:rsid w:val="00F573BB"/>
  </w:style>
  <w:style w:type="character" w:customStyle="1" w:styleId="ls61">
    <w:name w:val="ls61"/>
    <w:basedOn w:val="DefaultParagraphFont"/>
    <w:rsid w:val="00F573BB"/>
  </w:style>
  <w:style w:type="character" w:customStyle="1" w:styleId="ls62">
    <w:name w:val="ls62"/>
    <w:basedOn w:val="DefaultParagraphFont"/>
    <w:rsid w:val="00F573BB"/>
  </w:style>
  <w:style w:type="character" w:customStyle="1" w:styleId="fontstyle21">
    <w:name w:val="fontstyle21"/>
    <w:basedOn w:val="DefaultParagraphFont"/>
    <w:rsid w:val="00F573BB"/>
    <w:rPr>
      <w:rFonts w:ascii="TimesNewRoman" w:hAnsi="TimesNewRoman" w:hint="default"/>
      <w:b/>
      <w:bCs/>
      <w:i w:val="0"/>
      <w:iCs w:val="0"/>
      <w:color w:val="000000"/>
      <w:sz w:val="32"/>
      <w:szCs w:val="32"/>
    </w:rPr>
  </w:style>
  <w:style w:type="character" w:customStyle="1" w:styleId="fontstyle31">
    <w:name w:val="fontstyle31"/>
    <w:basedOn w:val="DefaultParagraphFont"/>
    <w:rsid w:val="00F573BB"/>
    <w:rPr>
      <w:rFonts w:ascii="TimesNewRoman" w:hAnsi="TimesNewRoman" w:hint="default"/>
      <w:b w:val="0"/>
      <w:bCs w:val="0"/>
      <w:i w:val="0"/>
      <w:iCs w:val="0"/>
      <w:color w:val="000000"/>
      <w:sz w:val="24"/>
      <w:szCs w:val="24"/>
    </w:rPr>
  </w:style>
  <w:style w:type="character" w:customStyle="1" w:styleId="fontstyle11">
    <w:name w:val="fontstyle11"/>
    <w:basedOn w:val="DefaultParagraphFont"/>
    <w:rsid w:val="00F573BB"/>
    <w:rPr>
      <w:rFonts w:ascii="ArialMT" w:hAnsi="ArialMT" w:hint="default"/>
      <w:b w:val="0"/>
      <w:bCs w:val="0"/>
      <w:i w:val="0"/>
      <w:iCs w:val="0"/>
      <w:color w:val="000000"/>
      <w:sz w:val="16"/>
      <w:szCs w:val="16"/>
    </w:rPr>
  </w:style>
  <w:style w:type="character" w:customStyle="1" w:styleId="fontstyle41">
    <w:name w:val="fontstyle41"/>
    <w:basedOn w:val="DefaultParagraphFont"/>
    <w:rsid w:val="00F573BB"/>
    <w:rPr>
      <w:rFonts w:ascii="Times New Roman" w:hAnsi="Times New Roman" w:cs="Times New Roman" w:hint="default"/>
      <w:b/>
      <w:bCs/>
      <w:i/>
      <w:iCs/>
      <w:color w:val="000000"/>
      <w:sz w:val="24"/>
      <w:szCs w:val="24"/>
    </w:rPr>
  </w:style>
  <w:style w:type="character" w:customStyle="1" w:styleId="fontstyle51">
    <w:name w:val="fontstyle51"/>
    <w:basedOn w:val="DefaultParagraphFont"/>
    <w:rsid w:val="00F573BB"/>
    <w:rPr>
      <w:rFonts w:ascii="Calibri" w:hAnsi="Calibri" w:cs="Calibri" w:hint="default"/>
      <w:b w:val="0"/>
      <w:bCs w:val="0"/>
      <w:i w:val="0"/>
      <w:iCs w:val="0"/>
      <w:color w:val="000000"/>
      <w:sz w:val="22"/>
      <w:szCs w:val="22"/>
    </w:rPr>
  </w:style>
  <w:style w:type="character" w:customStyle="1" w:styleId="fontstyle61">
    <w:name w:val="fontstyle61"/>
    <w:basedOn w:val="DefaultParagraphFont"/>
    <w:rsid w:val="00F573BB"/>
    <w:rPr>
      <w:rFonts w:ascii="TimesNewRoman" w:hAnsi="TimesNewRoman" w:hint="default"/>
      <w:b/>
      <w:bCs/>
      <w:i w:val="0"/>
      <w:iCs w:val="0"/>
      <w:color w:val="000000"/>
      <w:sz w:val="24"/>
      <w:szCs w:val="24"/>
    </w:rPr>
  </w:style>
  <w:style w:type="character" w:styleId="Strong">
    <w:name w:val="Strong"/>
    <w:basedOn w:val="DefaultParagraphFont"/>
    <w:uiPriority w:val="22"/>
    <w:qFormat/>
    <w:rsid w:val="00F573BB"/>
    <w:rPr>
      <w:b/>
      <w:bCs/>
    </w:rPr>
  </w:style>
  <w:style w:type="paragraph" w:customStyle="1" w:styleId="Style1">
    <w:name w:val="Style1"/>
    <w:basedOn w:val="ListParagraph"/>
    <w:link w:val="Style1Char"/>
    <w:qFormat/>
    <w:rsid w:val="00F573BB"/>
    <w:pPr>
      <w:numPr>
        <w:numId w:val="3"/>
      </w:numPr>
      <w:ind w:left="1800"/>
    </w:pPr>
    <w:rPr>
      <w:rFonts w:ascii="TimesNewRoman" w:hAnsi="TimesNewRoman"/>
    </w:rPr>
  </w:style>
  <w:style w:type="paragraph" w:styleId="BalloonText">
    <w:name w:val="Balloon Text"/>
    <w:basedOn w:val="Normal"/>
    <w:link w:val="BalloonTextChar"/>
    <w:uiPriority w:val="99"/>
    <w:semiHidden/>
    <w:unhideWhenUsed/>
    <w:rsid w:val="00F573B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73BB"/>
    <w:rPr>
      <w:rFonts w:ascii="Segoe UI" w:hAnsi="Segoe UI" w:cs="Segoe UI"/>
      <w:color w:val="000000"/>
      <w:kern w:val="0"/>
      <w:sz w:val="18"/>
      <w:szCs w:val="18"/>
      <w14:ligatures w14:val="none"/>
    </w:rPr>
  </w:style>
  <w:style w:type="character" w:customStyle="1" w:styleId="ListParagraphChar">
    <w:name w:val="List Paragraph Char"/>
    <w:basedOn w:val="DefaultParagraphFont"/>
    <w:link w:val="ListParagraph"/>
    <w:uiPriority w:val="34"/>
    <w:rsid w:val="00F573BB"/>
    <w:rPr>
      <w:rFonts w:ascii="Times New Roman" w:hAnsi="Times New Roman" w:cs="Times New Roman"/>
      <w:color w:val="000000"/>
      <w:kern w:val="0"/>
      <w14:ligatures w14:val="none"/>
    </w:rPr>
  </w:style>
  <w:style w:type="character" w:customStyle="1" w:styleId="Style1Char">
    <w:name w:val="Style1 Char"/>
    <w:basedOn w:val="ListParagraphChar"/>
    <w:link w:val="Style1"/>
    <w:rsid w:val="00F573BB"/>
    <w:rPr>
      <w:rFonts w:ascii="TimesNewRoman" w:hAnsi="TimesNewRoman" w:cs="Times New Roman"/>
      <w:color w:val="000000"/>
      <w:kern w:val="0"/>
      <w14:ligatures w14:val="none"/>
    </w:rPr>
  </w:style>
  <w:style w:type="paragraph" w:customStyle="1" w:styleId="Style2">
    <w:name w:val="Style2"/>
    <w:basedOn w:val="ListParagraph"/>
    <w:link w:val="Style2Char"/>
    <w:qFormat/>
    <w:rsid w:val="00F573BB"/>
    <w:pPr>
      <w:numPr>
        <w:numId w:val="4"/>
      </w:numPr>
      <w:ind w:left="360"/>
    </w:pPr>
  </w:style>
  <w:style w:type="paragraph" w:customStyle="1" w:styleId="Style3">
    <w:name w:val="Style3"/>
    <w:basedOn w:val="ListParagraph"/>
    <w:link w:val="Style3Char"/>
    <w:qFormat/>
    <w:rsid w:val="00F573BB"/>
    <w:pPr>
      <w:numPr>
        <w:numId w:val="2"/>
      </w:numPr>
      <w:ind w:left="1440"/>
    </w:pPr>
  </w:style>
  <w:style w:type="character" w:customStyle="1" w:styleId="Style2Char">
    <w:name w:val="Style2 Char"/>
    <w:basedOn w:val="ListParagraphChar"/>
    <w:link w:val="Style2"/>
    <w:rsid w:val="00F573BB"/>
    <w:rPr>
      <w:rFonts w:ascii="Times New Roman" w:hAnsi="Times New Roman" w:cs="Times New Roman"/>
      <w:color w:val="000000"/>
      <w:kern w:val="0"/>
      <w14:ligatures w14:val="none"/>
    </w:rPr>
  </w:style>
  <w:style w:type="paragraph" w:customStyle="1" w:styleId="Style4">
    <w:name w:val="Style4"/>
    <w:basedOn w:val="NormalWeb"/>
    <w:link w:val="Style4Char"/>
    <w:qFormat/>
    <w:rsid w:val="00F573BB"/>
    <w:pPr>
      <w:numPr>
        <w:numId w:val="5"/>
      </w:numPr>
      <w:spacing w:line="360" w:lineRule="auto"/>
      <w:ind w:left="1080"/>
      <w:jc w:val="both"/>
    </w:pPr>
  </w:style>
  <w:style w:type="character" w:customStyle="1" w:styleId="Style3Char">
    <w:name w:val="Style3 Char"/>
    <w:basedOn w:val="ListParagraphChar"/>
    <w:link w:val="Style3"/>
    <w:rsid w:val="00F573BB"/>
    <w:rPr>
      <w:rFonts w:ascii="Times New Roman" w:hAnsi="Times New Roman" w:cs="Times New Roman"/>
      <w:color w:val="000000"/>
      <w:kern w:val="0"/>
      <w14:ligatures w14:val="none"/>
    </w:rPr>
  </w:style>
  <w:style w:type="character" w:customStyle="1" w:styleId="NormalWebChar">
    <w:name w:val="Normal (Web) Char"/>
    <w:basedOn w:val="DefaultParagraphFont"/>
    <w:link w:val="NormalWeb"/>
    <w:uiPriority w:val="99"/>
    <w:rsid w:val="00F573BB"/>
    <w:rPr>
      <w:rFonts w:ascii="Times New Roman" w:eastAsia="Times New Roman" w:hAnsi="Times New Roman" w:cs="Times New Roman"/>
      <w:color w:val="000000"/>
      <w:kern w:val="0"/>
      <w14:ligatures w14:val="none"/>
    </w:rPr>
  </w:style>
  <w:style w:type="character" w:customStyle="1" w:styleId="Style4Char">
    <w:name w:val="Style4 Char"/>
    <w:basedOn w:val="NormalWebChar"/>
    <w:link w:val="Style4"/>
    <w:rsid w:val="00F573BB"/>
    <w:rPr>
      <w:rFonts w:ascii="Times New Roman" w:eastAsia="Times New Roman" w:hAnsi="Times New Roman" w:cs="Times New Roman"/>
      <w:color w:val="000000"/>
      <w:kern w:val="0"/>
      <w14:ligatures w14:val="none"/>
    </w:rPr>
  </w:style>
  <w:style w:type="paragraph" w:styleId="TableofFigures">
    <w:name w:val="table of figures"/>
    <w:basedOn w:val="Normal"/>
    <w:next w:val="Normal"/>
    <w:uiPriority w:val="99"/>
    <w:unhideWhenUsed/>
    <w:rsid w:val="00F573BB"/>
    <w:pPr>
      <w:spacing w:after="0"/>
    </w:pPr>
  </w:style>
  <w:style w:type="paragraph" w:customStyle="1" w:styleId="Headding1Numbered">
    <w:name w:val="Headding 1 Numbered"/>
    <w:basedOn w:val="Title"/>
    <w:next w:val="Title"/>
    <w:link w:val="Headding1NumberedChar"/>
    <w:qFormat/>
    <w:rsid w:val="00F573BB"/>
    <w:pPr>
      <w:spacing w:after="0" w:line="360" w:lineRule="auto"/>
      <w:jc w:val="center"/>
    </w:pPr>
    <w:rPr>
      <w:rFonts w:ascii="Times New Roman" w:hAnsi="Times New Roman"/>
      <w:b/>
      <w:sz w:val="40"/>
    </w:rPr>
  </w:style>
  <w:style w:type="character" w:customStyle="1" w:styleId="Headding1NumberedChar">
    <w:name w:val="Headding 1 Numbered Char"/>
    <w:basedOn w:val="TitleChar"/>
    <w:link w:val="Headding1Numbered"/>
    <w:rsid w:val="00F573BB"/>
    <w:rPr>
      <w:rFonts w:ascii="Times New Roman" w:eastAsiaTheme="majorEastAsia" w:hAnsi="Times New Roman" w:cstheme="majorBidi"/>
      <w:b/>
      <w:color w:val="000000"/>
      <w:spacing w:val="-10"/>
      <w:kern w:val="28"/>
      <w:sz w:val="40"/>
      <w:szCs w:val="56"/>
      <w14:ligatures w14:val="none"/>
    </w:rPr>
  </w:style>
  <w:style w:type="paragraph" w:styleId="Bibliography">
    <w:name w:val="Bibliography"/>
    <w:basedOn w:val="Normal"/>
    <w:next w:val="Normal"/>
    <w:uiPriority w:val="37"/>
    <w:unhideWhenUsed/>
    <w:rsid w:val="00F573BB"/>
    <w:pPr>
      <w:spacing w:after="0" w:line="240" w:lineRule="auto"/>
      <w:ind w:left="720" w:hanging="720"/>
    </w:pPr>
  </w:style>
  <w:style w:type="paragraph" w:styleId="Header">
    <w:name w:val="header"/>
    <w:basedOn w:val="Normal"/>
    <w:link w:val="HeaderChar"/>
    <w:uiPriority w:val="99"/>
    <w:unhideWhenUsed/>
    <w:rsid w:val="00F573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73BB"/>
    <w:rPr>
      <w:rFonts w:ascii="Times New Roman" w:hAnsi="Times New Roman" w:cs="Times New Roman"/>
      <w:color w:val="000000"/>
      <w:kern w:val="0"/>
      <w14:ligatures w14:val="none"/>
    </w:rPr>
  </w:style>
  <w:style w:type="paragraph" w:styleId="Footer">
    <w:name w:val="footer"/>
    <w:basedOn w:val="Normal"/>
    <w:link w:val="FooterChar"/>
    <w:uiPriority w:val="99"/>
    <w:unhideWhenUsed/>
    <w:rsid w:val="00F573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73BB"/>
    <w:rPr>
      <w:rFonts w:ascii="Times New Roman" w:hAnsi="Times New Roman" w:cs="Times New Roman"/>
      <w:color w:val="000000"/>
      <w:kern w:val="0"/>
      <w14:ligatures w14:val="none"/>
    </w:rPr>
  </w:style>
  <w:style w:type="character" w:styleId="CommentReference">
    <w:name w:val="annotation reference"/>
    <w:basedOn w:val="DefaultParagraphFont"/>
    <w:uiPriority w:val="99"/>
    <w:semiHidden/>
    <w:unhideWhenUsed/>
    <w:rsid w:val="00F573BB"/>
    <w:rPr>
      <w:sz w:val="16"/>
      <w:szCs w:val="16"/>
    </w:rPr>
  </w:style>
  <w:style w:type="paragraph" w:styleId="CommentText">
    <w:name w:val="annotation text"/>
    <w:basedOn w:val="Normal"/>
    <w:link w:val="CommentTextChar"/>
    <w:uiPriority w:val="99"/>
    <w:unhideWhenUsed/>
    <w:rsid w:val="00F573BB"/>
    <w:pPr>
      <w:spacing w:line="240" w:lineRule="auto"/>
    </w:pPr>
    <w:rPr>
      <w:sz w:val="20"/>
      <w:szCs w:val="20"/>
    </w:rPr>
  </w:style>
  <w:style w:type="character" w:customStyle="1" w:styleId="CommentTextChar">
    <w:name w:val="Comment Text Char"/>
    <w:basedOn w:val="DefaultParagraphFont"/>
    <w:link w:val="CommentText"/>
    <w:uiPriority w:val="99"/>
    <w:rsid w:val="00F573BB"/>
    <w:rPr>
      <w:rFonts w:ascii="Times New Roman" w:hAnsi="Times New Roman" w:cs="Times New Roman"/>
      <w:color w:val="000000"/>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F573BB"/>
    <w:rPr>
      <w:b/>
      <w:bCs/>
    </w:rPr>
  </w:style>
  <w:style w:type="character" w:customStyle="1" w:styleId="CommentSubjectChar">
    <w:name w:val="Comment Subject Char"/>
    <w:basedOn w:val="CommentTextChar"/>
    <w:link w:val="CommentSubject"/>
    <w:uiPriority w:val="99"/>
    <w:semiHidden/>
    <w:rsid w:val="00F573BB"/>
    <w:rPr>
      <w:rFonts w:ascii="Times New Roman" w:hAnsi="Times New Roman" w:cs="Times New Roman"/>
      <w:b/>
      <w:bCs/>
      <w:color w:val="000000"/>
      <w:kern w:val="0"/>
      <w:sz w:val="20"/>
      <w:szCs w:val="20"/>
      <w14:ligatures w14:val="none"/>
    </w:rPr>
  </w:style>
  <w:style w:type="paragraph" w:styleId="TOC4">
    <w:name w:val="toc 4"/>
    <w:basedOn w:val="Normal"/>
    <w:next w:val="Normal"/>
    <w:autoRedefine/>
    <w:uiPriority w:val="39"/>
    <w:unhideWhenUsed/>
    <w:rsid w:val="00F573BB"/>
    <w:pPr>
      <w:spacing w:after="100" w:line="259" w:lineRule="auto"/>
      <w:ind w:left="660"/>
      <w:jc w:val="left"/>
    </w:pPr>
    <w:rPr>
      <w:rFonts w:asciiTheme="minorHAnsi" w:eastAsiaTheme="minorEastAsia" w:hAnsiTheme="minorHAnsi" w:cstheme="minorBidi"/>
      <w:color w:val="auto"/>
      <w:sz w:val="22"/>
      <w:szCs w:val="22"/>
      <w:shd w:val="clear" w:color="auto" w:fill="auto"/>
    </w:rPr>
  </w:style>
  <w:style w:type="paragraph" w:styleId="TOC5">
    <w:name w:val="toc 5"/>
    <w:basedOn w:val="Normal"/>
    <w:next w:val="Normal"/>
    <w:autoRedefine/>
    <w:uiPriority w:val="39"/>
    <w:unhideWhenUsed/>
    <w:rsid w:val="00F573BB"/>
    <w:pPr>
      <w:spacing w:after="100" w:line="259" w:lineRule="auto"/>
      <w:ind w:left="880"/>
      <w:jc w:val="left"/>
    </w:pPr>
    <w:rPr>
      <w:rFonts w:asciiTheme="minorHAnsi" w:eastAsiaTheme="minorEastAsia" w:hAnsiTheme="minorHAnsi" w:cstheme="minorBidi"/>
      <w:color w:val="auto"/>
      <w:sz w:val="22"/>
      <w:szCs w:val="22"/>
      <w:shd w:val="clear" w:color="auto" w:fill="auto"/>
    </w:rPr>
  </w:style>
  <w:style w:type="paragraph" w:styleId="TOC6">
    <w:name w:val="toc 6"/>
    <w:basedOn w:val="Normal"/>
    <w:next w:val="Normal"/>
    <w:autoRedefine/>
    <w:uiPriority w:val="39"/>
    <w:unhideWhenUsed/>
    <w:rsid w:val="00F573BB"/>
    <w:pPr>
      <w:spacing w:after="100" w:line="259" w:lineRule="auto"/>
      <w:ind w:left="1100"/>
      <w:jc w:val="left"/>
    </w:pPr>
    <w:rPr>
      <w:rFonts w:asciiTheme="minorHAnsi" w:eastAsiaTheme="minorEastAsia" w:hAnsiTheme="minorHAnsi" w:cstheme="minorBidi"/>
      <w:color w:val="auto"/>
      <w:sz w:val="22"/>
      <w:szCs w:val="22"/>
      <w:shd w:val="clear" w:color="auto" w:fill="auto"/>
    </w:rPr>
  </w:style>
  <w:style w:type="paragraph" w:styleId="TOC7">
    <w:name w:val="toc 7"/>
    <w:basedOn w:val="Normal"/>
    <w:next w:val="Normal"/>
    <w:autoRedefine/>
    <w:uiPriority w:val="39"/>
    <w:unhideWhenUsed/>
    <w:rsid w:val="00F573BB"/>
    <w:pPr>
      <w:spacing w:after="100" w:line="259" w:lineRule="auto"/>
      <w:ind w:left="1320"/>
      <w:jc w:val="left"/>
    </w:pPr>
    <w:rPr>
      <w:rFonts w:asciiTheme="minorHAnsi" w:eastAsiaTheme="minorEastAsia" w:hAnsiTheme="minorHAnsi" w:cstheme="minorBidi"/>
      <w:color w:val="auto"/>
      <w:sz w:val="22"/>
      <w:szCs w:val="22"/>
      <w:shd w:val="clear" w:color="auto" w:fill="auto"/>
    </w:rPr>
  </w:style>
  <w:style w:type="paragraph" w:styleId="TOC8">
    <w:name w:val="toc 8"/>
    <w:basedOn w:val="Normal"/>
    <w:next w:val="Normal"/>
    <w:autoRedefine/>
    <w:uiPriority w:val="39"/>
    <w:unhideWhenUsed/>
    <w:rsid w:val="00F573BB"/>
    <w:pPr>
      <w:spacing w:after="100" w:line="259" w:lineRule="auto"/>
      <w:ind w:left="1540"/>
      <w:jc w:val="left"/>
    </w:pPr>
    <w:rPr>
      <w:rFonts w:asciiTheme="minorHAnsi" w:eastAsiaTheme="minorEastAsia" w:hAnsiTheme="minorHAnsi" w:cstheme="minorBidi"/>
      <w:color w:val="auto"/>
      <w:sz w:val="22"/>
      <w:szCs w:val="22"/>
      <w:shd w:val="clear" w:color="auto" w:fill="auto"/>
    </w:rPr>
  </w:style>
  <w:style w:type="paragraph" w:styleId="TOC9">
    <w:name w:val="toc 9"/>
    <w:basedOn w:val="Normal"/>
    <w:next w:val="Normal"/>
    <w:autoRedefine/>
    <w:uiPriority w:val="39"/>
    <w:unhideWhenUsed/>
    <w:rsid w:val="00F573BB"/>
    <w:pPr>
      <w:spacing w:after="100" w:line="259" w:lineRule="auto"/>
      <w:ind w:left="1760"/>
      <w:jc w:val="left"/>
    </w:pPr>
    <w:rPr>
      <w:rFonts w:asciiTheme="minorHAnsi" w:eastAsiaTheme="minorEastAsia" w:hAnsiTheme="minorHAnsi" w:cstheme="minorBidi"/>
      <w:color w:val="auto"/>
      <w:sz w:val="22"/>
      <w:szCs w:val="22"/>
      <w:shd w:val="clear" w:color="auto" w:fill="auto"/>
    </w:rPr>
  </w:style>
  <w:style w:type="paragraph" w:customStyle="1" w:styleId="Figure">
    <w:name w:val="Figure"/>
    <w:basedOn w:val="Normal"/>
    <w:next w:val="Normal"/>
    <w:link w:val="FigureChar"/>
    <w:qFormat/>
    <w:rsid w:val="00F573BB"/>
    <w:pPr>
      <w:jc w:val="center"/>
    </w:pPr>
    <w:rPr>
      <w:b/>
      <w:bCs/>
      <w:szCs w:val="40"/>
    </w:rPr>
  </w:style>
  <w:style w:type="character" w:customStyle="1" w:styleId="FigureChar">
    <w:name w:val="Figure Char"/>
    <w:basedOn w:val="DefaultParagraphFont"/>
    <w:link w:val="Figure"/>
    <w:rsid w:val="00F573BB"/>
    <w:rPr>
      <w:rFonts w:ascii="Times New Roman" w:hAnsi="Times New Roman" w:cs="Times New Roman"/>
      <w:b/>
      <w:bCs/>
      <w:color w:val="000000"/>
      <w:kern w:val="0"/>
      <w:szCs w:val="40"/>
      <w14:ligatures w14:val="none"/>
    </w:rPr>
  </w:style>
  <w:style w:type="paragraph" w:customStyle="1" w:styleId="Head1">
    <w:name w:val="Head 1"/>
    <w:basedOn w:val="Normal"/>
    <w:qFormat/>
    <w:rsid w:val="00F573BB"/>
    <w:pPr>
      <w:numPr>
        <w:numId w:val="6"/>
      </w:numPr>
    </w:pPr>
  </w:style>
  <w:style w:type="paragraph" w:customStyle="1" w:styleId="Head2">
    <w:name w:val="Head 2"/>
    <w:basedOn w:val="Normal"/>
    <w:link w:val="Head2Char"/>
    <w:qFormat/>
    <w:rsid w:val="00F573BB"/>
    <w:pPr>
      <w:numPr>
        <w:ilvl w:val="1"/>
        <w:numId w:val="6"/>
      </w:numPr>
    </w:pPr>
  </w:style>
  <w:style w:type="paragraph" w:customStyle="1" w:styleId="Head3">
    <w:name w:val="Head 3"/>
    <w:basedOn w:val="Normal"/>
    <w:link w:val="Head3Char"/>
    <w:qFormat/>
    <w:rsid w:val="00F573BB"/>
    <w:pPr>
      <w:numPr>
        <w:ilvl w:val="2"/>
        <w:numId w:val="6"/>
      </w:numPr>
    </w:pPr>
  </w:style>
  <w:style w:type="paragraph" w:customStyle="1" w:styleId="Head4">
    <w:name w:val="Head 4"/>
    <w:basedOn w:val="Normal"/>
    <w:rsid w:val="00F573BB"/>
    <w:pPr>
      <w:numPr>
        <w:ilvl w:val="3"/>
        <w:numId w:val="6"/>
      </w:numPr>
    </w:pPr>
  </w:style>
  <w:style w:type="paragraph" w:customStyle="1" w:styleId="Body1">
    <w:name w:val="Body1"/>
    <w:basedOn w:val="Normal"/>
    <w:link w:val="Body1Char"/>
    <w:rsid w:val="00F573BB"/>
    <w:pPr>
      <w:widowControl w:val="0"/>
      <w:spacing w:after="0" w:line="480" w:lineRule="auto"/>
    </w:pPr>
    <w:rPr>
      <w:rFonts w:eastAsia="Times New Roman"/>
      <w:snapToGrid w:val="0"/>
      <w:color w:val="auto"/>
      <w:shd w:val="clear" w:color="auto" w:fill="auto"/>
      <w:lang w:eastAsia="ko-KR"/>
    </w:rPr>
  </w:style>
  <w:style w:type="character" w:customStyle="1" w:styleId="Body1Char">
    <w:name w:val="Body1 Char"/>
    <w:basedOn w:val="DefaultParagraphFont"/>
    <w:link w:val="Body1"/>
    <w:rsid w:val="00F573BB"/>
    <w:rPr>
      <w:rFonts w:ascii="Times New Roman" w:eastAsia="Times New Roman" w:hAnsi="Times New Roman" w:cs="Times New Roman"/>
      <w:snapToGrid w:val="0"/>
      <w:kern w:val="0"/>
      <w:lang w:eastAsia="ko-KR"/>
      <w14:ligatures w14:val="none"/>
    </w:rPr>
  </w:style>
  <w:style w:type="character" w:customStyle="1" w:styleId="Head2Char">
    <w:name w:val="Head 2 Char"/>
    <w:basedOn w:val="DefaultParagraphFont"/>
    <w:link w:val="Head2"/>
    <w:rsid w:val="00F573BB"/>
    <w:rPr>
      <w:rFonts w:ascii="Times New Roman" w:hAnsi="Times New Roman" w:cs="Times New Roman"/>
      <w:color w:val="000000"/>
      <w:kern w:val="0"/>
      <w14:ligatures w14:val="none"/>
    </w:rPr>
  </w:style>
  <w:style w:type="character" w:customStyle="1" w:styleId="Head3Char">
    <w:name w:val="Head 3 Char"/>
    <w:basedOn w:val="DefaultParagraphFont"/>
    <w:link w:val="Head3"/>
    <w:rsid w:val="00F573BB"/>
    <w:rPr>
      <w:rFonts w:ascii="Times New Roman" w:hAnsi="Times New Roman" w:cs="Times New Roman"/>
      <w:color w:val="000000"/>
      <w:kern w:val="0"/>
      <w14:ligatures w14:val="none"/>
    </w:rPr>
  </w:style>
  <w:style w:type="character" w:customStyle="1" w:styleId="CaptionChar">
    <w:name w:val="Caption Char"/>
    <w:aliases w:val="Figures-chapter 3 Char"/>
    <w:basedOn w:val="DefaultParagraphFont"/>
    <w:link w:val="Caption"/>
    <w:uiPriority w:val="35"/>
    <w:rsid w:val="00F573BB"/>
    <w:rPr>
      <w:rFonts w:ascii="Times New Roman" w:eastAsia="Times New Roman" w:hAnsi="Times New Roman" w:cs="Times New Roman"/>
      <w:noProof/>
      <w:kern w:val="0"/>
      <w14:ligatures w14:val="none"/>
    </w:rPr>
  </w:style>
  <w:style w:type="paragraph" w:customStyle="1" w:styleId="EndNoteBibliography">
    <w:name w:val="EndNote Bibliography"/>
    <w:basedOn w:val="Normal"/>
    <w:link w:val="EndNoteBibliographyChar"/>
    <w:rsid w:val="00F573BB"/>
    <w:pPr>
      <w:spacing w:line="480" w:lineRule="auto"/>
    </w:pPr>
    <w:rPr>
      <w:noProof/>
      <w:color w:val="auto"/>
      <w:kern w:val="2"/>
      <w:shd w:val="clear" w:color="auto" w:fill="auto"/>
      <w14:ligatures w14:val="standardContextual"/>
    </w:rPr>
  </w:style>
  <w:style w:type="character" w:customStyle="1" w:styleId="EndNoteBibliographyChar">
    <w:name w:val="EndNote Bibliography Char"/>
    <w:basedOn w:val="DefaultParagraphFont"/>
    <w:link w:val="EndNoteBibliography"/>
    <w:rsid w:val="00F573BB"/>
    <w:rPr>
      <w:rFonts w:ascii="Times New Roman" w:hAnsi="Times New Roman" w:cs="Times New Roman"/>
      <w:noProof/>
    </w:rPr>
  </w:style>
  <w:style w:type="paragraph" w:styleId="Revision">
    <w:name w:val="Revision"/>
    <w:hidden/>
    <w:uiPriority w:val="99"/>
    <w:semiHidden/>
    <w:rsid w:val="00F573BB"/>
    <w:pPr>
      <w:spacing w:after="0" w:line="240" w:lineRule="auto"/>
    </w:pPr>
    <w:rPr>
      <w:rFonts w:ascii="Times New Roman" w:hAnsi="Times New Roman" w:cs="Times New Roman"/>
      <w:color w:val="000000"/>
      <w:kern w:val="0"/>
      <w:shd w:val="clear" w:color="auto" w:fill="FFFFFF"/>
      <w14:ligatures w14:val="none"/>
    </w:rPr>
  </w:style>
  <w:style w:type="character" w:styleId="UnresolvedMention">
    <w:name w:val="Unresolved Mention"/>
    <w:basedOn w:val="DefaultParagraphFont"/>
    <w:uiPriority w:val="99"/>
    <w:semiHidden/>
    <w:unhideWhenUsed/>
    <w:rsid w:val="00F573BB"/>
    <w:rPr>
      <w:color w:val="605E5C"/>
      <w:shd w:val="clear" w:color="auto" w:fill="E1DFDD"/>
    </w:rPr>
  </w:style>
  <w:style w:type="character" w:customStyle="1" w:styleId="BodyTextChar">
    <w:name w:val="Body Text Char"/>
    <w:basedOn w:val="DefaultParagraphFont"/>
    <w:link w:val="BodyText"/>
    <w:rsid w:val="00F573BB"/>
  </w:style>
  <w:style w:type="paragraph" w:styleId="BodyText">
    <w:name w:val="Body Text"/>
    <w:basedOn w:val="Normal"/>
    <w:link w:val="BodyTextChar"/>
    <w:qFormat/>
    <w:rsid w:val="00F573BB"/>
    <w:pPr>
      <w:spacing w:before="120" w:after="120" w:line="276" w:lineRule="auto"/>
      <w:jc w:val="left"/>
    </w:pPr>
    <w:rPr>
      <w:rFonts w:asciiTheme="minorHAnsi" w:hAnsiTheme="minorHAnsi" w:cstheme="minorBidi"/>
      <w:color w:val="auto"/>
      <w:kern w:val="2"/>
      <w:shd w:val="clear" w:color="auto" w:fill="auto"/>
      <w14:ligatures w14:val="standardContextual"/>
    </w:rPr>
  </w:style>
  <w:style w:type="character" w:customStyle="1" w:styleId="BodyTextChar1">
    <w:name w:val="Body Text Char1"/>
    <w:basedOn w:val="DefaultParagraphFont"/>
    <w:uiPriority w:val="99"/>
    <w:semiHidden/>
    <w:rsid w:val="00F573BB"/>
    <w:rPr>
      <w:rFonts w:ascii="Times New Roman" w:hAnsi="Times New Roman" w:cs="Times New Roman"/>
      <w:color w:val="000000"/>
      <w:kern w:val="0"/>
      <w14:ligatures w14:val="none"/>
    </w:rPr>
  </w:style>
  <w:style w:type="paragraph" w:styleId="EndnoteText">
    <w:name w:val="endnote text"/>
    <w:basedOn w:val="Normal"/>
    <w:link w:val="EndnoteTextChar"/>
    <w:semiHidden/>
    <w:unhideWhenUsed/>
    <w:rsid w:val="00F573BB"/>
    <w:pPr>
      <w:spacing w:after="0" w:line="240" w:lineRule="auto"/>
      <w:jc w:val="left"/>
    </w:pPr>
    <w:rPr>
      <w:rFonts w:eastAsia="Times New Roman"/>
      <w:color w:val="auto"/>
      <w:szCs w:val="20"/>
      <w:shd w:val="clear" w:color="auto" w:fill="auto"/>
    </w:rPr>
  </w:style>
  <w:style w:type="character" w:customStyle="1" w:styleId="EndnoteTextChar">
    <w:name w:val="Endnote Text Char"/>
    <w:basedOn w:val="DefaultParagraphFont"/>
    <w:link w:val="EndnoteText"/>
    <w:semiHidden/>
    <w:rsid w:val="00F573BB"/>
    <w:rPr>
      <w:rFonts w:ascii="Times New Roman" w:eastAsia="Times New Roman" w:hAnsi="Times New Roman" w:cs="Times New Roman"/>
      <w:kern w:val="0"/>
      <w:szCs w:val="20"/>
      <w14:ligatures w14:val="none"/>
    </w:rPr>
  </w:style>
  <w:style w:type="character" w:styleId="EndnoteReference">
    <w:name w:val="endnote reference"/>
    <w:basedOn w:val="DefaultParagraphFont"/>
    <w:semiHidden/>
    <w:unhideWhenUsed/>
    <w:rsid w:val="00F573BB"/>
    <w:rPr>
      <w:rFonts w:ascii="Times New Roman" w:hAnsi="Times New Roman"/>
      <w:i/>
      <w:caps w:val="0"/>
      <w:smallCaps w:val="0"/>
      <w:strike w:val="0"/>
      <w:dstrike w:val="0"/>
      <w:vanish w:val="0"/>
      <w:color w:val="auto"/>
      <w:sz w:val="24"/>
      <w:u w:val="none"/>
      <w:vertAlign w:val="baseline"/>
    </w:rPr>
  </w:style>
  <w:style w:type="character" w:customStyle="1" w:styleId="ms-1">
    <w:name w:val="ms-1"/>
    <w:basedOn w:val="DefaultParagraphFont"/>
    <w:rsid w:val="00F573BB"/>
  </w:style>
  <w:style w:type="character" w:customStyle="1" w:styleId="max-w-full">
    <w:name w:val="max-w-full"/>
    <w:basedOn w:val="DefaultParagraphFont"/>
    <w:rsid w:val="00F573BB"/>
  </w:style>
  <w:style w:type="numbering" w:customStyle="1" w:styleId="NoList1">
    <w:name w:val="No List1"/>
    <w:next w:val="NoList"/>
    <w:uiPriority w:val="99"/>
    <w:semiHidden/>
    <w:unhideWhenUsed/>
    <w:rsid w:val="00F573BB"/>
  </w:style>
  <w:style w:type="paragraph" w:customStyle="1" w:styleId="FootnoteText1">
    <w:name w:val="Footnote Text1"/>
    <w:basedOn w:val="Normal"/>
    <w:next w:val="FootnoteText"/>
    <w:link w:val="FootnoteTextChar"/>
    <w:uiPriority w:val="99"/>
    <w:semiHidden/>
    <w:unhideWhenUsed/>
    <w:rsid w:val="00F573BB"/>
    <w:pPr>
      <w:spacing w:after="0" w:line="240" w:lineRule="auto"/>
    </w:pPr>
    <w:rPr>
      <w:rFonts w:cstheme="minorBidi"/>
      <w:color w:val="auto"/>
      <w:sz w:val="20"/>
      <w:szCs w:val="20"/>
      <w:shd w:val="clear" w:color="auto" w:fill="auto"/>
    </w:rPr>
  </w:style>
  <w:style w:type="character" w:customStyle="1" w:styleId="FootnoteTextChar">
    <w:name w:val="Footnote Text Char"/>
    <w:basedOn w:val="DefaultParagraphFont"/>
    <w:link w:val="FootnoteText1"/>
    <w:uiPriority w:val="99"/>
    <w:semiHidden/>
    <w:rsid w:val="00F573BB"/>
    <w:rPr>
      <w:rFonts w:ascii="Times New Roman" w:hAnsi="Times New Roman"/>
      <w:kern w:val="0"/>
      <w:sz w:val="20"/>
      <w:szCs w:val="20"/>
      <w14:ligatures w14:val="none"/>
    </w:rPr>
  </w:style>
  <w:style w:type="character" w:styleId="FootnoteReference">
    <w:name w:val="footnote reference"/>
    <w:basedOn w:val="DefaultParagraphFont"/>
    <w:uiPriority w:val="99"/>
    <w:semiHidden/>
    <w:unhideWhenUsed/>
    <w:rsid w:val="00F573BB"/>
    <w:rPr>
      <w:vertAlign w:val="superscript"/>
    </w:rPr>
  </w:style>
  <w:style w:type="character" w:styleId="LineNumber">
    <w:name w:val="line number"/>
    <w:basedOn w:val="DefaultParagraphFont"/>
    <w:uiPriority w:val="99"/>
    <w:semiHidden/>
    <w:unhideWhenUsed/>
    <w:rsid w:val="00F573BB"/>
  </w:style>
  <w:style w:type="table" w:customStyle="1" w:styleId="TableGrid2">
    <w:name w:val="Table Grid2"/>
    <w:basedOn w:val="TableNormal"/>
    <w:next w:val="TableGrid"/>
    <w:uiPriority w:val="59"/>
    <w:rsid w:val="00F573BB"/>
    <w:pPr>
      <w:spacing w:after="0" w:line="240" w:lineRule="auto"/>
      <w:jc w:val="both"/>
    </w:pPr>
    <w:rPr>
      <w:kern w:val="0"/>
      <w:sz w:val="22"/>
      <w:szCs w:val="22"/>
      <w:lang w:val="en-CA"/>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UnresolvedMention1">
    <w:name w:val="Unresolved Mention1"/>
    <w:basedOn w:val="DefaultParagraphFont"/>
    <w:uiPriority w:val="99"/>
    <w:semiHidden/>
    <w:unhideWhenUsed/>
    <w:rsid w:val="00F573BB"/>
    <w:rPr>
      <w:color w:val="605E5C"/>
      <w:shd w:val="clear" w:color="auto" w:fill="E1DFDD"/>
    </w:rPr>
  </w:style>
  <w:style w:type="character" w:customStyle="1" w:styleId="FollowedHyperlink1">
    <w:name w:val="FollowedHyperlink1"/>
    <w:basedOn w:val="DefaultParagraphFont"/>
    <w:uiPriority w:val="99"/>
    <w:semiHidden/>
    <w:unhideWhenUsed/>
    <w:rsid w:val="00F573BB"/>
    <w:rPr>
      <w:color w:val="954F72"/>
      <w:u w:val="single"/>
    </w:rPr>
  </w:style>
  <w:style w:type="character" w:styleId="Mention">
    <w:name w:val="Mention"/>
    <w:basedOn w:val="DefaultParagraphFont"/>
    <w:uiPriority w:val="99"/>
    <w:unhideWhenUsed/>
    <w:rsid w:val="00F573BB"/>
    <w:rPr>
      <w:color w:val="2B579A"/>
      <w:shd w:val="clear" w:color="auto" w:fill="E1DFDD"/>
    </w:rPr>
  </w:style>
  <w:style w:type="paragraph" w:styleId="FootnoteText">
    <w:name w:val="footnote text"/>
    <w:basedOn w:val="Normal"/>
    <w:link w:val="FootnoteTextChar1"/>
    <w:uiPriority w:val="99"/>
    <w:semiHidden/>
    <w:unhideWhenUsed/>
    <w:rsid w:val="00F573BB"/>
    <w:pPr>
      <w:spacing w:after="0" w:line="240" w:lineRule="auto"/>
    </w:pPr>
    <w:rPr>
      <w:sz w:val="20"/>
      <w:szCs w:val="20"/>
    </w:rPr>
  </w:style>
  <w:style w:type="character" w:customStyle="1" w:styleId="FootnoteTextChar1">
    <w:name w:val="Footnote Text Char1"/>
    <w:basedOn w:val="DefaultParagraphFont"/>
    <w:link w:val="FootnoteText"/>
    <w:uiPriority w:val="99"/>
    <w:semiHidden/>
    <w:rsid w:val="00F573BB"/>
    <w:rPr>
      <w:rFonts w:ascii="Times New Roman" w:hAnsi="Times New Roman" w:cs="Times New Roman"/>
      <w:color w:val="000000"/>
      <w:kern w:val="0"/>
      <w:sz w:val="20"/>
      <w:szCs w:val="20"/>
      <w14:ligatures w14:val="none"/>
    </w:rPr>
  </w:style>
  <w:style w:type="character" w:styleId="FollowedHyperlink">
    <w:name w:val="FollowedHyperlink"/>
    <w:basedOn w:val="DefaultParagraphFont"/>
    <w:uiPriority w:val="99"/>
    <w:semiHidden/>
    <w:unhideWhenUsed/>
    <w:rsid w:val="00F573BB"/>
    <w:rPr>
      <w:color w:val="96607D" w:themeColor="followedHyperlink"/>
      <w:u w:val="single"/>
    </w:rPr>
  </w:style>
  <w:style w:type="numbering" w:customStyle="1" w:styleId="NoList2">
    <w:name w:val="No List2"/>
    <w:next w:val="NoList"/>
    <w:uiPriority w:val="99"/>
    <w:semiHidden/>
    <w:unhideWhenUsed/>
    <w:rsid w:val="00F573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968676">
      <w:bodyDiv w:val="1"/>
      <w:marLeft w:val="0"/>
      <w:marRight w:val="0"/>
      <w:marTop w:val="0"/>
      <w:marBottom w:val="0"/>
      <w:divBdr>
        <w:top w:val="none" w:sz="0" w:space="0" w:color="auto"/>
        <w:left w:val="none" w:sz="0" w:space="0" w:color="auto"/>
        <w:bottom w:val="none" w:sz="0" w:space="0" w:color="auto"/>
        <w:right w:val="none" w:sz="0" w:space="0" w:color="auto"/>
      </w:divBdr>
    </w:div>
    <w:div w:id="707871520">
      <w:bodyDiv w:val="1"/>
      <w:marLeft w:val="0"/>
      <w:marRight w:val="0"/>
      <w:marTop w:val="0"/>
      <w:marBottom w:val="0"/>
      <w:divBdr>
        <w:top w:val="none" w:sz="0" w:space="0" w:color="auto"/>
        <w:left w:val="none" w:sz="0" w:space="0" w:color="auto"/>
        <w:bottom w:val="none" w:sz="0" w:space="0" w:color="auto"/>
        <w:right w:val="none" w:sz="0" w:space="0" w:color="auto"/>
      </w:divBdr>
    </w:div>
    <w:div w:id="1522931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cmfclearinghouse.fhwa.dot.gov/detail.php?facid=10851"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3.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E80947-3576-4BDA-A068-EABD3074C6A5}">
  <ds:schemaRefs>
    <ds:schemaRef ds:uri="http://schemas.openxmlformats.org/officeDocument/2006/bibliography"/>
  </ds:schemaRefs>
</ds:datastoreItem>
</file>

<file path=docMetadata/LabelInfo.xml><?xml version="1.0" encoding="utf-8"?>
<clbl:labelList xmlns:clbl="http://schemas.microsoft.com/office/2020/mipLabelMetadata">
  <clbl:label id="{b19c134a-14c9-4d4c-af65-c420f94c8cbb}" enabled="0" method="" siteId="{b19c134a-14c9-4d4c-af65-c420f94c8cbb}" removed="1"/>
</clbl:labelList>
</file>

<file path=docProps/app.xml><?xml version="1.0" encoding="utf-8"?>
<Properties xmlns="http://schemas.openxmlformats.org/officeDocument/2006/extended-properties" xmlns:vt="http://schemas.openxmlformats.org/officeDocument/2006/docPropsVTypes">
  <Template>Normal</Template>
  <TotalTime>654</TotalTime>
  <Pages>196</Pages>
  <Words>119004</Words>
  <Characters>750917</Characters>
  <Application>Microsoft Office Word</Application>
  <DocSecurity>0</DocSecurity>
  <Lines>17878</Lines>
  <Paragraphs>9061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860860</CharactersWithSpaces>
  <SharedDoc>false</SharedDoc>
  <HLinks>
    <vt:vector size="912" baseType="variant">
      <vt:variant>
        <vt:i4>1114188</vt:i4>
      </vt:variant>
      <vt:variant>
        <vt:i4>900</vt:i4>
      </vt:variant>
      <vt:variant>
        <vt:i4>0</vt:i4>
      </vt:variant>
      <vt:variant>
        <vt:i4>5</vt:i4>
      </vt:variant>
      <vt:variant>
        <vt:lpwstr>https://cmfclearinghouse.fhwa.dot.gov/detail.php?facid=10851</vt:lpwstr>
      </vt:variant>
      <vt:variant>
        <vt:lpwstr/>
      </vt:variant>
      <vt:variant>
        <vt:i4>1507383</vt:i4>
      </vt:variant>
      <vt:variant>
        <vt:i4>818</vt:i4>
      </vt:variant>
      <vt:variant>
        <vt:i4>0</vt:i4>
      </vt:variant>
      <vt:variant>
        <vt:i4>5</vt:i4>
      </vt:variant>
      <vt:variant>
        <vt:lpwstr/>
      </vt:variant>
      <vt:variant>
        <vt:lpwstr>_Toc200626702</vt:lpwstr>
      </vt:variant>
      <vt:variant>
        <vt:i4>1507383</vt:i4>
      </vt:variant>
      <vt:variant>
        <vt:i4>812</vt:i4>
      </vt:variant>
      <vt:variant>
        <vt:i4>0</vt:i4>
      </vt:variant>
      <vt:variant>
        <vt:i4>5</vt:i4>
      </vt:variant>
      <vt:variant>
        <vt:lpwstr/>
      </vt:variant>
      <vt:variant>
        <vt:lpwstr>_Toc200626701</vt:lpwstr>
      </vt:variant>
      <vt:variant>
        <vt:i4>1507383</vt:i4>
      </vt:variant>
      <vt:variant>
        <vt:i4>806</vt:i4>
      </vt:variant>
      <vt:variant>
        <vt:i4>0</vt:i4>
      </vt:variant>
      <vt:variant>
        <vt:i4>5</vt:i4>
      </vt:variant>
      <vt:variant>
        <vt:lpwstr/>
      </vt:variant>
      <vt:variant>
        <vt:lpwstr>_Toc200626700</vt:lpwstr>
      </vt:variant>
      <vt:variant>
        <vt:i4>1966134</vt:i4>
      </vt:variant>
      <vt:variant>
        <vt:i4>800</vt:i4>
      </vt:variant>
      <vt:variant>
        <vt:i4>0</vt:i4>
      </vt:variant>
      <vt:variant>
        <vt:i4>5</vt:i4>
      </vt:variant>
      <vt:variant>
        <vt:lpwstr/>
      </vt:variant>
      <vt:variant>
        <vt:lpwstr>_Toc200626699</vt:lpwstr>
      </vt:variant>
      <vt:variant>
        <vt:i4>1966134</vt:i4>
      </vt:variant>
      <vt:variant>
        <vt:i4>794</vt:i4>
      </vt:variant>
      <vt:variant>
        <vt:i4>0</vt:i4>
      </vt:variant>
      <vt:variant>
        <vt:i4>5</vt:i4>
      </vt:variant>
      <vt:variant>
        <vt:lpwstr/>
      </vt:variant>
      <vt:variant>
        <vt:lpwstr>_Toc200626698</vt:lpwstr>
      </vt:variant>
      <vt:variant>
        <vt:i4>1966134</vt:i4>
      </vt:variant>
      <vt:variant>
        <vt:i4>788</vt:i4>
      </vt:variant>
      <vt:variant>
        <vt:i4>0</vt:i4>
      </vt:variant>
      <vt:variant>
        <vt:i4>5</vt:i4>
      </vt:variant>
      <vt:variant>
        <vt:lpwstr/>
      </vt:variant>
      <vt:variant>
        <vt:lpwstr>_Toc200626697</vt:lpwstr>
      </vt:variant>
      <vt:variant>
        <vt:i4>1966134</vt:i4>
      </vt:variant>
      <vt:variant>
        <vt:i4>782</vt:i4>
      </vt:variant>
      <vt:variant>
        <vt:i4>0</vt:i4>
      </vt:variant>
      <vt:variant>
        <vt:i4>5</vt:i4>
      </vt:variant>
      <vt:variant>
        <vt:lpwstr/>
      </vt:variant>
      <vt:variant>
        <vt:lpwstr>_Toc200626696</vt:lpwstr>
      </vt:variant>
      <vt:variant>
        <vt:i4>1966134</vt:i4>
      </vt:variant>
      <vt:variant>
        <vt:i4>776</vt:i4>
      </vt:variant>
      <vt:variant>
        <vt:i4>0</vt:i4>
      </vt:variant>
      <vt:variant>
        <vt:i4>5</vt:i4>
      </vt:variant>
      <vt:variant>
        <vt:lpwstr/>
      </vt:variant>
      <vt:variant>
        <vt:lpwstr>_Toc200626695</vt:lpwstr>
      </vt:variant>
      <vt:variant>
        <vt:i4>1966134</vt:i4>
      </vt:variant>
      <vt:variant>
        <vt:i4>770</vt:i4>
      </vt:variant>
      <vt:variant>
        <vt:i4>0</vt:i4>
      </vt:variant>
      <vt:variant>
        <vt:i4>5</vt:i4>
      </vt:variant>
      <vt:variant>
        <vt:lpwstr/>
      </vt:variant>
      <vt:variant>
        <vt:lpwstr>_Toc200626694</vt:lpwstr>
      </vt:variant>
      <vt:variant>
        <vt:i4>1966134</vt:i4>
      </vt:variant>
      <vt:variant>
        <vt:i4>764</vt:i4>
      </vt:variant>
      <vt:variant>
        <vt:i4>0</vt:i4>
      </vt:variant>
      <vt:variant>
        <vt:i4>5</vt:i4>
      </vt:variant>
      <vt:variant>
        <vt:lpwstr/>
      </vt:variant>
      <vt:variant>
        <vt:lpwstr>_Toc200626693</vt:lpwstr>
      </vt:variant>
      <vt:variant>
        <vt:i4>1966134</vt:i4>
      </vt:variant>
      <vt:variant>
        <vt:i4>758</vt:i4>
      </vt:variant>
      <vt:variant>
        <vt:i4>0</vt:i4>
      </vt:variant>
      <vt:variant>
        <vt:i4>5</vt:i4>
      </vt:variant>
      <vt:variant>
        <vt:lpwstr/>
      </vt:variant>
      <vt:variant>
        <vt:lpwstr>_Toc200626692</vt:lpwstr>
      </vt:variant>
      <vt:variant>
        <vt:i4>1966134</vt:i4>
      </vt:variant>
      <vt:variant>
        <vt:i4>752</vt:i4>
      </vt:variant>
      <vt:variant>
        <vt:i4>0</vt:i4>
      </vt:variant>
      <vt:variant>
        <vt:i4>5</vt:i4>
      </vt:variant>
      <vt:variant>
        <vt:lpwstr/>
      </vt:variant>
      <vt:variant>
        <vt:lpwstr>_Toc200626691</vt:lpwstr>
      </vt:variant>
      <vt:variant>
        <vt:i4>1966134</vt:i4>
      </vt:variant>
      <vt:variant>
        <vt:i4>746</vt:i4>
      </vt:variant>
      <vt:variant>
        <vt:i4>0</vt:i4>
      </vt:variant>
      <vt:variant>
        <vt:i4>5</vt:i4>
      </vt:variant>
      <vt:variant>
        <vt:lpwstr/>
      </vt:variant>
      <vt:variant>
        <vt:lpwstr>_Toc200626690</vt:lpwstr>
      </vt:variant>
      <vt:variant>
        <vt:i4>2031670</vt:i4>
      </vt:variant>
      <vt:variant>
        <vt:i4>740</vt:i4>
      </vt:variant>
      <vt:variant>
        <vt:i4>0</vt:i4>
      </vt:variant>
      <vt:variant>
        <vt:i4>5</vt:i4>
      </vt:variant>
      <vt:variant>
        <vt:lpwstr/>
      </vt:variant>
      <vt:variant>
        <vt:lpwstr>_Toc200626689</vt:lpwstr>
      </vt:variant>
      <vt:variant>
        <vt:i4>2031670</vt:i4>
      </vt:variant>
      <vt:variant>
        <vt:i4>734</vt:i4>
      </vt:variant>
      <vt:variant>
        <vt:i4>0</vt:i4>
      </vt:variant>
      <vt:variant>
        <vt:i4>5</vt:i4>
      </vt:variant>
      <vt:variant>
        <vt:lpwstr/>
      </vt:variant>
      <vt:variant>
        <vt:lpwstr>_Toc200626688</vt:lpwstr>
      </vt:variant>
      <vt:variant>
        <vt:i4>2031670</vt:i4>
      </vt:variant>
      <vt:variant>
        <vt:i4>728</vt:i4>
      </vt:variant>
      <vt:variant>
        <vt:i4>0</vt:i4>
      </vt:variant>
      <vt:variant>
        <vt:i4>5</vt:i4>
      </vt:variant>
      <vt:variant>
        <vt:lpwstr/>
      </vt:variant>
      <vt:variant>
        <vt:lpwstr>_Toc200626687</vt:lpwstr>
      </vt:variant>
      <vt:variant>
        <vt:i4>2031670</vt:i4>
      </vt:variant>
      <vt:variant>
        <vt:i4>722</vt:i4>
      </vt:variant>
      <vt:variant>
        <vt:i4>0</vt:i4>
      </vt:variant>
      <vt:variant>
        <vt:i4>5</vt:i4>
      </vt:variant>
      <vt:variant>
        <vt:lpwstr/>
      </vt:variant>
      <vt:variant>
        <vt:lpwstr>_Toc200626686</vt:lpwstr>
      </vt:variant>
      <vt:variant>
        <vt:i4>2031670</vt:i4>
      </vt:variant>
      <vt:variant>
        <vt:i4>716</vt:i4>
      </vt:variant>
      <vt:variant>
        <vt:i4>0</vt:i4>
      </vt:variant>
      <vt:variant>
        <vt:i4>5</vt:i4>
      </vt:variant>
      <vt:variant>
        <vt:lpwstr/>
      </vt:variant>
      <vt:variant>
        <vt:lpwstr>_Toc200626685</vt:lpwstr>
      </vt:variant>
      <vt:variant>
        <vt:i4>2031670</vt:i4>
      </vt:variant>
      <vt:variant>
        <vt:i4>710</vt:i4>
      </vt:variant>
      <vt:variant>
        <vt:i4>0</vt:i4>
      </vt:variant>
      <vt:variant>
        <vt:i4>5</vt:i4>
      </vt:variant>
      <vt:variant>
        <vt:lpwstr/>
      </vt:variant>
      <vt:variant>
        <vt:lpwstr>_Toc200626684</vt:lpwstr>
      </vt:variant>
      <vt:variant>
        <vt:i4>2031670</vt:i4>
      </vt:variant>
      <vt:variant>
        <vt:i4>704</vt:i4>
      </vt:variant>
      <vt:variant>
        <vt:i4>0</vt:i4>
      </vt:variant>
      <vt:variant>
        <vt:i4>5</vt:i4>
      </vt:variant>
      <vt:variant>
        <vt:lpwstr/>
      </vt:variant>
      <vt:variant>
        <vt:lpwstr>_Toc200626683</vt:lpwstr>
      </vt:variant>
      <vt:variant>
        <vt:i4>2031670</vt:i4>
      </vt:variant>
      <vt:variant>
        <vt:i4>698</vt:i4>
      </vt:variant>
      <vt:variant>
        <vt:i4>0</vt:i4>
      </vt:variant>
      <vt:variant>
        <vt:i4>5</vt:i4>
      </vt:variant>
      <vt:variant>
        <vt:lpwstr/>
      </vt:variant>
      <vt:variant>
        <vt:lpwstr>_Toc200626682</vt:lpwstr>
      </vt:variant>
      <vt:variant>
        <vt:i4>2031670</vt:i4>
      </vt:variant>
      <vt:variant>
        <vt:i4>692</vt:i4>
      </vt:variant>
      <vt:variant>
        <vt:i4>0</vt:i4>
      </vt:variant>
      <vt:variant>
        <vt:i4>5</vt:i4>
      </vt:variant>
      <vt:variant>
        <vt:lpwstr/>
      </vt:variant>
      <vt:variant>
        <vt:lpwstr>_Toc200626681</vt:lpwstr>
      </vt:variant>
      <vt:variant>
        <vt:i4>2031670</vt:i4>
      </vt:variant>
      <vt:variant>
        <vt:i4>686</vt:i4>
      </vt:variant>
      <vt:variant>
        <vt:i4>0</vt:i4>
      </vt:variant>
      <vt:variant>
        <vt:i4>5</vt:i4>
      </vt:variant>
      <vt:variant>
        <vt:lpwstr/>
      </vt:variant>
      <vt:variant>
        <vt:lpwstr>_Toc200626680</vt:lpwstr>
      </vt:variant>
      <vt:variant>
        <vt:i4>1048630</vt:i4>
      </vt:variant>
      <vt:variant>
        <vt:i4>680</vt:i4>
      </vt:variant>
      <vt:variant>
        <vt:i4>0</vt:i4>
      </vt:variant>
      <vt:variant>
        <vt:i4>5</vt:i4>
      </vt:variant>
      <vt:variant>
        <vt:lpwstr/>
      </vt:variant>
      <vt:variant>
        <vt:lpwstr>_Toc200626679</vt:lpwstr>
      </vt:variant>
      <vt:variant>
        <vt:i4>1048630</vt:i4>
      </vt:variant>
      <vt:variant>
        <vt:i4>674</vt:i4>
      </vt:variant>
      <vt:variant>
        <vt:i4>0</vt:i4>
      </vt:variant>
      <vt:variant>
        <vt:i4>5</vt:i4>
      </vt:variant>
      <vt:variant>
        <vt:lpwstr/>
      </vt:variant>
      <vt:variant>
        <vt:lpwstr>_Toc200626678</vt:lpwstr>
      </vt:variant>
      <vt:variant>
        <vt:i4>1048630</vt:i4>
      </vt:variant>
      <vt:variant>
        <vt:i4>668</vt:i4>
      </vt:variant>
      <vt:variant>
        <vt:i4>0</vt:i4>
      </vt:variant>
      <vt:variant>
        <vt:i4>5</vt:i4>
      </vt:variant>
      <vt:variant>
        <vt:lpwstr/>
      </vt:variant>
      <vt:variant>
        <vt:lpwstr>_Toc200626677</vt:lpwstr>
      </vt:variant>
      <vt:variant>
        <vt:i4>1048630</vt:i4>
      </vt:variant>
      <vt:variant>
        <vt:i4>662</vt:i4>
      </vt:variant>
      <vt:variant>
        <vt:i4>0</vt:i4>
      </vt:variant>
      <vt:variant>
        <vt:i4>5</vt:i4>
      </vt:variant>
      <vt:variant>
        <vt:lpwstr/>
      </vt:variant>
      <vt:variant>
        <vt:lpwstr>_Toc200626676</vt:lpwstr>
      </vt:variant>
      <vt:variant>
        <vt:i4>1048630</vt:i4>
      </vt:variant>
      <vt:variant>
        <vt:i4>656</vt:i4>
      </vt:variant>
      <vt:variant>
        <vt:i4>0</vt:i4>
      </vt:variant>
      <vt:variant>
        <vt:i4>5</vt:i4>
      </vt:variant>
      <vt:variant>
        <vt:lpwstr/>
      </vt:variant>
      <vt:variant>
        <vt:lpwstr>_Toc200626675</vt:lpwstr>
      </vt:variant>
      <vt:variant>
        <vt:i4>1048630</vt:i4>
      </vt:variant>
      <vt:variant>
        <vt:i4>650</vt:i4>
      </vt:variant>
      <vt:variant>
        <vt:i4>0</vt:i4>
      </vt:variant>
      <vt:variant>
        <vt:i4>5</vt:i4>
      </vt:variant>
      <vt:variant>
        <vt:lpwstr/>
      </vt:variant>
      <vt:variant>
        <vt:lpwstr>_Toc200626674</vt:lpwstr>
      </vt:variant>
      <vt:variant>
        <vt:i4>1048630</vt:i4>
      </vt:variant>
      <vt:variant>
        <vt:i4>644</vt:i4>
      </vt:variant>
      <vt:variant>
        <vt:i4>0</vt:i4>
      </vt:variant>
      <vt:variant>
        <vt:i4>5</vt:i4>
      </vt:variant>
      <vt:variant>
        <vt:lpwstr/>
      </vt:variant>
      <vt:variant>
        <vt:lpwstr>_Toc200626673</vt:lpwstr>
      </vt:variant>
      <vt:variant>
        <vt:i4>1048630</vt:i4>
      </vt:variant>
      <vt:variant>
        <vt:i4>638</vt:i4>
      </vt:variant>
      <vt:variant>
        <vt:i4>0</vt:i4>
      </vt:variant>
      <vt:variant>
        <vt:i4>5</vt:i4>
      </vt:variant>
      <vt:variant>
        <vt:lpwstr/>
      </vt:variant>
      <vt:variant>
        <vt:lpwstr>_Toc200626672</vt:lpwstr>
      </vt:variant>
      <vt:variant>
        <vt:i4>1048630</vt:i4>
      </vt:variant>
      <vt:variant>
        <vt:i4>632</vt:i4>
      </vt:variant>
      <vt:variant>
        <vt:i4>0</vt:i4>
      </vt:variant>
      <vt:variant>
        <vt:i4>5</vt:i4>
      </vt:variant>
      <vt:variant>
        <vt:lpwstr/>
      </vt:variant>
      <vt:variant>
        <vt:lpwstr>_Toc200626671</vt:lpwstr>
      </vt:variant>
      <vt:variant>
        <vt:i4>1048630</vt:i4>
      </vt:variant>
      <vt:variant>
        <vt:i4>626</vt:i4>
      </vt:variant>
      <vt:variant>
        <vt:i4>0</vt:i4>
      </vt:variant>
      <vt:variant>
        <vt:i4>5</vt:i4>
      </vt:variant>
      <vt:variant>
        <vt:lpwstr/>
      </vt:variant>
      <vt:variant>
        <vt:lpwstr>_Toc200626670</vt:lpwstr>
      </vt:variant>
      <vt:variant>
        <vt:i4>1114166</vt:i4>
      </vt:variant>
      <vt:variant>
        <vt:i4>620</vt:i4>
      </vt:variant>
      <vt:variant>
        <vt:i4>0</vt:i4>
      </vt:variant>
      <vt:variant>
        <vt:i4>5</vt:i4>
      </vt:variant>
      <vt:variant>
        <vt:lpwstr/>
      </vt:variant>
      <vt:variant>
        <vt:lpwstr>_Toc200626669</vt:lpwstr>
      </vt:variant>
      <vt:variant>
        <vt:i4>1114166</vt:i4>
      </vt:variant>
      <vt:variant>
        <vt:i4>614</vt:i4>
      </vt:variant>
      <vt:variant>
        <vt:i4>0</vt:i4>
      </vt:variant>
      <vt:variant>
        <vt:i4>5</vt:i4>
      </vt:variant>
      <vt:variant>
        <vt:lpwstr/>
      </vt:variant>
      <vt:variant>
        <vt:lpwstr>_Toc200626668</vt:lpwstr>
      </vt:variant>
      <vt:variant>
        <vt:i4>1114166</vt:i4>
      </vt:variant>
      <vt:variant>
        <vt:i4>605</vt:i4>
      </vt:variant>
      <vt:variant>
        <vt:i4>0</vt:i4>
      </vt:variant>
      <vt:variant>
        <vt:i4>5</vt:i4>
      </vt:variant>
      <vt:variant>
        <vt:lpwstr/>
      </vt:variant>
      <vt:variant>
        <vt:lpwstr>_Toc200626667</vt:lpwstr>
      </vt:variant>
      <vt:variant>
        <vt:i4>1114166</vt:i4>
      </vt:variant>
      <vt:variant>
        <vt:i4>599</vt:i4>
      </vt:variant>
      <vt:variant>
        <vt:i4>0</vt:i4>
      </vt:variant>
      <vt:variant>
        <vt:i4>5</vt:i4>
      </vt:variant>
      <vt:variant>
        <vt:lpwstr/>
      </vt:variant>
      <vt:variant>
        <vt:lpwstr>_Toc200626666</vt:lpwstr>
      </vt:variant>
      <vt:variant>
        <vt:i4>1114166</vt:i4>
      </vt:variant>
      <vt:variant>
        <vt:i4>593</vt:i4>
      </vt:variant>
      <vt:variant>
        <vt:i4>0</vt:i4>
      </vt:variant>
      <vt:variant>
        <vt:i4>5</vt:i4>
      </vt:variant>
      <vt:variant>
        <vt:lpwstr/>
      </vt:variant>
      <vt:variant>
        <vt:lpwstr>_Toc200626665</vt:lpwstr>
      </vt:variant>
      <vt:variant>
        <vt:i4>1114166</vt:i4>
      </vt:variant>
      <vt:variant>
        <vt:i4>587</vt:i4>
      </vt:variant>
      <vt:variant>
        <vt:i4>0</vt:i4>
      </vt:variant>
      <vt:variant>
        <vt:i4>5</vt:i4>
      </vt:variant>
      <vt:variant>
        <vt:lpwstr/>
      </vt:variant>
      <vt:variant>
        <vt:lpwstr>_Toc200626664</vt:lpwstr>
      </vt:variant>
      <vt:variant>
        <vt:i4>1114166</vt:i4>
      </vt:variant>
      <vt:variant>
        <vt:i4>581</vt:i4>
      </vt:variant>
      <vt:variant>
        <vt:i4>0</vt:i4>
      </vt:variant>
      <vt:variant>
        <vt:i4>5</vt:i4>
      </vt:variant>
      <vt:variant>
        <vt:lpwstr/>
      </vt:variant>
      <vt:variant>
        <vt:lpwstr>_Toc200626663</vt:lpwstr>
      </vt:variant>
      <vt:variant>
        <vt:i4>1114166</vt:i4>
      </vt:variant>
      <vt:variant>
        <vt:i4>575</vt:i4>
      </vt:variant>
      <vt:variant>
        <vt:i4>0</vt:i4>
      </vt:variant>
      <vt:variant>
        <vt:i4>5</vt:i4>
      </vt:variant>
      <vt:variant>
        <vt:lpwstr/>
      </vt:variant>
      <vt:variant>
        <vt:lpwstr>_Toc200626662</vt:lpwstr>
      </vt:variant>
      <vt:variant>
        <vt:i4>1114166</vt:i4>
      </vt:variant>
      <vt:variant>
        <vt:i4>569</vt:i4>
      </vt:variant>
      <vt:variant>
        <vt:i4>0</vt:i4>
      </vt:variant>
      <vt:variant>
        <vt:i4>5</vt:i4>
      </vt:variant>
      <vt:variant>
        <vt:lpwstr/>
      </vt:variant>
      <vt:variant>
        <vt:lpwstr>_Toc200626661</vt:lpwstr>
      </vt:variant>
      <vt:variant>
        <vt:i4>1114166</vt:i4>
      </vt:variant>
      <vt:variant>
        <vt:i4>563</vt:i4>
      </vt:variant>
      <vt:variant>
        <vt:i4>0</vt:i4>
      </vt:variant>
      <vt:variant>
        <vt:i4>5</vt:i4>
      </vt:variant>
      <vt:variant>
        <vt:lpwstr/>
      </vt:variant>
      <vt:variant>
        <vt:lpwstr>_Toc200626660</vt:lpwstr>
      </vt:variant>
      <vt:variant>
        <vt:i4>1179702</vt:i4>
      </vt:variant>
      <vt:variant>
        <vt:i4>557</vt:i4>
      </vt:variant>
      <vt:variant>
        <vt:i4>0</vt:i4>
      </vt:variant>
      <vt:variant>
        <vt:i4>5</vt:i4>
      </vt:variant>
      <vt:variant>
        <vt:lpwstr/>
      </vt:variant>
      <vt:variant>
        <vt:lpwstr>_Toc200626659</vt:lpwstr>
      </vt:variant>
      <vt:variant>
        <vt:i4>1179702</vt:i4>
      </vt:variant>
      <vt:variant>
        <vt:i4>551</vt:i4>
      </vt:variant>
      <vt:variant>
        <vt:i4>0</vt:i4>
      </vt:variant>
      <vt:variant>
        <vt:i4>5</vt:i4>
      </vt:variant>
      <vt:variant>
        <vt:lpwstr/>
      </vt:variant>
      <vt:variant>
        <vt:lpwstr>_Toc200626658</vt:lpwstr>
      </vt:variant>
      <vt:variant>
        <vt:i4>1179702</vt:i4>
      </vt:variant>
      <vt:variant>
        <vt:i4>545</vt:i4>
      </vt:variant>
      <vt:variant>
        <vt:i4>0</vt:i4>
      </vt:variant>
      <vt:variant>
        <vt:i4>5</vt:i4>
      </vt:variant>
      <vt:variant>
        <vt:lpwstr/>
      </vt:variant>
      <vt:variant>
        <vt:lpwstr>_Toc200626657</vt:lpwstr>
      </vt:variant>
      <vt:variant>
        <vt:i4>1179702</vt:i4>
      </vt:variant>
      <vt:variant>
        <vt:i4>539</vt:i4>
      </vt:variant>
      <vt:variant>
        <vt:i4>0</vt:i4>
      </vt:variant>
      <vt:variant>
        <vt:i4>5</vt:i4>
      </vt:variant>
      <vt:variant>
        <vt:lpwstr/>
      </vt:variant>
      <vt:variant>
        <vt:lpwstr>_Toc200626656</vt:lpwstr>
      </vt:variant>
      <vt:variant>
        <vt:i4>1179702</vt:i4>
      </vt:variant>
      <vt:variant>
        <vt:i4>533</vt:i4>
      </vt:variant>
      <vt:variant>
        <vt:i4>0</vt:i4>
      </vt:variant>
      <vt:variant>
        <vt:i4>5</vt:i4>
      </vt:variant>
      <vt:variant>
        <vt:lpwstr/>
      </vt:variant>
      <vt:variant>
        <vt:lpwstr>_Toc200626655</vt:lpwstr>
      </vt:variant>
      <vt:variant>
        <vt:i4>1179702</vt:i4>
      </vt:variant>
      <vt:variant>
        <vt:i4>527</vt:i4>
      </vt:variant>
      <vt:variant>
        <vt:i4>0</vt:i4>
      </vt:variant>
      <vt:variant>
        <vt:i4>5</vt:i4>
      </vt:variant>
      <vt:variant>
        <vt:lpwstr/>
      </vt:variant>
      <vt:variant>
        <vt:lpwstr>_Toc200626654</vt:lpwstr>
      </vt:variant>
      <vt:variant>
        <vt:i4>1179702</vt:i4>
      </vt:variant>
      <vt:variant>
        <vt:i4>521</vt:i4>
      </vt:variant>
      <vt:variant>
        <vt:i4>0</vt:i4>
      </vt:variant>
      <vt:variant>
        <vt:i4>5</vt:i4>
      </vt:variant>
      <vt:variant>
        <vt:lpwstr/>
      </vt:variant>
      <vt:variant>
        <vt:lpwstr>_Toc200626653</vt:lpwstr>
      </vt:variant>
      <vt:variant>
        <vt:i4>1179702</vt:i4>
      </vt:variant>
      <vt:variant>
        <vt:i4>515</vt:i4>
      </vt:variant>
      <vt:variant>
        <vt:i4>0</vt:i4>
      </vt:variant>
      <vt:variant>
        <vt:i4>5</vt:i4>
      </vt:variant>
      <vt:variant>
        <vt:lpwstr/>
      </vt:variant>
      <vt:variant>
        <vt:lpwstr>_Toc200626652</vt:lpwstr>
      </vt:variant>
      <vt:variant>
        <vt:i4>1179702</vt:i4>
      </vt:variant>
      <vt:variant>
        <vt:i4>509</vt:i4>
      </vt:variant>
      <vt:variant>
        <vt:i4>0</vt:i4>
      </vt:variant>
      <vt:variant>
        <vt:i4>5</vt:i4>
      </vt:variant>
      <vt:variant>
        <vt:lpwstr/>
      </vt:variant>
      <vt:variant>
        <vt:lpwstr>_Toc200626651</vt:lpwstr>
      </vt:variant>
      <vt:variant>
        <vt:i4>1179702</vt:i4>
      </vt:variant>
      <vt:variant>
        <vt:i4>503</vt:i4>
      </vt:variant>
      <vt:variant>
        <vt:i4>0</vt:i4>
      </vt:variant>
      <vt:variant>
        <vt:i4>5</vt:i4>
      </vt:variant>
      <vt:variant>
        <vt:lpwstr/>
      </vt:variant>
      <vt:variant>
        <vt:lpwstr>_Toc200626650</vt:lpwstr>
      </vt:variant>
      <vt:variant>
        <vt:i4>1245238</vt:i4>
      </vt:variant>
      <vt:variant>
        <vt:i4>497</vt:i4>
      </vt:variant>
      <vt:variant>
        <vt:i4>0</vt:i4>
      </vt:variant>
      <vt:variant>
        <vt:i4>5</vt:i4>
      </vt:variant>
      <vt:variant>
        <vt:lpwstr/>
      </vt:variant>
      <vt:variant>
        <vt:lpwstr>_Toc200626649</vt:lpwstr>
      </vt:variant>
      <vt:variant>
        <vt:i4>1245238</vt:i4>
      </vt:variant>
      <vt:variant>
        <vt:i4>491</vt:i4>
      </vt:variant>
      <vt:variant>
        <vt:i4>0</vt:i4>
      </vt:variant>
      <vt:variant>
        <vt:i4>5</vt:i4>
      </vt:variant>
      <vt:variant>
        <vt:lpwstr/>
      </vt:variant>
      <vt:variant>
        <vt:lpwstr>_Toc200626648</vt:lpwstr>
      </vt:variant>
      <vt:variant>
        <vt:i4>1245238</vt:i4>
      </vt:variant>
      <vt:variant>
        <vt:i4>485</vt:i4>
      </vt:variant>
      <vt:variant>
        <vt:i4>0</vt:i4>
      </vt:variant>
      <vt:variant>
        <vt:i4>5</vt:i4>
      </vt:variant>
      <vt:variant>
        <vt:lpwstr/>
      </vt:variant>
      <vt:variant>
        <vt:lpwstr>_Toc200626647</vt:lpwstr>
      </vt:variant>
      <vt:variant>
        <vt:i4>1245238</vt:i4>
      </vt:variant>
      <vt:variant>
        <vt:i4>479</vt:i4>
      </vt:variant>
      <vt:variant>
        <vt:i4>0</vt:i4>
      </vt:variant>
      <vt:variant>
        <vt:i4>5</vt:i4>
      </vt:variant>
      <vt:variant>
        <vt:lpwstr/>
      </vt:variant>
      <vt:variant>
        <vt:lpwstr>_Toc200626646</vt:lpwstr>
      </vt:variant>
      <vt:variant>
        <vt:i4>1245238</vt:i4>
      </vt:variant>
      <vt:variant>
        <vt:i4>473</vt:i4>
      </vt:variant>
      <vt:variant>
        <vt:i4>0</vt:i4>
      </vt:variant>
      <vt:variant>
        <vt:i4>5</vt:i4>
      </vt:variant>
      <vt:variant>
        <vt:lpwstr/>
      </vt:variant>
      <vt:variant>
        <vt:lpwstr>_Toc200626645</vt:lpwstr>
      </vt:variant>
      <vt:variant>
        <vt:i4>1835059</vt:i4>
      </vt:variant>
      <vt:variant>
        <vt:i4>464</vt:i4>
      </vt:variant>
      <vt:variant>
        <vt:i4>0</vt:i4>
      </vt:variant>
      <vt:variant>
        <vt:i4>5</vt:i4>
      </vt:variant>
      <vt:variant>
        <vt:lpwstr/>
      </vt:variant>
      <vt:variant>
        <vt:lpwstr>_Toc201128226</vt:lpwstr>
      </vt:variant>
      <vt:variant>
        <vt:i4>1835059</vt:i4>
      </vt:variant>
      <vt:variant>
        <vt:i4>458</vt:i4>
      </vt:variant>
      <vt:variant>
        <vt:i4>0</vt:i4>
      </vt:variant>
      <vt:variant>
        <vt:i4>5</vt:i4>
      </vt:variant>
      <vt:variant>
        <vt:lpwstr/>
      </vt:variant>
      <vt:variant>
        <vt:lpwstr>_Toc201128225</vt:lpwstr>
      </vt:variant>
      <vt:variant>
        <vt:i4>1835059</vt:i4>
      </vt:variant>
      <vt:variant>
        <vt:i4>452</vt:i4>
      </vt:variant>
      <vt:variant>
        <vt:i4>0</vt:i4>
      </vt:variant>
      <vt:variant>
        <vt:i4>5</vt:i4>
      </vt:variant>
      <vt:variant>
        <vt:lpwstr/>
      </vt:variant>
      <vt:variant>
        <vt:lpwstr>_Toc201128224</vt:lpwstr>
      </vt:variant>
      <vt:variant>
        <vt:i4>1835059</vt:i4>
      </vt:variant>
      <vt:variant>
        <vt:i4>446</vt:i4>
      </vt:variant>
      <vt:variant>
        <vt:i4>0</vt:i4>
      </vt:variant>
      <vt:variant>
        <vt:i4>5</vt:i4>
      </vt:variant>
      <vt:variant>
        <vt:lpwstr/>
      </vt:variant>
      <vt:variant>
        <vt:lpwstr>_Toc201128223</vt:lpwstr>
      </vt:variant>
      <vt:variant>
        <vt:i4>1835059</vt:i4>
      </vt:variant>
      <vt:variant>
        <vt:i4>440</vt:i4>
      </vt:variant>
      <vt:variant>
        <vt:i4>0</vt:i4>
      </vt:variant>
      <vt:variant>
        <vt:i4>5</vt:i4>
      </vt:variant>
      <vt:variant>
        <vt:lpwstr/>
      </vt:variant>
      <vt:variant>
        <vt:lpwstr>_Toc201128222</vt:lpwstr>
      </vt:variant>
      <vt:variant>
        <vt:i4>1835059</vt:i4>
      </vt:variant>
      <vt:variant>
        <vt:i4>434</vt:i4>
      </vt:variant>
      <vt:variant>
        <vt:i4>0</vt:i4>
      </vt:variant>
      <vt:variant>
        <vt:i4>5</vt:i4>
      </vt:variant>
      <vt:variant>
        <vt:lpwstr/>
      </vt:variant>
      <vt:variant>
        <vt:lpwstr>_Toc201128221</vt:lpwstr>
      </vt:variant>
      <vt:variant>
        <vt:i4>1835059</vt:i4>
      </vt:variant>
      <vt:variant>
        <vt:i4>428</vt:i4>
      </vt:variant>
      <vt:variant>
        <vt:i4>0</vt:i4>
      </vt:variant>
      <vt:variant>
        <vt:i4>5</vt:i4>
      </vt:variant>
      <vt:variant>
        <vt:lpwstr/>
      </vt:variant>
      <vt:variant>
        <vt:lpwstr>_Toc201128220</vt:lpwstr>
      </vt:variant>
      <vt:variant>
        <vt:i4>2031667</vt:i4>
      </vt:variant>
      <vt:variant>
        <vt:i4>422</vt:i4>
      </vt:variant>
      <vt:variant>
        <vt:i4>0</vt:i4>
      </vt:variant>
      <vt:variant>
        <vt:i4>5</vt:i4>
      </vt:variant>
      <vt:variant>
        <vt:lpwstr/>
      </vt:variant>
      <vt:variant>
        <vt:lpwstr>_Toc201128219</vt:lpwstr>
      </vt:variant>
      <vt:variant>
        <vt:i4>2031667</vt:i4>
      </vt:variant>
      <vt:variant>
        <vt:i4>416</vt:i4>
      </vt:variant>
      <vt:variant>
        <vt:i4>0</vt:i4>
      </vt:variant>
      <vt:variant>
        <vt:i4>5</vt:i4>
      </vt:variant>
      <vt:variant>
        <vt:lpwstr/>
      </vt:variant>
      <vt:variant>
        <vt:lpwstr>_Toc201128218</vt:lpwstr>
      </vt:variant>
      <vt:variant>
        <vt:i4>2031667</vt:i4>
      </vt:variant>
      <vt:variant>
        <vt:i4>410</vt:i4>
      </vt:variant>
      <vt:variant>
        <vt:i4>0</vt:i4>
      </vt:variant>
      <vt:variant>
        <vt:i4>5</vt:i4>
      </vt:variant>
      <vt:variant>
        <vt:lpwstr/>
      </vt:variant>
      <vt:variant>
        <vt:lpwstr>_Toc201128217</vt:lpwstr>
      </vt:variant>
      <vt:variant>
        <vt:i4>2031667</vt:i4>
      </vt:variant>
      <vt:variant>
        <vt:i4>404</vt:i4>
      </vt:variant>
      <vt:variant>
        <vt:i4>0</vt:i4>
      </vt:variant>
      <vt:variant>
        <vt:i4>5</vt:i4>
      </vt:variant>
      <vt:variant>
        <vt:lpwstr/>
      </vt:variant>
      <vt:variant>
        <vt:lpwstr>_Toc201128216</vt:lpwstr>
      </vt:variant>
      <vt:variant>
        <vt:i4>2031667</vt:i4>
      </vt:variant>
      <vt:variant>
        <vt:i4>398</vt:i4>
      </vt:variant>
      <vt:variant>
        <vt:i4>0</vt:i4>
      </vt:variant>
      <vt:variant>
        <vt:i4>5</vt:i4>
      </vt:variant>
      <vt:variant>
        <vt:lpwstr/>
      </vt:variant>
      <vt:variant>
        <vt:lpwstr>_Toc201128215</vt:lpwstr>
      </vt:variant>
      <vt:variant>
        <vt:i4>2031667</vt:i4>
      </vt:variant>
      <vt:variant>
        <vt:i4>392</vt:i4>
      </vt:variant>
      <vt:variant>
        <vt:i4>0</vt:i4>
      </vt:variant>
      <vt:variant>
        <vt:i4>5</vt:i4>
      </vt:variant>
      <vt:variant>
        <vt:lpwstr/>
      </vt:variant>
      <vt:variant>
        <vt:lpwstr>_Toc201128214</vt:lpwstr>
      </vt:variant>
      <vt:variant>
        <vt:i4>2031667</vt:i4>
      </vt:variant>
      <vt:variant>
        <vt:i4>386</vt:i4>
      </vt:variant>
      <vt:variant>
        <vt:i4>0</vt:i4>
      </vt:variant>
      <vt:variant>
        <vt:i4>5</vt:i4>
      </vt:variant>
      <vt:variant>
        <vt:lpwstr/>
      </vt:variant>
      <vt:variant>
        <vt:lpwstr>_Toc201128213</vt:lpwstr>
      </vt:variant>
      <vt:variant>
        <vt:i4>2031667</vt:i4>
      </vt:variant>
      <vt:variant>
        <vt:i4>380</vt:i4>
      </vt:variant>
      <vt:variant>
        <vt:i4>0</vt:i4>
      </vt:variant>
      <vt:variant>
        <vt:i4>5</vt:i4>
      </vt:variant>
      <vt:variant>
        <vt:lpwstr/>
      </vt:variant>
      <vt:variant>
        <vt:lpwstr>_Toc201128212</vt:lpwstr>
      </vt:variant>
      <vt:variant>
        <vt:i4>2031667</vt:i4>
      </vt:variant>
      <vt:variant>
        <vt:i4>374</vt:i4>
      </vt:variant>
      <vt:variant>
        <vt:i4>0</vt:i4>
      </vt:variant>
      <vt:variant>
        <vt:i4>5</vt:i4>
      </vt:variant>
      <vt:variant>
        <vt:lpwstr/>
      </vt:variant>
      <vt:variant>
        <vt:lpwstr>_Toc201128211</vt:lpwstr>
      </vt:variant>
      <vt:variant>
        <vt:i4>2031667</vt:i4>
      </vt:variant>
      <vt:variant>
        <vt:i4>368</vt:i4>
      </vt:variant>
      <vt:variant>
        <vt:i4>0</vt:i4>
      </vt:variant>
      <vt:variant>
        <vt:i4>5</vt:i4>
      </vt:variant>
      <vt:variant>
        <vt:lpwstr/>
      </vt:variant>
      <vt:variant>
        <vt:lpwstr>_Toc201128210</vt:lpwstr>
      </vt:variant>
      <vt:variant>
        <vt:i4>1966131</vt:i4>
      </vt:variant>
      <vt:variant>
        <vt:i4>362</vt:i4>
      </vt:variant>
      <vt:variant>
        <vt:i4>0</vt:i4>
      </vt:variant>
      <vt:variant>
        <vt:i4>5</vt:i4>
      </vt:variant>
      <vt:variant>
        <vt:lpwstr/>
      </vt:variant>
      <vt:variant>
        <vt:lpwstr>_Toc201128209</vt:lpwstr>
      </vt:variant>
      <vt:variant>
        <vt:i4>1966131</vt:i4>
      </vt:variant>
      <vt:variant>
        <vt:i4>356</vt:i4>
      </vt:variant>
      <vt:variant>
        <vt:i4>0</vt:i4>
      </vt:variant>
      <vt:variant>
        <vt:i4>5</vt:i4>
      </vt:variant>
      <vt:variant>
        <vt:lpwstr/>
      </vt:variant>
      <vt:variant>
        <vt:lpwstr>_Toc201128208</vt:lpwstr>
      </vt:variant>
      <vt:variant>
        <vt:i4>1966131</vt:i4>
      </vt:variant>
      <vt:variant>
        <vt:i4>350</vt:i4>
      </vt:variant>
      <vt:variant>
        <vt:i4>0</vt:i4>
      </vt:variant>
      <vt:variant>
        <vt:i4>5</vt:i4>
      </vt:variant>
      <vt:variant>
        <vt:lpwstr/>
      </vt:variant>
      <vt:variant>
        <vt:lpwstr>_Toc201128207</vt:lpwstr>
      </vt:variant>
      <vt:variant>
        <vt:i4>1966131</vt:i4>
      </vt:variant>
      <vt:variant>
        <vt:i4>344</vt:i4>
      </vt:variant>
      <vt:variant>
        <vt:i4>0</vt:i4>
      </vt:variant>
      <vt:variant>
        <vt:i4>5</vt:i4>
      </vt:variant>
      <vt:variant>
        <vt:lpwstr/>
      </vt:variant>
      <vt:variant>
        <vt:lpwstr>_Toc201128206</vt:lpwstr>
      </vt:variant>
      <vt:variant>
        <vt:i4>1966131</vt:i4>
      </vt:variant>
      <vt:variant>
        <vt:i4>338</vt:i4>
      </vt:variant>
      <vt:variant>
        <vt:i4>0</vt:i4>
      </vt:variant>
      <vt:variant>
        <vt:i4>5</vt:i4>
      </vt:variant>
      <vt:variant>
        <vt:lpwstr/>
      </vt:variant>
      <vt:variant>
        <vt:lpwstr>_Toc201128205</vt:lpwstr>
      </vt:variant>
      <vt:variant>
        <vt:i4>1966131</vt:i4>
      </vt:variant>
      <vt:variant>
        <vt:i4>332</vt:i4>
      </vt:variant>
      <vt:variant>
        <vt:i4>0</vt:i4>
      </vt:variant>
      <vt:variant>
        <vt:i4>5</vt:i4>
      </vt:variant>
      <vt:variant>
        <vt:lpwstr/>
      </vt:variant>
      <vt:variant>
        <vt:lpwstr>_Toc201128204</vt:lpwstr>
      </vt:variant>
      <vt:variant>
        <vt:i4>1966131</vt:i4>
      </vt:variant>
      <vt:variant>
        <vt:i4>326</vt:i4>
      </vt:variant>
      <vt:variant>
        <vt:i4>0</vt:i4>
      </vt:variant>
      <vt:variant>
        <vt:i4>5</vt:i4>
      </vt:variant>
      <vt:variant>
        <vt:lpwstr/>
      </vt:variant>
      <vt:variant>
        <vt:lpwstr>_Toc201128203</vt:lpwstr>
      </vt:variant>
      <vt:variant>
        <vt:i4>1966131</vt:i4>
      </vt:variant>
      <vt:variant>
        <vt:i4>320</vt:i4>
      </vt:variant>
      <vt:variant>
        <vt:i4>0</vt:i4>
      </vt:variant>
      <vt:variant>
        <vt:i4>5</vt:i4>
      </vt:variant>
      <vt:variant>
        <vt:lpwstr/>
      </vt:variant>
      <vt:variant>
        <vt:lpwstr>_Toc201128202</vt:lpwstr>
      </vt:variant>
      <vt:variant>
        <vt:i4>1966131</vt:i4>
      </vt:variant>
      <vt:variant>
        <vt:i4>314</vt:i4>
      </vt:variant>
      <vt:variant>
        <vt:i4>0</vt:i4>
      </vt:variant>
      <vt:variant>
        <vt:i4>5</vt:i4>
      </vt:variant>
      <vt:variant>
        <vt:lpwstr/>
      </vt:variant>
      <vt:variant>
        <vt:lpwstr>_Toc201128201</vt:lpwstr>
      </vt:variant>
      <vt:variant>
        <vt:i4>1966131</vt:i4>
      </vt:variant>
      <vt:variant>
        <vt:i4>308</vt:i4>
      </vt:variant>
      <vt:variant>
        <vt:i4>0</vt:i4>
      </vt:variant>
      <vt:variant>
        <vt:i4>5</vt:i4>
      </vt:variant>
      <vt:variant>
        <vt:lpwstr/>
      </vt:variant>
      <vt:variant>
        <vt:lpwstr>_Toc201128200</vt:lpwstr>
      </vt:variant>
      <vt:variant>
        <vt:i4>1507376</vt:i4>
      </vt:variant>
      <vt:variant>
        <vt:i4>302</vt:i4>
      </vt:variant>
      <vt:variant>
        <vt:i4>0</vt:i4>
      </vt:variant>
      <vt:variant>
        <vt:i4>5</vt:i4>
      </vt:variant>
      <vt:variant>
        <vt:lpwstr/>
      </vt:variant>
      <vt:variant>
        <vt:lpwstr>_Toc201128199</vt:lpwstr>
      </vt:variant>
      <vt:variant>
        <vt:i4>1507376</vt:i4>
      </vt:variant>
      <vt:variant>
        <vt:i4>296</vt:i4>
      </vt:variant>
      <vt:variant>
        <vt:i4>0</vt:i4>
      </vt:variant>
      <vt:variant>
        <vt:i4>5</vt:i4>
      </vt:variant>
      <vt:variant>
        <vt:lpwstr/>
      </vt:variant>
      <vt:variant>
        <vt:lpwstr>_Toc201128198</vt:lpwstr>
      </vt:variant>
      <vt:variant>
        <vt:i4>1507376</vt:i4>
      </vt:variant>
      <vt:variant>
        <vt:i4>290</vt:i4>
      </vt:variant>
      <vt:variant>
        <vt:i4>0</vt:i4>
      </vt:variant>
      <vt:variant>
        <vt:i4>5</vt:i4>
      </vt:variant>
      <vt:variant>
        <vt:lpwstr/>
      </vt:variant>
      <vt:variant>
        <vt:lpwstr>_Toc201128197</vt:lpwstr>
      </vt:variant>
      <vt:variant>
        <vt:i4>1507376</vt:i4>
      </vt:variant>
      <vt:variant>
        <vt:i4>284</vt:i4>
      </vt:variant>
      <vt:variant>
        <vt:i4>0</vt:i4>
      </vt:variant>
      <vt:variant>
        <vt:i4>5</vt:i4>
      </vt:variant>
      <vt:variant>
        <vt:lpwstr/>
      </vt:variant>
      <vt:variant>
        <vt:lpwstr>_Toc201128196</vt:lpwstr>
      </vt:variant>
      <vt:variant>
        <vt:i4>1507376</vt:i4>
      </vt:variant>
      <vt:variant>
        <vt:i4>278</vt:i4>
      </vt:variant>
      <vt:variant>
        <vt:i4>0</vt:i4>
      </vt:variant>
      <vt:variant>
        <vt:i4>5</vt:i4>
      </vt:variant>
      <vt:variant>
        <vt:lpwstr/>
      </vt:variant>
      <vt:variant>
        <vt:lpwstr>_Toc201128195</vt:lpwstr>
      </vt:variant>
      <vt:variant>
        <vt:i4>1507376</vt:i4>
      </vt:variant>
      <vt:variant>
        <vt:i4>272</vt:i4>
      </vt:variant>
      <vt:variant>
        <vt:i4>0</vt:i4>
      </vt:variant>
      <vt:variant>
        <vt:i4>5</vt:i4>
      </vt:variant>
      <vt:variant>
        <vt:lpwstr/>
      </vt:variant>
      <vt:variant>
        <vt:lpwstr>_Toc201128194</vt:lpwstr>
      </vt:variant>
      <vt:variant>
        <vt:i4>1507376</vt:i4>
      </vt:variant>
      <vt:variant>
        <vt:i4>266</vt:i4>
      </vt:variant>
      <vt:variant>
        <vt:i4>0</vt:i4>
      </vt:variant>
      <vt:variant>
        <vt:i4>5</vt:i4>
      </vt:variant>
      <vt:variant>
        <vt:lpwstr/>
      </vt:variant>
      <vt:variant>
        <vt:lpwstr>_Toc201128193</vt:lpwstr>
      </vt:variant>
      <vt:variant>
        <vt:i4>1507376</vt:i4>
      </vt:variant>
      <vt:variant>
        <vt:i4>260</vt:i4>
      </vt:variant>
      <vt:variant>
        <vt:i4>0</vt:i4>
      </vt:variant>
      <vt:variant>
        <vt:i4>5</vt:i4>
      </vt:variant>
      <vt:variant>
        <vt:lpwstr/>
      </vt:variant>
      <vt:variant>
        <vt:lpwstr>_Toc201128192</vt:lpwstr>
      </vt:variant>
      <vt:variant>
        <vt:i4>1507376</vt:i4>
      </vt:variant>
      <vt:variant>
        <vt:i4>254</vt:i4>
      </vt:variant>
      <vt:variant>
        <vt:i4>0</vt:i4>
      </vt:variant>
      <vt:variant>
        <vt:i4>5</vt:i4>
      </vt:variant>
      <vt:variant>
        <vt:lpwstr/>
      </vt:variant>
      <vt:variant>
        <vt:lpwstr>_Toc201128191</vt:lpwstr>
      </vt:variant>
      <vt:variant>
        <vt:i4>1507376</vt:i4>
      </vt:variant>
      <vt:variant>
        <vt:i4>248</vt:i4>
      </vt:variant>
      <vt:variant>
        <vt:i4>0</vt:i4>
      </vt:variant>
      <vt:variant>
        <vt:i4>5</vt:i4>
      </vt:variant>
      <vt:variant>
        <vt:lpwstr/>
      </vt:variant>
      <vt:variant>
        <vt:lpwstr>_Toc201128190</vt:lpwstr>
      </vt:variant>
      <vt:variant>
        <vt:i4>1441840</vt:i4>
      </vt:variant>
      <vt:variant>
        <vt:i4>242</vt:i4>
      </vt:variant>
      <vt:variant>
        <vt:i4>0</vt:i4>
      </vt:variant>
      <vt:variant>
        <vt:i4>5</vt:i4>
      </vt:variant>
      <vt:variant>
        <vt:lpwstr/>
      </vt:variant>
      <vt:variant>
        <vt:lpwstr>_Toc201128189</vt:lpwstr>
      </vt:variant>
      <vt:variant>
        <vt:i4>1441840</vt:i4>
      </vt:variant>
      <vt:variant>
        <vt:i4>236</vt:i4>
      </vt:variant>
      <vt:variant>
        <vt:i4>0</vt:i4>
      </vt:variant>
      <vt:variant>
        <vt:i4>5</vt:i4>
      </vt:variant>
      <vt:variant>
        <vt:lpwstr/>
      </vt:variant>
      <vt:variant>
        <vt:lpwstr>_Toc201128188</vt:lpwstr>
      </vt:variant>
      <vt:variant>
        <vt:i4>1441840</vt:i4>
      </vt:variant>
      <vt:variant>
        <vt:i4>230</vt:i4>
      </vt:variant>
      <vt:variant>
        <vt:i4>0</vt:i4>
      </vt:variant>
      <vt:variant>
        <vt:i4>5</vt:i4>
      </vt:variant>
      <vt:variant>
        <vt:lpwstr/>
      </vt:variant>
      <vt:variant>
        <vt:lpwstr>_Toc201128187</vt:lpwstr>
      </vt:variant>
      <vt:variant>
        <vt:i4>1441840</vt:i4>
      </vt:variant>
      <vt:variant>
        <vt:i4>224</vt:i4>
      </vt:variant>
      <vt:variant>
        <vt:i4>0</vt:i4>
      </vt:variant>
      <vt:variant>
        <vt:i4>5</vt:i4>
      </vt:variant>
      <vt:variant>
        <vt:lpwstr/>
      </vt:variant>
      <vt:variant>
        <vt:lpwstr>_Toc201128186</vt:lpwstr>
      </vt:variant>
      <vt:variant>
        <vt:i4>1441840</vt:i4>
      </vt:variant>
      <vt:variant>
        <vt:i4>218</vt:i4>
      </vt:variant>
      <vt:variant>
        <vt:i4>0</vt:i4>
      </vt:variant>
      <vt:variant>
        <vt:i4>5</vt:i4>
      </vt:variant>
      <vt:variant>
        <vt:lpwstr/>
      </vt:variant>
      <vt:variant>
        <vt:lpwstr>_Toc201128185</vt:lpwstr>
      </vt:variant>
      <vt:variant>
        <vt:i4>1441840</vt:i4>
      </vt:variant>
      <vt:variant>
        <vt:i4>212</vt:i4>
      </vt:variant>
      <vt:variant>
        <vt:i4>0</vt:i4>
      </vt:variant>
      <vt:variant>
        <vt:i4>5</vt:i4>
      </vt:variant>
      <vt:variant>
        <vt:lpwstr/>
      </vt:variant>
      <vt:variant>
        <vt:lpwstr>_Toc201128184</vt:lpwstr>
      </vt:variant>
      <vt:variant>
        <vt:i4>1441840</vt:i4>
      </vt:variant>
      <vt:variant>
        <vt:i4>206</vt:i4>
      </vt:variant>
      <vt:variant>
        <vt:i4>0</vt:i4>
      </vt:variant>
      <vt:variant>
        <vt:i4>5</vt:i4>
      </vt:variant>
      <vt:variant>
        <vt:lpwstr/>
      </vt:variant>
      <vt:variant>
        <vt:lpwstr>_Toc201128183</vt:lpwstr>
      </vt:variant>
      <vt:variant>
        <vt:i4>1441840</vt:i4>
      </vt:variant>
      <vt:variant>
        <vt:i4>200</vt:i4>
      </vt:variant>
      <vt:variant>
        <vt:i4>0</vt:i4>
      </vt:variant>
      <vt:variant>
        <vt:i4>5</vt:i4>
      </vt:variant>
      <vt:variant>
        <vt:lpwstr/>
      </vt:variant>
      <vt:variant>
        <vt:lpwstr>_Toc201128182</vt:lpwstr>
      </vt:variant>
      <vt:variant>
        <vt:i4>1441840</vt:i4>
      </vt:variant>
      <vt:variant>
        <vt:i4>194</vt:i4>
      </vt:variant>
      <vt:variant>
        <vt:i4>0</vt:i4>
      </vt:variant>
      <vt:variant>
        <vt:i4>5</vt:i4>
      </vt:variant>
      <vt:variant>
        <vt:lpwstr/>
      </vt:variant>
      <vt:variant>
        <vt:lpwstr>_Toc201128181</vt:lpwstr>
      </vt:variant>
      <vt:variant>
        <vt:i4>1441840</vt:i4>
      </vt:variant>
      <vt:variant>
        <vt:i4>188</vt:i4>
      </vt:variant>
      <vt:variant>
        <vt:i4>0</vt:i4>
      </vt:variant>
      <vt:variant>
        <vt:i4>5</vt:i4>
      </vt:variant>
      <vt:variant>
        <vt:lpwstr/>
      </vt:variant>
      <vt:variant>
        <vt:lpwstr>_Toc201128180</vt:lpwstr>
      </vt:variant>
      <vt:variant>
        <vt:i4>1638448</vt:i4>
      </vt:variant>
      <vt:variant>
        <vt:i4>182</vt:i4>
      </vt:variant>
      <vt:variant>
        <vt:i4>0</vt:i4>
      </vt:variant>
      <vt:variant>
        <vt:i4>5</vt:i4>
      </vt:variant>
      <vt:variant>
        <vt:lpwstr/>
      </vt:variant>
      <vt:variant>
        <vt:lpwstr>_Toc201128179</vt:lpwstr>
      </vt:variant>
      <vt:variant>
        <vt:i4>1638448</vt:i4>
      </vt:variant>
      <vt:variant>
        <vt:i4>176</vt:i4>
      </vt:variant>
      <vt:variant>
        <vt:i4>0</vt:i4>
      </vt:variant>
      <vt:variant>
        <vt:i4>5</vt:i4>
      </vt:variant>
      <vt:variant>
        <vt:lpwstr/>
      </vt:variant>
      <vt:variant>
        <vt:lpwstr>_Toc201128178</vt:lpwstr>
      </vt:variant>
      <vt:variant>
        <vt:i4>1638448</vt:i4>
      </vt:variant>
      <vt:variant>
        <vt:i4>170</vt:i4>
      </vt:variant>
      <vt:variant>
        <vt:i4>0</vt:i4>
      </vt:variant>
      <vt:variant>
        <vt:i4>5</vt:i4>
      </vt:variant>
      <vt:variant>
        <vt:lpwstr/>
      </vt:variant>
      <vt:variant>
        <vt:lpwstr>_Toc201128177</vt:lpwstr>
      </vt:variant>
      <vt:variant>
        <vt:i4>1638448</vt:i4>
      </vt:variant>
      <vt:variant>
        <vt:i4>164</vt:i4>
      </vt:variant>
      <vt:variant>
        <vt:i4>0</vt:i4>
      </vt:variant>
      <vt:variant>
        <vt:i4>5</vt:i4>
      </vt:variant>
      <vt:variant>
        <vt:lpwstr/>
      </vt:variant>
      <vt:variant>
        <vt:lpwstr>_Toc201128176</vt:lpwstr>
      </vt:variant>
      <vt:variant>
        <vt:i4>1638448</vt:i4>
      </vt:variant>
      <vt:variant>
        <vt:i4>158</vt:i4>
      </vt:variant>
      <vt:variant>
        <vt:i4>0</vt:i4>
      </vt:variant>
      <vt:variant>
        <vt:i4>5</vt:i4>
      </vt:variant>
      <vt:variant>
        <vt:lpwstr/>
      </vt:variant>
      <vt:variant>
        <vt:lpwstr>_Toc201128175</vt:lpwstr>
      </vt:variant>
      <vt:variant>
        <vt:i4>1638448</vt:i4>
      </vt:variant>
      <vt:variant>
        <vt:i4>152</vt:i4>
      </vt:variant>
      <vt:variant>
        <vt:i4>0</vt:i4>
      </vt:variant>
      <vt:variant>
        <vt:i4>5</vt:i4>
      </vt:variant>
      <vt:variant>
        <vt:lpwstr/>
      </vt:variant>
      <vt:variant>
        <vt:lpwstr>_Toc201128174</vt:lpwstr>
      </vt:variant>
      <vt:variant>
        <vt:i4>1638448</vt:i4>
      </vt:variant>
      <vt:variant>
        <vt:i4>146</vt:i4>
      </vt:variant>
      <vt:variant>
        <vt:i4>0</vt:i4>
      </vt:variant>
      <vt:variant>
        <vt:i4>5</vt:i4>
      </vt:variant>
      <vt:variant>
        <vt:lpwstr/>
      </vt:variant>
      <vt:variant>
        <vt:lpwstr>_Toc201128173</vt:lpwstr>
      </vt:variant>
      <vt:variant>
        <vt:i4>1638448</vt:i4>
      </vt:variant>
      <vt:variant>
        <vt:i4>140</vt:i4>
      </vt:variant>
      <vt:variant>
        <vt:i4>0</vt:i4>
      </vt:variant>
      <vt:variant>
        <vt:i4>5</vt:i4>
      </vt:variant>
      <vt:variant>
        <vt:lpwstr/>
      </vt:variant>
      <vt:variant>
        <vt:lpwstr>_Toc201128172</vt:lpwstr>
      </vt:variant>
      <vt:variant>
        <vt:i4>1638448</vt:i4>
      </vt:variant>
      <vt:variant>
        <vt:i4>134</vt:i4>
      </vt:variant>
      <vt:variant>
        <vt:i4>0</vt:i4>
      </vt:variant>
      <vt:variant>
        <vt:i4>5</vt:i4>
      </vt:variant>
      <vt:variant>
        <vt:lpwstr/>
      </vt:variant>
      <vt:variant>
        <vt:lpwstr>_Toc201128171</vt:lpwstr>
      </vt:variant>
      <vt:variant>
        <vt:i4>1638448</vt:i4>
      </vt:variant>
      <vt:variant>
        <vt:i4>128</vt:i4>
      </vt:variant>
      <vt:variant>
        <vt:i4>0</vt:i4>
      </vt:variant>
      <vt:variant>
        <vt:i4>5</vt:i4>
      </vt:variant>
      <vt:variant>
        <vt:lpwstr/>
      </vt:variant>
      <vt:variant>
        <vt:lpwstr>_Toc201128170</vt:lpwstr>
      </vt:variant>
      <vt:variant>
        <vt:i4>1572912</vt:i4>
      </vt:variant>
      <vt:variant>
        <vt:i4>122</vt:i4>
      </vt:variant>
      <vt:variant>
        <vt:i4>0</vt:i4>
      </vt:variant>
      <vt:variant>
        <vt:i4>5</vt:i4>
      </vt:variant>
      <vt:variant>
        <vt:lpwstr/>
      </vt:variant>
      <vt:variant>
        <vt:lpwstr>_Toc201128169</vt:lpwstr>
      </vt:variant>
      <vt:variant>
        <vt:i4>1572912</vt:i4>
      </vt:variant>
      <vt:variant>
        <vt:i4>116</vt:i4>
      </vt:variant>
      <vt:variant>
        <vt:i4>0</vt:i4>
      </vt:variant>
      <vt:variant>
        <vt:i4>5</vt:i4>
      </vt:variant>
      <vt:variant>
        <vt:lpwstr/>
      </vt:variant>
      <vt:variant>
        <vt:lpwstr>_Toc201128168</vt:lpwstr>
      </vt:variant>
      <vt:variant>
        <vt:i4>1572912</vt:i4>
      </vt:variant>
      <vt:variant>
        <vt:i4>110</vt:i4>
      </vt:variant>
      <vt:variant>
        <vt:i4>0</vt:i4>
      </vt:variant>
      <vt:variant>
        <vt:i4>5</vt:i4>
      </vt:variant>
      <vt:variant>
        <vt:lpwstr/>
      </vt:variant>
      <vt:variant>
        <vt:lpwstr>_Toc201128167</vt:lpwstr>
      </vt:variant>
      <vt:variant>
        <vt:i4>1572912</vt:i4>
      </vt:variant>
      <vt:variant>
        <vt:i4>104</vt:i4>
      </vt:variant>
      <vt:variant>
        <vt:i4>0</vt:i4>
      </vt:variant>
      <vt:variant>
        <vt:i4>5</vt:i4>
      </vt:variant>
      <vt:variant>
        <vt:lpwstr/>
      </vt:variant>
      <vt:variant>
        <vt:lpwstr>_Toc201128166</vt:lpwstr>
      </vt:variant>
      <vt:variant>
        <vt:i4>1572912</vt:i4>
      </vt:variant>
      <vt:variant>
        <vt:i4>98</vt:i4>
      </vt:variant>
      <vt:variant>
        <vt:i4>0</vt:i4>
      </vt:variant>
      <vt:variant>
        <vt:i4>5</vt:i4>
      </vt:variant>
      <vt:variant>
        <vt:lpwstr/>
      </vt:variant>
      <vt:variant>
        <vt:lpwstr>_Toc201128165</vt:lpwstr>
      </vt:variant>
      <vt:variant>
        <vt:i4>1572912</vt:i4>
      </vt:variant>
      <vt:variant>
        <vt:i4>92</vt:i4>
      </vt:variant>
      <vt:variant>
        <vt:i4>0</vt:i4>
      </vt:variant>
      <vt:variant>
        <vt:i4>5</vt:i4>
      </vt:variant>
      <vt:variant>
        <vt:lpwstr/>
      </vt:variant>
      <vt:variant>
        <vt:lpwstr>_Toc201128164</vt:lpwstr>
      </vt:variant>
      <vt:variant>
        <vt:i4>1572912</vt:i4>
      </vt:variant>
      <vt:variant>
        <vt:i4>86</vt:i4>
      </vt:variant>
      <vt:variant>
        <vt:i4>0</vt:i4>
      </vt:variant>
      <vt:variant>
        <vt:i4>5</vt:i4>
      </vt:variant>
      <vt:variant>
        <vt:lpwstr/>
      </vt:variant>
      <vt:variant>
        <vt:lpwstr>_Toc201128163</vt:lpwstr>
      </vt:variant>
      <vt:variant>
        <vt:i4>1572912</vt:i4>
      </vt:variant>
      <vt:variant>
        <vt:i4>80</vt:i4>
      </vt:variant>
      <vt:variant>
        <vt:i4>0</vt:i4>
      </vt:variant>
      <vt:variant>
        <vt:i4>5</vt:i4>
      </vt:variant>
      <vt:variant>
        <vt:lpwstr/>
      </vt:variant>
      <vt:variant>
        <vt:lpwstr>_Toc201128162</vt:lpwstr>
      </vt:variant>
      <vt:variant>
        <vt:i4>1572912</vt:i4>
      </vt:variant>
      <vt:variant>
        <vt:i4>74</vt:i4>
      </vt:variant>
      <vt:variant>
        <vt:i4>0</vt:i4>
      </vt:variant>
      <vt:variant>
        <vt:i4>5</vt:i4>
      </vt:variant>
      <vt:variant>
        <vt:lpwstr/>
      </vt:variant>
      <vt:variant>
        <vt:lpwstr>_Toc201128161</vt:lpwstr>
      </vt:variant>
      <vt:variant>
        <vt:i4>1572912</vt:i4>
      </vt:variant>
      <vt:variant>
        <vt:i4>68</vt:i4>
      </vt:variant>
      <vt:variant>
        <vt:i4>0</vt:i4>
      </vt:variant>
      <vt:variant>
        <vt:i4>5</vt:i4>
      </vt:variant>
      <vt:variant>
        <vt:lpwstr/>
      </vt:variant>
      <vt:variant>
        <vt:lpwstr>_Toc201128160</vt:lpwstr>
      </vt:variant>
      <vt:variant>
        <vt:i4>1769520</vt:i4>
      </vt:variant>
      <vt:variant>
        <vt:i4>62</vt:i4>
      </vt:variant>
      <vt:variant>
        <vt:i4>0</vt:i4>
      </vt:variant>
      <vt:variant>
        <vt:i4>5</vt:i4>
      </vt:variant>
      <vt:variant>
        <vt:lpwstr/>
      </vt:variant>
      <vt:variant>
        <vt:lpwstr>_Toc201128159</vt:lpwstr>
      </vt:variant>
      <vt:variant>
        <vt:i4>1769520</vt:i4>
      </vt:variant>
      <vt:variant>
        <vt:i4>56</vt:i4>
      </vt:variant>
      <vt:variant>
        <vt:i4>0</vt:i4>
      </vt:variant>
      <vt:variant>
        <vt:i4>5</vt:i4>
      </vt:variant>
      <vt:variant>
        <vt:lpwstr/>
      </vt:variant>
      <vt:variant>
        <vt:lpwstr>_Toc201128158</vt:lpwstr>
      </vt:variant>
      <vt:variant>
        <vt:i4>1769520</vt:i4>
      </vt:variant>
      <vt:variant>
        <vt:i4>50</vt:i4>
      </vt:variant>
      <vt:variant>
        <vt:i4>0</vt:i4>
      </vt:variant>
      <vt:variant>
        <vt:i4>5</vt:i4>
      </vt:variant>
      <vt:variant>
        <vt:lpwstr/>
      </vt:variant>
      <vt:variant>
        <vt:lpwstr>_Toc201128157</vt:lpwstr>
      </vt:variant>
      <vt:variant>
        <vt:i4>1769520</vt:i4>
      </vt:variant>
      <vt:variant>
        <vt:i4>44</vt:i4>
      </vt:variant>
      <vt:variant>
        <vt:i4>0</vt:i4>
      </vt:variant>
      <vt:variant>
        <vt:i4>5</vt:i4>
      </vt:variant>
      <vt:variant>
        <vt:lpwstr/>
      </vt:variant>
      <vt:variant>
        <vt:lpwstr>_Toc201128156</vt:lpwstr>
      </vt:variant>
      <vt:variant>
        <vt:i4>1769520</vt:i4>
      </vt:variant>
      <vt:variant>
        <vt:i4>38</vt:i4>
      </vt:variant>
      <vt:variant>
        <vt:i4>0</vt:i4>
      </vt:variant>
      <vt:variant>
        <vt:i4>5</vt:i4>
      </vt:variant>
      <vt:variant>
        <vt:lpwstr/>
      </vt:variant>
      <vt:variant>
        <vt:lpwstr>_Toc201128155</vt:lpwstr>
      </vt:variant>
      <vt:variant>
        <vt:i4>1769520</vt:i4>
      </vt:variant>
      <vt:variant>
        <vt:i4>32</vt:i4>
      </vt:variant>
      <vt:variant>
        <vt:i4>0</vt:i4>
      </vt:variant>
      <vt:variant>
        <vt:i4>5</vt:i4>
      </vt:variant>
      <vt:variant>
        <vt:lpwstr/>
      </vt:variant>
      <vt:variant>
        <vt:lpwstr>_Toc201128154</vt:lpwstr>
      </vt:variant>
      <vt:variant>
        <vt:i4>1769520</vt:i4>
      </vt:variant>
      <vt:variant>
        <vt:i4>26</vt:i4>
      </vt:variant>
      <vt:variant>
        <vt:i4>0</vt:i4>
      </vt:variant>
      <vt:variant>
        <vt:i4>5</vt:i4>
      </vt:variant>
      <vt:variant>
        <vt:lpwstr/>
      </vt:variant>
      <vt:variant>
        <vt:lpwstr>_Toc201128153</vt:lpwstr>
      </vt:variant>
      <vt:variant>
        <vt:i4>1769520</vt:i4>
      </vt:variant>
      <vt:variant>
        <vt:i4>20</vt:i4>
      </vt:variant>
      <vt:variant>
        <vt:i4>0</vt:i4>
      </vt:variant>
      <vt:variant>
        <vt:i4>5</vt:i4>
      </vt:variant>
      <vt:variant>
        <vt:lpwstr/>
      </vt:variant>
      <vt:variant>
        <vt:lpwstr>_Toc201128152</vt:lpwstr>
      </vt:variant>
      <vt:variant>
        <vt:i4>1769520</vt:i4>
      </vt:variant>
      <vt:variant>
        <vt:i4>14</vt:i4>
      </vt:variant>
      <vt:variant>
        <vt:i4>0</vt:i4>
      </vt:variant>
      <vt:variant>
        <vt:i4>5</vt:i4>
      </vt:variant>
      <vt:variant>
        <vt:lpwstr/>
      </vt:variant>
      <vt:variant>
        <vt:lpwstr>_Toc201128151</vt:lpwstr>
      </vt:variant>
      <vt:variant>
        <vt:i4>1769520</vt:i4>
      </vt:variant>
      <vt:variant>
        <vt:i4>8</vt:i4>
      </vt:variant>
      <vt:variant>
        <vt:i4>0</vt:i4>
      </vt:variant>
      <vt:variant>
        <vt:i4>5</vt:i4>
      </vt:variant>
      <vt:variant>
        <vt:lpwstr/>
      </vt:variant>
      <vt:variant>
        <vt:lpwstr>_Toc201128150</vt:lpwstr>
      </vt:variant>
      <vt:variant>
        <vt:i4>1703984</vt:i4>
      </vt:variant>
      <vt:variant>
        <vt:i4>2</vt:i4>
      </vt:variant>
      <vt:variant>
        <vt:i4>0</vt:i4>
      </vt:variant>
      <vt:variant>
        <vt:i4>5</vt:i4>
      </vt:variant>
      <vt:variant>
        <vt:lpwstr/>
      </vt:variant>
      <vt:variant>
        <vt:lpwstr>_Toc201128149</vt:lpwstr>
      </vt:variant>
      <vt:variant>
        <vt:i4>2031686</vt:i4>
      </vt:variant>
      <vt:variant>
        <vt:i4>42</vt:i4>
      </vt:variant>
      <vt:variant>
        <vt:i4>0</vt:i4>
      </vt:variant>
      <vt:variant>
        <vt:i4>5</vt:i4>
      </vt:variant>
      <vt:variant>
        <vt:lpwstr>https://scholar.google.com/citations?view_op=view_citation&amp;hl=en&amp;user=qK-YgxAAAAAJ&amp;cstart=100&amp;pagesize=100&amp;sortby=pubdate&amp;citation_for_view=qK-YgxAAAAAJ:1tZ8xJnm2c8C</vt:lpwstr>
      </vt:variant>
      <vt:variant>
        <vt:lpwstr/>
      </vt:variant>
      <vt:variant>
        <vt:i4>5111886</vt:i4>
      </vt:variant>
      <vt:variant>
        <vt:i4>39</vt:i4>
      </vt:variant>
      <vt:variant>
        <vt:i4>0</vt:i4>
      </vt:variant>
      <vt:variant>
        <vt:i4>5</vt:i4>
      </vt:variant>
      <vt:variant>
        <vt:lpwstr>https://scholar.google.com/citations?view_op=view_citation&amp;hl=en&amp;user=qK-YgxAAAAAJ&amp;cstart=100&amp;pagesize=100&amp;sortby=pubdate&amp;citation_for_view=qK-YgxAAAAAJ:S2WlVNSe3u4C</vt:lpwstr>
      </vt:variant>
      <vt:variant>
        <vt:lpwstr/>
      </vt:variant>
      <vt:variant>
        <vt:i4>7798816</vt:i4>
      </vt:variant>
      <vt:variant>
        <vt:i4>36</vt:i4>
      </vt:variant>
      <vt:variant>
        <vt:i4>0</vt:i4>
      </vt:variant>
      <vt:variant>
        <vt:i4>5</vt:i4>
      </vt:variant>
      <vt:variant>
        <vt:lpwstr>https://scholar.google.com/citations?view_op=view_citation&amp;hl=en&amp;user=qK-YgxAAAAAJ&amp;cstart=20&amp;pagesize=80&amp;sortby=pubdate&amp;citation_for_view=qK-YgxAAAAAJ:SpPTWFSNUtQC</vt:lpwstr>
      </vt:variant>
      <vt:variant>
        <vt:lpwstr/>
      </vt:variant>
      <vt:variant>
        <vt:i4>6750257</vt:i4>
      </vt:variant>
      <vt:variant>
        <vt:i4>33</vt:i4>
      </vt:variant>
      <vt:variant>
        <vt:i4>0</vt:i4>
      </vt:variant>
      <vt:variant>
        <vt:i4>5</vt:i4>
      </vt:variant>
      <vt:variant>
        <vt:lpwstr>https://scholar.google.com/citations?view_op=view_citation&amp;hl=en&amp;user=qK-YgxAAAAAJ&amp;cstart=20&amp;pagesize=80&amp;sortby=pubdate&amp;citation_for_view=qK-YgxAAAAAJ:oYLFIHfuHKwC</vt:lpwstr>
      </vt:variant>
      <vt:variant>
        <vt:lpwstr/>
      </vt:variant>
      <vt:variant>
        <vt:i4>4325451</vt:i4>
      </vt:variant>
      <vt:variant>
        <vt:i4>30</vt:i4>
      </vt:variant>
      <vt:variant>
        <vt:i4>0</vt:i4>
      </vt:variant>
      <vt:variant>
        <vt:i4>5</vt:i4>
      </vt:variant>
      <vt:variant>
        <vt:lpwstr>https://scholar.google.com/citations?view_op=view_citation&amp;hl=en&amp;user=qK-YgxAAAAAJ&amp;sortby=pubdate&amp;citation_for_view=qK-YgxAAAAAJ:3BvdIg-l-ZAC</vt:lpwstr>
      </vt:variant>
      <vt:variant>
        <vt:lpwstr/>
      </vt:variant>
      <vt:variant>
        <vt:i4>2097168</vt:i4>
      </vt:variant>
      <vt:variant>
        <vt:i4>27</vt:i4>
      </vt:variant>
      <vt:variant>
        <vt:i4>0</vt:i4>
      </vt:variant>
      <vt:variant>
        <vt:i4>5</vt:i4>
      </vt:variant>
      <vt:variant>
        <vt:lpwstr>https://scholar.google.com/citations?view_op=view_citation&amp;hl=en&amp;user=qK-YgxAAAAAJ&amp;cstart=20&amp;pagesize=80&amp;citation_for_view=qK-YgxAAAAAJ:ClCfbGk0d_YC</vt:lpwstr>
      </vt:variant>
      <vt:variant>
        <vt:lpwstr/>
      </vt:variant>
      <vt:variant>
        <vt:i4>3276900</vt:i4>
      </vt:variant>
      <vt:variant>
        <vt:i4>24</vt:i4>
      </vt:variant>
      <vt:variant>
        <vt:i4>0</vt:i4>
      </vt:variant>
      <vt:variant>
        <vt:i4>5</vt:i4>
      </vt:variant>
      <vt:variant>
        <vt:lpwstr>https://scholar.google.com/citations?view_op=view_citation&amp;hl=en&amp;user=qK-YgxAAAAAJ&amp;citation_for_view=qK-YgxAAAAAJ:hGdtkIFZdKAC</vt:lpwstr>
      </vt:variant>
      <vt:variant>
        <vt:lpwstr/>
      </vt:variant>
      <vt:variant>
        <vt:i4>2097198</vt:i4>
      </vt:variant>
      <vt:variant>
        <vt:i4>21</vt:i4>
      </vt:variant>
      <vt:variant>
        <vt:i4>0</vt:i4>
      </vt:variant>
      <vt:variant>
        <vt:i4>5</vt:i4>
      </vt:variant>
      <vt:variant>
        <vt:lpwstr>https://scholar.google.com/citations?view_op=view_citation&amp;hl=en&amp;user=qK-YgxAAAAAJ&amp;citation_for_view=qK-YgxAAAAAJ:oPLKW5k6eA4C</vt:lpwstr>
      </vt:variant>
      <vt:variant>
        <vt:lpwstr/>
      </vt:variant>
      <vt:variant>
        <vt:i4>4128870</vt:i4>
      </vt:variant>
      <vt:variant>
        <vt:i4>18</vt:i4>
      </vt:variant>
      <vt:variant>
        <vt:i4>0</vt:i4>
      </vt:variant>
      <vt:variant>
        <vt:i4>5</vt:i4>
      </vt:variant>
      <vt:variant>
        <vt:lpwstr>https://scholar.google.com/citations?view_op=view_citation&amp;hl=en&amp;user=qK-YgxAAAAAJ&amp;citation_for_view=qK-YgxAAAAAJ:LGlY6t8CeOMC</vt:lpwstr>
      </vt:variant>
      <vt:variant>
        <vt:lpwstr/>
      </vt:variant>
      <vt:variant>
        <vt:i4>1835024</vt:i4>
      </vt:variant>
      <vt:variant>
        <vt:i4>15</vt:i4>
      </vt:variant>
      <vt:variant>
        <vt:i4>0</vt:i4>
      </vt:variant>
      <vt:variant>
        <vt:i4>5</vt:i4>
      </vt:variant>
      <vt:variant>
        <vt:lpwstr>https://scholar.google.com/citations?view_op=view_citation&amp;hl=en&amp;user=qK-YgxAAAAAJ&amp;cstart=20&amp;pagesize=80&amp;citation_for_view=qK-YgxAAAAAJ:q3oQSFYPqjQC</vt:lpwstr>
      </vt:variant>
      <vt:variant>
        <vt:lpwstr/>
      </vt:variant>
      <vt:variant>
        <vt:i4>1048665</vt:i4>
      </vt:variant>
      <vt:variant>
        <vt:i4>12</vt:i4>
      </vt:variant>
      <vt:variant>
        <vt:i4>0</vt:i4>
      </vt:variant>
      <vt:variant>
        <vt:i4>5</vt:i4>
      </vt:variant>
      <vt:variant>
        <vt:lpwstr>https://scholar.google.com/citations?view_op=view_citation&amp;hl=en&amp;user=qK-YgxAAAAAJ&amp;cstart=20&amp;pagesize=80&amp;citation_for_view=qK-YgxAAAAAJ:sszUF3NjhM4C</vt:lpwstr>
      </vt:variant>
      <vt:variant>
        <vt:lpwstr/>
      </vt:variant>
      <vt:variant>
        <vt:i4>4718610</vt:i4>
      </vt:variant>
      <vt:variant>
        <vt:i4>9</vt:i4>
      </vt:variant>
      <vt:variant>
        <vt:i4>0</vt:i4>
      </vt:variant>
      <vt:variant>
        <vt:i4>5</vt:i4>
      </vt:variant>
      <vt:variant>
        <vt:lpwstr>https://scholar.google.com/citations?view_op=view_citation&amp;hl=en&amp;user=qK-YgxAAAAAJ&amp;cstart=20&amp;pagesize=80&amp;citation_for_view=qK-YgxAAAAAJ:YTuZlYwrTOUC</vt:lpwstr>
      </vt:variant>
      <vt:variant>
        <vt:lpwstr/>
      </vt:variant>
      <vt:variant>
        <vt:i4>3145840</vt:i4>
      </vt:variant>
      <vt:variant>
        <vt:i4>6</vt:i4>
      </vt:variant>
      <vt:variant>
        <vt:i4>0</vt:i4>
      </vt:variant>
      <vt:variant>
        <vt:i4>5</vt:i4>
      </vt:variant>
      <vt:variant>
        <vt:lpwstr>https://scholar.google.com/citations?view_op=view_citation&amp;hl=en&amp;user=qK-YgxAAAAAJ&amp;citation_for_view=qK-YgxAAAAAJ:BJrgspguQaEC</vt:lpwstr>
      </vt:variant>
      <vt:variant>
        <vt:lpwstr/>
      </vt:variant>
      <vt:variant>
        <vt:i4>6881397</vt:i4>
      </vt:variant>
      <vt:variant>
        <vt:i4>3</vt:i4>
      </vt:variant>
      <vt:variant>
        <vt:i4>0</vt:i4>
      </vt:variant>
      <vt:variant>
        <vt:i4>5</vt:i4>
      </vt:variant>
      <vt:variant>
        <vt:lpwstr>https://scholar.google.com/citations?view_op=view_citation&amp;hl=en&amp;user=qK-YgxAAAAAJ&amp;citation_for_view=qK-YgxAAAAAJ:LK8CI43ZvvMC</vt:lpwstr>
      </vt:variant>
      <vt:variant>
        <vt:lpwstr/>
      </vt:variant>
      <vt:variant>
        <vt:i4>6881383</vt:i4>
      </vt:variant>
      <vt:variant>
        <vt:i4>0</vt:i4>
      </vt:variant>
      <vt:variant>
        <vt:i4>0</vt:i4>
      </vt:variant>
      <vt:variant>
        <vt:i4>5</vt:i4>
      </vt:variant>
      <vt:variant>
        <vt:lpwstr>https://scholar.google.com/citations?view_op=view_citation&amp;hl=en&amp;user=qK-YgxAAAAAJ&amp;citation_for_view=qK-YgxAAAAAJ:vRqMK49ujn8C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Javed, Syed Aaqib</dc:creator>
  <cp:keywords/>
  <dc:description/>
  <cp:lastModifiedBy>Javed, Syed Aaqib</cp:lastModifiedBy>
  <cp:revision>172</cp:revision>
  <cp:lastPrinted>2025-06-12T21:02:00Z</cp:lastPrinted>
  <dcterms:created xsi:type="dcterms:W3CDTF">2025-06-12T19:56:00Z</dcterms:created>
  <dcterms:modified xsi:type="dcterms:W3CDTF">2025-06-24T03:18:00Z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id="Y0QzbUng"/&gt;&lt;style id="http://www.zotero.org/styles/elsevier-harvard" hasBibliography="1" bibliographyStyleHasBeenSet="1"/&gt;&lt;prefs&gt;&lt;pref name="fieldType" value="Field"/&gt;&lt;/prefs&gt;&lt;/data&gt;</vt:lpwstr>
  </property>
</Properties>
</file>