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77" w:rsidRPr="00803E9C" w:rsidRDefault="00803E9C" w:rsidP="00803E9C">
      <w:r>
        <w:t xml:space="preserve">Буровая установка </w:t>
      </w:r>
      <w:proofErr w:type="spellStart"/>
      <w:r>
        <w:t>Atlas</w:t>
      </w:r>
      <w:proofErr w:type="spellEnd"/>
      <w:r>
        <w:t xml:space="preserve"> </w:t>
      </w:r>
      <w:proofErr w:type="spellStart"/>
      <w:r>
        <w:t>Copco</w:t>
      </w:r>
      <w:proofErr w:type="spellEnd"/>
      <w:r>
        <w:t xml:space="preserve"> </w:t>
      </w:r>
      <w:proofErr w:type="spellStart"/>
      <w:r>
        <w:t>Boomer</w:t>
      </w:r>
      <w:proofErr w:type="spellEnd"/>
      <w:r>
        <w:t xml:space="preserve"> S1 D Буровой станок </w:t>
      </w:r>
      <w:proofErr w:type="spellStart"/>
      <w:r>
        <w:t>Boomer</w:t>
      </w:r>
      <w:proofErr w:type="spellEnd"/>
      <w:r>
        <w:t xml:space="preserve"> S1 D используется для проходки в тоннелях сечением до 31 м². Проходка оснащена одной стрелой BUT 29 и перфоратором COP 1838ME, COP 1638 или COP 2238 в зависимости от вида горной породы. Буровая установка </w:t>
      </w:r>
      <w:proofErr w:type="spellStart"/>
      <w:r>
        <w:t>Boomer</w:t>
      </w:r>
      <w:proofErr w:type="spellEnd"/>
      <w:r>
        <w:t xml:space="preserve"> S1 D Преимущества: Современная проходка оснащена DCS - буровой гидравлической системой прямого управления с функцией </w:t>
      </w:r>
      <w:proofErr w:type="spellStart"/>
      <w:r>
        <w:t>антизаклинивания</w:t>
      </w:r>
      <w:proofErr w:type="spellEnd"/>
      <w:r>
        <w:t xml:space="preserve"> бурового става; Прямое и быстрое позиционирование в тяжелых условиях обеспечивает стрела BUT 29; Максимальный угол поворота стрелы ± 35˚; Все используемые перфораторы СОР, оснащены системой двойного демпфирования для увеличения эксплуатации бурового инструмента; Кабина оборудована по стандарту FOPS. Для удобства оператора кабина оборудована поворотным креслом для движения по дороге и бурения. Технические характеристики Стрела: 1 x BUT 29 </w:t>
      </w:r>
      <w:proofErr w:type="spellStart"/>
      <w:r>
        <w:t>Податчик</w:t>
      </w:r>
      <w:proofErr w:type="spellEnd"/>
      <w:r>
        <w:t xml:space="preserve">: 1 x BMH 2831–2849 Буровая система: DCS Мощность </w:t>
      </w:r>
      <w:proofErr w:type="spellStart"/>
      <w:r>
        <w:t>электродвигат</w:t>
      </w:r>
      <w:proofErr w:type="spellEnd"/>
      <w:r>
        <w:t>.: 1 x 55 кВт/75кВт Установленная мощность: 59 кВт/79 кВт Шины: 9,00 х R20 Длина: 11 355 мм с BMH 2843 Ширина: 1750 мм Высота: 2800/2100 мм Радиус поворота: 4950/2985 мм Клиренс: 365 мм Вес: 12 000 кг</w:t>
      </w:r>
      <w:bookmarkStart w:id="0" w:name="_GoBack"/>
      <w:bookmarkEnd w:id="0"/>
    </w:p>
    <w:sectPr w:rsidR="00744477" w:rsidRPr="00803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CC"/>
    <w:rsid w:val="006573CC"/>
    <w:rsid w:val="00744477"/>
    <w:rsid w:val="0080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AF279-4558-4206-9F70-46160C48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3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5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956</Characters>
  <Application>Microsoft Office Word</Application>
  <DocSecurity>0</DocSecurity>
  <Lines>7</Lines>
  <Paragraphs>2</Paragraphs>
  <ScaleCrop>false</ScaleCrop>
  <Company>sborka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3</cp:revision>
  <dcterms:created xsi:type="dcterms:W3CDTF">2026-02-28T07:55:00Z</dcterms:created>
  <dcterms:modified xsi:type="dcterms:W3CDTF">2026-02-28T08:01:00Z</dcterms:modified>
</cp:coreProperties>
</file>