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MS BLOCKCHAIN | PRACTICAL IMPLEMENTATION</w:t>
      </w:r>
    </w:p>
    <w:p>
      <w:pPr>
        <w:pStyle w:val="Title"/>
      </w:pPr>
      <w:r>
        <w:t>Implementation Report</w:t>
        <w:br/>
        <w:t>Authoring Workbook</w:t>
      </w:r>
    </w:p>
    <w:p>
      <w:r>
        <w:t>Fake Media Detection: a MultiChain adaptation</w:t>
      </w:r>
    </w:p>
    <w:tbl>
      <w:tblPr>
        <w:tblW w:type="auto" w:w="0"/>
        <w:jc w:val="center"/>
        <w:tblLayout w:type="fixed"/>
        <w:tblLook w:firstColumn="1" w:firstRow="1" w:lastColumn="0" w:lastRow="0" w:noHBand="0" w:noVBand="1" w:val="04A0"/>
      </w:tblPr>
      <w:tblGrid>
        <w:gridCol w:w="2952"/>
        <w:gridCol w:w="7200"/>
      </w:tblGrid>
      <w:tr>
        <w:trPr>
          <w:cantSplit/>
          <w:tblHeader/>
        </w:trPr>
        <w:tc>
          <w:tcPr>
            <w:tcW w:type="dxa" w:w="2952"/>
            <w:vAlign w:val="center"/>
            <w:tcMar>
              <w:top w:w="85" w:type="dxa"/>
              <w:left w:w="85" w:type="dxa"/>
              <w:bottom w:w="85" w:type="dxa"/>
              <w:right w:w="85" w:type="dxa"/>
            </w:tcMar>
            <w:shd w:fill="E9EEF2"/>
          </w:tcPr>
          <w:p>
            <w:pPr>
              <w:spacing w:after="60" w:before="40"/>
            </w:pPr>
            <w:r>
              <w:rPr>
                <w:b/>
                <w:sz w:val="20"/>
              </w:rPr>
              <w:t>Field</w:t>
            </w:r>
          </w:p>
        </w:tc>
        <w:tc>
          <w:tcPr>
            <w:tcW w:type="dxa" w:w="7200"/>
            <w:vAlign w:val="center"/>
            <w:tcMar>
              <w:top w:w="85" w:type="dxa"/>
              <w:left w:w="85" w:type="dxa"/>
              <w:bottom w:w="85" w:type="dxa"/>
              <w:right w:w="85" w:type="dxa"/>
            </w:tcMar>
            <w:shd w:fill="E9EEF2"/>
          </w:tcPr>
          <w:p>
            <w:pPr>
              <w:spacing w:after="60" w:before="40"/>
            </w:pPr>
            <w:r>
              <w:rPr>
                <w:b/>
                <w:sz w:val="20"/>
              </w:rPr>
              <w:t>Complete before submission</w:t>
            </w:r>
          </w:p>
        </w:tc>
      </w:tr>
      <w:tr>
        <w:trPr>
          <w:cantSplit/>
        </w:trPr>
        <w:tc>
          <w:tcPr>
            <w:tcW w:type="dxa" w:w="2952"/>
            <w:vAlign w:val="center"/>
            <w:tcMar>
              <w:top w:w="85" w:type="dxa"/>
              <w:left w:w="85" w:type="dxa"/>
              <w:bottom w:w="85" w:type="dxa"/>
              <w:right w:w="85" w:type="dxa"/>
            </w:tcMar>
          </w:tcPr>
          <w:p>
            <w:pPr>
              <w:spacing w:after="60" w:before="40"/>
            </w:pPr>
            <w:r>
              <w:rPr>
                <w:b w:val="0"/>
                <w:sz w:val="20"/>
              </w:rPr>
              <w:t>Student</w:t>
            </w:r>
          </w:p>
        </w:tc>
        <w:tc>
          <w:tcPr>
            <w:tcW w:type="dxa" w:w="7200"/>
            <w:vAlign w:val="center"/>
            <w:tcMar>
              <w:top w:w="85" w:type="dxa"/>
              <w:left w:w="85" w:type="dxa"/>
              <w:bottom w:w="85" w:type="dxa"/>
              <w:right w:w="85" w:type="dxa"/>
            </w:tcMar>
          </w:tcPr>
          <w:p>
            <w:pPr>
              <w:spacing w:after="60" w:before="40"/>
            </w:pPr>
            <w:r>
              <w:rPr>
                <w:b w:val="0"/>
                <w:sz w:val="20"/>
              </w:rPr>
              <w:t>[Enter your full name]</w:t>
            </w:r>
          </w:p>
        </w:tc>
      </w:tr>
      <w:tr>
        <w:trPr>
          <w:cantSplit/>
        </w:trPr>
        <w:tc>
          <w:tcPr>
            <w:tcW w:type="dxa" w:w="2952"/>
            <w:vAlign w:val="center"/>
            <w:tcMar>
              <w:top w:w="85" w:type="dxa"/>
              <w:left w:w="85" w:type="dxa"/>
              <w:bottom w:w="85" w:type="dxa"/>
              <w:right w:w="85" w:type="dxa"/>
            </w:tcMar>
          </w:tcPr>
          <w:p>
            <w:pPr>
              <w:spacing w:after="60" w:before="40"/>
            </w:pPr>
            <w:r>
              <w:rPr>
                <w:b w:val="0"/>
                <w:sz w:val="20"/>
              </w:rPr>
              <w:t>Roll number / section</w:t>
            </w:r>
          </w:p>
        </w:tc>
        <w:tc>
          <w:tcPr>
            <w:tcW w:type="dxa" w:w="7200"/>
            <w:vAlign w:val="center"/>
            <w:tcMar>
              <w:top w:w="85" w:type="dxa"/>
              <w:left w:w="85" w:type="dxa"/>
              <w:bottom w:w="85" w:type="dxa"/>
              <w:right w:w="85" w:type="dxa"/>
            </w:tcMar>
          </w:tcPr>
          <w:p>
            <w:pPr>
              <w:spacing w:after="60" w:before="40"/>
            </w:pPr>
            <w:r>
              <w:rPr>
                <w:b w:val="0"/>
                <w:sz w:val="20"/>
              </w:rPr>
              <w:t>[Enter]</w:t>
            </w:r>
          </w:p>
        </w:tc>
      </w:tr>
      <w:tr>
        <w:trPr>
          <w:cantSplit/>
        </w:trPr>
        <w:tc>
          <w:tcPr>
            <w:tcW w:type="dxa" w:w="2952"/>
            <w:vAlign w:val="center"/>
            <w:tcMar>
              <w:top w:w="85" w:type="dxa"/>
              <w:left w:w="85" w:type="dxa"/>
              <w:bottom w:w="85" w:type="dxa"/>
              <w:right w:w="85" w:type="dxa"/>
            </w:tcMar>
          </w:tcPr>
          <w:p>
            <w:pPr>
              <w:spacing w:after="60" w:before="40"/>
            </w:pPr>
            <w:r>
              <w:rPr>
                <w:b w:val="0"/>
                <w:sz w:val="20"/>
              </w:rPr>
              <w:t>Course / instructor</w:t>
            </w:r>
          </w:p>
        </w:tc>
        <w:tc>
          <w:tcPr>
            <w:tcW w:type="dxa" w:w="7200"/>
            <w:vAlign w:val="center"/>
            <w:tcMar>
              <w:top w:w="85" w:type="dxa"/>
              <w:left w:w="85" w:type="dxa"/>
              <w:bottom w:w="85" w:type="dxa"/>
              <w:right w:w="85" w:type="dxa"/>
            </w:tcMar>
          </w:tcPr>
          <w:p>
            <w:pPr>
              <w:spacing w:after="60" w:before="40"/>
            </w:pPr>
            <w:r>
              <w:rPr>
                <w:b w:val="0"/>
                <w:sz w:val="20"/>
              </w:rPr>
              <w:t>[Enter current course and instructor]</w:t>
            </w:r>
          </w:p>
        </w:tc>
      </w:tr>
      <w:tr>
        <w:trPr>
          <w:cantSplit/>
        </w:trPr>
        <w:tc>
          <w:tcPr>
            <w:tcW w:type="dxa" w:w="2952"/>
            <w:vAlign w:val="center"/>
            <w:tcMar>
              <w:top w:w="85" w:type="dxa"/>
              <w:left w:w="85" w:type="dxa"/>
              <w:bottom w:w="85" w:type="dxa"/>
              <w:right w:w="85" w:type="dxa"/>
            </w:tcMar>
          </w:tcPr>
          <w:p>
            <w:pPr>
              <w:spacing w:after="60" w:before="40"/>
            </w:pPr>
            <w:r>
              <w:rPr>
                <w:b w:val="0"/>
                <w:sz w:val="20"/>
              </w:rPr>
              <w:t>Repository URL / commit</w:t>
            </w:r>
          </w:p>
        </w:tc>
        <w:tc>
          <w:tcPr>
            <w:tcW w:type="dxa" w:w="7200"/>
            <w:vAlign w:val="center"/>
            <w:tcMar>
              <w:top w:w="85" w:type="dxa"/>
              <w:left w:w="85" w:type="dxa"/>
              <w:bottom w:w="85" w:type="dxa"/>
              <w:right w:w="85" w:type="dxa"/>
            </w:tcMar>
          </w:tcPr>
          <w:p>
            <w:pPr>
              <w:spacing w:after="60" w:before="40"/>
            </w:pPr>
            <w:r>
              <w:rPr>
                <w:b w:val="0"/>
                <w:sz w:val="20"/>
              </w:rPr>
              <w:t>[Add after publishing]</w:t>
            </w:r>
          </w:p>
        </w:tc>
      </w:tr>
      <w:tr>
        <w:trPr>
          <w:cantSplit/>
        </w:trPr>
        <w:tc>
          <w:tcPr>
            <w:tcW w:type="dxa" w:w="2952"/>
            <w:vAlign w:val="center"/>
            <w:tcMar>
              <w:top w:w="85" w:type="dxa"/>
              <w:left w:w="85" w:type="dxa"/>
              <w:bottom w:w="85" w:type="dxa"/>
              <w:right w:w="85" w:type="dxa"/>
            </w:tcMar>
          </w:tcPr>
          <w:p>
            <w:pPr>
              <w:spacing w:after="60" w:before="40"/>
            </w:pPr>
            <w:r>
              <w:rPr>
                <w:b w:val="0"/>
                <w:sz w:val="20"/>
              </w:rPr>
              <w:t>Submission date</w:t>
            </w:r>
          </w:p>
        </w:tc>
        <w:tc>
          <w:tcPr>
            <w:tcW w:type="dxa" w:w="7200"/>
            <w:vAlign w:val="center"/>
            <w:tcMar>
              <w:top w:w="85" w:type="dxa"/>
              <w:left w:w="85" w:type="dxa"/>
              <w:bottom w:w="85" w:type="dxa"/>
              <w:right w:w="85" w:type="dxa"/>
            </w:tcMar>
          </w:tcPr>
          <w:p>
            <w:pPr>
              <w:spacing w:after="60" w:before="40"/>
            </w:pPr>
            <w:r>
              <w:rPr>
                <w:b w:val="0"/>
                <w:sz w:val="20"/>
              </w:rPr>
              <w:t>[Enter]</w:t>
            </w:r>
          </w:p>
        </w:tc>
      </w:tr>
    </w:tbl>
    <w:p/>
    <w:p>
      <w:r>
        <w:t>Use this document as an editable structure, not as a finished report. Replace prompts with your own technical explanations, insert actual results/screenshots and remove instructional material before exporting the final PDF.</w:t>
      </w:r>
    </w:p>
    <w:p>
      <w:r>
        <w:t>The teacher limits AI-generated writing to 10%. Predominantly student-authored text and an honest assistance record are required; this workbook does not certify a percentage. A separate AI-assisted technical reference is provided for study.</w:t>
      </w:r>
    </w:p>
    <w:p>
      <w:pPr>
        <w:pStyle w:val="Heading2"/>
      </w:pPr>
      <w:r>
        <w:t>Required deliverables</w:t>
      </w:r>
    </w:p>
    <w:p>
      <w:r>
        <w:t>Selected paper PDF; completed implementation report PDF; actual GitHub repository link. Keep node wallets, passwords and private configuration outside the repository.</w:t>
      </w:r>
    </w:p>
    <w:p>
      <w:r>
        <w:br w:type="page"/>
      </w:r>
    </w:p>
    <w:p>
      <w:pPr>
        <w:pStyle w:val="Heading1"/>
      </w:pPr>
      <w:r>
        <w:t>Abstract and introduction</w:t>
      </w:r>
    </w:p>
    <w:p>
      <w:pPr>
        <w:pStyle w:val="Heading2"/>
      </w:pPr>
      <w:r>
        <w:t>Abstract</w:t>
      </w:r>
    </w:p>
    <w:p>
      <w:pPr>
        <w:spacing w:before="120"/>
      </w:pPr>
      <w:r>
        <w:rPr>
          <w:i/>
          <w:color w:val="575757"/>
        </w:rPr>
        <w:t>Write 120-180 words after the implementation and tests. State the problem, your actual adaptation, the measured result you can support, and one important limitation. Do not copy the technical reference or promise paper-equivalent accuracy.</w:t>
      </w:r>
    </w:p>
    <w:p>
      <w:pPr>
        <w:spacing w:before="120"/>
      </w:pPr>
      <w:r>
        <w:rPr>
          <w:i/>
          <w:color w:val="575757"/>
        </w:rPr>
        <w:t>[Write your own explanation here.]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1. Introduction</w:t>
      </w:r>
    </w:p>
    <w:p>
      <w:pPr>
        <w:spacing w:before="120"/>
      </w:pPr>
      <w:r>
        <w:rPr>
          <w:i/>
          <w:color w:val="575757"/>
        </w:rPr>
        <w:t>Explain the background, specific problem, motivation and objectives in your own words. Why do provenance and authority controls help? What can a blockchain not decide about an article? Which MultiChain concepts are used? Cite the paper [1].</w:t>
      </w:r>
    </w:p>
    <w:p>
      <w:pPr>
        <w:spacing w:before="120"/>
      </w:pPr>
      <w:r>
        <w:rPr>
          <w:i/>
          <w:color w:val="575757"/>
        </w:rPr>
        <w:t>[Write your own explanation here.]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br w:type="page"/>
      </w:r>
    </w:p>
    <w:p>
      <w:pPr>
        <w:pStyle w:val="Heading1"/>
      </w:pPr>
      <w:r>
        <w:t>2. Selected paper and original architecture</w:t>
      </w:r>
    </w:p>
    <w:p>
      <w:pPr>
        <w:keepNext/>
        <w:spacing w:after="60"/>
        <w:jc w:val="center"/>
      </w:pPr>
      <w:r>
        <w:drawing>
          <wp:inline xmlns:a="http://schemas.openxmlformats.org/drawingml/2006/main" xmlns:pic="http://schemas.openxmlformats.org/drawingml/2006/picture">
            <wp:extent cx="5929203" cy="3474720"/>
            <wp:docPr id="1" name="Picture 1"/>
            <wp:cNvGraphicFramePr>
              <a:graphicFrameLocks noChangeAspect="1"/>
            </wp:cNvGraphicFramePr>
            <a:graphic>
              <a:graphicData uri="http://schemas.openxmlformats.org/drawingml/2006/picture">
                <pic:pic>
                  <pic:nvPicPr>
                    <pic:cNvPr id="0" name="paper_figure_1.png"/>
                    <pic:cNvPicPr/>
                  </pic:nvPicPr>
                  <pic:blipFill>
                    <a:blip r:embed="rId10"/>
                    <a:stretch>
                      <a:fillRect/>
                    </a:stretch>
                  </pic:blipFill>
                  <pic:spPr>
                    <a:xfrm>
                      <a:off x="0" y="0"/>
                      <a:ext cx="5929203" cy="3474720"/>
                    </a:xfrm>
                    <a:prstGeom prst="rect"/>
                  </pic:spPr>
                </pic:pic>
              </a:graphicData>
            </a:graphic>
          </wp:inline>
        </w:drawing>
      </w:r>
    </w:p>
    <w:p>
      <w:pPr>
        <w:pStyle w:val="Caption"/>
      </w:pPr>
      <w:r>
        <w:t>Figure F01. Shahbazi and Byun [1], original Figure 1, cropped from PDF p.3 / printed p.128444. CC BY 4.0.</w:t>
      </w:r>
    </w:p>
    <w:p>
      <w:pPr>
        <w:spacing w:before="120"/>
      </w:pPr>
      <w:r>
        <w:rPr>
          <w:i/>
          <w:color w:val="575757"/>
        </w:rPr>
        <w:t>Write a paper summary of no more than one page. Explain the original data flow, entities, Fabric/Composer platform and NLP/RL components. Distinguish the paper's PoA design discussion from its PBFT/RAFT evaluation discussion. Do not invent a single fully reproduced configuration.</w:t>
      </w:r>
    </w:p>
    <w:p>
      <w:pPr>
        <w:spacing w:before="120"/>
      </w:pPr>
      <w:r>
        <w:rPr>
          <w:i/>
          <w:color w:val="575757"/>
        </w:rPr>
        <w:t>[Write the source-grounded paper summary and your explanation of Figure F01.]</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br w:type="page"/>
      </w:r>
    </w:p>
    <w:p>
      <w:pPr>
        <w:pStyle w:val="Heading1"/>
      </w:pPr>
      <w:r>
        <w:t>3. Methodology and mapping</w:t>
      </w:r>
    </w:p>
    <w:p>
      <w:pPr>
        <w:spacing w:before="120"/>
      </w:pPr>
      <w:r>
        <w:rPr>
          <w:i/>
          <w:color w:val="575757"/>
        </w:rPr>
        <w:t>For each row, state your actual implementation choice and why it preserves the core idea or deliberately simplifies it. Use docs/PAPER_MAPPING.md and the code as study material, then explain the mapping independently.</w:t>
      </w:r>
    </w:p>
    <w:tbl>
      <w:tblPr>
        <w:tblW w:type="auto" w:w="0"/>
        <w:jc w:val="center"/>
        <w:tblLayout w:type="fixed"/>
        <w:tblLook w:firstColumn="1" w:firstRow="1" w:lastColumn="0" w:lastRow="0" w:noHBand="0" w:noVBand="1" w:val="04A0"/>
      </w:tblPr>
      <w:tblGrid>
        <w:gridCol w:w="2448"/>
        <w:gridCol w:w="3384"/>
        <w:gridCol w:w="4320"/>
      </w:tblGrid>
      <w:tr>
        <w:trPr>
          <w:cantSplit/>
          <w:tblHeader/>
        </w:trPr>
        <w:tc>
          <w:tcPr>
            <w:tcW w:type="dxa" w:w="2448"/>
            <w:vAlign w:val="center"/>
            <w:tcMar>
              <w:top w:w="85" w:type="dxa"/>
              <w:left w:w="85" w:type="dxa"/>
              <w:bottom w:w="85" w:type="dxa"/>
              <w:right w:w="85" w:type="dxa"/>
            </w:tcMar>
            <w:shd w:fill="E9EEF2"/>
          </w:tcPr>
          <w:p>
            <w:pPr>
              <w:spacing w:after="60" w:before="40"/>
            </w:pPr>
            <w:r>
              <w:rPr>
                <w:b/>
                <w:sz w:val="20"/>
              </w:rPr>
              <w:t>Original component</w:t>
            </w:r>
          </w:p>
        </w:tc>
        <w:tc>
          <w:tcPr>
            <w:tcW w:type="dxa" w:w="3384"/>
            <w:vAlign w:val="center"/>
            <w:tcMar>
              <w:top w:w="85" w:type="dxa"/>
              <w:left w:w="85" w:type="dxa"/>
              <w:bottom w:w="85" w:type="dxa"/>
              <w:right w:w="85" w:type="dxa"/>
            </w:tcMar>
            <w:shd w:fill="E9EEF2"/>
          </w:tcPr>
          <w:p>
            <w:pPr>
              <w:spacing w:after="60" w:before="40"/>
            </w:pPr>
            <w:r>
              <w:rPr>
                <w:b/>
                <w:sz w:val="20"/>
              </w:rPr>
              <w:t>Your implemented equivalent</w:t>
            </w:r>
          </w:p>
        </w:tc>
        <w:tc>
          <w:tcPr>
            <w:tcW w:type="dxa" w:w="4320"/>
            <w:vAlign w:val="center"/>
            <w:tcMar>
              <w:top w:w="85" w:type="dxa"/>
              <w:left w:w="85" w:type="dxa"/>
              <w:bottom w:w="85" w:type="dxa"/>
              <w:right w:w="85" w:type="dxa"/>
            </w:tcMar>
            <w:shd w:fill="E9EEF2"/>
          </w:tcPr>
          <w:p>
            <w:pPr>
              <w:spacing w:after="60" w:before="40"/>
            </w:pPr>
            <w:r>
              <w:rPr>
                <w:b/>
                <w:sz w:val="20"/>
              </w:rPr>
              <w:t>Your justification / limitation</w:t>
            </w:r>
          </w:p>
        </w:tc>
      </w:tr>
      <w:tr>
        <w:trPr>
          <w:cantSplit/>
        </w:trPr>
        <w:tc>
          <w:tcPr>
            <w:tcW w:type="dxa" w:w="2448"/>
            <w:vAlign w:val="center"/>
            <w:tcMar>
              <w:top w:w="85" w:type="dxa"/>
              <w:left w:w="85" w:type="dxa"/>
              <w:bottom w:w="85" w:type="dxa"/>
              <w:right w:w="85" w:type="dxa"/>
            </w:tcMar>
          </w:tcPr>
          <w:p>
            <w:pPr>
              <w:spacing w:after="60" w:before="40"/>
            </w:pPr>
            <w:r>
              <w:rPr>
                <w:b w:val="0"/>
                <w:sz w:val="20"/>
              </w:rPr>
              <w:t>User identification</w:t>
            </w:r>
          </w:p>
        </w:tc>
        <w:tc>
          <w:tcPr>
            <w:tcW w:type="dxa" w:w="3384"/>
            <w:vAlign w:val="center"/>
            <w:tcMar>
              <w:top w:w="85" w:type="dxa"/>
              <w:left w:w="85" w:type="dxa"/>
              <w:bottom w:w="85" w:type="dxa"/>
              <w:right w:w="85" w:type="dxa"/>
            </w:tcMar>
          </w:tcPr>
          <w:p>
            <w:pPr>
              <w:spacing w:after="60" w:before="40"/>
            </w:pPr>
            <w:r>
              <w:rPr>
                <w:b w:val="0"/>
                <w:sz w:val="20"/>
              </w:rPr>
              <w:t>Signed role enrollment</w:t>
            </w:r>
          </w:p>
        </w:tc>
        <w:tc>
          <w:tcPr>
            <w:tcW w:type="dxa" w:w="4320"/>
            <w:vAlign w:val="center"/>
            <w:tcMar>
              <w:top w:w="85" w:type="dxa"/>
              <w:left w:w="85" w:type="dxa"/>
              <w:bottom w:w="85" w:type="dxa"/>
              <w:right w:w="85" w:type="dxa"/>
            </w:tcMar>
          </w:tcPr>
          <w:p>
            <w:pPr>
              <w:spacing w:after="60" w:before="40"/>
            </w:pPr>
            <w:r>
              <w:rPr>
                <w:b w:val="0"/>
                <w:sz w:val="20"/>
              </w:rPr>
              <w:t>[Explain]</w:t>
            </w:r>
          </w:p>
        </w:tc>
      </w:tr>
      <w:tr>
        <w:trPr>
          <w:cantSplit/>
        </w:trPr>
        <w:tc>
          <w:tcPr>
            <w:tcW w:type="dxa" w:w="2448"/>
            <w:vAlign w:val="center"/>
            <w:tcMar>
              <w:top w:w="85" w:type="dxa"/>
              <w:left w:w="85" w:type="dxa"/>
              <w:bottom w:w="85" w:type="dxa"/>
              <w:right w:w="85" w:type="dxa"/>
            </w:tcMar>
          </w:tcPr>
          <w:p>
            <w:pPr>
              <w:spacing w:after="60" w:before="40"/>
            </w:pPr>
            <w:r>
              <w:rPr>
                <w:b w:val="0"/>
                <w:sz w:val="20"/>
              </w:rPr>
              <w:t>Publisher</w:t>
            </w:r>
          </w:p>
        </w:tc>
        <w:tc>
          <w:tcPr>
            <w:tcW w:type="dxa" w:w="3384"/>
            <w:vAlign w:val="center"/>
            <w:tcMar>
              <w:top w:w="85" w:type="dxa"/>
              <w:left w:w="85" w:type="dxa"/>
              <w:bottom w:w="85" w:type="dxa"/>
              <w:right w:w="85" w:type="dxa"/>
            </w:tcMar>
          </w:tcPr>
          <w:p>
            <w:pPr>
              <w:spacing w:after="60" w:before="40"/>
            </w:pPr>
            <w:r>
              <w:rPr>
                <w:b w:val="0"/>
                <w:sz w:val="20"/>
              </w:rPr>
              <w:t>Publisher node / news stream</w:t>
            </w:r>
          </w:p>
        </w:tc>
        <w:tc>
          <w:tcPr>
            <w:tcW w:type="dxa" w:w="4320"/>
            <w:vAlign w:val="center"/>
            <w:tcMar>
              <w:top w:w="85" w:type="dxa"/>
              <w:left w:w="85" w:type="dxa"/>
              <w:bottom w:w="85" w:type="dxa"/>
              <w:right w:w="85" w:type="dxa"/>
            </w:tcMar>
          </w:tcPr>
          <w:p>
            <w:pPr>
              <w:spacing w:after="60" w:before="40"/>
            </w:pPr>
            <w:r>
              <w:rPr>
                <w:b w:val="0"/>
                <w:sz w:val="20"/>
              </w:rPr>
              <w:t>[Explain]</w:t>
            </w:r>
          </w:p>
        </w:tc>
      </w:tr>
      <w:tr>
        <w:trPr>
          <w:cantSplit/>
        </w:trPr>
        <w:tc>
          <w:tcPr>
            <w:tcW w:type="dxa" w:w="2448"/>
            <w:vAlign w:val="center"/>
            <w:tcMar>
              <w:top w:w="85" w:type="dxa"/>
              <w:left w:w="85" w:type="dxa"/>
              <w:bottom w:w="85" w:type="dxa"/>
              <w:right w:w="85" w:type="dxa"/>
            </w:tcMar>
          </w:tcPr>
          <w:p>
            <w:pPr>
              <w:spacing w:after="60" w:before="40"/>
            </w:pPr>
            <w:r>
              <w:rPr>
                <w:b w:val="0"/>
                <w:sz w:val="20"/>
              </w:rPr>
              <w:t>Validator</w:t>
            </w:r>
          </w:p>
        </w:tc>
        <w:tc>
          <w:tcPr>
            <w:tcW w:type="dxa" w:w="3384"/>
            <w:vAlign w:val="center"/>
            <w:tcMar>
              <w:top w:w="85" w:type="dxa"/>
              <w:left w:w="85" w:type="dxa"/>
              <w:bottom w:w="85" w:type="dxa"/>
              <w:right w:w="85" w:type="dxa"/>
            </w:tcMar>
          </w:tcPr>
          <w:p>
            <w:pPr>
              <w:spacing w:after="60" w:before="40"/>
            </w:pPr>
            <w:r>
              <w:rPr>
                <w:b w:val="0"/>
                <w:sz w:val="20"/>
              </w:rPr>
              <w:t>Two reviewer nodes / votes</w:t>
            </w:r>
          </w:p>
        </w:tc>
        <w:tc>
          <w:tcPr>
            <w:tcW w:type="dxa" w:w="4320"/>
            <w:vAlign w:val="center"/>
            <w:tcMar>
              <w:top w:w="85" w:type="dxa"/>
              <w:left w:w="85" w:type="dxa"/>
              <w:bottom w:w="85" w:type="dxa"/>
              <w:right w:w="85" w:type="dxa"/>
            </w:tcMar>
          </w:tcPr>
          <w:p>
            <w:pPr>
              <w:spacing w:after="60" w:before="40"/>
            </w:pPr>
            <w:r>
              <w:rPr>
                <w:b w:val="0"/>
                <w:sz w:val="20"/>
              </w:rPr>
              <w:t>[Explain]</w:t>
            </w:r>
          </w:p>
        </w:tc>
      </w:tr>
      <w:tr>
        <w:trPr>
          <w:cantSplit/>
        </w:trPr>
        <w:tc>
          <w:tcPr>
            <w:tcW w:type="dxa" w:w="2448"/>
            <w:vAlign w:val="center"/>
            <w:tcMar>
              <w:top w:w="85" w:type="dxa"/>
              <w:left w:w="85" w:type="dxa"/>
              <w:bottom w:w="85" w:type="dxa"/>
              <w:right w:w="85" w:type="dxa"/>
            </w:tcMar>
          </w:tcPr>
          <w:p>
            <w:pPr>
              <w:spacing w:after="60" w:before="40"/>
            </w:pPr>
            <w:r>
              <w:rPr>
                <w:b w:val="0"/>
                <w:sz w:val="20"/>
              </w:rPr>
              <w:t>News history</w:t>
            </w:r>
          </w:p>
        </w:tc>
        <w:tc>
          <w:tcPr>
            <w:tcW w:type="dxa" w:w="3384"/>
            <w:vAlign w:val="center"/>
            <w:tcMar>
              <w:top w:w="85" w:type="dxa"/>
              <w:left w:w="85" w:type="dxa"/>
              <w:bottom w:w="85" w:type="dxa"/>
              <w:right w:w="85" w:type="dxa"/>
            </w:tcMar>
          </w:tcPr>
          <w:p>
            <w:pPr>
              <w:spacing w:after="60" w:before="40"/>
            </w:pPr>
            <w:r>
              <w:rPr>
                <w:b w:val="0"/>
                <w:sz w:val="20"/>
              </w:rPr>
              <w:t>Signed stream items and hashes</w:t>
            </w:r>
          </w:p>
        </w:tc>
        <w:tc>
          <w:tcPr>
            <w:tcW w:type="dxa" w:w="4320"/>
            <w:vAlign w:val="center"/>
            <w:tcMar>
              <w:top w:w="85" w:type="dxa"/>
              <w:left w:w="85" w:type="dxa"/>
              <w:bottom w:w="85" w:type="dxa"/>
              <w:right w:w="85" w:type="dxa"/>
            </w:tcMar>
          </w:tcPr>
          <w:p>
            <w:pPr>
              <w:spacing w:after="60" w:before="40"/>
            </w:pPr>
            <w:r>
              <w:rPr>
                <w:b w:val="0"/>
                <w:sz w:val="20"/>
              </w:rPr>
              <w:t>[Explain]</w:t>
            </w:r>
          </w:p>
        </w:tc>
      </w:tr>
      <w:tr>
        <w:trPr>
          <w:cantSplit/>
        </w:trPr>
        <w:tc>
          <w:tcPr>
            <w:tcW w:type="dxa" w:w="2448"/>
            <w:vAlign w:val="center"/>
            <w:tcMar>
              <w:top w:w="85" w:type="dxa"/>
              <w:left w:w="85" w:type="dxa"/>
              <w:bottom w:w="85" w:type="dxa"/>
              <w:right w:w="85" w:type="dxa"/>
            </w:tcMar>
          </w:tcPr>
          <w:p>
            <w:pPr>
              <w:spacing w:after="60" w:before="40"/>
            </w:pPr>
            <w:r>
              <w:rPr>
                <w:b w:val="0"/>
                <w:sz w:val="20"/>
              </w:rPr>
              <w:t>NLP / DRL</w:t>
            </w:r>
          </w:p>
        </w:tc>
        <w:tc>
          <w:tcPr>
            <w:tcW w:type="dxa" w:w="3384"/>
            <w:vAlign w:val="center"/>
            <w:tcMar>
              <w:top w:w="85" w:type="dxa"/>
              <w:left w:w="85" w:type="dxa"/>
              <w:bottom w:w="85" w:type="dxa"/>
              <w:right w:w="85" w:type="dxa"/>
            </w:tcMar>
          </w:tcPr>
          <w:p>
            <w:pPr>
              <w:spacing w:after="60" w:before="40"/>
            </w:pPr>
            <w:r>
              <w:rPr>
                <w:b w:val="0"/>
                <w:sz w:val="20"/>
              </w:rPr>
              <w:t>Teaching NLP / terminal Q model</w:t>
            </w:r>
          </w:p>
        </w:tc>
        <w:tc>
          <w:tcPr>
            <w:tcW w:type="dxa" w:w="4320"/>
            <w:vAlign w:val="center"/>
            <w:tcMar>
              <w:top w:w="85" w:type="dxa"/>
              <w:left w:w="85" w:type="dxa"/>
              <w:bottom w:w="85" w:type="dxa"/>
              <w:right w:w="85" w:type="dxa"/>
            </w:tcMar>
          </w:tcPr>
          <w:p>
            <w:pPr>
              <w:spacing w:after="60" w:before="40"/>
            </w:pPr>
            <w:r>
              <w:rPr>
                <w:b w:val="0"/>
                <w:sz w:val="20"/>
              </w:rPr>
              <w:t>[Explain]</w:t>
            </w:r>
          </w:p>
        </w:tc>
      </w:tr>
      <w:tr>
        <w:trPr>
          <w:cantSplit/>
        </w:trPr>
        <w:tc>
          <w:tcPr>
            <w:tcW w:type="dxa" w:w="2448"/>
            <w:vAlign w:val="center"/>
            <w:tcMar>
              <w:top w:w="85" w:type="dxa"/>
              <w:left w:w="85" w:type="dxa"/>
              <w:bottom w:w="85" w:type="dxa"/>
              <w:right w:w="85" w:type="dxa"/>
            </w:tcMar>
          </w:tcPr>
          <w:p>
            <w:pPr>
              <w:spacing w:after="60" w:before="40"/>
            </w:pPr>
            <w:r>
              <w:rPr>
                <w:b w:val="0"/>
                <w:sz w:val="20"/>
              </w:rPr>
              <w:t>Smart contract</w:t>
            </w:r>
          </w:p>
        </w:tc>
        <w:tc>
          <w:tcPr>
            <w:tcW w:type="dxa" w:w="3384"/>
            <w:vAlign w:val="center"/>
            <w:tcMar>
              <w:top w:w="85" w:type="dxa"/>
              <w:left w:w="85" w:type="dxa"/>
              <w:bottom w:w="85" w:type="dxa"/>
              <w:right w:w="85" w:type="dxa"/>
            </w:tcMar>
          </w:tcPr>
          <w:p>
            <w:pPr>
              <w:spacing w:after="60" w:before="40"/>
            </w:pPr>
            <w:r>
              <w:rPr>
                <w:b w:val="0"/>
                <w:sz w:val="20"/>
              </w:rPr>
              <w:t>Python policy + native write ACLs</w:t>
            </w:r>
          </w:p>
        </w:tc>
        <w:tc>
          <w:tcPr>
            <w:tcW w:type="dxa" w:w="4320"/>
            <w:vAlign w:val="center"/>
            <w:tcMar>
              <w:top w:w="85" w:type="dxa"/>
              <w:left w:w="85" w:type="dxa"/>
              <w:bottom w:w="85" w:type="dxa"/>
              <w:right w:w="85" w:type="dxa"/>
            </w:tcMar>
          </w:tcPr>
          <w:p>
            <w:pPr>
              <w:spacing w:after="60" w:before="40"/>
            </w:pPr>
            <w:r>
              <w:rPr>
                <w:b w:val="0"/>
                <w:sz w:val="20"/>
              </w:rPr>
              <w:t>[Explain]</w:t>
            </w:r>
          </w:p>
        </w:tc>
      </w:tr>
      <w:tr>
        <w:trPr>
          <w:cantSplit/>
        </w:trPr>
        <w:tc>
          <w:tcPr>
            <w:tcW w:type="dxa" w:w="2448"/>
            <w:vAlign w:val="center"/>
            <w:tcMar>
              <w:top w:w="85" w:type="dxa"/>
              <w:left w:w="85" w:type="dxa"/>
              <w:bottom w:w="85" w:type="dxa"/>
              <w:right w:w="85" w:type="dxa"/>
            </w:tcMar>
          </w:tcPr>
          <w:p>
            <w:pPr>
              <w:spacing w:after="60" w:before="40"/>
            </w:pPr>
            <w:r>
              <w:rPr>
                <w:b w:val="0"/>
                <w:sz w:val="20"/>
              </w:rPr>
              <w:t>Consensus</w:t>
            </w:r>
          </w:p>
        </w:tc>
        <w:tc>
          <w:tcPr>
            <w:tcW w:type="dxa" w:w="3384"/>
            <w:vAlign w:val="center"/>
            <w:tcMar>
              <w:top w:w="85" w:type="dxa"/>
              <w:left w:w="85" w:type="dxa"/>
              <w:bottom w:w="85" w:type="dxa"/>
              <w:right w:w="85" w:type="dxa"/>
            </w:tcMar>
          </w:tcPr>
          <w:p>
            <w:pPr>
              <w:spacing w:after="60" w:before="40"/>
            </w:pPr>
            <w:r>
              <w:rPr>
                <w:b w:val="0"/>
                <w:sz w:val="20"/>
              </w:rPr>
              <w:t>Native permissioned mining</w:t>
            </w:r>
          </w:p>
        </w:tc>
        <w:tc>
          <w:tcPr>
            <w:tcW w:type="dxa" w:w="4320"/>
            <w:vAlign w:val="center"/>
            <w:tcMar>
              <w:top w:w="85" w:type="dxa"/>
              <w:left w:w="85" w:type="dxa"/>
              <w:bottom w:w="85" w:type="dxa"/>
              <w:right w:w="85" w:type="dxa"/>
            </w:tcMar>
          </w:tcPr>
          <w:p>
            <w:pPr>
              <w:spacing w:after="60" w:before="40"/>
            </w:pPr>
            <w:r>
              <w:rPr>
                <w:b w:val="0"/>
                <w:sz w:val="20"/>
              </w:rPr>
              <w:t>[Explain]</w:t>
            </w:r>
          </w:p>
        </w:tc>
      </w:tr>
      <w:tr>
        <w:trPr>
          <w:cantSplit/>
        </w:trPr>
        <w:tc>
          <w:tcPr>
            <w:tcW w:type="dxa" w:w="2448"/>
            <w:vAlign w:val="center"/>
            <w:tcMar>
              <w:top w:w="85" w:type="dxa"/>
              <w:left w:w="85" w:type="dxa"/>
              <w:bottom w:w="85" w:type="dxa"/>
              <w:right w:w="85" w:type="dxa"/>
            </w:tcMar>
          </w:tcPr>
          <w:p>
            <w:pPr>
              <w:spacing w:after="60" w:before="40"/>
            </w:pPr>
            <w:r>
              <w:rPr>
                <w:b w:val="0"/>
                <w:sz w:val="20"/>
              </w:rPr>
              <w:t>Credibility / incentive</w:t>
            </w:r>
          </w:p>
        </w:tc>
        <w:tc>
          <w:tcPr>
            <w:tcW w:type="dxa" w:w="3384"/>
            <w:vAlign w:val="center"/>
            <w:tcMar>
              <w:top w:w="85" w:type="dxa"/>
              <w:left w:w="85" w:type="dxa"/>
              <w:bottom w:w="85" w:type="dxa"/>
              <w:right w:w="85" w:type="dxa"/>
            </w:tcMar>
          </w:tcPr>
          <w:p>
            <w:pPr>
              <w:spacing w:after="60" w:before="40"/>
            </w:pPr>
            <w:r>
              <w:rPr>
                <w:b w:val="0"/>
                <w:sz w:val="20"/>
              </w:rPr>
              <w:t>Descriptive score + separate asset</w:t>
            </w:r>
          </w:p>
        </w:tc>
        <w:tc>
          <w:tcPr>
            <w:tcW w:type="dxa" w:w="4320"/>
            <w:vAlign w:val="center"/>
            <w:tcMar>
              <w:top w:w="85" w:type="dxa"/>
              <w:left w:w="85" w:type="dxa"/>
              <w:bottom w:w="85" w:type="dxa"/>
              <w:right w:w="85" w:type="dxa"/>
            </w:tcMar>
          </w:tcPr>
          <w:p>
            <w:pPr>
              <w:spacing w:after="60" w:before="40"/>
            </w:pPr>
            <w:r>
              <w:rPr>
                <w:b w:val="0"/>
                <w:sz w:val="20"/>
              </w:rPr>
              <w:t>[Explain]</w:t>
            </w:r>
          </w:p>
        </w:tc>
      </w:tr>
    </w:tbl>
    <w:p/>
    <w:p>
      <w:pPr>
        <w:pStyle w:val="Heading2"/>
      </w:pPr>
      <w:r>
        <w:t>Future direction addressed</w:t>
      </w:r>
    </w:p>
    <w:p>
      <w:pPr>
        <w:spacing w:before="120"/>
      </w:pPr>
      <w:r>
        <w:rPr>
          <w:i/>
          <w:color w:val="575757"/>
        </w:rPr>
        <w:t>Read the exact conclusion on PDF p.11. Identify its user-validation/PoA investigation direction. Explain the bounded role-validation controls you implemented and what remains unresolved; do not attribute a different future direction to the paper.</w:t>
      </w:r>
    </w:p>
    <w:p>
      <w:pPr>
        <w:spacing w:before="120"/>
      </w:pPr>
      <w:r>
        <w:rPr>
          <w:i/>
          <w:color w:val="575757"/>
        </w:rPr>
        <w:t>[Write your own explanation here.]</w:t>
      </w:r>
    </w:p>
    <w:p>
      <w:r>
        <w:t>________________________________________________________________________________</w:t>
      </w:r>
    </w:p>
    <w:p>
      <w:r>
        <w:t>________________________________________________________________________________</w:t>
      </w:r>
    </w:p>
    <w:p>
      <w:r>
        <w:br w:type="page"/>
      </w:r>
    </w:p>
    <w:p>
      <w:pPr>
        <w:pStyle w:val="Heading1"/>
      </w:pPr>
      <w:r>
        <w:t>4. Proposed MultiChain architecture</w:t>
      </w:r>
    </w:p>
    <w:p>
      <w:pPr>
        <w:keepNext/>
        <w:spacing w:after="60"/>
        <w:jc w:val="center"/>
      </w:pPr>
      <w:r>
        <w:drawing>
          <wp:inline xmlns:a="http://schemas.openxmlformats.org/drawingml/2006/main" xmlns:pic="http://schemas.openxmlformats.org/drawingml/2006/picture">
            <wp:extent cx="5649097" cy="6035040"/>
            <wp:docPr id="2" name="Picture 2"/>
            <wp:cNvGraphicFramePr>
              <a:graphicFrameLocks noChangeAspect="1"/>
            </wp:cNvGraphicFramePr>
            <a:graphic>
              <a:graphicData uri="http://schemas.openxmlformats.org/drawingml/2006/picture">
                <pic:pic>
                  <pic:nvPicPr>
                    <pic:cNvPr id="0" name="multichain_architecture.png"/>
                    <pic:cNvPicPr/>
                  </pic:nvPicPr>
                  <pic:blipFill>
                    <a:blip r:embed="rId11"/>
                    <a:stretch>
                      <a:fillRect/>
                    </a:stretch>
                  </pic:blipFill>
                  <pic:spPr>
                    <a:xfrm>
                      <a:off x="0" y="0"/>
                      <a:ext cx="5649097" cy="6035040"/>
                    </a:xfrm>
                    <a:prstGeom prst="rect"/>
                  </pic:spPr>
                </pic:pic>
              </a:graphicData>
            </a:graphic>
          </wp:inline>
        </w:drawing>
      </w:r>
    </w:p>
    <w:p>
      <w:pPr>
        <w:pStyle w:val="Caption"/>
      </w:pPr>
      <w:r>
        <w:t>Figure F02. Code-derived adaptation diagram; review and acknowledge assisted preparation. Replace or refine it if your implementation differs.</w:t>
      </w:r>
    </w:p>
    <w:p>
      <w:pPr>
        <w:spacing w:before="120"/>
      </w:pPr>
      <w:r>
        <w:rPr>
          <w:i/>
          <w:color w:val="575757"/>
        </w:rPr>
        <w:t>Explain one complete article path and the administrator trust assumption. Distinguish block miners, article reviewers and the Python decision policy.</w:t>
      </w:r>
    </w:p>
    <w:p>
      <w:pPr>
        <w:spacing w:before="120"/>
      </w:pPr>
      <w:r>
        <w:rPr>
          <w:i/>
          <w:color w:val="575757"/>
        </w:rPr>
        <w:t>[Write your own explanation here.]</w:t>
      </w:r>
    </w:p>
    <w:p>
      <w:r>
        <w:t>________________________________________________________________________________</w:t>
      </w:r>
    </w:p>
    <w:p>
      <w:r>
        <w:br w:type="page"/>
      </w:r>
    </w:p>
    <w:p>
      <w:pPr>
        <w:pStyle w:val="Heading1"/>
      </w:pPr>
      <w:r>
        <w:t>5. Deployment environment and node roles</w:t>
      </w:r>
    </w:p>
    <w:p>
      <w:pPr>
        <w:keepNext/>
        <w:spacing w:after="60"/>
        <w:jc w:val="center"/>
      </w:pPr>
      <w:r>
        <w:drawing>
          <wp:inline xmlns:a="http://schemas.openxmlformats.org/drawingml/2006/main" xmlns:pic="http://schemas.openxmlformats.org/drawingml/2006/picture">
            <wp:extent cx="5556993" cy="3383280"/>
            <wp:docPr id="3" name="Picture 3"/>
            <wp:cNvGraphicFramePr>
              <a:graphicFrameLocks noChangeAspect="1"/>
            </wp:cNvGraphicFramePr>
            <a:graphic>
              <a:graphicData uri="http://schemas.openxmlformats.org/drawingml/2006/picture">
                <pic:pic>
                  <pic:nvPicPr>
                    <pic:cNvPr id="0" name="F03_node_topology.png"/>
                    <pic:cNvPicPr/>
                  </pic:nvPicPr>
                  <pic:blipFill>
                    <a:blip r:embed="rId12"/>
                    <a:stretch>
                      <a:fillRect/>
                    </a:stretch>
                  </pic:blipFill>
                  <pic:spPr>
                    <a:xfrm>
                      <a:off x="0" y="0"/>
                      <a:ext cx="5556993" cy="3383280"/>
                    </a:xfrm>
                    <a:prstGeom prst="rect"/>
                  </pic:spPr>
                </pic:pic>
              </a:graphicData>
            </a:graphic>
          </wp:inline>
        </w:drawing>
      </w:r>
    </w:p>
    <w:p>
      <w:pPr>
        <w:pStyle w:val="Caption"/>
      </w:pPr>
      <w:r>
        <w:t>Figure F03. Local role/port diagram. Defaults shown; record actual values from your run.</w:t>
      </w:r>
    </w:p>
    <w:tbl>
      <w:tblPr>
        <w:tblW w:type="auto" w:w="0"/>
        <w:jc w:val="center"/>
        <w:tblLayout w:type="fixed"/>
        <w:tblLook w:firstColumn="1" w:firstRow="1" w:lastColumn="0" w:lastRow="0" w:noHBand="0" w:noVBand="1" w:val="04A0"/>
      </w:tblPr>
      <w:tblGrid>
        <w:gridCol w:w="3312"/>
        <w:gridCol w:w="6840"/>
      </w:tblGrid>
      <w:tr>
        <w:trPr>
          <w:cantSplit/>
          <w:tblHeader/>
        </w:trPr>
        <w:tc>
          <w:tcPr>
            <w:tcW w:type="dxa" w:w="3312"/>
            <w:vAlign w:val="center"/>
            <w:tcMar>
              <w:top w:w="85" w:type="dxa"/>
              <w:left w:w="85" w:type="dxa"/>
              <w:bottom w:w="85" w:type="dxa"/>
              <w:right w:w="85" w:type="dxa"/>
            </w:tcMar>
            <w:shd w:fill="E9EEF2"/>
          </w:tcPr>
          <w:p>
            <w:pPr>
              <w:spacing w:after="60" w:before="40"/>
            </w:pPr>
            <w:r>
              <w:rPr>
                <w:b/>
                <w:sz w:val="20"/>
              </w:rPr>
              <w:t>Observation</w:t>
            </w:r>
          </w:p>
        </w:tc>
        <w:tc>
          <w:tcPr>
            <w:tcW w:type="dxa" w:w="6840"/>
            <w:vAlign w:val="center"/>
            <w:tcMar>
              <w:top w:w="85" w:type="dxa"/>
              <w:left w:w="85" w:type="dxa"/>
              <w:bottom w:w="85" w:type="dxa"/>
              <w:right w:w="85" w:type="dxa"/>
            </w:tcMar>
            <w:shd w:fill="E9EEF2"/>
          </w:tcPr>
          <w:p>
            <w:pPr>
              <w:spacing w:after="60" w:before="40"/>
            </w:pPr>
            <w:r>
              <w:rPr>
                <w:b/>
                <w:sz w:val="20"/>
              </w:rPr>
              <w:t>Actual value / evidence ID</w:t>
            </w:r>
          </w:p>
        </w:tc>
      </w:tr>
      <w:tr>
        <w:trPr>
          <w:cantSplit/>
        </w:trPr>
        <w:tc>
          <w:tcPr>
            <w:tcW w:type="dxa" w:w="3312"/>
            <w:vAlign w:val="center"/>
            <w:tcMar>
              <w:top w:w="85" w:type="dxa"/>
              <w:left w:w="85" w:type="dxa"/>
              <w:bottom w:w="85" w:type="dxa"/>
              <w:right w:w="85" w:type="dxa"/>
            </w:tcMar>
          </w:tcPr>
          <w:p>
            <w:pPr>
              <w:spacing w:after="60" w:before="40"/>
            </w:pPr>
            <w:r>
              <w:rPr>
                <w:b w:val="0"/>
                <w:sz w:val="20"/>
              </w:rPr>
              <w:t>OS / CPU / RAM / Python</w:t>
            </w:r>
          </w:p>
        </w:tc>
        <w:tc>
          <w:tcPr>
            <w:tcW w:type="dxa" w:w="6840"/>
            <w:vAlign w:val="center"/>
            <w:tcMar>
              <w:top w:w="85" w:type="dxa"/>
              <w:left w:w="85" w:type="dxa"/>
              <w:bottom w:w="85" w:type="dxa"/>
              <w:right w:w="85" w:type="dxa"/>
            </w:tcMar>
          </w:tcPr>
          <w:p>
            <w:pPr>
              <w:spacing w:after="60" w:before="40"/>
            </w:pPr>
            <w:r>
              <w:rPr>
                <w:b w:val="0"/>
                <w:sz w:val="20"/>
              </w:rPr>
              <w:t>[Record]</w:t>
            </w:r>
          </w:p>
        </w:tc>
      </w:tr>
      <w:tr>
        <w:trPr>
          <w:cantSplit/>
        </w:trPr>
        <w:tc>
          <w:tcPr>
            <w:tcW w:type="dxa" w:w="3312"/>
            <w:vAlign w:val="center"/>
            <w:tcMar>
              <w:top w:w="85" w:type="dxa"/>
              <w:left w:w="85" w:type="dxa"/>
              <w:bottom w:w="85" w:type="dxa"/>
              <w:right w:w="85" w:type="dxa"/>
            </w:tcMar>
          </w:tcPr>
          <w:p>
            <w:pPr>
              <w:spacing w:after="60" w:before="40"/>
            </w:pPr>
            <w:r>
              <w:rPr>
                <w:b w:val="0"/>
                <w:sz w:val="20"/>
              </w:rPr>
              <w:t>MultiChain / lab / commit</w:t>
            </w:r>
          </w:p>
        </w:tc>
        <w:tc>
          <w:tcPr>
            <w:tcW w:type="dxa" w:w="6840"/>
            <w:vAlign w:val="center"/>
            <w:tcMar>
              <w:top w:w="85" w:type="dxa"/>
              <w:left w:w="85" w:type="dxa"/>
              <w:bottom w:w="85" w:type="dxa"/>
              <w:right w:w="85" w:type="dxa"/>
            </w:tcMar>
          </w:tcPr>
          <w:p>
            <w:pPr>
              <w:spacing w:after="60" w:before="40"/>
            </w:pPr>
            <w:r>
              <w:rPr>
                <w:b w:val="0"/>
                <w:sz w:val="20"/>
              </w:rPr>
              <w:t>[Record]</w:t>
            </w:r>
          </w:p>
        </w:tc>
      </w:tr>
      <w:tr>
        <w:trPr>
          <w:cantSplit/>
        </w:trPr>
        <w:tc>
          <w:tcPr>
            <w:tcW w:type="dxa" w:w="3312"/>
            <w:vAlign w:val="center"/>
            <w:tcMar>
              <w:top w:w="85" w:type="dxa"/>
              <w:left w:w="85" w:type="dxa"/>
              <w:bottom w:w="85" w:type="dxa"/>
              <w:right w:w="85" w:type="dxa"/>
            </w:tcMar>
          </w:tcPr>
          <w:p>
            <w:pPr>
              <w:spacing w:after="60" w:before="40"/>
            </w:pPr>
            <w:r>
              <w:rPr>
                <w:b w:val="0"/>
                <w:sz w:val="20"/>
              </w:rPr>
              <w:t>Workspace strategy / ports</w:t>
            </w:r>
          </w:p>
        </w:tc>
        <w:tc>
          <w:tcPr>
            <w:tcW w:type="dxa" w:w="6840"/>
            <w:vAlign w:val="center"/>
            <w:tcMar>
              <w:top w:w="85" w:type="dxa"/>
              <w:left w:w="85" w:type="dxa"/>
              <w:bottom w:w="85" w:type="dxa"/>
              <w:right w:w="85" w:type="dxa"/>
            </w:tcMar>
          </w:tcPr>
          <w:p>
            <w:pPr>
              <w:spacing w:after="60" w:before="40"/>
            </w:pPr>
            <w:r>
              <w:rPr>
                <w:b w:val="0"/>
                <w:sz w:val="20"/>
              </w:rPr>
              <w:t>[Describe without exposing secrets]</w:t>
            </w:r>
          </w:p>
        </w:tc>
      </w:tr>
      <w:tr>
        <w:trPr>
          <w:cantSplit/>
        </w:trPr>
        <w:tc>
          <w:tcPr>
            <w:tcW w:type="dxa" w:w="3312"/>
            <w:vAlign w:val="center"/>
            <w:tcMar>
              <w:top w:w="85" w:type="dxa"/>
              <w:left w:w="85" w:type="dxa"/>
              <w:bottom w:w="85" w:type="dxa"/>
              <w:right w:w="85" w:type="dxa"/>
            </w:tcMar>
          </w:tcPr>
          <w:p>
            <w:pPr>
              <w:spacing w:after="60" w:before="40"/>
            </w:pPr>
            <w:r>
              <w:rPr>
                <w:b w:val="0"/>
                <w:sz w:val="20"/>
              </w:rPr>
              <w:t>Single-host or multi-host</w:t>
            </w:r>
          </w:p>
        </w:tc>
        <w:tc>
          <w:tcPr>
            <w:tcW w:type="dxa" w:w="6840"/>
            <w:vAlign w:val="center"/>
            <w:tcMar>
              <w:top w:w="85" w:type="dxa"/>
              <w:left w:w="85" w:type="dxa"/>
              <w:bottom w:w="85" w:type="dxa"/>
              <w:right w:w="85" w:type="dxa"/>
            </w:tcMar>
          </w:tcPr>
          <w:p>
            <w:pPr>
              <w:spacing w:after="60" w:before="40"/>
            </w:pPr>
            <w:r>
              <w:rPr>
                <w:b w:val="0"/>
                <w:sz w:val="20"/>
              </w:rPr>
              <w:t>[Record accurately]</w:t>
            </w:r>
          </w:p>
        </w:tc>
      </w:tr>
    </w:tbl>
    <w:p/>
    <w:p>
      <w:pPr>
        <w:spacing w:before="120"/>
      </w:pPr>
      <w:r>
        <w:rPr>
          <w:i/>
          <w:color w:val="575757"/>
        </w:rPr>
        <w:t>Insert screenshots S01-S03 or place them in a labeled appendix. Explain the executable folder vs private data directory, and RPC vs P2P ports.</w:t>
      </w:r>
    </w:p>
    <w:p>
      <w:pPr>
        <w:spacing w:before="120"/>
      </w:pPr>
      <w:r>
        <w:rPr>
          <w:i/>
          <w:color w:val="575757"/>
        </w:rPr>
        <w:t>[Write your own explanation here.]</w:t>
      </w:r>
    </w:p>
    <w:p>
      <w:r>
        <w:t>________________________________________________________________________________</w:t>
      </w:r>
    </w:p>
    <w:p>
      <w:r>
        <w:br w:type="page"/>
      </w:r>
    </w:p>
    <w:p>
      <w:pPr>
        <w:pStyle w:val="Heading1"/>
      </w:pPr>
      <w:r>
        <w:t>6. Chain parameters and permissions</w:t>
      </w:r>
    </w:p>
    <w:tbl>
      <w:tblPr>
        <w:tblW w:type="auto" w:w="0"/>
        <w:jc w:val="center"/>
        <w:tblLayout w:type="fixed"/>
        <w:tblLook w:firstColumn="1" w:firstRow="1" w:lastColumn="0" w:lastRow="0" w:noHBand="0" w:noVBand="1" w:val="04A0"/>
      </w:tblPr>
      <w:tblGrid>
        <w:gridCol w:w="3888"/>
        <w:gridCol w:w="2160"/>
        <w:gridCol w:w="4104"/>
      </w:tblGrid>
      <w:tr>
        <w:trPr>
          <w:cantSplit/>
          <w:tblHeader/>
        </w:trPr>
        <w:tc>
          <w:tcPr>
            <w:tcW w:type="dxa" w:w="3888"/>
            <w:vAlign w:val="center"/>
            <w:tcMar>
              <w:top w:w="85" w:type="dxa"/>
              <w:left w:w="85" w:type="dxa"/>
              <w:bottom w:w="85" w:type="dxa"/>
              <w:right w:w="85" w:type="dxa"/>
            </w:tcMar>
            <w:shd w:fill="E9EEF2"/>
          </w:tcPr>
          <w:p>
            <w:pPr>
              <w:spacing w:after="60" w:before="40"/>
            </w:pPr>
            <w:r>
              <w:rPr>
                <w:b/>
                <w:sz w:val="20"/>
              </w:rPr>
              <w:t>Parameter</w:t>
            </w:r>
          </w:p>
        </w:tc>
        <w:tc>
          <w:tcPr>
            <w:tcW w:type="dxa" w:w="2160"/>
            <w:vAlign w:val="center"/>
            <w:tcMar>
              <w:top w:w="85" w:type="dxa"/>
              <w:left w:w="85" w:type="dxa"/>
              <w:bottom w:w="85" w:type="dxa"/>
              <w:right w:w="85" w:type="dxa"/>
            </w:tcMar>
            <w:shd w:fill="E9EEF2"/>
          </w:tcPr>
          <w:p>
            <w:pPr>
              <w:spacing w:after="60" w:before="40"/>
            </w:pPr>
            <w:r>
              <w:rPr>
                <w:b/>
                <w:sz w:val="20"/>
              </w:rPr>
              <w:t>Requested default</w:t>
            </w:r>
          </w:p>
        </w:tc>
        <w:tc>
          <w:tcPr>
            <w:tcW w:type="dxa" w:w="4104"/>
            <w:vAlign w:val="center"/>
            <w:tcMar>
              <w:top w:w="85" w:type="dxa"/>
              <w:left w:w="85" w:type="dxa"/>
              <w:bottom w:w="85" w:type="dxa"/>
              <w:right w:w="85" w:type="dxa"/>
            </w:tcMar>
            <w:shd w:fill="E9EEF2"/>
          </w:tcPr>
          <w:p>
            <w:pPr>
              <w:spacing w:after="60" w:before="40"/>
            </w:pPr>
            <w:r>
              <w:rPr>
                <w:b/>
                <w:sz w:val="20"/>
              </w:rPr>
              <w:t>Actual observed value</w:t>
            </w:r>
          </w:p>
        </w:tc>
      </w:tr>
      <w:tr>
        <w:trPr>
          <w:cantSplit/>
        </w:trPr>
        <w:tc>
          <w:tcPr>
            <w:tcW w:type="dxa" w:w="3888"/>
            <w:vAlign w:val="center"/>
            <w:tcMar>
              <w:top w:w="85" w:type="dxa"/>
              <w:left w:w="85" w:type="dxa"/>
              <w:bottom w:w="85" w:type="dxa"/>
              <w:right w:w="85" w:type="dxa"/>
            </w:tcMar>
          </w:tcPr>
          <w:p>
            <w:pPr>
              <w:spacing w:after="60" w:before="40"/>
            </w:pPr>
            <w:r>
              <w:rPr>
                <w:b w:val="0"/>
                <w:sz w:val="20"/>
              </w:rPr>
              <w:t>target-block-time</w:t>
            </w:r>
          </w:p>
        </w:tc>
        <w:tc>
          <w:tcPr>
            <w:tcW w:type="dxa" w:w="2160"/>
            <w:vAlign w:val="center"/>
            <w:tcMar>
              <w:top w:w="85" w:type="dxa"/>
              <w:left w:w="85" w:type="dxa"/>
              <w:bottom w:w="85" w:type="dxa"/>
              <w:right w:w="85" w:type="dxa"/>
            </w:tcMar>
          </w:tcPr>
          <w:p>
            <w:pPr>
              <w:spacing w:after="60" w:before="40"/>
            </w:pPr>
            <w:r>
              <w:rPr>
                <w:b w:val="0"/>
                <w:sz w:val="20"/>
              </w:rPr>
              <w:t>2</w:t>
            </w:r>
          </w:p>
        </w:tc>
        <w:tc>
          <w:tcPr>
            <w:tcW w:type="dxa" w:w="4104"/>
            <w:vAlign w:val="center"/>
            <w:tcMar>
              <w:top w:w="85" w:type="dxa"/>
              <w:left w:w="85" w:type="dxa"/>
              <w:bottom w:w="85" w:type="dxa"/>
              <w:right w:w="85" w:type="dxa"/>
            </w:tcMar>
          </w:tcPr>
          <w:p>
            <w:pPr>
              <w:spacing w:after="60" w:before="40"/>
            </w:pPr>
            <w:r>
              <w:rPr>
                <w:b w:val="0"/>
                <w:sz w:val="20"/>
              </w:rPr>
              <w:t>[Record]</w:t>
            </w:r>
          </w:p>
        </w:tc>
      </w:tr>
      <w:tr>
        <w:trPr>
          <w:cantSplit/>
        </w:trPr>
        <w:tc>
          <w:tcPr>
            <w:tcW w:type="dxa" w:w="3888"/>
            <w:vAlign w:val="center"/>
            <w:tcMar>
              <w:top w:w="85" w:type="dxa"/>
              <w:left w:w="85" w:type="dxa"/>
              <w:bottom w:w="85" w:type="dxa"/>
              <w:right w:w="85" w:type="dxa"/>
            </w:tcMar>
          </w:tcPr>
          <w:p>
            <w:pPr>
              <w:spacing w:after="60" w:before="40"/>
            </w:pPr>
            <w:r>
              <w:rPr>
                <w:b w:val="0"/>
                <w:sz w:val="20"/>
              </w:rPr>
              <w:t>maximum-block-size</w:t>
            </w:r>
          </w:p>
        </w:tc>
        <w:tc>
          <w:tcPr>
            <w:tcW w:type="dxa" w:w="2160"/>
            <w:vAlign w:val="center"/>
            <w:tcMar>
              <w:top w:w="85" w:type="dxa"/>
              <w:left w:w="85" w:type="dxa"/>
              <w:bottom w:w="85" w:type="dxa"/>
              <w:right w:w="85" w:type="dxa"/>
            </w:tcMar>
          </w:tcPr>
          <w:p>
            <w:pPr>
              <w:spacing w:after="60" w:before="40"/>
            </w:pPr>
            <w:r>
              <w:rPr>
                <w:b w:val="0"/>
                <w:sz w:val="20"/>
              </w:rPr>
              <w:t>8388608</w:t>
            </w:r>
          </w:p>
        </w:tc>
        <w:tc>
          <w:tcPr>
            <w:tcW w:type="dxa" w:w="4104"/>
            <w:vAlign w:val="center"/>
            <w:tcMar>
              <w:top w:w="85" w:type="dxa"/>
              <w:left w:w="85" w:type="dxa"/>
              <w:bottom w:w="85" w:type="dxa"/>
              <w:right w:w="85" w:type="dxa"/>
            </w:tcMar>
          </w:tcPr>
          <w:p>
            <w:pPr>
              <w:spacing w:after="60" w:before="40"/>
            </w:pPr>
            <w:r>
              <w:rPr>
                <w:b w:val="0"/>
                <w:sz w:val="20"/>
              </w:rPr>
              <w:t>[Record]</w:t>
            </w:r>
          </w:p>
        </w:tc>
      </w:tr>
      <w:tr>
        <w:trPr>
          <w:cantSplit/>
        </w:trPr>
        <w:tc>
          <w:tcPr>
            <w:tcW w:type="dxa" w:w="3888"/>
            <w:vAlign w:val="center"/>
            <w:tcMar>
              <w:top w:w="85" w:type="dxa"/>
              <w:left w:w="85" w:type="dxa"/>
              <w:bottom w:w="85" w:type="dxa"/>
              <w:right w:w="85" w:type="dxa"/>
            </w:tcMar>
          </w:tcPr>
          <w:p>
            <w:pPr>
              <w:spacing w:after="60" w:before="40"/>
            </w:pPr>
            <w:r>
              <w:rPr>
                <w:b w:val="0"/>
                <w:sz w:val="20"/>
              </w:rPr>
              <w:t>mining-diversity</w:t>
            </w:r>
          </w:p>
        </w:tc>
        <w:tc>
          <w:tcPr>
            <w:tcW w:type="dxa" w:w="2160"/>
            <w:vAlign w:val="center"/>
            <w:tcMar>
              <w:top w:w="85" w:type="dxa"/>
              <w:left w:w="85" w:type="dxa"/>
              <w:bottom w:w="85" w:type="dxa"/>
              <w:right w:w="85" w:type="dxa"/>
            </w:tcMar>
          </w:tcPr>
          <w:p>
            <w:pPr>
              <w:spacing w:after="60" w:before="40"/>
            </w:pPr>
            <w:r>
              <w:rPr>
                <w:b w:val="0"/>
                <w:sz w:val="20"/>
              </w:rPr>
              <w:t>0.6</w:t>
            </w:r>
          </w:p>
        </w:tc>
        <w:tc>
          <w:tcPr>
            <w:tcW w:type="dxa" w:w="4104"/>
            <w:vAlign w:val="center"/>
            <w:tcMar>
              <w:top w:w="85" w:type="dxa"/>
              <w:left w:w="85" w:type="dxa"/>
              <w:bottom w:w="85" w:type="dxa"/>
              <w:right w:w="85" w:type="dxa"/>
            </w:tcMar>
          </w:tcPr>
          <w:p>
            <w:pPr>
              <w:spacing w:after="60" w:before="40"/>
            </w:pPr>
            <w:r>
              <w:rPr>
                <w:b w:val="0"/>
                <w:sz w:val="20"/>
              </w:rPr>
              <w:t>[Record]</w:t>
            </w:r>
          </w:p>
        </w:tc>
      </w:tr>
      <w:tr>
        <w:trPr>
          <w:cantSplit/>
        </w:trPr>
        <w:tc>
          <w:tcPr>
            <w:tcW w:type="dxa" w:w="3888"/>
            <w:vAlign w:val="center"/>
            <w:tcMar>
              <w:top w:w="85" w:type="dxa"/>
              <w:left w:w="85" w:type="dxa"/>
              <w:bottom w:w="85" w:type="dxa"/>
              <w:right w:w="85" w:type="dxa"/>
            </w:tcMar>
          </w:tcPr>
          <w:p>
            <w:pPr>
              <w:spacing w:after="60" w:before="40"/>
            </w:pPr>
            <w:r>
              <w:rPr>
                <w:b w:val="0"/>
                <w:sz w:val="20"/>
              </w:rPr>
              <w:t>mining-turnover</w:t>
            </w:r>
          </w:p>
        </w:tc>
        <w:tc>
          <w:tcPr>
            <w:tcW w:type="dxa" w:w="2160"/>
            <w:vAlign w:val="center"/>
            <w:tcMar>
              <w:top w:w="85" w:type="dxa"/>
              <w:left w:w="85" w:type="dxa"/>
              <w:bottom w:w="85" w:type="dxa"/>
              <w:right w:w="85" w:type="dxa"/>
            </w:tcMar>
          </w:tcPr>
          <w:p>
            <w:pPr>
              <w:spacing w:after="60" w:before="40"/>
            </w:pPr>
            <w:r>
              <w:rPr>
                <w:b w:val="0"/>
                <w:sz w:val="20"/>
              </w:rPr>
              <w:t>0</w:t>
            </w:r>
          </w:p>
        </w:tc>
        <w:tc>
          <w:tcPr>
            <w:tcW w:type="dxa" w:w="4104"/>
            <w:vAlign w:val="center"/>
            <w:tcMar>
              <w:top w:w="85" w:type="dxa"/>
              <w:left w:w="85" w:type="dxa"/>
              <w:bottom w:w="85" w:type="dxa"/>
              <w:right w:w="85" w:type="dxa"/>
            </w:tcMar>
          </w:tcPr>
          <w:p>
            <w:pPr>
              <w:spacing w:after="60" w:before="40"/>
            </w:pPr>
            <w:r>
              <w:rPr>
                <w:b w:val="0"/>
                <w:sz w:val="20"/>
              </w:rPr>
              <w:t>[Record]</w:t>
            </w:r>
          </w:p>
        </w:tc>
      </w:tr>
      <w:tr>
        <w:trPr>
          <w:cantSplit/>
        </w:trPr>
        <w:tc>
          <w:tcPr>
            <w:tcW w:type="dxa" w:w="3888"/>
            <w:vAlign w:val="center"/>
            <w:tcMar>
              <w:top w:w="85" w:type="dxa"/>
              <w:left w:w="85" w:type="dxa"/>
              <w:bottom w:w="85" w:type="dxa"/>
              <w:right w:w="85" w:type="dxa"/>
            </w:tcMar>
          </w:tcPr>
          <w:p>
            <w:pPr>
              <w:spacing w:after="60" w:before="40"/>
            </w:pPr>
            <w:r>
              <w:rPr>
                <w:b w:val="0"/>
                <w:sz w:val="20"/>
              </w:rPr>
              <w:t>mine-empty-rounds</w:t>
            </w:r>
          </w:p>
        </w:tc>
        <w:tc>
          <w:tcPr>
            <w:tcW w:type="dxa" w:w="2160"/>
            <w:vAlign w:val="center"/>
            <w:tcMar>
              <w:top w:w="85" w:type="dxa"/>
              <w:left w:w="85" w:type="dxa"/>
              <w:bottom w:w="85" w:type="dxa"/>
              <w:right w:w="85" w:type="dxa"/>
            </w:tcMar>
          </w:tcPr>
          <w:p>
            <w:pPr>
              <w:spacing w:after="60" w:before="40"/>
            </w:pPr>
            <w:r>
              <w:rPr>
                <w:b w:val="0"/>
                <w:sz w:val="20"/>
              </w:rPr>
              <w:t>-1</w:t>
            </w:r>
          </w:p>
        </w:tc>
        <w:tc>
          <w:tcPr>
            <w:tcW w:type="dxa" w:w="4104"/>
            <w:vAlign w:val="center"/>
            <w:tcMar>
              <w:top w:w="85" w:type="dxa"/>
              <w:left w:w="85" w:type="dxa"/>
              <w:bottom w:w="85" w:type="dxa"/>
              <w:right w:w="85" w:type="dxa"/>
            </w:tcMar>
          </w:tcPr>
          <w:p>
            <w:pPr>
              <w:spacing w:after="60" w:before="40"/>
            </w:pPr>
            <w:r>
              <w:rPr>
                <w:b w:val="0"/>
                <w:sz w:val="20"/>
              </w:rPr>
              <w:t>[Record]</w:t>
            </w:r>
          </w:p>
        </w:tc>
      </w:tr>
      <w:tr>
        <w:trPr>
          <w:cantSplit/>
        </w:trPr>
        <w:tc>
          <w:tcPr>
            <w:tcW w:type="dxa" w:w="3888"/>
            <w:vAlign w:val="center"/>
            <w:tcMar>
              <w:top w:w="85" w:type="dxa"/>
              <w:left w:w="85" w:type="dxa"/>
              <w:bottom w:w="85" w:type="dxa"/>
              <w:right w:w="85" w:type="dxa"/>
            </w:tcMar>
          </w:tcPr>
          <w:p>
            <w:pPr>
              <w:spacing w:after="60" w:before="40"/>
            </w:pPr>
            <w:r>
              <w:rPr>
                <w:b w:val="0"/>
                <w:sz w:val="20"/>
              </w:rPr>
              <w:t>setup-first-blocks</w:t>
            </w:r>
          </w:p>
        </w:tc>
        <w:tc>
          <w:tcPr>
            <w:tcW w:type="dxa" w:w="2160"/>
            <w:vAlign w:val="center"/>
            <w:tcMar>
              <w:top w:w="85" w:type="dxa"/>
              <w:left w:w="85" w:type="dxa"/>
              <w:bottom w:w="85" w:type="dxa"/>
              <w:right w:w="85" w:type="dxa"/>
            </w:tcMar>
          </w:tcPr>
          <w:p>
            <w:pPr>
              <w:spacing w:after="60" w:before="40"/>
            </w:pPr>
            <w:r>
              <w:rPr>
                <w:b w:val="0"/>
                <w:sz w:val="20"/>
              </w:rPr>
              <w:t>10</w:t>
            </w:r>
          </w:p>
        </w:tc>
        <w:tc>
          <w:tcPr>
            <w:tcW w:type="dxa" w:w="4104"/>
            <w:vAlign w:val="center"/>
            <w:tcMar>
              <w:top w:w="85" w:type="dxa"/>
              <w:left w:w="85" w:type="dxa"/>
              <w:bottom w:w="85" w:type="dxa"/>
              <w:right w:w="85" w:type="dxa"/>
            </w:tcMar>
          </w:tcPr>
          <w:p>
            <w:pPr>
              <w:spacing w:after="60" w:before="40"/>
            </w:pPr>
            <w:r>
              <w:rPr>
                <w:b w:val="0"/>
                <w:sz w:val="20"/>
              </w:rPr>
              <w:t>[Record]</w:t>
            </w:r>
          </w:p>
        </w:tc>
      </w:tr>
      <w:tr>
        <w:trPr>
          <w:cantSplit/>
        </w:trPr>
        <w:tc>
          <w:tcPr>
            <w:tcW w:type="dxa" w:w="3888"/>
            <w:vAlign w:val="center"/>
            <w:tcMar>
              <w:top w:w="85" w:type="dxa"/>
              <w:left w:w="85" w:type="dxa"/>
              <w:bottom w:w="85" w:type="dxa"/>
              <w:right w:w="85" w:type="dxa"/>
            </w:tcMar>
          </w:tcPr>
          <w:p>
            <w:pPr>
              <w:spacing w:after="60" w:before="40"/>
            </w:pPr>
            <w:r>
              <w:rPr>
                <w:b w:val="0"/>
                <w:sz w:val="20"/>
              </w:rPr>
              <w:t>selected anyone-can-* flags</w:t>
            </w:r>
          </w:p>
        </w:tc>
        <w:tc>
          <w:tcPr>
            <w:tcW w:type="dxa" w:w="2160"/>
            <w:vAlign w:val="center"/>
            <w:tcMar>
              <w:top w:w="85" w:type="dxa"/>
              <w:left w:w="85" w:type="dxa"/>
              <w:bottom w:w="85" w:type="dxa"/>
              <w:right w:w="85" w:type="dxa"/>
            </w:tcMar>
          </w:tcPr>
          <w:p>
            <w:pPr>
              <w:spacing w:after="60" w:before="40"/>
            </w:pPr>
            <w:r>
              <w:rPr>
                <w:b w:val="0"/>
                <w:sz w:val="20"/>
              </w:rPr>
              <w:t>false</w:t>
            </w:r>
          </w:p>
        </w:tc>
        <w:tc>
          <w:tcPr>
            <w:tcW w:type="dxa" w:w="4104"/>
            <w:vAlign w:val="center"/>
            <w:tcMar>
              <w:top w:w="85" w:type="dxa"/>
              <w:left w:w="85" w:type="dxa"/>
              <w:bottom w:w="85" w:type="dxa"/>
              <w:right w:w="85" w:type="dxa"/>
            </w:tcMar>
          </w:tcPr>
          <w:p>
            <w:pPr>
              <w:spacing w:after="60" w:before="40"/>
            </w:pPr>
            <w:r>
              <w:rPr>
                <w:b w:val="0"/>
                <w:sz w:val="20"/>
              </w:rPr>
              <w:t>[Record]</w:t>
            </w:r>
          </w:p>
        </w:tc>
      </w:tr>
      <w:tr>
        <w:trPr>
          <w:cantSplit/>
        </w:trPr>
        <w:tc>
          <w:tcPr>
            <w:tcW w:type="dxa" w:w="3888"/>
            <w:vAlign w:val="center"/>
            <w:tcMar>
              <w:top w:w="85" w:type="dxa"/>
              <w:left w:w="85" w:type="dxa"/>
              <w:bottom w:w="85" w:type="dxa"/>
              <w:right w:w="85" w:type="dxa"/>
            </w:tcMar>
          </w:tcPr>
          <w:p>
            <w:pPr>
              <w:spacing w:after="60" w:before="40"/>
            </w:pPr>
            <w:r>
              <w:rPr>
                <w:b w:val="0"/>
                <w:sz w:val="20"/>
              </w:rPr>
              <w:t>root-stream-open</w:t>
            </w:r>
          </w:p>
        </w:tc>
        <w:tc>
          <w:tcPr>
            <w:tcW w:type="dxa" w:w="2160"/>
            <w:vAlign w:val="center"/>
            <w:tcMar>
              <w:top w:w="85" w:type="dxa"/>
              <w:left w:w="85" w:type="dxa"/>
              <w:bottom w:w="85" w:type="dxa"/>
              <w:right w:w="85" w:type="dxa"/>
            </w:tcMar>
          </w:tcPr>
          <w:p>
            <w:pPr>
              <w:spacing w:after="60" w:before="40"/>
            </w:pPr>
            <w:r>
              <w:rPr>
                <w:b w:val="0"/>
                <w:sz w:val="20"/>
              </w:rPr>
              <w:t>false</w:t>
            </w:r>
          </w:p>
        </w:tc>
        <w:tc>
          <w:tcPr>
            <w:tcW w:type="dxa" w:w="4104"/>
            <w:vAlign w:val="center"/>
            <w:tcMar>
              <w:top w:w="85" w:type="dxa"/>
              <w:left w:w="85" w:type="dxa"/>
              <w:bottom w:w="85" w:type="dxa"/>
              <w:right w:w="85" w:type="dxa"/>
            </w:tcMar>
          </w:tcPr>
          <w:p>
            <w:pPr>
              <w:spacing w:after="60" w:before="40"/>
            </w:pPr>
            <w:r>
              <w:rPr>
                <w:b w:val="0"/>
                <w:sz w:val="20"/>
              </w:rPr>
              <w:t>[Record]</w:t>
            </w:r>
          </w:p>
        </w:tc>
      </w:tr>
    </w:tbl>
    <w:p/>
    <w:p>
      <w:pPr>
        <w:spacing w:before="120"/>
      </w:pPr>
      <w:r>
        <w:rPr>
          <w:i/>
          <w:color w:val="575757"/>
        </w:rPr>
        <w:t>Explain why these parameters were set before genesis and why live params.dat must not be overwritten. Add S04 and describe observed values, not only defaults. Explain listminers.permitted vs diversitywaitblocks.</w:t>
      </w:r>
    </w:p>
    <w:p>
      <w:pPr>
        <w:spacing w:before="120"/>
      </w:pPr>
      <w:r>
        <w:rPr>
          <w:i/>
          <w:color w:val="575757"/>
        </w:rPr>
        <w:t>[Write your own explanation here.]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spacing w:before="120"/>
      </w:pPr>
      <w:r>
        <w:rPr>
          <w:i/>
          <w:color w:val="575757"/>
        </w:rPr>
        <w:t>Add a writer-permission table for registry, news, predictions, votes, decisions, audit and benchmarks. Explain why a write-restricted stream is not private storage in this setup. Attach S05.</w:t>
      </w:r>
    </w:p>
    <w:p>
      <w:pPr>
        <w:spacing w:before="120"/>
      </w:pPr>
      <w:r>
        <w:rPr>
          <w:i/>
          <w:color w:val="575757"/>
        </w:rPr>
        <w:t>[Write your own explanation here.]</w:t>
      </w:r>
    </w:p>
    <w:p>
      <w:r>
        <w:t>________________________________________________________________________________</w:t>
      </w:r>
    </w:p>
    <w:p>
      <w:r>
        <w:t>________________________________________________________________________________</w:t>
      </w:r>
    </w:p>
    <w:p>
      <w:r>
        <w:br w:type="page"/>
      </w:r>
    </w:p>
    <w:p>
      <w:pPr>
        <w:pStyle w:val="Heading1"/>
      </w:pPr>
      <w:r>
        <w:t>7. MultiChain setup workflow</w:t>
      </w:r>
    </w:p>
    <w:p>
      <w:pPr>
        <w:keepNext/>
        <w:spacing w:after="60"/>
        <w:jc w:val="center"/>
      </w:pPr>
      <w:r>
        <w:drawing>
          <wp:inline xmlns:a="http://schemas.openxmlformats.org/drawingml/2006/main" xmlns:pic="http://schemas.openxmlformats.org/drawingml/2006/picture">
            <wp:extent cx="4556095" cy="6126480"/>
            <wp:docPr id="4" name="Picture 4"/>
            <wp:cNvGraphicFramePr>
              <a:graphicFrameLocks noChangeAspect="1"/>
            </wp:cNvGraphicFramePr>
            <a:graphic>
              <a:graphicData uri="http://schemas.openxmlformats.org/drawingml/2006/picture">
                <pic:pic>
                  <pic:nvPicPr>
                    <pic:cNvPr id="0" name="F04_setup_workflow.png"/>
                    <pic:cNvPicPr/>
                  </pic:nvPicPr>
                  <pic:blipFill>
                    <a:blip r:embed="rId13"/>
                    <a:stretch>
                      <a:fillRect/>
                    </a:stretch>
                  </pic:blipFill>
                  <pic:spPr>
                    <a:xfrm>
                      <a:off x="0" y="0"/>
                      <a:ext cx="4556095" cy="6126480"/>
                    </a:xfrm>
                    <a:prstGeom prst="rect"/>
                  </pic:spPr>
                </pic:pic>
              </a:graphicData>
            </a:graphic>
          </wp:inline>
        </w:drawing>
      </w:r>
    </w:p>
    <w:p>
      <w:pPr>
        <w:pStyle w:val="Caption"/>
      </w:pPr>
      <w:r>
        <w:t>Figure F04. Setup/restart workflow; annotate your executed path and cite code symbols from docs/CODE_INDEX.md.</w:t>
      </w:r>
    </w:p>
    <w:p>
      <w:pPr>
        <w:spacing w:before="120"/>
      </w:pPr>
      <w:r>
        <w:rPr>
          <w:i/>
          <w:color w:val="575757"/>
        </w:rPr>
        <w:t>Explain each stage you actually performed: binaries/ports, directories, creation parameters, peer grants, streams/subscription, enrollment, asset and readiness. Link the stages to commands and screenshot IDs.</w:t>
      </w:r>
    </w:p>
    <w:p>
      <w:pPr>
        <w:spacing w:before="120"/>
      </w:pPr>
      <w:r>
        <w:rPr>
          <w:i/>
          <w:color w:val="575757"/>
        </w:rPr>
        <w:t>[Write your own explanation here.]</w:t>
      </w:r>
    </w:p>
    <w:p>
      <w:r>
        <w:t>________________________________________________________________________________</w:t>
      </w:r>
    </w:p>
    <w:p>
      <w:r>
        <w:br w:type="page"/>
      </w:r>
    </w:p>
    <w:p>
      <w:pPr>
        <w:pStyle w:val="Heading1"/>
      </w:pPr>
      <w:r>
        <w:t>8. Enrollment and authority validation</w:t>
      </w:r>
    </w:p>
    <w:p>
      <w:pPr>
        <w:keepNext/>
        <w:spacing w:after="60"/>
        <w:jc w:val="center"/>
      </w:pPr>
      <w:r>
        <w:drawing>
          <wp:inline xmlns:a="http://schemas.openxmlformats.org/drawingml/2006/main" xmlns:pic="http://schemas.openxmlformats.org/drawingml/2006/picture">
            <wp:extent cx="5349653" cy="5394960"/>
            <wp:docPr id="5" name="Picture 5"/>
            <wp:cNvGraphicFramePr>
              <a:graphicFrameLocks noChangeAspect="1"/>
            </wp:cNvGraphicFramePr>
            <a:graphic>
              <a:graphicData uri="http://schemas.openxmlformats.org/drawingml/2006/picture">
                <pic:pic>
                  <pic:nvPicPr>
                    <pic:cNvPr id="0" name="F05_enrollment.png"/>
                    <pic:cNvPicPr/>
                  </pic:nvPicPr>
                  <pic:blipFill>
                    <a:blip r:embed="rId14"/>
                    <a:stretch>
                      <a:fillRect/>
                    </a:stretch>
                  </pic:blipFill>
                  <pic:spPr>
                    <a:xfrm>
                      <a:off x="0" y="0"/>
                      <a:ext cx="5349653" cy="5394960"/>
                    </a:xfrm>
                    <a:prstGeom prst="rect"/>
                  </pic:spPr>
                </pic:pic>
              </a:graphicData>
            </a:graphic>
          </wp:inline>
        </w:drawing>
      </w:r>
    </w:p>
    <w:p>
      <w:pPr>
        <w:pStyle w:val="Caption"/>
      </w:pPr>
      <w:r>
        <w:t>Figure F05. Challenge/response enrollment. This is a conceptual flow, not an execution screenshot.</w:t>
      </w:r>
    </w:p>
    <w:p>
      <w:pPr>
        <w:spacing w:before="120"/>
      </w:pPr>
      <w:r>
        <w:rPr>
          <w:i/>
          <w:color w:val="575757"/>
        </w:rPr>
        <w:t>Explain each challenge field and replay protection, where the nonce is stored, which key signs, and how authority registration differs from verified real-world identity. Add S06 and a test observation.</w:t>
      </w:r>
    </w:p>
    <w:p>
      <w:pPr>
        <w:spacing w:before="120"/>
      </w:pPr>
      <w:r>
        <w:rPr>
          <w:i/>
          <w:color w:val="575757"/>
        </w:rPr>
        <w:t>[Write your own explanation here.]</w:t>
      </w:r>
    </w:p>
    <w:p>
      <w:r>
        <w:t>________________________________________________________________________________</w:t>
      </w:r>
    </w:p>
    <w:p>
      <w:r>
        <w:t>________________________________________________________________________________</w:t>
      </w:r>
    </w:p>
    <w:p>
      <w:r>
        <w:br w:type="page"/>
      </w:r>
    </w:p>
    <w:p>
      <w:pPr>
        <w:pStyle w:val="Heading1"/>
      </w:pPr>
      <w:r>
        <w:t>9. Article submission and analysis workflow</w:t>
      </w:r>
    </w:p>
    <w:p>
      <w:pPr>
        <w:keepNext/>
        <w:spacing w:after="60"/>
        <w:jc w:val="center"/>
      </w:pPr>
      <w:r>
        <w:drawing>
          <wp:inline xmlns:a="http://schemas.openxmlformats.org/drawingml/2006/main" xmlns:pic="http://schemas.openxmlformats.org/drawingml/2006/picture">
            <wp:extent cx="4637873" cy="5943600"/>
            <wp:docPr id="6" name="Picture 6"/>
            <wp:cNvGraphicFramePr>
              <a:graphicFrameLocks noChangeAspect="1"/>
            </wp:cNvGraphicFramePr>
            <a:graphic>
              <a:graphicData uri="http://schemas.openxmlformats.org/drawingml/2006/picture">
                <pic:pic>
                  <pic:nvPicPr>
                    <pic:cNvPr id="0" name="F06_article_workflow.png"/>
                    <pic:cNvPicPr/>
                  </pic:nvPicPr>
                  <pic:blipFill>
                    <a:blip r:embed="rId15"/>
                    <a:stretch>
                      <a:fillRect/>
                    </a:stretch>
                  </pic:blipFill>
                  <pic:spPr>
                    <a:xfrm>
                      <a:off x="0" y="0"/>
                      <a:ext cx="4637873" cy="5943600"/>
                    </a:xfrm>
                    <a:prstGeom prst="rect"/>
                  </pic:spPr>
                </pic:pic>
              </a:graphicData>
            </a:graphic>
          </wp:inline>
        </w:drawing>
      </w:r>
    </w:p>
    <w:p>
      <w:pPr>
        <w:pStyle w:val="Caption"/>
      </w:pPr>
      <w:r>
        <w:t>Figure F06. Article workflow. Explain each publication and identify the five transaction IDs in one actual run.</w:t>
      </w:r>
    </w:p>
    <w:p>
      <w:pPr>
        <w:spacing w:before="120"/>
      </w:pPr>
      <w:r>
        <w:rPr>
          <w:i/>
          <w:color w:val="575757"/>
        </w:rPr>
        <w:t>Add S07-S09. Distinguish article ID, text hash, model hash and transaction ID. Explain the teaching model and why fixture reviewer labels do not demonstrate independent fact checking.</w:t>
      </w:r>
    </w:p>
    <w:p>
      <w:pPr>
        <w:spacing w:before="120"/>
      </w:pPr>
      <w:r>
        <w:rPr>
          <w:i/>
          <w:color w:val="575757"/>
        </w:rPr>
        <w:t>[Write your own explanation here.]</w:t>
      </w:r>
    </w:p>
    <w:p>
      <w:r>
        <w:t>________________________________________________________________________________</w:t>
      </w:r>
    </w:p>
    <w:p>
      <w:r>
        <w:br w:type="page"/>
      </w:r>
    </w:p>
    <w:p>
      <w:pPr>
        <w:pStyle w:val="Heading1"/>
      </w:pPr>
      <w:r>
        <w:t>10. Decision and audit workflow</w:t>
      </w:r>
    </w:p>
    <w:p>
      <w:pPr>
        <w:keepNext/>
        <w:spacing w:after="60"/>
        <w:jc w:val="center"/>
      </w:pPr>
      <w:r>
        <w:drawing>
          <wp:inline xmlns:a="http://schemas.openxmlformats.org/drawingml/2006/main" xmlns:pic="http://schemas.openxmlformats.org/drawingml/2006/picture">
            <wp:extent cx="5968266" cy="5394960"/>
            <wp:docPr id="7" name="Picture 7"/>
            <wp:cNvGraphicFramePr>
              <a:graphicFrameLocks noChangeAspect="1"/>
            </wp:cNvGraphicFramePr>
            <a:graphic>
              <a:graphicData uri="http://schemas.openxmlformats.org/drawingml/2006/picture">
                <pic:pic>
                  <pic:nvPicPr>
                    <pic:cNvPr id="0" name="F07_decision_policy.png"/>
                    <pic:cNvPicPr/>
                  </pic:nvPicPr>
                  <pic:blipFill>
                    <a:blip r:embed="rId16"/>
                    <a:stretch>
                      <a:fillRect/>
                    </a:stretch>
                  </pic:blipFill>
                  <pic:spPr>
                    <a:xfrm>
                      <a:off x="0" y="0"/>
                      <a:ext cx="5968266" cy="5394960"/>
                    </a:xfrm>
                    <a:prstGeom prst="rect"/>
                  </pic:spPr>
                </pic:pic>
              </a:graphicData>
            </a:graphic>
          </wp:inline>
        </w:drawing>
      </w:r>
    </w:p>
    <w:p>
      <w:pPr>
        <w:pStyle w:val="Caption"/>
      </w:pPr>
      <w:r>
        <w:t>Figure F07. Python review policy. The decision rule is not native mining consensus.</w:t>
      </w:r>
    </w:p>
    <w:p>
      <w:pPr>
        <w:spacing w:before="120"/>
      </w:pPr>
      <w:r>
        <w:rPr>
          <w:i/>
          <w:color w:val="575757"/>
        </w:rPr>
        <w:t>Explain agreement, disagreement, missing/duplicate reviewers and failed preconditions. Add S10 showing an actual audit. State precisely what inspect checks and what it does not reconstruct.</w:t>
      </w:r>
    </w:p>
    <w:p>
      <w:pPr>
        <w:spacing w:before="120"/>
      </w:pPr>
      <w:r>
        <w:rPr>
          <w:i/>
          <w:color w:val="575757"/>
        </w:rPr>
        <w:t>[Write your own explanation here.]</w:t>
      </w:r>
    </w:p>
    <w:p>
      <w:r>
        <w:t>________________________________________________________________________________</w:t>
      </w:r>
    </w:p>
    <w:p>
      <w:r>
        <w:t>________________________________________________________________________________</w:t>
      </w:r>
    </w:p>
    <w:p>
      <w:r>
        <w:br w:type="page"/>
      </w:r>
    </w:p>
    <w:p>
      <w:pPr>
        <w:pStyle w:val="Heading1"/>
      </w:pPr>
      <w:r>
        <w:t>11. Security validation and asset demonstration</w:t>
      </w:r>
    </w:p>
    <w:p>
      <w:pPr>
        <w:keepNext/>
        <w:spacing w:after="60"/>
        <w:jc w:val="center"/>
      </w:pPr>
      <w:r>
        <w:drawing>
          <wp:inline xmlns:a="http://schemas.openxmlformats.org/drawingml/2006/main" xmlns:pic="http://schemas.openxmlformats.org/drawingml/2006/picture">
            <wp:extent cx="5460563" cy="5120640"/>
            <wp:docPr id="8" name="Picture 8"/>
            <wp:cNvGraphicFramePr>
              <a:graphicFrameLocks noChangeAspect="1"/>
            </wp:cNvGraphicFramePr>
            <a:graphic>
              <a:graphicData uri="http://schemas.openxmlformats.org/drawingml/2006/picture">
                <pic:pic>
                  <pic:nvPicPr>
                    <pic:cNvPr id="0" name="F09_security_checks.png"/>
                    <pic:cNvPicPr/>
                  </pic:nvPicPr>
                  <pic:blipFill>
                    <a:blip r:embed="rId17"/>
                    <a:stretch>
                      <a:fillRect/>
                    </a:stretch>
                  </pic:blipFill>
                  <pic:spPr>
                    <a:xfrm>
                      <a:off x="0" y="0"/>
                      <a:ext cx="5460563" cy="5120640"/>
                    </a:xfrm>
                    <a:prstGeom prst="rect"/>
                  </pic:spPr>
                </pic:pic>
              </a:graphicData>
            </a:graphic>
          </wp:inline>
        </w:drawing>
      </w:r>
    </w:p>
    <w:p>
      <w:pPr>
        <w:pStyle w:val="Caption"/>
      </w:pPr>
      <w:r>
        <w:t>Figure F09. Security-test flow. Include only actual pass/fail evidence, not expected outputs as measured results.</w:t>
      </w:r>
    </w:p>
    <w:p>
      <w:pPr>
        <w:spacing w:before="120"/>
      </w:pPr>
      <w:r>
        <w:rPr>
          <w:i/>
          <w:color w:val="575757"/>
        </w:rPr>
        <w:t>Add S11-S12. Explain native ACL tests vs local policy tests, a deliberate rejection, restored publisher rights, and text-integrity verification. Distinguish NewsCredit, descriptive credibility and native mining rewards.</w:t>
      </w:r>
    </w:p>
    <w:p>
      <w:pPr>
        <w:spacing w:before="120"/>
      </w:pPr>
      <w:r>
        <w:rPr>
          <w:i/>
          <w:color w:val="575757"/>
        </w:rPr>
        <w:t>[Write your own explanation here.]</w:t>
      </w:r>
    </w:p>
    <w:p>
      <w:r>
        <w:t>________________________________________________________________________________</w:t>
      </w:r>
    </w:p>
    <w:p>
      <w:r>
        <w:t>________________________________________________________________________________</w:t>
      </w:r>
    </w:p>
    <w:p>
      <w:r>
        <w:br w:type="page"/>
      </w:r>
    </w:p>
    <w:p>
      <w:pPr>
        <w:pStyle w:val="Heading1"/>
      </w:pPr>
      <w:r>
        <w:t>12. Load-test methodology</w:t>
      </w:r>
    </w:p>
    <w:p>
      <w:pPr>
        <w:keepNext/>
        <w:spacing w:after="60"/>
        <w:jc w:val="center"/>
      </w:pPr>
      <w:r>
        <w:drawing>
          <wp:inline xmlns:a="http://schemas.openxmlformats.org/drawingml/2006/main" xmlns:pic="http://schemas.openxmlformats.org/drawingml/2006/picture">
            <wp:extent cx="4591175" cy="5577840"/>
            <wp:docPr id="9" name="Picture 9"/>
            <wp:cNvGraphicFramePr>
              <a:graphicFrameLocks noChangeAspect="1"/>
            </wp:cNvGraphicFramePr>
            <a:graphic>
              <a:graphicData uri="http://schemas.openxmlformats.org/drawingml/2006/picture">
                <pic:pic>
                  <pic:nvPicPr>
                    <pic:cNvPr id="0" name="F08_benchmark.png"/>
                    <pic:cNvPicPr/>
                  </pic:nvPicPr>
                  <pic:blipFill>
                    <a:blip r:embed="rId18"/>
                    <a:stretch>
                      <a:fillRect/>
                    </a:stretch>
                  </pic:blipFill>
                  <pic:spPr>
                    <a:xfrm>
                      <a:off x="0" y="0"/>
                      <a:ext cx="4591175" cy="5577840"/>
                    </a:xfrm>
                    <a:prstGeom prst="rect"/>
                  </pic:spPr>
                </pic:pic>
              </a:graphicData>
            </a:graphic>
          </wp:inline>
        </w:drawing>
      </w:r>
    </w:p>
    <w:p>
      <w:pPr>
        <w:pStyle w:val="Caption"/>
      </w:pPr>
      <w:r>
        <w:t>Figure F08. Burst and confirmation observation. Fill in the actual N, workers, payload, depth and hardware.</w:t>
      </w:r>
    </w:p>
    <w:p>
      <w:pPr>
        <w:spacing w:before="120"/>
      </w:pPr>
      <w:r>
        <w:rPr>
          <w:i/>
          <w:color w:val="575757"/>
        </w:rPr>
        <w:t>Explain ledger vs pipeline workload units, arrival time, worker queue, successful-only percentiles and post-submission observation. State that a one-host test is not a distributed scalability experiment. Add S13-S14.</w:t>
      </w:r>
    </w:p>
    <w:p>
      <w:pPr>
        <w:spacing w:before="120"/>
      </w:pPr>
      <w:r>
        <w:rPr>
          <w:i/>
          <w:color w:val="575757"/>
        </w:rPr>
        <w:t>[Write your own explanation here.]</w:t>
      </w:r>
    </w:p>
    <w:p>
      <w:r>
        <w:t>________________________________________________________________________________</w:t>
      </w:r>
    </w:p>
    <w:p>
      <w:r>
        <w:t>________________________________________________________________________________</w:t>
      </w:r>
    </w:p>
    <w:p>
      <w:r>
        <w:br w:type="page"/>
      </w:r>
    </w:p>
    <w:p>
      <w:pPr>
        <w:pStyle w:val="Heading1"/>
      </w:pPr>
      <w:r>
        <w:t>13. Results and discussion</w:t>
      </w:r>
    </w:p>
    <w:p>
      <w:pPr>
        <w:pStyle w:val="Heading2"/>
      </w:pPr>
      <w:r>
        <w:t>Evidence already available</w:t>
      </w:r>
    </w:p>
    <w:p>
      <w:r>
        <w:t>The supplied log supports successful readiness and native CLI access, shared block 552 agreement and a one-block sampled height lag. It does not establish later live demo/security/benchmark pass results. Cite the actual log or your newly captured replacement. [E1]</w:t>
      </w:r>
    </w:p>
    <w:tbl>
      <w:tblPr>
        <w:tblW w:type="auto" w:w="0"/>
        <w:jc w:val="center"/>
        <w:tblLayout w:type="fixed"/>
        <w:tblLook w:firstColumn="1" w:firstRow="1" w:lastColumn="0" w:lastRow="0" w:noHBand="0" w:noVBand="1" w:val="04A0"/>
      </w:tblPr>
      <w:tblGrid>
        <w:gridCol w:w="2880"/>
        <w:gridCol w:w="5040"/>
        <w:gridCol w:w="2232"/>
      </w:tblGrid>
      <w:tr>
        <w:trPr>
          <w:cantSplit/>
          <w:tblHeader/>
        </w:trPr>
        <w:tc>
          <w:tcPr>
            <w:tcW w:type="dxa" w:w="2880"/>
            <w:vAlign w:val="center"/>
            <w:tcMar>
              <w:top w:w="85" w:type="dxa"/>
              <w:left w:w="85" w:type="dxa"/>
              <w:bottom w:w="85" w:type="dxa"/>
              <w:right w:w="85" w:type="dxa"/>
            </w:tcMar>
            <w:shd w:fill="E9EEF2"/>
          </w:tcPr>
          <w:p>
            <w:pPr>
              <w:spacing w:after="60" w:before="40"/>
            </w:pPr>
            <w:r>
              <w:rPr>
                <w:b/>
                <w:sz w:val="20"/>
              </w:rPr>
              <w:t>Test / run ID</w:t>
            </w:r>
          </w:p>
        </w:tc>
        <w:tc>
          <w:tcPr>
            <w:tcW w:type="dxa" w:w="5040"/>
            <w:vAlign w:val="center"/>
            <w:tcMar>
              <w:top w:w="85" w:type="dxa"/>
              <w:left w:w="85" w:type="dxa"/>
              <w:bottom w:w="85" w:type="dxa"/>
              <w:right w:w="85" w:type="dxa"/>
            </w:tcMar>
            <w:shd w:fill="E9EEF2"/>
          </w:tcPr>
          <w:p>
            <w:pPr>
              <w:spacing w:after="60" w:before="40"/>
            </w:pPr>
            <w:r>
              <w:rPr>
                <w:b/>
                <w:sz w:val="20"/>
              </w:rPr>
              <w:t>Actual outcome</w:t>
            </w:r>
          </w:p>
        </w:tc>
        <w:tc>
          <w:tcPr>
            <w:tcW w:type="dxa" w:w="2232"/>
            <w:vAlign w:val="center"/>
            <w:tcMar>
              <w:top w:w="85" w:type="dxa"/>
              <w:left w:w="85" w:type="dxa"/>
              <w:bottom w:w="85" w:type="dxa"/>
              <w:right w:w="85" w:type="dxa"/>
            </w:tcMar>
            <w:shd w:fill="E9EEF2"/>
          </w:tcPr>
          <w:p>
            <w:pPr>
              <w:spacing w:after="60" w:before="40"/>
            </w:pPr>
            <w:r>
              <w:rPr>
                <w:b/>
                <w:sz w:val="20"/>
              </w:rPr>
              <w:t>Screenshot / trace</w:t>
            </w:r>
          </w:p>
        </w:tc>
      </w:tr>
      <w:tr>
        <w:trPr>
          <w:cantSplit/>
        </w:trPr>
        <w:tc>
          <w:tcPr>
            <w:tcW w:type="dxa" w:w="2880"/>
            <w:vAlign w:val="center"/>
            <w:tcMar>
              <w:top w:w="85" w:type="dxa"/>
              <w:left w:w="85" w:type="dxa"/>
              <w:bottom w:w="85" w:type="dxa"/>
              <w:right w:w="85" w:type="dxa"/>
            </w:tcMar>
          </w:tcPr>
          <w:p>
            <w:pPr>
              <w:spacing w:after="60" w:before="40"/>
            </w:pPr>
            <w:r>
              <w:rPr>
                <w:b w:val="0"/>
                <w:sz w:val="20"/>
              </w:rPr>
              <w:t>Network readiness</w:t>
            </w:r>
          </w:p>
        </w:tc>
        <w:tc>
          <w:tcPr>
            <w:tcW w:type="dxa" w:w="5040"/>
            <w:vAlign w:val="center"/>
            <w:tcMar>
              <w:top w:w="85" w:type="dxa"/>
              <w:left w:w="85" w:type="dxa"/>
              <w:bottom w:w="85" w:type="dxa"/>
              <w:right w:w="85" w:type="dxa"/>
            </w:tcMar>
          </w:tcPr>
          <w:p>
            <w:pPr>
              <w:spacing w:after="60" w:before="40"/>
            </w:pPr>
            <w:r>
              <w:rPr>
                <w:b w:val="0"/>
                <w:sz w:val="20"/>
              </w:rPr>
              <w:t>[Your current observation]</w:t>
            </w:r>
          </w:p>
        </w:tc>
        <w:tc>
          <w:tcPr>
            <w:tcW w:type="dxa" w:w="2232"/>
            <w:vAlign w:val="center"/>
            <w:tcMar>
              <w:top w:w="85" w:type="dxa"/>
              <w:left w:w="85" w:type="dxa"/>
              <w:bottom w:w="85" w:type="dxa"/>
              <w:right w:w="85" w:type="dxa"/>
            </w:tcMar>
          </w:tcPr>
          <w:p>
            <w:pPr>
              <w:spacing w:after="60" w:before="40"/>
            </w:pPr>
            <w:r>
              <w:rPr>
                <w:b w:val="0"/>
                <w:sz w:val="20"/>
              </w:rPr>
              <w:t>[S02]</w:t>
            </w:r>
          </w:p>
        </w:tc>
      </w:tr>
      <w:tr>
        <w:trPr>
          <w:cantSplit/>
        </w:trPr>
        <w:tc>
          <w:tcPr>
            <w:tcW w:type="dxa" w:w="2880"/>
            <w:vAlign w:val="center"/>
            <w:tcMar>
              <w:top w:w="85" w:type="dxa"/>
              <w:left w:w="85" w:type="dxa"/>
              <w:bottom w:w="85" w:type="dxa"/>
              <w:right w:w="85" w:type="dxa"/>
            </w:tcMar>
          </w:tcPr>
          <w:p>
            <w:pPr>
              <w:spacing w:after="60" w:before="40"/>
            </w:pPr>
            <w:r>
              <w:rPr>
                <w:b w:val="0"/>
                <w:sz w:val="20"/>
              </w:rPr>
              <w:t>Demo: REAL / FAKE / REVIEW</w:t>
            </w:r>
          </w:p>
        </w:tc>
        <w:tc>
          <w:tcPr>
            <w:tcW w:type="dxa" w:w="5040"/>
            <w:vAlign w:val="center"/>
            <w:tcMar>
              <w:top w:w="85" w:type="dxa"/>
              <w:left w:w="85" w:type="dxa"/>
              <w:bottom w:w="85" w:type="dxa"/>
              <w:right w:w="85" w:type="dxa"/>
            </w:tcMar>
          </w:tcPr>
          <w:p>
            <w:pPr>
              <w:spacing w:after="60" w:before="40"/>
            </w:pPr>
            <w:r>
              <w:rPr>
                <w:b w:val="0"/>
                <w:sz w:val="20"/>
              </w:rPr>
              <w:t>[Actual per-case audit results]</w:t>
            </w:r>
          </w:p>
        </w:tc>
        <w:tc>
          <w:tcPr>
            <w:tcW w:type="dxa" w:w="2232"/>
            <w:vAlign w:val="center"/>
            <w:tcMar>
              <w:top w:w="85" w:type="dxa"/>
              <w:left w:w="85" w:type="dxa"/>
              <w:bottom w:w="85" w:type="dxa"/>
              <w:right w:w="85" w:type="dxa"/>
            </w:tcMar>
          </w:tcPr>
          <w:p>
            <w:pPr>
              <w:spacing w:after="60" w:before="40"/>
            </w:pPr>
            <w:r>
              <w:rPr>
                <w:b w:val="0"/>
                <w:sz w:val="20"/>
              </w:rPr>
              <w:t>[Add]</w:t>
            </w:r>
          </w:p>
        </w:tc>
      </w:tr>
      <w:tr>
        <w:trPr>
          <w:cantSplit/>
        </w:trPr>
        <w:tc>
          <w:tcPr>
            <w:tcW w:type="dxa" w:w="2880"/>
            <w:vAlign w:val="center"/>
            <w:tcMar>
              <w:top w:w="85" w:type="dxa"/>
              <w:left w:w="85" w:type="dxa"/>
              <w:bottom w:w="85" w:type="dxa"/>
              <w:right w:w="85" w:type="dxa"/>
            </w:tcMar>
          </w:tcPr>
          <w:p>
            <w:pPr>
              <w:spacing w:after="60" w:before="40"/>
            </w:pPr>
            <w:r>
              <w:rPr>
                <w:b w:val="0"/>
                <w:sz w:val="20"/>
              </w:rPr>
              <w:t>Security tests</w:t>
            </w:r>
          </w:p>
        </w:tc>
        <w:tc>
          <w:tcPr>
            <w:tcW w:type="dxa" w:w="5040"/>
            <w:vAlign w:val="center"/>
            <w:tcMar>
              <w:top w:w="85" w:type="dxa"/>
              <w:left w:w="85" w:type="dxa"/>
              <w:bottom w:w="85" w:type="dxa"/>
              <w:right w:w="85" w:type="dxa"/>
            </w:tcMar>
          </w:tcPr>
          <w:p>
            <w:pPr>
              <w:spacing w:after="60" w:before="40"/>
            </w:pPr>
            <w:r>
              <w:rPr>
                <w:b w:val="0"/>
                <w:sz w:val="20"/>
              </w:rPr>
              <w:t>[Actual checks and failures]</w:t>
            </w:r>
          </w:p>
        </w:tc>
        <w:tc>
          <w:tcPr>
            <w:tcW w:type="dxa" w:w="2232"/>
            <w:vAlign w:val="center"/>
            <w:tcMar>
              <w:top w:w="85" w:type="dxa"/>
              <w:left w:w="85" w:type="dxa"/>
              <w:bottom w:w="85" w:type="dxa"/>
              <w:right w:w="85" w:type="dxa"/>
            </w:tcMar>
          </w:tcPr>
          <w:p>
            <w:pPr>
              <w:spacing w:after="60" w:before="40"/>
            </w:pPr>
            <w:r>
              <w:rPr>
                <w:b w:val="0"/>
                <w:sz w:val="20"/>
              </w:rPr>
              <w:t>[S11]</w:t>
            </w:r>
          </w:p>
        </w:tc>
      </w:tr>
      <w:tr>
        <w:trPr>
          <w:cantSplit/>
        </w:trPr>
        <w:tc>
          <w:tcPr>
            <w:tcW w:type="dxa" w:w="2880"/>
            <w:vAlign w:val="center"/>
            <w:tcMar>
              <w:top w:w="85" w:type="dxa"/>
              <w:left w:w="85" w:type="dxa"/>
              <w:bottom w:w="85" w:type="dxa"/>
              <w:right w:w="85" w:type="dxa"/>
            </w:tcMar>
          </w:tcPr>
          <w:p>
            <w:pPr>
              <w:spacing w:after="60" w:before="40"/>
            </w:pPr>
            <w:r>
              <w:rPr>
                <w:b w:val="0"/>
                <w:sz w:val="20"/>
              </w:rPr>
              <w:t>Ledger: 10 requests</w:t>
            </w:r>
          </w:p>
        </w:tc>
        <w:tc>
          <w:tcPr>
            <w:tcW w:type="dxa" w:w="5040"/>
            <w:vAlign w:val="center"/>
            <w:tcMar>
              <w:top w:w="85" w:type="dxa"/>
              <w:left w:w="85" w:type="dxa"/>
              <w:bottom w:w="85" w:type="dxa"/>
              <w:right w:w="85" w:type="dxa"/>
            </w:tcMar>
          </w:tcPr>
          <w:p>
            <w:pPr>
              <w:spacing w:after="60" w:before="40"/>
            </w:pPr>
            <w:r>
              <w:rPr>
                <w:b w:val="0"/>
                <w:sz w:val="20"/>
              </w:rPr>
              <w:t>[Counts; Ts; Tc; p95]</w:t>
            </w:r>
          </w:p>
        </w:tc>
        <w:tc>
          <w:tcPr>
            <w:tcW w:type="dxa" w:w="2232"/>
            <w:vAlign w:val="center"/>
            <w:tcMar>
              <w:top w:w="85" w:type="dxa"/>
              <w:left w:w="85" w:type="dxa"/>
              <w:bottom w:w="85" w:type="dxa"/>
              <w:right w:w="85" w:type="dxa"/>
            </w:tcMar>
          </w:tcPr>
          <w:p>
            <w:pPr>
              <w:spacing w:after="60" w:before="40"/>
            </w:pPr>
            <w:r>
              <w:rPr>
                <w:b w:val="0"/>
                <w:sz w:val="20"/>
              </w:rPr>
              <w:t>[S13]</w:t>
            </w:r>
          </w:p>
        </w:tc>
      </w:tr>
      <w:tr>
        <w:trPr>
          <w:cantSplit/>
        </w:trPr>
        <w:tc>
          <w:tcPr>
            <w:tcW w:type="dxa" w:w="2880"/>
            <w:vAlign w:val="center"/>
            <w:tcMar>
              <w:top w:w="85" w:type="dxa"/>
              <w:left w:w="85" w:type="dxa"/>
              <w:bottom w:w="85" w:type="dxa"/>
              <w:right w:w="85" w:type="dxa"/>
            </w:tcMar>
          </w:tcPr>
          <w:p>
            <w:pPr>
              <w:spacing w:after="60" w:before="40"/>
            </w:pPr>
            <w:r>
              <w:rPr>
                <w:b w:val="0"/>
                <w:sz w:val="20"/>
              </w:rPr>
              <w:t>Ledger: 1,000 requests</w:t>
            </w:r>
          </w:p>
        </w:tc>
        <w:tc>
          <w:tcPr>
            <w:tcW w:type="dxa" w:w="5040"/>
            <w:vAlign w:val="center"/>
            <w:tcMar>
              <w:top w:w="85" w:type="dxa"/>
              <w:left w:w="85" w:type="dxa"/>
              <w:bottom w:w="85" w:type="dxa"/>
              <w:right w:w="85" w:type="dxa"/>
            </w:tcMar>
          </w:tcPr>
          <w:p>
            <w:pPr>
              <w:spacing w:after="60" w:before="40"/>
            </w:pPr>
            <w:r>
              <w:rPr>
                <w:b w:val="0"/>
                <w:sz w:val="20"/>
              </w:rPr>
              <w:t>[Counts; Ts; Tc; p95]</w:t>
            </w:r>
          </w:p>
        </w:tc>
        <w:tc>
          <w:tcPr>
            <w:tcW w:type="dxa" w:w="2232"/>
            <w:vAlign w:val="center"/>
            <w:tcMar>
              <w:top w:w="85" w:type="dxa"/>
              <w:left w:w="85" w:type="dxa"/>
              <w:bottom w:w="85" w:type="dxa"/>
              <w:right w:w="85" w:type="dxa"/>
            </w:tcMar>
          </w:tcPr>
          <w:p>
            <w:pPr>
              <w:spacing w:after="60" w:before="40"/>
            </w:pPr>
            <w:r>
              <w:rPr>
                <w:b w:val="0"/>
                <w:sz w:val="20"/>
              </w:rPr>
              <w:t>[S14]</w:t>
            </w:r>
          </w:p>
        </w:tc>
      </w:tr>
      <w:tr>
        <w:trPr>
          <w:cantSplit/>
        </w:trPr>
        <w:tc>
          <w:tcPr>
            <w:tcW w:type="dxa" w:w="2880"/>
            <w:vAlign w:val="center"/>
            <w:tcMar>
              <w:top w:w="85" w:type="dxa"/>
              <w:left w:w="85" w:type="dxa"/>
              <w:bottom w:w="85" w:type="dxa"/>
              <w:right w:w="85" w:type="dxa"/>
            </w:tcMar>
          </w:tcPr>
          <w:p>
            <w:pPr>
              <w:spacing w:after="60" w:before="40"/>
            </w:pPr>
            <w:r>
              <w:rPr>
                <w:b w:val="0"/>
                <w:sz w:val="20"/>
              </w:rPr>
              <w:t>Additional experiment</w:t>
            </w:r>
          </w:p>
        </w:tc>
        <w:tc>
          <w:tcPr>
            <w:tcW w:type="dxa" w:w="5040"/>
            <w:vAlign w:val="center"/>
            <w:tcMar>
              <w:top w:w="85" w:type="dxa"/>
              <w:left w:w="85" w:type="dxa"/>
              <w:bottom w:w="85" w:type="dxa"/>
              <w:right w:w="85" w:type="dxa"/>
            </w:tcMar>
          </w:tcPr>
          <w:p>
            <w:pPr>
              <w:spacing w:after="60" w:before="40"/>
            </w:pPr>
            <w:r>
              <w:rPr>
                <w:b w:val="0"/>
                <w:sz w:val="20"/>
              </w:rPr>
              <w:t>[Only if executed]</w:t>
            </w:r>
          </w:p>
        </w:tc>
        <w:tc>
          <w:tcPr>
            <w:tcW w:type="dxa" w:w="2232"/>
            <w:vAlign w:val="center"/>
            <w:tcMar>
              <w:top w:w="85" w:type="dxa"/>
              <w:left w:w="85" w:type="dxa"/>
              <w:bottom w:w="85" w:type="dxa"/>
              <w:right w:w="85" w:type="dxa"/>
            </w:tcMar>
          </w:tcPr>
          <w:p>
            <w:pPr>
              <w:spacing w:after="60" w:before="40"/>
            </w:pPr>
            <w:r>
              <w:rPr>
                <w:b w:val="0"/>
                <w:sz w:val="20"/>
              </w:rPr>
              <w:t>[Add]</w:t>
            </w:r>
          </w:p>
        </w:tc>
      </w:tr>
    </w:tbl>
    <w:p/>
    <w:p>
      <w:pPr>
        <w:spacing w:before="120"/>
      </w:pPr>
      <w:r>
        <w:rPr>
          <w:i/>
          <w:color w:val="575757"/>
        </w:rPr>
        <w:t>Add a detailed measured-results table from your exported summary.json files. Include requested/success/failure/unknown/confirmed-complete counts, units and repeated-run variability. Missing is not zero. Explain observed bottlenecks rather than inventing them.</w:t>
      </w:r>
    </w:p>
    <w:p>
      <w:pPr>
        <w:spacing w:before="120"/>
      </w:pPr>
      <w:r>
        <w:rPr>
          <w:i/>
          <w:color w:val="575757"/>
        </w:rPr>
        <w:t>[Write your own explanation here.]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br w:type="page"/>
      </w:r>
    </w:p>
    <w:p>
      <w:pPr>
        <w:pStyle w:val="Heading1"/>
      </w:pPr>
      <w:r>
        <w:t>14. Limitations, conclusion and reflection</w:t>
      </w:r>
    </w:p>
    <w:p>
      <w:pPr>
        <w:pStyle w:val="Heading2"/>
      </w:pPr>
      <w:r>
        <w:t>Limitations</w:t>
      </w:r>
    </w:p>
    <w:p>
      <w:pPr>
        <w:spacing w:before="120"/>
      </w:pPr>
      <w:r>
        <w:rPr>
          <w:i/>
          <w:color w:val="575757"/>
        </w:rPr>
        <w:t>Explain single-host ownership; synthetic 32-row teaching data; no original DRL reproduction; off-chain Python policy; local nonce state; no private article content or fact-truth guarantee; limits of referenced-record audit. Discuss any actual remaining failures.</w:t>
      </w:r>
    </w:p>
    <w:p>
      <w:pPr>
        <w:spacing w:before="120"/>
      </w:pPr>
      <w:r>
        <w:rPr>
          <w:i/>
          <w:color w:val="575757"/>
        </w:rPr>
        <w:t>[Write your own explanation here.]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Conclusion</w:t>
      </w:r>
    </w:p>
    <w:p>
      <w:pPr>
        <w:spacing w:before="120"/>
      </w:pPr>
      <w:r>
        <w:rPr>
          <w:i/>
          <w:color w:val="575757"/>
        </w:rPr>
        <w:t>Summarize only what your implementation and measured results establish. Reconnect the controls to the exact conclusion direction from the selected paper. Identify a concrete next step without claiming it has been implemented.</w:t>
      </w:r>
    </w:p>
    <w:p>
      <w:pPr>
        <w:spacing w:before="120"/>
      </w:pPr>
      <w:r>
        <w:rPr>
          <w:i/>
          <w:color w:val="575757"/>
        </w:rPr>
        <w:t>[Write your own explanation here.]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Your technical reflection</w:t>
      </w:r>
    </w:p>
    <w:p>
      <w:pPr>
        <w:spacing w:before="120"/>
      </w:pPr>
      <w:r>
        <w:rPr>
          <w:i/>
          <w:color w:val="575757"/>
        </w:rPr>
        <w:t>Which error did you debug? Explain the data-directory issue or authorized-miner waiting state in your own words. What change fixed it, and how did you verify the fix?</w:t>
      </w:r>
    </w:p>
    <w:p>
      <w:pPr>
        <w:spacing w:before="120"/>
      </w:pPr>
      <w:r>
        <w:rPr>
          <w:i/>
          <w:color w:val="575757"/>
        </w:rPr>
        <w:t>[Write your own explanation here.]</w:t>
      </w:r>
    </w:p>
    <w:p>
      <w:r>
        <w:t>________________________________________________________________________________</w:t>
      </w:r>
    </w:p>
    <w:p>
      <w:r>
        <w:t>________________________________________________________________________________</w:t>
      </w:r>
    </w:p>
    <w:p>
      <w:r>
        <w:br w:type="page"/>
      </w:r>
    </w:p>
    <w:p>
      <w:pPr>
        <w:pStyle w:val="Heading1"/>
      </w:pPr>
      <w:r>
        <w:t>References, screenshots and authorship</w:t>
      </w:r>
    </w:p>
    <w:p>
      <w:pPr>
        <w:pStyle w:val="Heading2"/>
      </w:pPr>
      <w:r>
        <w:t>References to complete</w:t>
      </w:r>
    </w:p>
    <w:p>
      <w:r>
        <w:t>[1] Z. Shahbazi and Y.-C. Byun, Fake Media Detection Based on Natural Language Processing and Blockchain Approaches, IEEE Access 9, 128442-128453, 2021. DOI: 10.1109/ACCESS.2021.3112607.</w:t>
      </w:r>
    </w:p>
    <w:p>
      <w:pPr>
        <w:spacing w:before="120"/>
      </w:pPr>
      <w:r>
        <w:rPr>
          <w:i/>
          <w:color w:val="575757"/>
        </w:rPr>
        <w:t>Add only sources actually cited in your report. Use REFERENCES.md for verified source details. Cite original-paper figures separately from your implementation figures and raw evidence. Add your actual repository URL and commit hash.</w:t>
      </w:r>
    </w:p>
    <w:p>
      <w:pPr>
        <w:spacing w:before="120"/>
      </w:pPr>
      <w:r>
        <w:rPr>
          <w:i/>
          <w:color w:val="575757"/>
        </w:rPr>
        <w:t>[Write your own explanation here.]</w:t>
      </w:r>
    </w:p>
    <w:p>
      <w:r>
        <w:t>________________________________________________________________________________</w:t>
      </w:r>
    </w:p>
    <w:p>
      <w:r>
        <w:t>________________________________________________________________________________</w:t>
      </w:r>
    </w:p>
    <w:p>
      <w:pPr>
        <w:pStyle w:val="Heading2"/>
      </w:pPr>
      <w:r>
        <w:t>Screenshot appendix</w:t>
      </w:r>
    </w:p>
    <w:p>
      <w:pPr>
        <w:spacing w:before="120"/>
      </w:pPr>
      <w:r>
        <w:rPr>
          <w:i/>
          <w:color w:val="575757"/>
        </w:rPr>
        <w:t>Insert the actual screenshots listed in SCREENSHOT_PLAN.md. Give each one an ID, caption, command context and explanation of the observed fields. Do not paste wallet/configuration secrets or replace screenshots with generated terminal pictures.</w:t>
      </w:r>
    </w:p>
    <w:p>
      <w:pPr>
        <w:spacing w:before="120"/>
      </w:pPr>
      <w:r>
        <w:rPr>
          <w:i/>
          <w:color w:val="575757"/>
        </w:rPr>
        <w:t>[Insert reviewed screenshots and your explanations on additional pages.]</w:t>
      </w:r>
    </w:p>
    <w:p>
      <w:r>
        <w:t>________________________________________________________________________________</w:t>
      </w:r>
    </w:p>
    <w:p>
      <w:pPr>
        <w:pStyle w:val="Heading2"/>
      </w:pPr>
      <w:r>
        <w:t>AI assistance and final check</w:t>
      </w:r>
    </w:p>
    <w:p>
      <w:pPr>
        <w:spacing w:before="120"/>
      </w:pPr>
      <w:r>
        <w:rPr>
          <w:i/>
          <w:color w:val="575757"/>
        </w:rPr>
        <w:t>Complete an accurate assistance statement according to your instructor's rules. Keep authorship notes/drafts. Do not submit this workbook unchanged or claim its generated text is yours. Verify the required majority of student writing and ask how captions/figures/code are counted.</w:t>
      </w:r>
    </w:p>
    <w:p>
      <w:r>
        <w:t>Before export: remove prompts; fill identity fields and measurements; check cross-references; label every figure/table; verify original paper PDF and real GitHub link; confirm examiner access; export the final report to submission/Implementation_Report.pdf.</w:t>
      </w:r>
    </w:p>
    <w:sectPr w:rsidR="00FC693F" w:rsidRPr="0006063C" w:rsidSect="00034616">
      <w:footerReference w:type="default" r:id="rId9"/>
      <w:pgSz w:w="12240" w:h="15840"/>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Student report workbook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80"/>
      <w:outlineLvl w:val="0"/>
    </w:pPr>
    <w:rPr>
      <w:rFonts w:asciiTheme="majorHAnsi" w:eastAsiaTheme="majorEastAsia" w:hAnsiTheme="majorHAnsi" w:cstheme="majorBidi" w:ascii="Calibri" w:hAnsi="Calibri"/>
      <w:b/>
      <w:bCs/>
      <w:color w:val="17344D"/>
      <w:sz w:val="38"/>
      <w:szCs w:val="28"/>
    </w:rPr>
  </w:style>
  <w:style w:type="paragraph" w:styleId="Heading2">
    <w:name w:val="heading 2"/>
    <w:basedOn w:val="Normal"/>
    <w:next w:val="Normal"/>
    <w:link w:val="Heading2Char"/>
    <w:uiPriority w:val="9"/>
    <w:unhideWhenUsed/>
    <w:qFormat/>
    <w:rsid w:val="00FC693F"/>
    <w:pPr>
      <w:keepNext/>
      <w:keepLines/>
      <w:spacing w:before="120" w:after="180"/>
      <w:outlineLvl w:val="1"/>
    </w:pPr>
    <w:rPr>
      <w:rFonts w:asciiTheme="majorHAnsi" w:eastAsiaTheme="majorEastAsia" w:hAnsiTheme="majorHAnsi" w:cstheme="majorBidi" w:ascii="Calibri" w:hAnsi="Calibri"/>
      <w:b/>
      <w:bCs/>
      <w:color w:val="17344D"/>
      <w:sz w:val="26"/>
      <w:szCs w:val="26"/>
    </w:rPr>
  </w:style>
  <w:style w:type="paragraph" w:styleId="Heading3">
    <w:name w:val="heading 3"/>
    <w:basedOn w:val="Normal"/>
    <w:next w:val="Normal"/>
    <w:link w:val="Heading3Char"/>
    <w:uiPriority w:val="9"/>
    <w:unhideWhenUsed/>
    <w:qFormat/>
    <w:rsid w:val="00FC693F"/>
    <w:pPr>
      <w:keepNext/>
      <w:keepLines/>
      <w:spacing w:before="120" w:after="180"/>
      <w:outlineLvl w:val="2"/>
    </w:pPr>
    <w:rPr>
      <w:rFonts w:asciiTheme="majorHAnsi" w:eastAsiaTheme="majorEastAsia" w:hAnsiTheme="majorHAnsi" w:cstheme="majorBidi" w:ascii="Calibri" w:hAnsi="Calibri"/>
      <w:b/>
      <w:bCs/>
      <w:color w:val="1734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120"/>
      <w:contextualSpacing/>
    </w:pPr>
    <w:rPr>
      <w:rFonts w:asciiTheme="majorHAnsi" w:eastAsiaTheme="majorEastAsia" w:hAnsiTheme="majorHAnsi" w:cstheme="majorBidi" w:ascii="Calibri" w:hAnsi="Calibri"/>
      <w:color w:val="1734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4"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1414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FakeMedia | Implementation Report Workbook</dc:title>
  <dc:subject>Student report workbook</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