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lighter suitcase</w:t>
      </w:r>
    </w:p>
    <w:p>
      <w:r>
        <w:t>A sample packing list for a long weekend.</w:t>
      </w:r>
    </w:p>
    <w:p>
      <w:pPr>
        <w:pStyle w:val="Heading1"/>
      </w:pPr>
      <w:r>
        <w:t>Keep close</w:t>
      </w:r>
    </w:p>
    <w:p>
      <w:pPr>
        <w:pStyle w:val="ListBullet"/>
      </w:pPr>
      <w:r>
        <w:t>Tickets and ID</w:t>
      </w:r>
    </w:p>
    <w:p>
      <w:pPr>
        <w:pStyle w:val="ListBullet"/>
      </w:pPr>
      <w:r>
        <w:t>Phone and charger</w:t>
      </w:r>
    </w:p>
    <w:p>
      <w:pPr>
        <w:pStyle w:val="ListBullet"/>
      </w:pPr>
      <w:r>
        <w:t>Reusable water bottle</w:t>
      </w:r>
    </w:p>
    <w:p>
      <w:pPr>
        <w:pStyle w:val="Heading1"/>
      </w:pPr>
      <w:r>
        <w:t>Wear and wander</w:t>
      </w:r>
    </w:p>
    <w:p>
      <w:pPr>
        <w:pStyle w:val="ListBullet"/>
      </w:pPr>
      <w:r>
        <w:t>Comfortable shoes</w:t>
      </w:r>
    </w:p>
    <w:p>
      <w:pPr>
        <w:pStyle w:val="ListBullet"/>
      </w:pPr>
      <w:r>
        <w:t>A light jacket</w:t>
      </w:r>
    </w:p>
    <w:p>
      <w:pPr>
        <w:pStyle w:val="ListBullet"/>
      </w:pPr>
      <w:r>
        <w:t>Clothes for three days</w:t>
      </w:r>
    </w:p>
    <w:p>
      <w:pPr>
        <w:pStyle w:val="Heading1"/>
      </w:pPr>
      <w:r>
        <w:t>A little extra</w:t>
      </w:r>
    </w:p>
    <w:p>
      <w:pPr>
        <w:pStyle w:val="ListBullet"/>
      </w:pPr>
      <w:r>
        <w:t>Camera or sketchbook</w:t>
      </w:r>
    </w:p>
    <w:p>
      <w:pPr>
        <w:pStyle w:val="ListBullet"/>
      </w:pPr>
      <w:r>
        <w:t>Sunglasses</w:t>
      </w:r>
    </w:p>
    <w:p>
      <w:pPr>
        <w:pStyle w:val="ListBullet"/>
      </w:pPr>
      <w:r>
        <w:t>Room for a small souvenir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