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1F3864"/>
          <w:sz w:val="52"/>
          <w:szCs w:val="52"/>
        </w:rPr>
        <w:t xml:space="preserve">Software Design Document (SDD)</w:t>
      </w:r>
    </w:p>
    <w:p>
      <w:pPr>
        <w:spacing w:after="80" w:before="0"/>
        <w:jc w:val="center"/>
      </w:pPr>
      <w:r>
        <w:rPr>
          <w:rFonts w:ascii="Times New Roman" w:cs="Times New Roman" w:eastAsia="Times New Roman" w:hAnsi="Times New Roman"/>
          <w:b/>
          <w:bCs/>
          <w:color w:val="2E75B6"/>
          <w:sz w:val="40"/>
          <w:szCs w:val="40"/>
        </w:rPr>
        <w:t xml:space="preserve">GPIO Driver</w:t>
      </w:r>
    </w:p>
    <w:p>
      <w:pPr>
        <w:spacing w:after="480" w:before="0"/>
        <w:jc w:val="center"/>
      </w:pPr>
      <w:r>
        <w:rPr>
          <w:rFonts w:ascii="Times New Roman" w:cs="Times New Roman" w:eastAsia="Times New Roman" w:hAnsi="Times New Roman"/>
          <w:i/>
          <w:iCs/>
          <w:color w:val="555555"/>
          <w:sz w:val="26"/>
          <w:szCs w:val="26"/>
        </w:rPr>
        <w:t xml:space="preserve">STM32F411RE Microcontroller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Module</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GPIO Driver</w:t>
            </w:r>
          </w:p>
        </w:tc>
      </w:tr>
      <w:tr>
        <w:tc>
          <w:tcPr>
            <w:tcW w:type="dxa" w:w="23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Version</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1.0</w:t>
            </w:r>
          </w:p>
        </w:tc>
      </w:tr>
      <w:tr>
        <w:tc>
          <w:tcPr>
            <w:tcW w:type="dxa" w:w="23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Authors</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David Mijares, Ximena Cedillo, Xavier Clemente</w:t>
            </w:r>
          </w:p>
        </w:tc>
      </w:tr>
      <w:tr>
        <w:tc>
          <w:tcPr>
            <w:tcW w:type="dxa" w:w="23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Date</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April 27, 2026</w:t>
            </w:r>
          </w:p>
        </w:tc>
      </w:tr>
      <w:tr>
        <w:tc>
          <w:tcPr>
            <w:tcW w:type="dxa" w:w="23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Based on</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GPIO.h / GPIO.c (STM32F411RE)</w:t>
            </w:r>
          </w:p>
        </w:tc>
      </w:tr>
    </w:tbl>
    <w:p>
      <w:r>
        <w:br w:type="page"/>
      </w:r>
    </w:p>
    <w:p>
      <w:pPr>
        <w:pStyle w:val="Heading1"/>
        <w:pBdr>
          <w:bottom w:val="single" w:color="2E75B6" w:sz="6" w:space="4"/>
        </w:pBdr>
        <w:spacing w:after="120" w:before="300"/>
      </w:pPr>
      <w:r>
        <w:rPr>
          <w:rFonts w:ascii="Times New Roman" w:cs="Times New Roman" w:eastAsia="Times New Roman" w:hAnsi="Times New Roman"/>
          <w:b/>
          <w:bCs/>
          <w:color w:val="1F3864"/>
          <w:sz w:val="28"/>
          <w:szCs w:val="28"/>
        </w:rPr>
        <w:t xml:space="preserve">1. Introduction</w:t>
      </w:r>
    </w:p>
    <w:p>
      <w:pPr>
        <w:pStyle w:val="Heading2"/>
        <w:spacing w:after="100" w:before="200"/>
      </w:pPr>
      <w:r>
        <w:rPr>
          <w:rFonts w:ascii="Times New Roman" w:cs="Times New Roman" w:eastAsia="Times New Roman" w:hAnsi="Times New Roman"/>
          <w:b/>
          <w:bCs/>
          <w:color w:val="2E75B6"/>
          <w:sz w:val="24"/>
          <w:szCs w:val="24"/>
        </w:rPr>
        <w:t xml:space="preserve">1.1. Purpose</w:t>
      </w:r>
    </w:p>
    <w:p>
      <w:pPr>
        <w:spacing w:after="60" w:before="60"/>
      </w:pPr>
      <w:r>
        <w:rPr>
          <w:rFonts w:ascii="Times New Roman" w:cs="Times New Roman" w:eastAsia="Times New Roman" w:hAnsi="Times New Roman"/>
          <w:sz w:val="22"/>
          <w:szCs w:val="22"/>
        </w:rPr>
        <w:t xml:space="preserve">This document describes the design and architecture of the GPIO driver module for the STM32F411RE microcontroller, based on the requirements defined in the Software Requirements Specification (SRS). It provides details on data structures, algorithms, and control flow to guide implementation and testing.</w:t>
      </w:r>
    </w:p>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1.2. Scope</w:t>
      </w:r>
    </w:p>
    <w:p>
      <w:pPr>
        <w:spacing w:after="60" w:before="60"/>
      </w:pPr>
      <w:r>
        <w:rPr>
          <w:rFonts w:ascii="Times New Roman" w:cs="Times New Roman" w:eastAsia="Times New Roman" w:hAnsi="Times New Roman"/>
          <w:sz w:val="22"/>
          <w:szCs w:val="22"/>
        </w:rPr>
        <w:t xml:space="preserve">The GPIO driver is a low-level software component for embedded systems. It abstracts the STM32F411RE GPIO hardware registers and provides a clean, reusable API for higher-level modules (such as LED and Button modules) to configure, read, and drive digital I/O pins without direct register access.</w:t>
      </w:r>
    </w:p>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Term</w:t>
            </w:r>
          </w:p>
        </w:tc>
        <w:tc>
          <w:tcPr>
            <w:tcW w:type="dxa" w:w="70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Definition</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GPIO</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General Purpose Input/Output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MCU</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Microcontroller Unit</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SRS</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Software Requirements Specification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SDD</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Software Design Document</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API</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Application Programming Interface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IDR</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Input Data Register (STM32 GPIO)</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ODR</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Output Data Register (STM32 GPIO)</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MODER</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 Mode Register (STM32)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BSRR</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Bit Set/Reset Register (STM32 GPIO)</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RCC</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Reset and Clock Control (STM32)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AHB1ENR</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AHB1 Peripheral Clock Enable Register</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CMSIS</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Cortex Microcontroller Software Interface Standard</w:t>
            </w:r>
          </w:p>
        </w:tc>
      </w:tr>
    </w:tbl>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1.4. Requirements</w:t>
      </w:r>
    </w:p>
    <w:p>
      <w:pPr>
        <w:spacing w:after="60" w:before="60"/>
      </w:pPr>
      <w:r>
        <w:rPr>
          <w:rFonts w:ascii="Times New Roman" w:cs="Times New Roman" w:eastAsia="Times New Roman" w:hAnsi="Times New Roman"/>
          <w:sz w:val="22"/>
          <w:szCs w:val="22"/>
        </w:rPr>
        <w:t xml:space="preserve">All functional requirements specific to this module are allocated in the SRS-GPIO_Driver document, available at:</w:t>
      </w:r>
    </w:p>
    <w:p>
      <w:pPr>
        <w:spacing w:after="60" w:before="60"/>
      </w:pPr>
      <w:hyperlink w:history="1" r:id="rIdypxfqrfdgetlct-ht9csk">
        <w:r>
          <w:rPr>
            <w:rStyle w:val="Hyperlink"/>
            <w:rFonts w:ascii="Times New Roman" w:cs="Times New Roman" w:eastAsia="Times New Roman" w:hAnsi="Times New Roman"/>
            <w:sz w:val="22"/>
            <w:szCs w:val="22"/>
          </w:rPr>
          <w:t xml:space="preserve">SRS-GPIO_Driver on GitHub</w:t>
        </w:r>
      </w:hyperlink>
    </w:p>
    <w:p>
      <w:pPr>
        <w:spacing w:after="40" w:before="40"/>
      </w:pPr>
      <w:r>
        <w:rPr>
          <w:rFonts w:ascii="Times New Roman" w:cs="Times New Roman" w:eastAsia="Times New Roman" w:hAnsi="Times New Roman"/>
          <w:sz w:val="22"/>
          <w:szCs w:val="22"/>
        </w:rPr>
        <w:t xml:space="preserve"/>
      </w:r>
    </w:p>
    <w:p>
      <w:pPr>
        <w:pStyle w:val="Heading1"/>
        <w:pBdr>
          <w:bottom w:val="single" w:color="2E75B6" w:sz="6" w:space="4"/>
        </w:pBdr>
        <w:spacing w:after="120" w:before="300"/>
      </w:pPr>
      <w:r>
        <w:rPr>
          <w:rFonts w:ascii="Times New Roman" w:cs="Times New Roman" w:eastAsia="Times New Roman" w:hAnsi="Times New Roman"/>
          <w:b/>
          <w:bCs/>
          <w:color w:val="1F3864"/>
          <w:sz w:val="28"/>
          <w:szCs w:val="28"/>
        </w:rPr>
        <w:t xml:space="preserve">2. System Architecture</w:t>
      </w:r>
    </w:p>
    <w:p>
      <w:pPr>
        <w:pStyle w:val="Heading2"/>
        <w:spacing w:after="100" w:before="200"/>
      </w:pPr>
      <w:r>
        <w:rPr>
          <w:rFonts w:ascii="Times New Roman" w:cs="Times New Roman" w:eastAsia="Times New Roman" w:hAnsi="Times New Roman"/>
          <w:b/>
          <w:bCs/>
          <w:color w:val="2E75B6"/>
          <w:sz w:val="24"/>
          <w:szCs w:val="24"/>
        </w:rPr>
        <w:t xml:space="preserve">2.1. High-Level Design</w:t>
      </w:r>
    </w:p>
    <w:p>
      <w:pPr>
        <w:spacing w:after="60" w:before="60"/>
      </w:pPr>
      <w:r>
        <w:rPr>
          <w:rFonts w:ascii="Times New Roman" w:cs="Times New Roman" w:eastAsia="Times New Roman" w:hAnsi="Times New Roman"/>
          <w:sz w:val="22"/>
          <w:szCs w:val="22"/>
        </w:rPr>
        <w:t xml:space="preserve">The GPIO driver follows a layered software architecture:</w:t>
      </w:r>
    </w:p>
    <w:p>
      <w:pPr>
        <w:pStyle w:val="ListParagraph"/>
        <w:numPr>
          <w:ilvl w:val="0"/>
          <w:numId w:val="2"/>
        </w:numPr>
        <w:spacing w:after="40" w:before="40"/>
      </w:pPr>
      <w:r>
        <w:rPr>
          <w:rFonts w:ascii="Times New Roman" w:cs="Times New Roman" w:eastAsia="Times New Roman" w:hAnsi="Times New Roman"/>
          <w:sz w:val="22"/>
          <w:szCs w:val="22"/>
        </w:rPr>
        <w:t xml:space="preserve">Application Layer: Higher-level modules (e.g., LED module, Button module, main application) call the GPIO driver public API functions defined in GPIO.h.</w:t>
      </w:r>
    </w:p>
    <w:p>
      <w:pPr>
        <w:pStyle w:val="ListParagraph"/>
        <w:numPr>
          <w:ilvl w:val="0"/>
          <w:numId w:val="2"/>
        </w:numPr>
        <w:spacing w:after="40" w:before="40"/>
      </w:pPr>
      <w:r>
        <w:rPr>
          <w:rFonts w:ascii="Times New Roman" w:cs="Times New Roman" w:eastAsia="Times New Roman" w:hAnsi="Times New Roman"/>
          <w:sz w:val="22"/>
          <w:szCs w:val="22"/>
        </w:rPr>
        <w:t xml:space="preserve">GPIO Driver Layer: Provides the public API (gpio_init, gpio_initPort, gpio_setPinMode, gpio_setPin, gpio_clearPin, gpio_togglePin, gpio_readPin). Internally maps port enum values to STM32 hardware peripherals.</w:t>
      </w:r>
    </w:p>
    <w:p>
      <w:pPr>
        <w:pStyle w:val="ListParagraph"/>
        <w:numPr>
          <w:ilvl w:val="0"/>
          <w:numId w:val="2"/>
        </w:numPr>
        <w:spacing w:after="40" w:before="40"/>
      </w:pPr>
      <w:r>
        <w:rPr>
          <w:rFonts w:ascii="Times New Roman" w:cs="Times New Roman" w:eastAsia="Times New Roman" w:hAnsi="Times New Roman"/>
          <w:sz w:val="22"/>
          <w:szCs w:val="22"/>
        </w:rPr>
        <w:t xml:space="preserve">Hardware Layer: The actual STM32F411RE GPIO peripheral registers (MODER, ODR, IDR, BSRR) and the RCC AHB1ENR clock enable register.</w:t>
      </w:r>
    </w:p>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2.2. Module Interfaces</w:t>
      </w:r>
    </w:p>
    <w:p>
      <w:pPr>
        <w:pStyle w:val="ListParagraph"/>
        <w:numPr>
          <w:ilvl w:val="0"/>
          <w:numId w:val="2"/>
        </w:numPr>
        <w:spacing w:after="40" w:before="40"/>
      </w:pPr>
      <w:r>
        <w:rPr>
          <w:rFonts w:ascii="Times New Roman" w:cs="Times New Roman" w:eastAsia="Times New Roman" w:hAnsi="Times New Roman"/>
          <w:sz w:val="22"/>
          <w:szCs w:val="22"/>
        </w:rPr>
        <w:t xml:space="preserve">Public API: All functions are declared in GPIO.h and defined in GPIO.c.</w:t>
      </w:r>
    </w:p>
    <w:p>
      <w:pPr>
        <w:pStyle w:val="ListParagraph"/>
        <w:numPr>
          <w:ilvl w:val="0"/>
          <w:numId w:val="2"/>
        </w:numPr>
        <w:spacing w:after="40" w:before="40"/>
      </w:pPr>
      <w:r>
        <w:rPr>
          <w:rFonts w:ascii="Times New Roman" w:cs="Times New Roman" w:eastAsia="Times New Roman" w:hAnsi="Times New Roman"/>
          <w:sz w:val="22"/>
          <w:szCs w:val="22"/>
        </w:rPr>
        <w:t xml:space="preserve">Dependencies: CMSIS device header (stm32f4xx.h) providing GPIO_TypeDef, RCC definitions, GPIOA–GPIOH peripheral addresses. Standard library: stdint.h for uint8_t.</w:t>
      </w:r>
    </w:p>
    <w:p>
      <w:pPr>
        <w:pStyle w:val="ListParagraph"/>
        <w:numPr>
          <w:ilvl w:val="0"/>
          <w:numId w:val="2"/>
        </w:numPr>
        <w:spacing w:after="40" w:before="40"/>
      </w:pPr>
      <w:r>
        <w:rPr>
          <w:rFonts w:ascii="Times New Roman" w:cs="Times New Roman" w:eastAsia="Times New Roman" w:hAnsi="Times New Roman"/>
          <w:sz w:val="22"/>
          <w:szCs w:val="22"/>
        </w:rPr>
        <w:t xml:space="preserve">Consumers: LED module, Button module, and any application layer that needs direct GPIO control.</w:t>
      </w:r>
    </w:p>
    <w:p>
      <w:pPr>
        <w:spacing w:after="40" w:before="40"/>
      </w:pPr>
      <w:r>
        <w:rPr>
          <w:rFonts w:ascii="Times New Roman" w:cs="Times New Roman" w:eastAsia="Times New Roman" w:hAnsi="Times New Roman"/>
          <w:sz w:val="22"/>
          <w:szCs w:val="22"/>
        </w:rPr>
        <w:t xml:space="preserve"/>
      </w:r>
    </w:p>
    <w:p>
      <w:pPr>
        <w:pStyle w:val="Heading1"/>
        <w:pBdr>
          <w:bottom w:val="single" w:color="2E75B6" w:sz="6" w:space="4"/>
        </w:pBdr>
        <w:spacing w:after="120" w:before="300"/>
      </w:pPr>
      <w:r>
        <w:rPr>
          <w:rFonts w:ascii="Times New Roman" w:cs="Times New Roman" w:eastAsia="Times New Roman" w:hAnsi="Times New Roman"/>
          <w:b/>
          <w:bCs/>
          <w:color w:val="1F3864"/>
          <w:sz w:val="28"/>
          <w:szCs w:val="28"/>
        </w:rPr>
        <w:t xml:space="preserve">3. Detailed Design</w:t>
      </w:r>
    </w:p>
    <w:p>
      <w:pPr>
        <w:pStyle w:val="Heading2"/>
        <w:spacing w:after="100" w:before="200"/>
      </w:pPr>
      <w:r>
        <w:rPr>
          <w:rFonts w:ascii="Times New Roman" w:cs="Times New Roman" w:eastAsia="Times New Roman" w:hAnsi="Times New Roman"/>
          <w:b/>
          <w:bCs/>
          <w:color w:val="2E75B6"/>
          <w:sz w:val="24"/>
          <w:szCs w:val="24"/>
        </w:rPr>
        <w:t xml:space="preserve">3.1. Class Diagram</w:t>
      </w:r>
    </w:p>
    <w:p>
      <w:pPr>
        <w:spacing w:after="60" w:before="100"/>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52875"/>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1. Class Diagram – GPIO Driver</w:t>
      </w:r>
    </w:p>
    <w:p>
      <w:pPr>
        <w:pStyle w:val="Heading2"/>
        <w:spacing w:after="100" w:before="200"/>
      </w:pPr>
      <w:r>
        <w:rPr>
          <w:rFonts w:ascii="Times New Roman" w:cs="Times New Roman" w:eastAsia="Times New Roman" w:hAnsi="Times New Roman"/>
          <w:b/>
          <w:bCs/>
          <w:color w:val="2E75B6"/>
          <w:sz w:val="24"/>
          <w:szCs w:val="24"/>
        </w:rPr>
        <w:t xml:space="preserve">3.2. Module Behavior (Sequence Diagrams, State Machines, etc.)</w:t>
      </w:r>
    </w:p>
    <w:p>
      <w:pPr>
        <w:pStyle w:val="Heading3"/>
        <w:spacing w:after="80" w:before="160"/>
      </w:pPr>
      <w:r>
        <w:rPr>
          <w:rFonts w:ascii="Times New Roman" w:cs="Times New Roman" w:eastAsia="Times New Roman" w:hAnsi="Times New Roman"/>
          <w:b/>
          <w:bCs/>
          <w:color w:val="2E75B6"/>
          <w:sz w:val="22"/>
          <w:szCs w:val="22"/>
        </w:rPr>
        <w:t xml:space="preserve">3.2.1. Sequence Diagram – gpio_init()</w:t>
      </w:r>
    </w:p>
    <w:p>
      <w:pPr>
        <w:spacing w:after="60" w:before="100"/>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95500"/>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2. Sequence Diagram – gpio_init()</w:t>
      </w:r>
    </w:p>
    <w:p>
      <w:pPr>
        <w:pStyle w:val="Heading3"/>
        <w:spacing w:after="80" w:before="160"/>
      </w:pPr>
      <w:r>
        <w:rPr>
          <w:rFonts w:ascii="Times New Roman" w:cs="Times New Roman" w:eastAsia="Times New Roman" w:hAnsi="Times New Roman"/>
          <w:b/>
          <w:bCs/>
          <w:color w:val="2E75B6"/>
          <w:sz w:val="22"/>
          <w:szCs w:val="22"/>
        </w:rPr>
        <w:t xml:space="preserve">3.2.2. Activity Diagram – gpio_init()</w:t>
      </w:r>
    </w:p>
    <w:p>
      <w:pPr>
        <w:spacing w:after="60" w:before="100"/>
      </w:pPr>
      <w:r>
        <w:drawing>
          <wp:inline distT="0" distB="0" distL="0" distR="0">
            <wp:extent cx="3048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667000"/>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3. Activity Diagram – gpio_init()</w:t>
      </w:r>
    </w:p>
    <w:p>
      <w:pPr>
        <w:pStyle w:val="Heading3"/>
        <w:spacing w:after="80" w:before="160"/>
      </w:pPr>
      <w:r>
        <w:rPr>
          <w:rFonts w:ascii="Times New Roman" w:cs="Times New Roman" w:eastAsia="Times New Roman" w:hAnsi="Times New Roman"/>
          <w:b/>
          <w:bCs/>
          <w:color w:val="2E75B6"/>
          <w:sz w:val="22"/>
          <w:szCs w:val="22"/>
        </w:rPr>
        <w:t xml:space="preserve">3.2.3. Sequence Diagram – gpio_initPort(p) [Conditional]</w:t>
      </w:r>
    </w:p>
    <w:p>
      <w:pPr>
        <w:spacing w:after="60" w:before="100"/>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4. Sequence Diagram – gpio_initPort(p) [Conditional]</w:t>
      </w:r>
    </w:p>
    <w:p>
      <w:pPr>
        <w:pStyle w:val="Heading3"/>
        <w:spacing w:after="80" w:before="160"/>
      </w:pPr>
      <w:r>
        <w:rPr>
          <w:rFonts w:ascii="Times New Roman" w:cs="Times New Roman" w:eastAsia="Times New Roman" w:hAnsi="Times New Roman"/>
          <w:b/>
          <w:bCs/>
          <w:color w:val="2E75B6"/>
          <w:sz w:val="22"/>
          <w:szCs w:val="22"/>
        </w:rPr>
        <w:t xml:space="preserve">3.2.4. Activity Diagram – gpio_initPort(p)</w:t>
      </w:r>
    </w:p>
    <w:p>
      <w:pPr>
        <w:spacing w:after="60" w:before="100"/>
      </w:pPr>
      <w:r>
        <w:drawing>
          <wp:inline distT="0" distB="0" distL="0" distR="0">
            <wp:extent cx="3619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095750"/>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5. Activity Diagram – gpio_initPort(p)</w:t>
      </w:r>
    </w:p>
    <w:p>
      <w:pPr>
        <w:pStyle w:val="Heading3"/>
        <w:spacing w:after="80" w:before="160"/>
      </w:pPr>
      <w:r>
        <w:rPr>
          <w:rFonts w:ascii="Times New Roman" w:cs="Times New Roman" w:eastAsia="Times New Roman" w:hAnsi="Times New Roman"/>
          <w:b/>
          <w:bCs/>
          <w:color w:val="2E75B6"/>
          <w:sz w:val="22"/>
          <w:szCs w:val="22"/>
        </w:rPr>
        <w:t xml:space="preserve">3.2.5. Sequence Diagram – gpio_readPin(p, pin) [Loop / Conditional]</w:t>
      </w:r>
    </w:p>
    <w:p>
      <w:pPr>
        <w:spacing w:after="60" w:before="100"/>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57500"/>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6. Sequence Diagram – gpio_readPin(p, pin) [Loop / Conditional]</w:t>
      </w:r>
    </w:p>
    <w:p>
      <w:pPr>
        <w:pStyle w:val="Heading3"/>
        <w:spacing w:after="80" w:before="160"/>
      </w:pPr>
      <w:r>
        <w:rPr>
          <w:rFonts w:ascii="Times New Roman" w:cs="Times New Roman" w:eastAsia="Times New Roman" w:hAnsi="Times New Roman"/>
          <w:b/>
          <w:bCs/>
          <w:color w:val="2E75B6"/>
          <w:sz w:val="22"/>
          <w:szCs w:val="22"/>
        </w:rPr>
        <w:t xml:space="preserve">3.2.6. Activity Diagram – gpio_readPin(p, pin)</w:t>
      </w:r>
    </w:p>
    <w:p>
      <w:pPr>
        <w:spacing w:after="60" w:before="100"/>
      </w:pPr>
      <w:r>
        <w:drawing>
          <wp:inline distT="0" distB="0" distL="0" distR="0">
            <wp:extent cx="3810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572000"/>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7. Activity Diagram – gpio_readPin(p, pin)</w:t>
      </w:r>
    </w:p>
    <w:p>
      <w:pPr>
        <w:pStyle w:val="Heading3"/>
        <w:spacing w:after="80" w:before="160"/>
      </w:pPr>
      <w:r>
        <w:rPr>
          <w:rFonts w:ascii="Times New Roman" w:cs="Times New Roman" w:eastAsia="Times New Roman" w:hAnsi="Times New Roman"/>
          <w:b/>
          <w:bCs/>
          <w:color w:val="2E75B6"/>
          <w:sz w:val="22"/>
          <w:szCs w:val="22"/>
        </w:rPr>
        <w:t xml:space="preserve">3.2.7. State Diagram – GPIO Pin Lifecycle</w:t>
      </w:r>
    </w:p>
    <w:p>
      <w:pPr>
        <w:spacing w:after="60" w:before="10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160" w:before="60"/>
        <w:jc w:val="left"/>
      </w:pPr>
      <w:r>
        <w:rPr>
          <w:rFonts w:ascii="Times New Roman" w:cs="Times New Roman" w:eastAsia="Times New Roman" w:hAnsi="Times New Roman"/>
          <w:i/>
          <w:iCs/>
          <w:color w:val="555555"/>
          <w:sz w:val="20"/>
          <w:szCs w:val="20"/>
        </w:rPr>
        <w:t xml:space="preserve">Figure 8. State Diagram – GPIO Pin Lifecycle</w:t>
      </w:r>
    </w:p>
    <w:p>
      <w:pPr>
        <w:pStyle w:val="Heading2"/>
        <w:spacing w:after="100" w:before="200"/>
      </w:pPr>
      <w:r>
        <w:rPr>
          <w:rFonts w:ascii="Times New Roman" w:cs="Times New Roman" w:eastAsia="Times New Roman" w:hAnsi="Times New Roman"/>
          <w:b/>
          <w:bCs/>
          <w:color w:val="2E75B6"/>
          <w:sz w:val="24"/>
          <w:szCs w:val="24"/>
        </w:rPr>
        <w:t xml:space="preserve">3.3. GPIO Driver Description</w:t>
      </w:r>
    </w:p>
    <w:p>
      <w:pPr>
        <w:spacing w:after="60" w:before="60"/>
      </w:pPr>
      <w:r>
        <w:rPr>
          <w:rFonts w:ascii="Times New Roman" w:cs="Times New Roman" w:eastAsia="Times New Roman" w:hAnsi="Times New Roman"/>
          <w:sz w:val="22"/>
          <w:szCs w:val="22"/>
        </w:rPr>
        <w:t xml:space="preserve">The GPIO driver provides a hardware abstraction layer over the STM32F411RE General Purpose I/O subsystem. The internal state is a global array gpio[size] of type GPIO_TypeDef*, indexed by the port_t enumeration (A=0 through H=5). The gpio_init() function (Figure 2, Figure 3) populates this array by assigning the hardware base addresses GPIOA–GPIOH.</w:t>
      </w:r>
    </w:p>
    <w:p>
      <w:pPr>
        <w:spacing w:after="40" w:before="4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Before any pin operation, gpio_initPort(p) (Figure 4, Figure 5) must be called. It validates the port argument, handles the GPIOH special case (which uses AHB1ENR bit 7 instead of bit 5), calls gpio_init() to ensure the array is populated, and enables the peripheral clock via RCC-&gt;AHB1ENR |= (1UL &lt;&lt; p).</w:t>
      </w:r>
    </w:p>
    <w:p>
      <w:pPr>
        <w:spacing w:after="40" w:before="4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Pin direction is set by gpio_setPinMode(p, pin, mode), which writes the 2-bit mode value into the MODER register at position pin*2. Supported mode values are: 0 (input), 1 (output), 2 (alternate function), 3 (analog).</w:t>
      </w:r>
    </w:p>
    <w:p>
      <w:pPr>
        <w:spacing w:after="40" w:before="4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Output operations use the BSRR register for atomic, glitch-free pin set/clear. gpio_setPin() writes to the lower 16 bits (bits [15:0]), while gpio_clearPin() writes to the upper 16 bits (bits [31:16]) by adding 16 to the pin index. Toggle is achieved by XOR-ing the ODR bit. Input reading (Figure 6, Figure 7) samples the IDR register once and returns 0 or 1. Invalid arguments always cause an early return (for void functions) or return 0 (for gpio_readPin), as shown in Figure 8.</w:t>
      </w:r>
    </w:p>
    <w:p>
      <w:pPr>
        <w:spacing w:after="40" w:before="40"/>
      </w:pPr>
      <w:r>
        <w:rPr>
          <w:rFonts w:ascii="Times New Roman" w:cs="Times New Roman" w:eastAsia="Times New Roman" w:hAnsi="Times New Roman"/>
          <w:sz w:val="22"/>
          <w:szCs w:val="22"/>
        </w:rPr>
        <w:t xml:space="preserve"/>
      </w:r>
    </w:p>
    <w:p>
      <w:pPr>
        <w:pStyle w:val="Heading1"/>
        <w:pBdr>
          <w:bottom w:val="single" w:color="2E75B6" w:sz="6" w:space="4"/>
        </w:pBdr>
        <w:spacing w:after="120" w:before="300"/>
      </w:pPr>
      <w:r>
        <w:rPr>
          <w:rFonts w:ascii="Times New Roman" w:cs="Times New Roman" w:eastAsia="Times New Roman" w:hAnsi="Times New Roman"/>
          <w:b/>
          <w:bCs/>
          <w:color w:val="1F3864"/>
          <w:sz w:val="28"/>
          <w:szCs w:val="28"/>
        </w:rPr>
        <w:t xml:space="preserve">4. Application Programming Interfaces</w:t>
      </w:r>
    </w:p>
    <w:p>
      <w:pPr>
        <w:pStyle w:val="Heading2"/>
        <w:spacing w:after="100" w:before="200"/>
      </w:pPr>
      <w:r>
        <w:rPr>
          <w:rFonts w:ascii="Times New Roman" w:cs="Times New Roman" w:eastAsia="Times New Roman" w:hAnsi="Times New Roman"/>
          <w:b/>
          <w:bCs/>
          <w:color w:val="2E75B6"/>
          <w:sz w:val="24"/>
          <w:szCs w:val="24"/>
        </w:rPr>
        <w:t xml:space="preserve">4.1. Data Types and Macros</w:t>
      </w:r>
    </w:p>
    <w:p>
      <w:pPr>
        <w:spacing w:after="60" w:before="60"/>
      </w:pPr>
      <w:r>
        <w:rPr>
          <w:rFonts w:ascii="Times New Roman" w:cs="Times New Roman" w:eastAsia="Times New Roman" w:hAnsi="Times New Roman"/>
          <w:sz w:val="22"/>
          <w:szCs w:val="22"/>
        </w:rPr>
        <w:t xml:space="preserve">port_t (enum): This enumeration represents the available GPIO port identifiers for the STM32F411RE. It maps A–H to integer indices 0–5, and includes size = 6 as the array bound sentinel.</w:t>
      </w:r>
    </w:p>
    <w:p>
      <w:pPr>
        <w:spacing w:after="4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Member Name</w:t>
            </w:r>
          </w:p>
        </w:tc>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4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Notes / Definition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 B, C, D, E, H</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enum value (int)</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Maps port letter to array index (0–5).</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size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enum value = 6</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Array bound; total number of supported ports.</w:t>
            </w:r>
          </w:p>
        </w:tc>
      </w:tr>
    </w:tbl>
    <w:p>
      <w:pPr>
        <w:spacing w:after="40" w:before="4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GPIO_TypeDef* gpio[size]: A global array of pointers to GPIO peripheral base addresses. Populated by gpio_init(). Declared extern in GPIO.h for use by the driver only.</w:t>
      </w:r>
    </w:p>
    <w:p>
      <w:pPr>
        <w:spacing w:after="40" w:before="40"/>
      </w:pPr>
      <w:r>
        <w:rPr>
          <w:rFonts w:ascii="Times New Roman" w:cs="Times New Roman" w:eastAsia="Times New Roman" w:hAnsi="Times New Roman"/>
          <w:sz w:val="22"/>
          <w:szCs w:val="22"/>
        </w:rPr>
        <w:t xml:space="preserve"/>
      </w:r>
    </w:p>
    <w:p>
      <w:pPr>
        <w:spacing w:after="60" w:before="60"/>
      </w:pPr>
      <w:r>
        <w:rPr>
          <w:rFonts w:ascii="Times New Roman" w:cs="Times New Roman" w:eastAsia="Times New Roman" w:hAnsi="Times New Roman"/>
          <w:sz w:val="22"/>
          <w:szCs w:val="22"/>
        </w:rPr>
        <w:t xml:space="preserve">No preprocessor macros are defined in this driver. Hardware constants are provided by the CMSIS stm32f4xx.h header.</w:t>
      </w:r>
    </w:p>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4.2. Error Codes</w:t>
      </w:r>
    </w:p>
    <w:p>
      <w:pPr>
        <w:spacing w:after="60" w:before="60"/>
      </w:pPr>
      <w:r>
        <w:rPr>
          <w:rFonts w:ascii="Times New Roman" w:cs="Times New Roman" w:eastAsia="Times New Roman" w:hAnsi="Times New Roman"/>
          <w:sz w:val="22"/>
          <w:szCs w:val="22"/>
        </w:rPr>
        <w:t xml:space="preserve">The GPIO APIs use the following return conventions. Functions returning void do not provide error codes; invalid arguments cause an early return.</w:t>
      </w:r>
    </w:p>
    <w:p>
      <w:pPr>
        <w:spacing w:after="40" w:before="40"/>
      </w:pPr>
      <w:r>
        <w:rPr>
          <w:rFonts w:ascii="Times New Roman" w:cs="Times New Roman" w:eastAsia="Times New Roman" w:hAnsi="Times New Roman"/>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Code / Value</w:t>
            </w:r>
          </w:p>
        </w:tc>
        <w:tc>
          <w:tcPr>
            <w:tcW w:type="dxa" w:w="6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Definition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void (no return)</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gpio_init, gpio_initPort, gpio_setPinMode, gpio_setPin, gpio_clearPin, gpio_togglePin return void. Invalid arguments cause early return (no error code).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 (uint8_t)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gpio_readPin returns 0 when pin is LOW, or when invalid port/pin arguments are provided.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1 (uint8_t)</w:t>
            </w:r>
          </w:p>
        </w:tc>
        <w:tc>
          <w:tcPr>
            <w:tcW w:type="dxa" w:w="6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gpio_readPin returns 1 when pin is HIGH.</w:t>
            </w:r>
          </w:p>
        </w:tc>
      </w:tr>
    </w:tbl>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4.3. Function Definitions</w:t>
      </w:r>
    </w:p>
    <w:p>
      <w:pPr>
        <w:pStyle w:val="Heading3"/>
        <w:spacing w:after="80" w:before="160"/>
      </w:pPr>
      <w:r>
        <w:rPr>
          <w:rFonts w:ascii="Times New Roman" w:cs="Times New Roman" w:eastAsia="Times New Roman" w:hAnsi="Times New Roman"/>
          <w:b/>
          <w:bCs/>
          <w:color w:val="2E75B6"/>
          <w:sz w:val="22"/>
          <w:szCs w:val="22"/>
        </w:rPr>
        <w:t xml:space="preserve">gpio_init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gpio_init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 gpio_init(void)</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return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Initializes the GPIO subsystem by mapping all STM32F411RE GPIO ports (A–H) to the internal gpio[] array. Must be called before any port-specific operations, or is called internally by gpio_initPort().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Does not enable any peripheral clocks. Does not configure any registers. Must be followed by gpio_initPort() before pins can be used.</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3"/>
        <w:spacing w:after="80" w:before="160"/>
      </w:pPr>
      <w:r>
        <w:rPr>
          <w:rFonts w:ascii="Times New Roman" w:cs="Times New Roman" w:eastAsia="Times New Roman" w:hAnsi="Times New Roman"/>
          <w:b/>
          <w:bCs/>
          <w:color w:val="2E75B6"/>
          <w:sz w:val="22"/>
          <w:szCs w:val="22"/>
        </w:rPr>
        <w:t xml:space="preserve">gpio_initPort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gpio_initPort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 gpio_initPort(port_t p)</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port_t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The GPIO port to initialize. Valid values: A, B, C, D, E, H (enum port_t).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return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Enables the peripheral clock for the specified GPIO port via RCC-&gt;AHB1ENR. Internally calls gpio_init() to populate the gpio[] array. For port H, remaps the index from 5 to 7 to match the correct AHB1ENR bit position.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If p is out of range (&lt; 0 or &gt; 6), the function returns immediately without any action. Does not configure individual pin modes.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3"/>
        <w:spacing w:after="80" w:before="160"/>
      </w:pPr>
      <w:r>
        <w:rPr>
          <w:rFonts w:ascii="Times New Roman" w:cs="Times New Roman" w:eastAsia="Times New Roman" w:hAnsi="Times New Roman"/>
          <w:b/>
          <w:bCs/>
          <w:color w:val="2E75B6"/>
          <w:sz w:val="22"/>
          <w:szCs w:val="22"/>
        </w:rPr>
        <w:t xml:space="preserve">gpio_setPinMode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gpio_setPinMode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 gpio_setPinMode(port_t p, uint8_t pin, uint8_t mode)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port_t, pin : uint8_t, mode : uint8_t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target port; pin = pin number [0..15]; mode = MODER value [0..3] (0=input, 1=output, 2=alt, 3=analog).</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return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Configures the mode of the specified pin on the given GPIO port by writing to the MODER register. Clears the existing 2-bit mode field and sets the new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Returns immediately if p &gt; 6, mode &gt; 3, or pin &gt; 15. Clock must be enabled via gpio_initPort() before calling.</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3"/>
        <w:spacing w:after="80" w:before="160"/>
      </w:pPr>
      <w:r>
        <w:rPr>
          <w:rFonts w:ascii="Times New Roman" w:cs="Times New Roman" w:eastAsia="Times New Roman" w:hAnsi="Times New Roman"/>
          <w:b/>
          <w:bCs/>
          <w:color w:val="2E75B6"/>
          <w:sz w:val="22"/>
          <w:szCs w:val="22"/>
        </w:rPr>
        <w:t xml:space="preserve">gpio_setPin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gpio_setPin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 gpio_setPin(port_t p, uint8_t 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port_t, pin : uint8_t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target port; pin = pin number [0..15].</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return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Drives the specified GPIO pin to logic HIGH by writing to the lower 16 bits of the BSRR register. This is an atomic operation.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Returns immediately if p &gt; 6 or pin &gt; 15. Pin must be configured as output first.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3"/>
        <w:spacing w:after="80" w:before="160"/>
      </w:pPr>
      <w:r>
        <w:rPr>
          <w:rFonts w:ascii="Times New Roman" w:cs="Times New Roman" w:eastAsia="Times New Roman" w:hAnsi="Times New Roman"/>
          <w:b/>
          <w:bCs/>
          <w:color w:val="2E75B6"/>
          <w:sz w:val="22"/>
          <w:szCs w:val="22"/>
        </w:rPr>
        <w:t xml:space="preserve">gpio_clearPin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gpio_clearPin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 gpio_clearPin(port_t p, uint8_t 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port_t, pin : uint8_t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target port; pin = pin number [0..15].</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return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Drives the specified GPIO pin to logic LOW by writing to the upper 16 bits (bits [31:16]) of the BSRR register (pin + 16). This is an atomic operation.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Returns immediately if p &gt; 6 or pin &gt; 15. Pin must be configured as output first.</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3"/>
        <w:spacing w:after="80" w:before="160"/>
      </w:pPr>
      <w:r>
        <w:rPr>
          <w:rFonts w:ascii="Times New Roman" w:cs="Times New Roman" w:eastAsia="Times New Roman" w:hAnsi="Times New Roman"/>
          <w:b/>
          <w:bCs/>
          <w:color w:val="2E75B6"/>
          <w:sz w:val="22"/>
          <w:szCs w:val="22"/>
        </w:rPr>
        <w:t xml:space="preserve">gpio_togglePin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gpio_togglePin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 gpio_togglePin(port_t p, uint8_t 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port_t, pin : uint8_t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target port; pin = pin number [0..15].</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void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return value.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Inverts the current logical state of the specified GPIO pin by XOR-ing the corresponding bit in the ODR register.</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Returns immediately if p &gt; 6 or pin &gt; 15. This operation is NOT atomic (read-modify-write on ODR). Use in interrupt-safe context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3"/>
        <w:spacing w:after="80" w:before="160"/>
      </w:pPr>
      <w:r>
        <w:rPr>
          <w:rFonts w:ascii="Times New Roman" w:cs="Times New Roman" w:eastAsia="Times New Roman" w:hAnsi="Times New Roman"/>
          <w:b/>
          <w:bCs/>
          <w:color w:val="2E75B6"/>
          <w:sz w:val="22"/>
          <w:szCs w:val="22"/>
        </w:rPr>
        <w:t xml:space="preserve">gpio_readPin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Function Name</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gpio_readPin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Syntax</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uint8_t gpio_readPin(port_t p, uint8_t 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port_t, pin : uint8_t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 = target port; pin = pin number [0..15].</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(inout)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Parameters (out)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None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Return value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uint8_t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Returns 1 if pin is HIGH, 0 if pin is LOW or arguments are invalid.</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Reads the digital state of the specified GPIO pin by sampling the IDR register once and checking the bit at position pin.</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Constraints</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Returns 0 for invalid arguments (does not distinguish between LOW state and error). The IDR is sampled once — no debounce or repeated reads.</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Available via</w:t>
            </w:r>
          </w:p>
        </w:tc>
        <w:tc>
          <w:tcPr>
            <w:tcW w:type="dxa" w:w="696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GPIO.h</w:t>
            </w:r>
          </w:p>
        </w:tc>
      </w:tr>
    </w:tbl>
    <w:p>
      <w:pPr>
        <w:spacing w:after="40" w:before="4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color w:val="2E75B6"/>
          <w:sz w:val="24"/>
          <w:szCs w:val="24"/>
        </w:rPr>
        <w:t xml:space="preserve">4.4. Internal Function Definitions</w:t>
      </w:r>
    </w:p>
    <w:p>
      <w:pPr>
        <w:spacing w:after="60" w:before="60"/>
      </w:pPr>
      <w:r>
        <w:rPr>
          <w:rFonts w:ascii="Times New Roman" w:cs="Times New Roman" w:eastAsia="Times New Roman" w:hAnsi="Times New Roman"/>
          <w:sz w:val="22"/>
          <w:szCs w:val="22"/>
        </w:rPr>
        <w:t xml:space="preserve">This driver has no private internal helper functions beyond those exposed in the public API. All logic is contained within the seven public functions described in Section 4.3.</w:t>
      </w:r>
    </w:p>
    <w:p>
      <w:pPr>
        <w:spacing w:after="40" w:before="40"/>
      </w:pPr>
      <w:r>
        <w:rPr>
          <w:rFonts w:ascii="Times New Roman" w:cs="Times New Roman" w:eastAsia="Times New Roman" w:hAnsi="Times New Roman"/>
          <w:sz w:val="22"/>
          <w:szCs w:val="22"/>
        </w:rPr>
        <w:t xml:space="preserve"/>
      </w:r>
    </w:p>
    <w:p>
      <w:pPr>
        <w:pStyle w:val="Heading1"/>
        <w:pBdr>
          <w:bottom w:val="single" w:color="2E75B6" w:sz="6" w:space="4"/>
        </w:pBdr>
        <w:spacing w:after="120" w:before="300"/>
      </w:pPr>
      <w:r>
        <w:rPr>
          <w:rFonts w:ascii="Times New Roman" w:cs="Times New Roman" w:eastAsia="Times New Roman" w:hAnsi="Times New Roman"/>
          <w:b/>
          <w:bCs/>
          <w:color w:val="1F3864"/>
          <w:sz w:val="28"/>
          <w:szCs w:val="28"/>
        </w:rPr>
        <w:t xml:space="preserve">5. Future Enhancements</w:t>
      </w:r>
    </w:p>
    <w:p>
      <w:pPr>
        <w:pStyle w:val="ListParagraph"/>
        <w:numPr>
          <w:ilvl w:val="0"/>
          <w:numId w:val="2"/>
        </w:numPr>
        <w:spacing w:after="40" w:before="40"/>
      </w:pPr>
      <w:r>
        <w:rPr>
          <w:rFonts w:ascii="Times New Roman" w:cs="Times New Roman" w:eastAsia="Times New Roman" w:hAnsi="Times New Roman"/>
          <w:sz w:val="22"/>
          <w:szCs w:val="22"/>
        </w:rPr>
        <w:t xml:space="preserve">Add interrupt support: Implement gpio_enableInterrupt(port_t p, uint8_t pin, trigger_t edge) using EXTI and SYSCFG registers.</w:t>
      </w:r>
    </w:p>
    <w:p>
      <w:pPr>
        <w:pStyle w:val="ListParagraph"/>
        <w:numPr>
          <w:ilvl w:val="0"/>
          <w:numId w:val="2"/>
        </w:numPr>
        <w:spacing w:after="40" w:before="40"/>
      </w:pPr>
      <w:r>
        <w:rPr>
          <w:rFonts w:ascii="Times New Roman" w:cs="Times New Roman" w:eastAsia="Times New Roman" w:hAnsi="Times New Roman"/>
          <w:sz w:val="22"/>
          <w:szCs w:val="22"/>
        </w:rPr>
        <w:t xml:space="preserve">Atomic toggle: Replace ODR XOR with a BSRR-based conditional toggle to make gpio_togglePin() interrupt-safe.</w:t>
      </w:r>
    </w:p>
    <w:p>
      <w:pPr>
        <w:pStyle w:val="ListParagraph"/>
        <w:numPr>
          <w:ilvl w:val="0"/>
          <w:numId w:val="2"/>
        </w:numPr>
        <w:spacing w:after="40" w:before="40"/>
      </w:pPr>
      <w:r>
        <w:rPr>
          <w:rFonts w:ascii="Times New Roman" w:cs="Times New Roman" w:eastAsia="Times New Roman" w:hAnsi="Times New Roman"/>
          <w:sz w:val="22"/>
          <w:szCs w:val="22"/>
        </w:rPr>
        <w:t xml:space="preserve">Pull-up/pull-down configuration: Add gpio_setPullMode(port_t p, uint8_t pin, uint8_t pull) to configure PUPDR register.</w:t>
      </w:r>
    </w:p>
    <w:p>
      <w:pPr>
        <w:pStyle w:val="ListParagraph"/>
        <w:numPr>
          <w:ilvl w:val="0"/>
          <w:numId w:val="2"/>
        </w:numPr>
        <w:spacing w:after="40" w:before="40"/>
      </w:pPr>
      <w:r>
        <w:rPr>
          <w:rFonts w:ascii="Times New Roman" w:cs="Times New Roman" w:eastAsia="Times New Roman" w:hAnsi="Times New Roman"/>
          <w:sz w:val="22"/>
          <w:szCs w:val="22"/>
        </w:rPr>
        <w:t xml:space="preserve">Output speed and type: Add gpio_setOutputType() and gpio_setOutputSpeed() to configure OTYPER and OSPEEDR registers.</w:t>
      </w:r>
    </w:p>
    <w:p>
      <w:pPr>
        <w:pStyle w:val="ListParagraph"/>
        <w:numPr>
          <w:ilvl w:val="0"/>
          <w:numId w:val="2"/>
        </w:numPr>
        <w:spacing w:after="40" w:before="40"/>
      </w:pPr>
      <w:r>
        <w:rPr>
          <w:rFonts w:ascii="Times New Roman" w:cs="Times New Roman" w:eastAsia="Times New Roman" w:hAnsi="Times New Roman"/>
          <w:sz w:val="22"/>
          <w:szCs w:val="22"/>
        </w:rPr>
        <w:t xml:space="preserve">Return error codes: Replace void returns with a gpio_status_t enum (GPIO_OK, GPIO_ERR_INVALID_PORT, GPIO_ERR_INVALID_PIN, etc.) for better error traceability.</w:t>
      </w:r>
    </w:p>
    <w:p>
      <w:pPr>
        <w:pStyle w:val="ListParagraph"/>
        <w:numPr>
          <w:ilvl w:val="0"/>
          <w:numId w:val="2"/>
        </w:numPr>
        <w:spacing w:after="40" w:before="40"/>
      </w:pPr>
      <w:r>
        <w:rPr>
          <w:rFonts w:ascii="Times New Roman" w:cs="Times New Roman" w:eastAsia="Times New Roman" w:hAnsi="Times New Roman"/>
          <w:sz w:val="22"/>
          <w:szCs w:val="22"/>
        </w:rPr>
        <w:t xml:space="preserve">Alternate function configuration: Add gpio_setAltFunction(port_t p, uint8_t pin, uint8_t af) using AFRL/AFRH registers for UART, SPI, I2C, etc.</w:t>
      </w:r>
    </w:p>
    <w:p>
      <w:pPr>
        <w:pStyle w:val="ListParagraph"/>
        <w:numPr>
          <w:ilvl w:val="0"/>
          <w:numId w:val="2"/>
        </w:numPr>
        <w:spacing w:after="40" w:before="40"/>
      </w:pPr>
      <w:r>
        <w:rPr>
          <w:rFonts w:ascii="Times New Roman" w:cs="Times New Roman" w:eastAsia="Times New Roman" w:hAnsi="Times New Roman"/>
          <w:sz w:val="22"/>
          <w:szCs w:val="22"/>
        </w:rPr>
        <w:t xml:space="preserve">Thread safety: Add critical section macros (e.g., disable/re-enable interrupts) around ODR read-modify-write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Times New Roman" w:cs="Times New Roman" w:eastAsia="Times New Roman" w:hAnsi="Times New Roman"/>
        <w:color w:val="888888"/>
        <w:sz w:val="18"/>
        <w:szCs w:val="18"/>
      </w:rPr>
      <w:t xml:space="preserve">STM32F411RE | Version 1.0 | April 2026</w:t>
    </w:r>
    <w:r>
      <w:rPr>
        <w:rFonts w:ascii="Times New Roman" w:cs="Times New Roman" w:eastAsia="Times New Roman" w:hAnsi="Times New Roman"/>
        <w:color w:val="888888"/>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Times New Roman" w:cs="Times New Roman" w:eastAsia="Times New Roman" w:hAnsi="Times New Roman"/>
        <w:color w:val="888888"/>
        <w:sz w:val="18"/>
        <w:szCs w:val="18"/>
      </w:rPr>
      <w:t xml:space="preserve">Software Design Document (SDD) – GPIO Driver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pxfqrfdgetlct-ht9csk" Type="http://schemas.openxmlformats.org/officeDocument/2006/relationships/hyperlink" Target="https://github.com/MasterCarlosV/MSE_LabCourse/blob/main/SRS/GPIO/SRS-GPIO_Driver.md" TargetMode="External"/><Relationship Id="rId9" Type="http://schemas.openxmlformats.org/officeDocument/2006/relationships/image" Target="media/3f15efa04afc7d6387737b54afd120301885180f.png"/><Relationship Id="rId10" Type="http://schemas.openxmlformats.org/officeDocument/2006/relationships/image" Target="media/29b1ca7db3f25235a9c624afe747d1ff408756d1.png"/><Relationship Id="rId11" Type="http://schemas.openxmlformats.org/officeDocument/2006/relationships/image" Target="media/6dac4f08f2469839d2de08c5d453731b44b0b498.png"/><Relationship Id="rId12" Type="http://schemas.openxmlformats.org/officeDocument/2006/relationships/image" Target="media/67f6d4e7a0be42aea576d35ac2679a2d8caa7307.png"/><Relationship Id="rId13" Type="http://schemas.openxmlformats.org/officeDocument/2006/relationships/image" Target="media/95870b573c796fccf8f4e0696ba2af1e9d1319b7.png"/><Relationship Id="rId14" Type="http://schemas.openxmlformats.org/officeDocument/2006/relationships/image" Target="media/058e11c67c4a19cfa15245d6585bdfe77b5ee080.png"/><Relationship Id="rId15" Type="http://schemas.openxmlformats.org/officeDocument/2006/relationships/image" Target="media/b61a43a2d56c190157f2cdb9b14f5cef16c5c4db.png"/><Relationship Id="rId16" Type="http://schemas.openxmlformats.org/officeDocument/2006/relationships/image" Target="media/327ffa7dde50df469adf662f944d587338c1b4e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2026-04-27T05:12:32.756Z</dcterms:created>
  <dcterms:modified xsi:type="dcterms:W3CDTF">2026-04-27T05:12:32.757Z</dcterms:modified>
</cp:coreProperties>
</file>

<file path=docProps/custom.xml><?xml version="1.0" encoding="utf-8"?>
<Properties xmlns="http://schemas.openxmlformats.org/officeDocument/2006/custom-properties" xmlns:vt="http://schemas.openxmlformats.org/officeDocument/2006/docPropsVTypes"/>
</file>