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3C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-193" w:leftChars="-92" w:right="-932" w:rightChars="-444" w:firstLine="3346" w:firstLineChars="0"/>
        <w:jc w:val="both"/>
        <w:textAlignment w:val="auto"/>
        <w:outlineLvl w:val="9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购    销   合   同</w:t>
      </w:r>
    </w:p>
    <w:p w14:paraId="0A0502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-1037" w:leftChars="-494" w:right="-932" w:rightChars="-444" w:firstLine="420" w:firstLineChars="0"/>
        <w:jc w:val="both"/>
        <w:textAlignment w:val="auto"/>
        <w:outlineLvl w:val="9"/>
        <w:rPr>
          <w:rFonts w:hint="eastAsia" w:ascii="宋体" w:hAnsi="宋体"/>
          <w:sz w:val="24"/>
          <w:szCs w:val="24"/>
        </w:rPr>
      </w:pPr>
    </w:p>
    <w:p w14:paraId="6B6991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-1037" w:leftChars="-494" w:right="-932" w:rightChars="-444" w:firstLine="420" w:firstLineChars="0"/>
        <w:jc w:val="both"/>
        <w:textAlignment w:val="auto"/>
        <w:outlineLvl w:val="9"/>
        <w:rPr>
          <w:rFonts w:hint="eastAsia" w:ascii="宋体" w:hAnsi="宋体"/>
          <w:sz w:val="24"/>
          <w:szCs w:val="24"/>
        </w:rPr>
      </w:pPr>
    </w:p>
    <w:p w14:paraId="189232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-1037" w:leftChars="-494" w:right="-932" w:rightChars="-444" w:firstLine="42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购买方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（甲方）：泉州思德初电子科技有限公司</w:t>
      </w:r>
    </w:p>
    <w:p w14:paraId="0873F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-1037" w:leftChars="-494" w:right="-932" w:rightChars="-444" w:firstLine="420" w:firstLineChars="0"/>
        <w:jc w:val="both"/>
        <w:textAlignment w:val="auto"/>
        <w:outlineLvl w:val="9"/>
        <w:rPr>
          <w:rFonts w:hint="eastAsia" w:ascii="宋体" w:hAnsi="宋体"/>
          <w:b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销售</w:t>
      </w:r>
      <w:r>
        <w:rPr>
          <w:rFonts w:hint="eastAsia" w:ascii="宋体" w:hAnsi="宋体"/>
          <w:sz w:val="24"/>
          <w:szCs w:val="24"/>
        </w:rPr>
        <w:t>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（乙方）：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  <w:t>东莞市美康仕电子科技有限公司</w:t>
      </w:r>
    </w:p>
    <w:p w14:paraId="3FD9FE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left="-615" w:leftChars="-293" w:right="-932" w:rightChars="-444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根据有关法律法规的规定，本着自愿、平等、协商一致的原则，结合工程的实际情况，为确保各方利益，经协商一致达成如下协议： </w:t>
      </w:r>
    </w:p>
    <w:tbl>
      <w:tblPr>
        <w:tblStyle w:val="8"/>
        <w:tblpPr w:leftFromText="180" w:rightFromText="180" w:vertAnchor="text" w:horzAnchor="page" w:tblpX="1147" w:tblpY="335"/>
        <w:tblOverlap w:val="never"/>
        <w:tblW w:w="99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342"/>
        <w:gridCol w:w="3911"/>
        <w:gridCol w:w="694"/>
        <w:gridCol w:w="758"/>
        <w:gridCol w:w="855"/>
        <w:gridCol w:w="705"/>
        <w:gridCol w:w="997"/>
      </w:tblGrid>
      <w:tr w14:paraId="1979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2" w:type="dxa"/>
            <w:vAlign w:val="center"/>
          </w:tcPr>
          <w:p w14:paraId="786E5C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342" w:type="dxa"/>
            <w:vAlign w:val="center"/>
          </w:tcPr>
          <w:p w14:paraId="25425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3911" w:type="dxa"/>
            <w:vAlign w:val="center"/>
          </w:tcPr>
          <w:p w14:paraId="4F901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规格</w:t>
            </w:r>
          </w:p>
        </w:tc>
        <w:tc>
          <w:tcPr>
            <w:tcW w:w="694" w:type="dxa"/>
            <w:vAlign w:val="center"/>
          </w:tcPr>
          <w:p w14:paraId="29B669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758" w:type="dxa"/>
            <w:vAlign w:val="center"/>
          </w:tcPr>
          <w:p w14:paraId="4D2385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单位</w:t>
            </w:r>
          </w:p>
        </w:tc>
        <w:tc>
          <w:tcPr>
            <w:tcW w:w="855" w:type="dxa"/>
            <w:vAlign w:val="center"/>
          </w:tcPr>
          <w:p w14:paraId="18FCB9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单价</w:t>
            </w:r>
          </w:p>
        </w:tc>
        <w:tc>
          <w:tcPr>
            <w:tcW w:w="705" w:type="dxa"/>
            <w:vAlign w:val="center"/>
          </w:tcPr>
          <w:p w14:paraId="2527F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总价</w:t>
            </w:r>
          </w:p>
        </w:tc>
        <w:tc>
          <w:tcPr>
            <w:tcW w:w="997" w:type="dxa"/>
            <w:vAlign w:val="center"/>
          </w:tcPr>
          <w:p w14:paraId="34E584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02DE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7" w:hRule="atLeast"/>
        </w:trPr>
        <w:tc>
          <w:tcPr>
            <w:tcW w:w="652" w:type="dxa"/>
            <w:vAlign w:val="center"/>
          </w:tcPr>
          <w:p w14:paraId="57289B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342" w:type="dxa"/>
            <w:vAlign w:val="center"/>
          </w:tcPr>
          <w:p w14:paraId="141D2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伺服力量</w:t>
            </w:r>
          </w:p>
          <w:p w14:paraId="0BD018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电控样品</w:t>
            </w:r>
          </w:p>
        </w:tc>
        <w:tc>
          <w:tcPr>
            <w:tcW w:w="3911" w:type="dxa"/>
            <w:vAlign w:val="top"/>
          </w:tcPr>
          <w:p w14:paraId="1CAFF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伺服马达控制器,50kg一拖二,调试</w:t>
            </w:r>
          </w:p>
          <w:p w14:paraId="6ADB66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上控，刹车电阻</w:t>
            </w:r>
          </w:p>
        </w:tc>
        <w:tc>
          <w:tcPr>
            <w:tcW w:w="694" w:type="dxa"/>
            <w:vAlign w:val="center"/>
          </w:tcPr>
          <w:p w14:paraId="22B299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dxa"/>
            <w:vAlign w:val="center"/>
          </w:tcPr>
          <w:p w14:paraId="0FAEA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套</w:t>
            </w:r>
          </w:p>
        </w:tc>
        <w:tc>
          <w:tcPr>
            <w:tcW w:w="855" w:type="dxa"/>
            <w:vAlign w:val="center"/>
          </w:tcPr>
          <w:p w14:paraId="767F51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750</w:t>
            </w:r>
          </w:p>
        </w:tc>
        <w:tc>
          <w:tcPr>
            <w:tcW w:w="705" w:type="dxa"/>
            <w:vAlign w:val="center"/>
          </w:tcPr>
          <w:p w14:paraId="60637D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750</w:t>
            </w:r>
          </w:p>
        </w:tc>
        <w:tc>
          <w:tcPr>
            <w:tcW w:w="997" w:type="dxa"/>
            <w:vAlign w:val="center"/>
          </w:tcPr>
          <w:p w14:paraId="35AE34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right="-932" w:rightChars="-444"/>
              <w:jc w:val="both"/>
              <w:textAlignment w:val="auto"/>
              <w:outlineLvl w:val="9"/>
              <w:rPr>
                <w:rFonts w:hint="default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含13%税</w:t>
            </w:r>
          </w:p>
        </w:tc>
      </w:tr>
    </w:tbl>
    <w:p w14:paraId="2215F9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left="-1039" w:leftChars="-495" w:right="-932" w:rightChars="-444" w:firstLine="48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一、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产品名称、规格、型号：</w:t>
      </w:r>
    </w:p>
    <w:p w14:paraId="5451DD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left="-1039" w:leftChars="-495" w:right="-932" w:rightChars="-444" w:firstLine="48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</w:p>
    <w:p w14:paraId="0A7066CC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default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二，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质量标准及要求：需方所购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配件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须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符合合同约定以及相关国家标准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。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质保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u w:val="single"/>
          <w:lang w:val="en-US" w:eastAsia="zh-CN"/>
        </w:rPr>
        <w:t>12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val="en-US" w:eastAsia="zh-CN"/>
        </w:rPr>
        <w:t>个月.</w:t>
      </w:r>
    </w:p>
    <w:p w14:paraId="7D8C77EA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default" w:ascii="宋体" w:hAnsi="宋体" w:eastAsia="宋体" w:cs="宋体"/>
          <w:b w:val="0"/>
          <w:bCs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三，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交货地点/方式：供方送货上门，送货地址：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u w:val="single"/>
          <w:lang w:val="en-US" w:eastAsia="zh-CN"/>
        </w:rPr>
        <w:t xml:space="preserve"> 福建省泉州市惠安县张坂镇丰树物流园1A-3思德初办公室。</w:t>
      </w:r>
    </w:p>
    <w:p w14:paraId="37250621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四，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交货日期：</w:t>
      </w:r>
      <w:r>
        <w:rPr>
          <w:rFonts w:ascii="宋体" w:hAnsi="宋体" w:cs="宋体"/>
          <w:b w:val="0"/>
          <w:bCs/>
          <w:color w:val="FF0000"/>
          <w:kern w:val="0"/>
          <w:sz w:val="24"/>
          <w:szCs w:val="24"/>
          <w:u w:val="single"/>
        </w:rPr>
        <w:t>20</w:t>
      </w:r>
      <w:r>
        <w:rPr>
          <w:rFonts w:hint="eastAsia" w:ascii="宋体" w:hAnsi="宋体" w:cs="宋体"/>
          <w:b w:val="0"/>
          <w:bCs/>
          <w:color w:val="FF0000"/>
          <w:kern w:val="0"/>
          <w:sz w:val="24"/>
          <w:szCs w:val="24"/>
          <w:u w:val="single"/>
        </w:rPr>
        <w:t>2</w:t>
      </w:r>
      <w:r>
        <w:rPr>
          <w:rFonts w:hint="eastAsia" w:ascii="宋体" w:hAnsi="宋体" w:cs="宋体"/>
          <w:b w:val="0"/>
          <w:bCs/>
          <w:color w:val="FF0000"/>
          <w:kern w:val="0"/>
          <w:sz w:val="24"/>
          <w:szCs w:val="24"/>
          <w:u w:val="single"/>
          <w:lang w:val="en-US" w:eastAsia="zh-CN"/>
        </w:rPr>
        <w:t>6</w:t>
      </w:r>
      <w:r>
        <w:rPr>
          <w:rFonts w:hint="eastAsia" w:ascii="宋体" w:hAnsi="宋体" w:cs="宋体"/>
          <w:b w:val="0"/>
          <w:bCs/>
          <w:color w:val="FF0000"/>
          <w:kern w:val="0"/>
          <w:sz w:val="24"/>
          <w:szCs w:val="24"/>
        </w:rPr>
        <w:t>年</w:t>
      </w:r>
      <w:r>
        <w:rPr>
          <w:rFonts w:hint="eastAsia" w:ascii="宋体" w:hAnsi="宋体" w:cs="宋体"/>
          <w:b w:val="0"/>
          <w:bCs/>
          <w:color w:val="FF0000"/>
          <w:kern w:val="0"/>
          <w:sz w:val="24"/>
          <w:szCs w:val="24"/>
          <w:u w:val="single"/>
          <w:lang w:val="en-US" w:eastAsia="zh-CN"/>
        </w:rPr>
        <w:t xml:space="preserve">   4 </w:t>
      </w:r>
      <w:r>
        <w:rPr>
          <w:rFonts w:hint="eastAsia" w:ascii="宋体" w:hAnsi="宋体" w:cs="宋体"/>
          <w:b w:val="0"/>
          <w:bCs/>
          <w:color w:val="FF0000"/>
          <w:kern w:val="0"/>
          <w:sz w:val="24"/>
          <w:szCs w:val="24"/>
        </w:rPr>
        <w:t>月</w:t>
      </w:r>
      <w:r>
        <w:rPr>
          <w:rFonts w:hint="eastAsia" w:ascii="宋体" w:hAnsi="宋体" w:cs="宋体"/>
          <w:b w:val="0"/>
          <w:bCs/>
          <w:color w:val="FF0000"/>
          <w:kern w:val="0"/>
          <w:sz w:val="24"/>
          <w:szCs w:val="24"/>
          <w:u w:val="single"/>
          <w:lang w:val="en-US" w:eastAsia="zh-CN"/>
        </w:rPr>
        <w:t xml:space="preserve"> 30 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日前交货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。</w:t>
      </w:r>
    </w:p>
    <w:p w14:paraId="7103D144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五，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验收要求及提出异议期限：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驱动模块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收过程中如发现相关参数未达到质量标准及要求，需方可无条件要求退货，费用由供方承担。</w:t>
      </w:r>
    </w:p>
    <w:p w14:paraId="76001E40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六，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货款结算方式：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u w:val="single"/>
          <w:lang w:eastAsia="zh-CN"/>
        </w:rPr>
        <w:t>现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u w:val="single"/>
          <w:lang w:val="en-US" w:eastAsia="zh-CN"/>
        </w:rPr>
        <w:t>金,款到发货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，供方开具13%增值税专用发票。</w:t>
      </w:r>
    </w:p>
    <w:p w14:paraId="7F32B157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七，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合同签订后，任何一方不得随意终止合同，若需终止合同则需双方同意。</w:t>
      </w:r>
    </w:p>
    <w:p w14:paraId="15FD00DE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八，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违约责任：按中华人民共和国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民法典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的有关规定执行。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ab/>
      </w:r>
    </w:p>
    <w:p w14:paraId="2677037D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九，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解决合同纠纷的方式：双方友好协商解决。</w:t>
      </w:r>
    </w:p>
    <w:p w14:paraId="7A02A4E5">
      <w:pPr>
        <w:widowControl/>
        <w:numPr>
          <w:ilvl w:val="0"/>
          <w:numId w:val="0"/>
        </w:numPr>
        <w:spacing w:line="400" w:lineRule="exact"/>
        <w:ind w:left="-420" w:leftChars="0" w:right="-687" w:rightChars="-327"/>
        <w:jc w:val="left"/>
        <w:textAlignment w:val="center"/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  <w:lang w:eastAsia="zh-CN"/>
        </w:rPr>
        <w:t>十，</w:t>
      </w:r>
      <w:r>
        <w:rPr>
          <w:rFonts w:hint="eastAsia" w:ascii="宋体" w:hAnsi="宋体" w:cs="宋体"/>
          <w:b w:val="0"/>
          <w:bCs/>
          <w:color w:val="000000"/>
          <w:kern w:val="0"/>
          <w:sz w:val="24"/>
          <w:szCs w:val="24"/>
        </w:rPr>
        <w:t>本合同签字盖章后生效，一式二份，双方各执一份。传真件有效。</w:t>
      </w:r>
    </w:p>
    <w:tbl>
      <w:tblPr>
        <w:tblStyle w:val="7"/>
        <w:tblpPr w:leftFromText="180" w:rightFromText="180" w:vertAnchor="text" w:horzAnchor="page" w:tblpX="893" w:tblpY="495"/>
        <w:tblOverlap w:val="never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8"/>
        <w:gridCol w:w="5081"/>
      </w:tblGrid>
      <w:tr w14:paraId="5E1F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98" w:type="dxa"/>
            <w:noWrap w:val="0"/>
            <w:vAlign w:val="center"/>
          </w:tcPr>
          <w:p w14:paraId="066C28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outlineLvl w:val="9"/>
              <w:rPr>
                <w:rFonts w:hint="eastAsia" w:ascii="宋体" w:hAnsi="宋体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>甲</w:t>
            </w:r>
            <w:r>
              <w:rPr>
                <w:rFonts w:hint="eastAsia" w:ascii="宋体" w:hAnsi="宋体"/>
                <w:b/>
                <w:bCs w:val="0"/>
                <w:color w:val="auto"/>
                <w:sz w:val="24"/>
                <w:szCs w:val="24"/>
              </w:rPr>
              <w:t xml:space="preserve">            方</w:t>
            </w:r>
          </w:p>
        </w:tc>
        <w:tc>
          <w:tcPr>
            <w:tcW w:w="5081" w:type="dxa"/>
            <w:noWrap w:val="0"/>
            <w:vAlign w:val="center"/>
          </w:tcPr>
          <w:p w14:paraId="15543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firstLine="1084" w:firstLineChars="450"/>
              <w:jc w:val="both"/>
              <w:textAlignment w:val="auto"/>
              <w:outlineLvl w:val="9"/>
              <w:rPr>
                <w:rFonts w:hint="eastAsia" w:ascii="宋体" w:hAnsi="宋体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auto"/>
                <w:sz w:val="24"/>
                <w:szCs w:val="24"/>
                <w:lang w:val="en-US" w:eastAsia="zh-CN"/>
              </w:rPr>
              <w:t xml:space="preserve">   乙</w:t>
            </w:r>
            <w:r>
              <w:rPr>
                <w:rFonts w:hint="eastAsia" w:ascii="宋体" w:hAnsi="宋体"/>
                <w:b/>
                <w:bCs w:val="0"/>
                <w:color w:val="auto"/>
                <w:sz w:val="24"/>
                <w:szCs w:val="24"/>
              </w:rPr>
              <w:t xml:space="preserve">            方</w:t>
            </w:r>
          </w:p>
        </w:tc>
      </w:tr>
      <w:tr w14:paraId="7D25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98" w:type="dxa"/>
            <w:noWrap w:val="0"/>
            <w:vAlign w:val="top"/>
          </w:tcPr>
          <w:p w14:paraId="09095DE1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/>
                <w:b w:val="0"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单位名称：泉州思德初电子科技有限公司</w:t>
            </w:r>
          </w:p>
          <w:p w14:paraId="60B49DC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宋体" w:hAnsi="宋体"/>
                <w:b w:val="0"/>
                <w:bCs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单位地址</w:t>
            </w: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  <w:lang w:eastAsia="zh-CN"/>
              </w:rPr>
              <w:t>：福建省泉州台商投资区滨湖南路920号丰树物流园1幢1</w:t>
            </w:r>
          </w:p>
          <w:p w14:paraId="1A897D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outlineLvl w:val="9"/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法定代表人：曾泓榕</w:t>
            </w:r>
          </w:p>
          <w:p w14:paraId="58D7EA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outlineLvl w:val="9"/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委托代表人</w:t>
            </w: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  <w:lang w:val="en-US" w:eastAsia="zh-CN"/>
              </w:rPr>
              <w:t>/电话</w:t>
            </w: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：黄星达15305002835</w:t>
            </w:r>
          </w:p>
          <w:p w14:paraId="4D602B30">
            <w:pPr>
              <w:pStyle w:val="6"/>
              <w:keepNext w:val="0"/>
              <w:keepLines w:val="0"/>
              <w:widowControl/>
              <w:suppressLineNumbers w:val="0"/>
              <w:rPr>
                <w:color w:val="FF0000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开户银行：泉州银行股份有限公司台商投资区支行</w:t>
            </w:r>
          </w:p>
          <w:p w14:paraId="40EB8D2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/>
                <w:b w:val="0"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帐号：0000023214258012</w:t>
            </w:r>
          </w:p>
          <w:p w14:paraId="5838E17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FF0000"/>
                <w:sz w:val="24"/>
                <w:szCs w:val="24"/>
              </w:rPr>
              <w:t>税号：91350521MA8RY3LJ9N</w:t>
            </w:r>
          </w:p>
        </w:tc>
        <w:tc>
          <w:tcPr>
            <w:tcW w:w="5081" w:type="dxa"/>
            <w:noWrap w:val="0"/>
            <w:vAlign w:val="top"/>
          </w:tcPr>
          <w:p w14:paraId="56261B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outlineLvl w:val="9"/>
              <w:rPr>
                <w:rFonts w:hint="eastAsia" w:ascii="宋体" w:hAnsi="宋体" w:eastAsia="宋体"/>
                <w:b w:val="0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单位名称：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eastAsia="zh-CN"/>
              </w:rPr>
              <w:t>东莞市美康仕电子科技有限公司</w:t>
            </w:r>
          </w:p>
          <w:p w14:paraId="6F6C1F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1200" w:hanging="1200" w:hangingChars="500"/>
              <w:textAlignment w:val="auto"/>
              <w:outlineLvl w:val="9"/>
              <w:rPr>
                <w:rFonts w:hint="default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单位地址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eastAsia="zh-CN"/>
              </w:rPr>
              <w:t>：东莞市望牛墩镇望牛墩中联路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4号1号楼</w:t>
            </w:r>
          </w:p>
          <w:p w14:paraId="35F8CF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outlineLvl w:val="9"/>
              <w:rPr>
                <w:rFonts w:hint="eastAsia" w:ascii="宋体" w:hAnsi="宋体" w:eastAsia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法定代表人：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黄建章</w:t>
            </w:r>
          </w:p>
          <w:p w14:paraId="47574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outlineLvl w:val="9"/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委托代表人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/电话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何昆鹏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15980796010</w:t>
            </w:r>
          </w:p>
          <w:p w14:paraId="0580DB33">
            <w:pPr>
              <w:spacing w:line="240" w:lineRule="auto"/>
              <w:rPr>
                <w:rFonts w:hint="eastAsia" w:ascii="宋体" w:hAnsi="宋体" w:eastAsia="宋体"/>
                <w:b w:val="0"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开户银行：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eastAsia="zh-CN"/>
              </w:rPr>
              <w:t>东莞农村商业银行万江蛟窝分理处</w:t>
            </w:r>
          </w:p>
          <w:p w14:paraId="5D9A78E3">
            <w:pPr>
              <w:spacing w:line="240" w:lineRule="auto"/>
              <w:rPr>
                <w:rFonts w:hint="default" w:ascii="宋体" w:hAnsi="宋体" w:eastAsia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帐号：</w:t>
            </w: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0600 4019 0010 0020 10</w:t>
            </w:r>
          </w:p>
          <w:p w14:paraId="67BDA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64" w:lineRule="auto"/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/>
                <w:color w:val="auto"/>
                <w:sz w:val="24"/>
                <w:szCs w:val="24"/>
              </w:rPr>
              <w:t>税号：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9144 1900 6805 8951 6A</w:t>
            </w:r>
          </w:p>
        </w:tc>
      </w:tr>
    </w:tbl>
    <w:p w14:paraId="026E3963">
      <w:pPr>
        <w:adjustRightInd w:val="0"/>
        <w:snapToGrid w:val="0"/>
        <w:spacing w:line="360" w:lineRule="auto"/>
        <w:ind w:right="480" w:firstLine="480"/>
        <w:rPr>
          <w:rFonts w:hint="default" w:eastAsia="宋体"/>
          <w:b w:val="0"/>
          <w:bCs/>
          <w:sz w:val="24"/>
          <w:lang w:val="en-US" w:eastAsia="zh-CN"/>
        </w:rPr>
      </w:pPr>
    </w:p>
    <w:sectPr>
      <w:headerReference r:id="rId3" w:type="default"/>
      <w:pgSz w:w="11906" w:h="16838"/>
      <w:pgMar w:top="623" w:right="1134" w:bottom="623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B55B6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zZjM3ODRhOTM1YzliYWM3MTJiMmZiM2E2MWJlMjQifQ=="/>
  </w:docVars>
  <w:rsids>
    <w:rsidRoot w:val="002C7343"/>
    <w:rsid w:val="0003093D"/>
    <w:rsid w:val="000329CC"/>
    <w:rsid w:val="00053583"/>
    <w:rsid w:val="000D16A5"/>
    <w:rsid w:val="00113773"/>
    <w:rsid w:val="00125505"/>
    <w:rsid w:val="001440BD"/>
    <w:rsid w:val="00156B0E"/>
    <w:rsid w:val="00173615"/>
    <w:rsid w:val="001757E7"/>
    <w:rsid w:val="001C0D90"/>
    <w:rsid w:val="001F07F9"/>
    <w:rsid w:val="001F63B0"/>
    <w:rsid w:val="00217E42"/>
    <w:rsid w:val="00257746"/>
    <w:rsid w:val="002721A4"/>
    <w:rsid w:val="0028174E"/>
    <w:rsid w:val="00282343"/>
    <w:rsid w:val="002C7343"/>
    <w:rsid w:val="002D73CA"/>
    <w:rsid w:val="002E00AA"/>
    <w:rsid w:val="00320401"/>
    <w:rsid w:val="00354921"/>
    <w:rsid w:val="00384C00"/>
    <w:rsid w:val="00396840"/>
    <w:rsid w:val="003E34EB"/>
    <w:rsid w:val="003E5D27"/>
    <w:rsid w:val="004122A3"/>
    <w:rsid w:val="004138FD"/>
    <w:rsid w:val="00416121"/>
    <w:rsid w:val="00421CBC"/>
    <w:rsid w:val="00434605"/>
    <w:rsid w:val="00434F88"/>
    <w:rsid w:val="004500CD"/>
    <w:rsid w:val="0047322B"/>
    <w:rsid w:val="004B7A9B"/>
    <w:rsid w:val="004C1DD6"/>
    <w:rsid w:val="004D2FB7"/>
    <w:rsid w:val="005001C9"/>
    <w:rsid w:val="00504017"/>
    <w:rsid w:val="0051146B"/>
    <w:rsid w:val="00536167"/>
    <w:rsid w:val="005427BE"/>
    <w:rsid w:val="00567955"/>
    <w:rsid w:val="00567B3D"/>
    <w:rsid w:val="00586529"/>
    <w:rsid w:val="005C2E4A"/>
    <w:rsid w:val="005D241E"/>
    <w:rsid w:val="00672ADF"/>
    <w:rsid w:val="006918C6"/>
    <w:rsid w:val="007106C1"/>
    <w:rsid w:val="007132BA"/>
    <w:rsid w:val="00716C4B"/>
    <w:rsid w:val="00741515"/>
    <w:rsid w:val="00753040"/>
    <w:rsid w:val="00765F59"/>
    <w:rsid w:val="00771D98"/>
    <w:rsid w:val="0078527B"/>
    <w:rsid w:val="007B7E48"/>
    <w:rsid w:val="007C71B0"/>
    <w:rsid w:val="008248AB"/>
    <w:rsid w:val="0085080F"/>
    <w:rsid w:val="008C6FC4"/>
    <w:rsid w:val="008E7E25"/>
    <w:rsid w:val="008F2B53"/>
    <w:rsid w:val="009466EB"/>
    <w:rsid w:val="00965868"/>
    <w:rsid w:val="0098067E"/>
    <w:rsid w:val="00982251"/>
    <w:rsid w:val="009E6458"/>
    <w:rsid w:val="00A4372E"/>
    <w:rsid w:val="00A55165"/>
    <w:rsid w:val="00A77296"/>
    <w:rsid w:val="00A85B98"/>
    <w:rsid w:val="00A92D67"/>
    <w:rsid w:val="00AA29F4"/>
    <w:rsid w:val="00AE346C"/>
    <w:rsid w:val="00B01834"/>
    <w:rsid w:val="00B80EBB"/>
    <w:rsid w:val="00B84B05"/>
    <w:rsid w:val="00B9198B"/>
    <w:rsid w:val="00BA696E"/>
    <w:rsid w:val="00BC0C3A"/>
    <w:rsid w:val="00BD7910"/>
    <w:rsid w:val="00BE077C"/>
    <w:rsid w:val="00BE1B82"/>
    <w:rsid w:val="00BE37A4"/>
    <w:rsid w:val="00BE5DE4"/>
    <w:rsid w:val="00C00975"/>
    <w:rsid w:val="00C658D7"/>
    <w:rsid w:val="00CA7A5A"/>
    <w:rsid w:val="00CB61B2"/>
    <w:rsid w:val="00CF1783"/>
    <w:rsid w:val="00D05735"/>
    <w:rsid w:val="00D1666A"/>
    <w:rsid w:val="00D500F7"/>
    <w:rsid w:val="00D73B6F"/>
    <w:rsid w:val="00DF406C"/>
    <w:rsid w:val="00DF5A8C"/>
    <w:rsid w:val="00E374E8"/>
    <w:rsid w:val="00E977A5"/>
    <w:rsid w:val="00EA6882"/>
    <w:rsid w:val="00EC6FBB"/>
    <w:rsid w:val="00F11867"/>
    <w:rsid w:val="00F254B2"/>
    <w:rsid w:val="00F30BCE"/>
    <w:rsid w:val="00F43EED"/>
    <w:rsid w:val="00FE4D68"/>
    <w:rsid w:val="00FF4095"/>
    <w:rsid w:val="00FF40F3"/>
    <w:rsid w:val="017E351A"/>
    <w:rsid w:val="0E6C4B22"/>
    <w:rsid w:val="106F4647"/>
    <w:rsid w:val="10DF07D9"/>
    <w:rsid w:val="14AD2762"/>
    <w:rsid w:val="14D30D0F"/>
    <w:rsid w:val="1C1E31BF"/>
    <w:rsid w:val="1E1342EF"/>
    <w:rsid w:val="1F6F6307"/>
    <w:rsid w:val="1F9E309B"/>
    <w:rsid w:val="220F4690"/>
    <w:rsid w:val="28DC3F7C"/>
    <w:rsid w:val="2B6747C9"/>
    <w:rsid w:val="2F8B59B1"/>
    <w:rsid w:val="31D35E65"/>
    <w:rsid w:val="35AD209F"/>
    <w:rsid w:val="397A47D4"/>
    <w:rsid w:val="3A8049D6"/>
    <w:rsid w:val="3DA735AD"/>
    <w:rsid w:val="3F6A0C63"/>
    <w:rsid w:val="41C717E7"/>
    <w:rsid w:val="450B7507"/>
    <w:rsid w:val="45363869"/>
    <w:rsid w:val="465032CB"/>
    <w:rsid w:val="49A8632D"/>
    <w:rsid w:val="4FB818DC"/>
    <w:rsid w:val="52F47CE8"/>
    <w:rsid w:val="58E64D4A"/>
    <w:rsid w:val="59221207"/>
    <w:rsid w:val="59D976A6"/>
    <w:rsid w:val="5B7208FC"/>
    <w:rsid w:val="5BBC62B3"/>
    <w:rsid w:val="5E096FE5"/>
    <w:rsid w:val="5E102273"/>
    <w:rsid w:val="60294387"/>
    <w:rsid w:val="6184029E"/>
    <w:rsid w:val="636F3788"/>
    <w:rsid w:val="6A1A27B8"/>
    <w:rsid w:val="6BE072A8"/>
    <w:rsid w:val="6C040404"/>
    <w:rsid w:val="6CBD6ADE"/>
    <w:rsid w:val="6DAE75D5"/>
    <w:rsid w:val="73296723"/>
    <w:rsid w:val="779536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qFormat/>
    <w:uiPriority w:val="0"/>
    <w:pPr>
      <w:ind w:left="100" w:leftChars="2500"/>
    </w:p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批注框文本 Char"/>
    <w:basedOn w:val="9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676</Words>
  <Characters>776</Characters>
  <Lines>3</Lines>
  <Paragraphs>1</Paragraphs>
  <TotalTime>1</TotalTime>
  <ScaleCrop>false</ScaleCrop>
  <LinksUpToDate>false</LinksUpToDate>
  <CharactersWithSpaces>830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2019-04-01T07:34:00Z</dcterms:created>
  <dc:creator>微软用户</dc:creator>
  <cp:lastModifiedBy>★星★</cp:lastModifiedBy>
  <cp:lastPrinted>2016-03-11T09:58:00Z</cp:lastPrinted>
  <dcterms:modified xsi:type="dcterms:W3CDTF">2026-04-16T07:57:56Z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B255DC6882B44DBFAFAB50587C1436A5_13</vt:lpwstr>
  </property>
  <property fmtid="{D5CDD505-2E9C-101B-9397-08002B2CF9AE}" pid="4" name="KSOTemplateDocerSaveRecord">
    <vt:lpwstr>eyJoZGlkIjoiNzEwOGNhYjJmMmE2ZGI2OGYxYmU5ZDUxZDYzYjcwOWQiLCJ1c2VySWQiOiIzODg5NTI0MzQifQ==</vt:lpwstr>
  </property>
</Properties>
</file>