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C4A7" w14:textId="77777777" w:rsidR="000B63FD" w:rsidRPr="00F3179B" w:rsidRDefault="000B63FD" w:rsidP="007C2C3F">
      <w:pPr>
        <w:jc w:val="both"/>
        <w:rPr>
          <w:rFonts w:ascii="Calibri" w:hAnsi="Calibri" w:cs="Calibri"/>
          <w:sz w:val="22"/>
          <w:szCs w:val="22"/>
        </w:rPr>
      </w:pPr>
    </w:p>
    <w:p w14:paraId="0498EFCC" w14:textId="77777777" w:rsidR="007B7402" w:rsidRPr="00301E98" w:rsidRDefault="006010D1" w:rsidP="00F416D8">
      <w:pPr>
        <w:jc w:val="center"/>
        <w:rPr>
          <w:rFonts w:ascii="Calibri" w:hAnsi="Calibri" w:cs="Calibri"/>
          <w:b/>
          <w:bCs/>
          <w:sz w:val="36"/>
          <w:szCs w:val="36"/>
        </w:rPr>
      </w:pPr>
      <w:r w:rsidRPr="00301E98">
        <w:rPr>
          <w:rFonts w:ascii="Calibri" w:hAnsi="Calibri" w:cs="Calibri"/>
          <w:b/>
          <w:bCs/>
          <w:sz w:val="36"/>
          <w:szCs w:val="36"/>
        </w:rPr>
        <w:t>BAIL</w:t>
      </w:r>
      <w:r w:rsidR="000B63FD" w:rsidRPr="00301E98">
        <w:rPr>
          <w:rFonts w:ascii="Calibri" w:hAnsi="Calibri" w:cs="Calibri"/>
          <w:b/>
          <w:bCs/>
          <w:sz w:val="36"/>
          <w:szCs w:val="36"/>
        </w:rPr>
        <w:t xml:space="preserve"> COMMERCIAL</w:t>
      </w:r>
    </w:p>
    <w:p w14:paraId="7A341044" w14:textId="77777777" w:rsidR="007B7402" w:rsidRPr="00F3179B" w:rsidRDefault="007B7402" w:rsidP="00F416D8">
      <w:pPr>
        <w:jc w:val="both"/>
        <w:rPr>
          <w:rFonts w:ascii="Calibri" w:hAnsi="Calibri" w:cs="Calibri"/>
          <w:sz w:val="22"/>
          <w:szCs w:val="22"/>
        </w:rPr>
      </w:pPr>
    </w:p>
    <w:p w14:paraId="3A60F285" w14:textId="77777777" w:rsidR="007B7402" w:rsidRPr="00F3179B" w:rsidRDefault="007B06D4" w:rsidP="00F416D8">
      <w:pPr>
        <w:jc w:val="both"/>
        <w:rPr>
          <w:rFonts w:ascii="Calibri" w:hAnsi="Calibri" w:cs="Calibri"/>
          <w:sz w:val="22"/>
          <w:szCs w:val="22"/>
        </w:rPr>
      </w:pPr>
      <w:r w:rsidRPr="00F3179B">
        <w:rPr>
          <w:rFonts w:ascii="Calibri" w:hAnsi="Calibri" w:cs="Calibri"/>
          <w:noProof/>
          <w:sz w:val="22"/>
          <w:szCs w:val="22"/>
        </w:rPr>
        <mc:AlternateContent>
          <mc:Choice Requires="wps">
            <w:drawing>
              <wp:anchor distT="0" distB="0" distL="114300" distR="114300" simplePos="0" relativeHeight="251657728" behindDoc="0" locked="0" layoutInCell="1" allowOverlap="1" wp14:anchorId="0A00B0C8" wp14:editId="578A9E27">
                <wp:simplePos x="0" y="0"/>
                <wp:positionH relativeFrom="column">
                  <wp:posOffset>5080</wp:posOffset>
                </wp:positionH>
                <wp:positionV relativeFrom="paragraph">
                  <wp:posOffset>40005</wp:posOffset>
                </wp:positionV>
                <wp:extent cx="5761990" cy="0"/>
                <wp:effectExtent l="0" t="0" r="3810" b="0"/>
                <wp:wrapNone/>
                <wp:docPr id="19963298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1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71C64F" id="_x0000_t32" coordsize="21600,21600" o:spt="32" o:oned="t" path="m,l21600,21600e" filled="f">
                <v:path arrowok="t" fillok="f" o:connecttype="none"/>
                <o:lock v:ext="edit" shapetype="t"/>
              </v:shapetype>
              <v:shape id="AutoShape 2" o:spid="_x0000_s1026" type="#_x0000_t32" style="position:absolute;margin-left:.4pt;margin-top:3.15pt;width:453.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">
                <o:lock v:ext="edit" shapetype="f"/>
              </v:shape>
            </w:pict>
          </mc:Fallback>
        </mc:AlternateContent>
      </w:r>
    </w:p>
    <w:p w14:paraId="3444AEDC" w14:textId="77777777" w:rsidR="00EE2F0D" w:rsidRPr="00F3179B" w:rsidRDefault="00EE2F0D" w:rsidP="00F416D8">
      <w:pPr>
        <w:jc w:val="both"/>
        <w:rPr>
          <w:rFonts w:ascii="Calibri" w:hAnsi="Calibri" w:cs="Calibri"/>
          <w:sz w:val="22"/>
          <w:szCs w:val="22"/>
        </w:rPr>
      </w:pPr>
    </w:p>
    <w:p w14:paraId="49F4FFE5" w14:textId="77777777" w:rsidR="00D96722" w:rsidRPr="00F3179B" w:rsidRDefault="00D96722" w:rsidP="007C2C3F">
      <w:pPr>
        <w:jc w:val="both"/>
        <w:rPr>
          <w:rFonts w:ascii="Calibri" w:hAnsi="Calibri" w:cs="Calibri"/>
          <w:b/>
          <w:bCs/>
          <w:sz w:val="22"/>
          <w:szCs w:val="22"/>
          <w:u w:val="single"/>
        </w:rPr>
      </w:pPr>
    </w:p>
    <w:p w14:paraId="5709C317" w14:textId="77777777" w:rsidR="00D96722" w:rsidRPr="00F3179B" w:rsidRDefault="00D96722" w:rsidP="007C2C3F">
      <w:pPr>
        <w:jc w:val="both"/>
        <w:rPr>
          <w:rFonts w:ascii="Calibri" w:hAnsi="Calibri" w:cs="Calibri"/>
          <w:b/>
          <w:bCs/>
          <w:sz w:val="22"/>
          <w:szCs w:val="22"/>
          <w:u w:val="single"/>
        </w:rPr>
      </w:pPr>
    </w:p>
    <w:p w14:paraId="2C8E2D76" w14:textId="77777777" w:rsidR="00D96722" w:rsidRPr="00F3179B" w:rsidRDefault="00D96722" w:rsidP="007C2C3F">
      <w:pPr>
        <w:jc w:val="both"/>
        <w:rPr>
          <w:rFonts w:ascii="Calibri" w:hAnsi="Calibri" w:cs="Calibri"/>
          <w:b/>
          <w:bCs/>
          <w:sz w:val="22"/>
          <w:szCs w:val="22"/>
          <w:u w:val="single"/>
        </w:rPr>
      </w:pPr>
    </w:p>
    <w:p w14:paraId="6572D51E" w14:textId="77777777" w:rsidR="000B63FD"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ENTRE LES SOUSSIGNE</w:t>
      </w:r>
      <w:r w:rsidR="002F4109" w:rsidRPr="00F3179B">
        <w:rPr>
          <w:rFonts w:ascii="Calibri" w:hAnsi="Calibri" w:cs="Calibri"/>
          <w:b/>
          <w:bCs/>
          <w:sz w:val="22"/>
          <w:szCs w:val="22"/>
          <w:u w:val="single"/>
        </w:rPr>
        <w:t>E</w:t>
      </w:r>
      <w:r w:rsidRPr="00F3179B">
        <w:rPr>
          <w:rFonts w:ascii="Calibri" w:hAnsi="Calibri" w:cs="Calibri"/>
          <w:b/>
          <w:bCs/>
          <w:sz w:val="22"/>
          <w:szCs w:val="22"/>
          <w:u w:val="single"/>
        </w:rPr>
        <w:t>S</w:t>
      </w:r>
      <w:r w:rsidRPr="00F3179B">
        <w:rPr>
          <w:rFonts w:ascii="Calibri" w:hAnsi="Calibri" w:cs="Calibri"/>
          <w:b/>
          <w:bCs/>
          <w:sz w:val="22"/>
          <w:szCs w:val="22"/>
        </w:rPr>
        <w:t xml:space="preserve"> : </w:t>
      </w:r>
    </w:p>
    <w:p w14:paraId="0166C428" w14:textId="77777777" w:rsidR="000B63FD" w:rsidRPr="00F3179B" w:rsidRDefault="000B63FD" w:rsidP="007C2C3F">
      <w:pPr>
        <w:jc w:val="both"/>
        <w:rPr>
          <w:rFonts w:ascii="Calibri" w:hAnsi="Calibri" w:cs="Calibri"/>
          <w:sz w:val="22"/>
          <w:szCs w:val="22"/>
        </w:rPr>
      </w:pPr>
    </w:p>
    <w:p w14:paraId="5E7FE75B" w14:textId="77777777" w:rsidR="00570C1D" w:rsidRPr="00F3179B" w:rsidRDefault="00570C1D" w:rsidP="007C2C3F">
      <w:pPr>
        <w:jc w:val="both"/>
        <w:rPr>
          <w:rFonts w:ascii="Calibri" w:hAnsi="Calibri" w:cs="Calibri"/>
          <w:sz w:val="22"/>
          <w:szCs w:val="22"/>
        </w:rPr>
      </w:pPr>
    </w:p>
    <w:p w14:paraId="6BDB6A12" w14:textId="77777777" w:rsidR="003D6F8B" w:rsidRDefault="003D6F8B" w:rsidP="003D6F8B">
      <w:pPr/>
      <w:r/>
      <w:r>
        <w:t>La Société HIGH STREET RETAIL 2, société civile Immobilière au capital de 10.000 €, dont le siège social est à PARIS (75017), 267 boulevard Pereire, immatriculée au Registre du Commerce et des Sociétés de PARIS sous le numéro unique d'identification 830 917 134,</w:t>
      </w:r>
    </w:p>
    <w:p>
      <w:pPr/>
      <w:r>
        <w:t>Représentée par son gérant, la Société F&amp;A ASSET MANAGEMENT, SAS dont le siège social est à Paris (75017) - 267, Boulevard Pereire, immatriculée au Registre du Commerce et des Sociétés de Paris sous le numéro B 824 057 087,</w:t>
      </w:r>
    </w:p>
    <w:p>
      <w:pPr/>
      <w:r>
        <w:t>Elle-même représentée par son Président Monsieur Maxime FORGEOT, dument habilité à l'effet des présentes.</w:t>
      </w:r>
    </w:p>
    <w:p>
      <w:pPr/>
      <w:r>
        <w:t>Ci-après dénommée : le « Bailleur »</w:t>
      </w:r>
    </w:p>
    <w:p w14:paraId="5B811BF0" w14:textId="77777777" w:rsidR="00CB2360" w:rsidRPr="00F3179B" w:rsidRDefault="00CB2360" w:rsidP="007C2C3F">
      <w:pPr>
        <w:jc w:val="both"/>
        <w:rPr>
          <w:rFonts w:ascii="Calibri" w:hAnsi="Calibri" w:cs="Calibri"/>
          <w:sz w:val="22"/>
          <w:szCs w:val="22"/>
        </w:rPr>
      </w:pPr>
    </w:p>
    <w:p w14:paraId="0319B982" w14:textId="77777777" w:rsidR="00CB2360" w:rsidRPr="00F3179B" w:rsidRDefault="00CB2360" w:rsidP="007C2C3F">
      <w:pPr>
        <w:jc w:val="both"/>
        <w:rPr>
          <w:rFonts w:ascii="Calibri" w:hAnsi="Calibri" w:cs="Calibri"/>
          <w:sz w:val="22"/>
          <w:szCs w:val="22"/>
        </w:rPr>
      </w:pPr>
    </w:p>
    <w:p w14:paraId="0CEE523F"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D'UNE PART</w:t>
      </w:r>
    </w:p>
    <w:p w14:paraId="2DD60033" w14:textId="77777777" w:rsidR="007B7402" w:rsidRPr="00F3179B" w:rsidRDefault="007B7402" w:rsidP="00F416D8">
      <w:pPr>
        <w:jc w:val="both"/>
        <w:rPr>
          <w:rFonts w:ascii="Calibri" w:hAnsi="Calibri" w:cs="Calibri"/>
          <w:sz w:val="22"/>
          <w:szCs w:val="22"/>
        </w:rPr>
      </w:pPr>
    </w:p>
    <w:p w14:paraId="05D26FAD" w14:textId="77777777" w:rsidR="007B7402" w:rsidRPr="00F3179B" w:rsidRDefault="007B7402" w:rsidP="00F416D8">
      <w:pPr>
        <w:jc w:val="both"/>
        <w:rPr>
          <w:rFonts w:ascii="Calibri" w:hAnsi="Calibri" w:cs="Calibri"/>
          <w:sz w:val="22"/>
          <w:szCs w:val="22"/>
        </w:rPr>
      </w:pPr>
    </w:p>
    <w:p w14:paraId="7512EB31"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ET</w:t>
      </w:r>
      <w:r w:rsidRPr="00F3179B">
        <w:rPr>
          <w:rFonts w:ascii="Calibri" w:hAnsi="Calibri" w:cs="Calibri"/>
          <w:b/>
          <w:bCs/>
          <w:sz w:val="22"/>
          <w:szCs w:val="22"/>
        </w:rPr>
        <w:t xml:space="preserve"> :</w:t>
      </w:r>
    </w:p>
    <w:p w14:paraId="71D5A6DA" w14:textId="77777777" w:rsidR="00CB2360" w:rsidRPr="00F3179B" w:rsidRDefault="00CB2360" w:rsidP="007C2C3F">
      <w:pPr>
        <w:jc w:val="both"/>
        <w:rPr>
          <w:rFonts w:ascii="Calibri" w:hAnsi="Calibri" w:cs="Calibri"/>
          <w:sz w:val="22"/>
          <w:szCs w:val="22"/>
        </w:rPr>
      </w:pPr>
    </w:p>
    <w:p w14:paraId="2C6EFEF2" w14:textId="77777777" w:rsidR="00EE2F0D" w:rsidRPr="00F3179B" w:rsidRDefault="00EE2F0D" w:rsidP="007C2C3F">
      <w:pPr>
        <w:jc w:val="both"/>
        <w:rPr>
          <w:rFonts w:ascii="Calibri" w:hAnsi="Calibri" w:cs="Calibri"/>
          <w:sz w:val="22"/>
          <w:szCs w:val="22"/>
        </w:rPr>
      </w:pPr>
    </w:p>
    <w:p w14:paraId="3937463B" w14:textId="77777777" w:rsidR="003D6F8B" w:rsidRDefault="003D6F8B" w:rsidP="003D6F8B">
      <w:pPr/>
      <w:r/>
      <w:r/>
      <w:r>
        <w:t xml:space="preserve">En fonction du n° de SIRET présent en Validation!B25, aller chercher les infos ci-dessous sur Pappers : </w:t>
        <w:br/>
        <w:t xml:space="preserve">"La société CARAVEL-KARAVELLE-KARAVELE-CARAVELL-CARVAIL-KVL VOYAGES, Société 5 710 au capital de 86 506 179 €, immatriculée au Registre du Commerce et des Sociétés de PARIS sous le numéro </w:t>
      </w:r>
      <w:r>
        <w:rPr>
          <w:color w:val="FF0000"/>
        </w:rPr>
        <w:t>[N° DE SIRET]</w:t>
      </w:r>
      <w:r>
        <w:t xml:space="preserve">, dont le siège social est à 17 RUE DE L'ECHIQUIER 75010 PARIS 10E ARRONDISSEMENT, représentée par Madame/Monsieur </w:t>
      </w:r>
      <w:r>
        <w:rPr>
          <w:color w:val="FF0000"/>
        </w:rPr>
        <w:t>[PRESIDENT DE LA SOCIETE]</w:t>
      </w:r>
      <w:r>
        <w:t xml:space="preserve">, dûment habilité aux fins des présentes en vertu </w:t>
      </w:r>
      <w:r>
        <w:rPr>
          <w:color w:val="FF0000"/>
        </w:rPr>
        <w:t>[.]</w:t>
      </w:r>
      <w:r>
        <w:t>, ci-après annexé</w:t>
      </w:r>
    </w:p>
    <w:p w14:paraId="188E27BE" w14:textId="77777777" w:rsidR="00EE2F0D" w:rsidRPr="00F3179B" w:rsidRDefault="00EE2F0D" w:rsidP="007C2C3F">
      <w:pPr>
        <w:jc w:val="both"/>
        <w:rPr>
          <w:rFonts w:ascii="Calibri" w:hAnsi="Calibri" w:cs="Calibri"/>
          <w:sz w:val="22"/>
          <w:szCs w:val="22"/>
        </w:rPr>
      </w:pPr>
    </w:p>
    <w:p w14:paraId="2097637D" w14:textId="77777777" w:rsidR="00EE2F0D" w:rsidRPr="00F3179B" w:rsidRDefault="00EE2F0D" w:rsidP="007C2C3F">
      <w:pPr>
        <w:jc w:val="both"/>
        <w:rPr>
          <w:rFonts w:ascii="Calibri" w:hAnsi="Calibri" w:cs="Calibri"/>
          <w:sz w:val="22"/>
          <w:szCs w:val="22"/>
        </w:rPr>
      </w:pPr>
    </w:p>
    <w:p w14:paraId="6AD0867A"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rPr>
        <w:t>D'AUTRE PART</w:t>
      </w:r>
    </w:p>
    <w:p w14:paraId="5CC3EEE1" w14:textId="77777777" w:rsidR="007B7402" w:rsidRPr="00F3179B" w:rsidRDefault="007B7402" w:rsidP="00F416D8">
      <w:pPr>
        <w:jc w:val="both"/>
        <w:rPr>
          <w:rFonts w:ascii="Calibri" w:hAnsi="Calibri" w:cs="Calibri"/>
          <w:sz w:val="22"/>
          <w:szCs w:val="22"/>
        </w:rPr>
      </w:pPr>
    </w:p>
    <w:p w14:paraId="63B0119E" w14:textId="77777777" w:rsidR="007B7402" w:rsidRPr="00F3179B" w:rsidRDefault="00F75274" w:rsidP="007C2C3F">
      <w:pPr>
        <w:jc w:val="both"/>
        <w:rPr>
          <w:rFonts w:ascii="Calibri" w:hAnsi="Calibri" w:cs="Calibri"/>
          <w:sz w:val="22"/>
          <w:szCs w:val="22"/>
        </w:rPr>
      </w:pPr>
      <w:r w:rsidRPr="00F3179B">
        <w:rPr>
          <w:rFonts w:ascii="Calibri" w:hAnsi="Calibri" w:cs="Calibri"/>
          <w:sz w:val="22"/>
          <w:szCs w:val="22"/>
        </w:rPr>
        <w:t>Ci-après dénommées ensemble</w:t>
      </w:r>
      <w:r w:rsidR="00570C1D" w:rsidRPr="00F3179B">
        <w:rPr>
          <w:rFonts w:ascii="Calibri" w:hAnsi="Calibri" w:cs="Calibri"/>
          <w:sz w:val="22"/>
          <w:szCs w:val="22"/>
        </w:rPr>
        <w:t> :</w:t>
      </w:r>
      <w:r w:rsidRPr="00F3179B">
        <w:rPr>
          <w:rFonts w:ascii="Calibri" w:hAnsi="Calibri" w:cs="Calibri"/>
          <w:sz w:val="22"/>
          <w:szCs w:val="22"/>
        </w:rPr>
        <w:t xml:space="preserve"> les « </w:t>
      </w:r>
      <w:r w:rsidRPr="00F3179B">
        <w:rPr>
          <w:rFonts w:ascii="Calibri" w:hAnsi="Calibri" w:cs="Calibri"/>
          <w:b/>
          <w:bCs/>
          <w:i/>
          <w:sz w:val="22"/>
          <w:szCs w:val="22"/>
        </w:rPr>
        <w:t>Parties</w:t>
      </w:r>
      <w:r w:rsidRPr="00F3179B">
        <w:rPr>
          <w:rFonts w:ascii="Calibri" w:hAnsi="Calibri" w:cs="Calibri"/>
          <w:sz w:val="22"/>
          <w:szCs w:val="22"/>
        </w:rPr>
        <w:t> ».</w:t>
      </w:r>
    </w:p>
    <w:p w14:paraId="74A0B91B" w14:textId="77777777" w:rsidR="00CF1AED" w:rsidRPr="00F3179B" w:rsidRDefault="00CF1AED" w:rsidP="007C2C3F">
      <w:pPr>
        <w:jc w:val="both"/>
        <w:rPr>
          <w:rFonts w:ascii="Calibri" w:hAnsi="Calibri" w:cs="Calibri"/>
          <w:sz w:val="22"/>
          <w:szCs w:val="22"/>
        </w:rPr>
      </w:pPr>
    </w:p>
    <w:p w14:paraId="54EA316D" w14:textId="77777777" w:rsidR="001D12CB" w:rsidRPr="00F3179B" w:rsidRDefault="001D12CB" w:rsidP="003D6F8B">
      <w:pPr>
        <w:jc w:val="both"/>
        <w:rPr>
          <w:rFonts w:ascii="Calibri" w:hAnsi="Calibri" w:cs="Calibri"/>
          <w:i/>
          <w:sz w:val="22"/>
          <w:szCs w:val="22"/>
        </w:rPr>
      </w:pPr>
    </w:p>
    <w:p w14:paraId="1F3B6E80" w14:textId="77777777" w:rsidR="004E26D8" w:rsidRDefault="001D12CB">
      <w:pPr>
        <w:pStyle w:val="TM1"/>
        <w:rPr>
          <w:noProof/>
        </w:rPr>
      </w:pPr>
      <w:r w:rsidRPr="000D0618">
        <w:br w:type="page"/>
      </w:r>
      <w:r w:rsidRPr="00F3179B">
        <w:fldChar w:fldCharType="begin" w:dirty="1"/>
      </w:r>
      <w:r w:rsidRPr="000D0618">
        <w:instrText xml:space="preserve"> TOC \o "1-3" \h \z \u </w:instrText>
      </w:r>
      <w:r w:rsidRPr="00F3179B">
        <w:fldChar w:fldCharType="separate"/>
      </w:r>
    </w:p>
    <w:p w14:paraId="460AEF0E" w14:textId="3112C1CF" w:rsidR="004E26D8" w:rsidRDefault="004E26D8">
      <w:pPr>
        <w:pStyle w:val="TM1"/>
        <w:rPr>
          <w:rFonts w:asciiTheme="minorHAnsi" w:eastAsiaTheme="minorEastAsia" w:hAnsiTheme="minorHAnsi" w:cstheme="minorBidi"/>
          <w:b w:val="0"/>
          <w:bCs w:val="0"/>
          <w:i w:val="0"/>
          <w:iCs w:val="0"/>
          <w:noProof/>
          <w:kern w:val="2"/>
          <w14:ligatures w14:val="standardContextual"/>
        </w:rPr>
      </w:pPr>
      <w:hyperlink w:anchor="_Toc214805502" w:history="1">
        <w:r w:rsidRPr="00387527">
          <w:rPr>
            <w:rStyle w:val="Lienhypertexte"/>
            <w:noProof/>
          </w:rPr>
          <w:t>TERMINOLOGIE</w:t>
        </w:r>
        <w:r>
          <w:rPr>
            <w:noProof/>
            <w:webHidden/>
          </w:rPr>
          <w:tab/>
        </w:r>
        <w:r>
          <w:rPr>
            <w:noProof/>
            <w:webHidden/>
          </w:rPr>
          <w:fldChar w:fldCharType="begin"/>
        </w:r>
        <w:r>
          <w:rPr>
            <w:noProof/>
            <w:webHidden/>
          </w:rPr>
          <w:instrText xml:space="preserve"> PAGEREF _Toc214805502 \h </w:instrText>
        </w:r>
        <w:r>
          <w:rPr>
            <w:noProof/>
            <w:webHidden/>
          </w:rPr>
        </w:r>
        <w:r>
          <w:rPr>
            <w:noProof/>
            <w:webHidden/>
          </w:rPr>
          <w:fldChar w:fldCharType="separate"/>
        </w:r>
        <w:r>
          <w:rPr>
            <w:noProof/>
            <w:webHidden/>
          </w:rPr>
          <w:t>4</w:t>
        </w:r>
        <w:r>
          <w:rPr>
            <w:noProof/>
            <w:webHidden/>
          </w:rPr>
          <w:fldChar w:fldCharType="end"/>
        </w:r>
      </w:hyperlink>
    </w:p>
    <w:p w14:paraId="2C81BBA9" w14:textId="5AB3CFCC" w:rsidR="004E26D8" w:rsidRDefault="004E26D8">
      <w:pPr>
        <w:pStyle w:val="TM1"/>
        <w:rPr>
          <w:rFonts w:asciiTheme="minorHAnsi" w:eastAsiaTheme="minorEastAsia" w:hAnsiTheme="minorHAnsi" w:cstheme="minorBidi"/>
          <w:b w:val="0"/>
          <w:bCs w:val="0"/>
          <w:i w:val="0"/>
          <w:iCs w:val="0"/>
          <w:noProof/>
          <w:kern w:val="2"/>
          <w14:ligatures w14:val="standardContextual"/>
        </w:rPr>
      </w:pPr>
      <w:hyperlink w:anchor="_Toc214805503" w:history="1">
        <w:r w:rsidRPr="00387527">
          <w:rPr>
            <w:rStyle w:val="Lienhypertexte"/>
            <w:noProof/>
          </w:rPr>
          <w:t>IL A ETE ARRETE ET CONVENU CE QUI SUIT :</w:t>
        </w:r>
        <w:r>
          <w:rPr>
            <w:noProof/>
            <w:webHidden/>
          </w:rPr>
          <w:tab/>
        </w:r>
        <w:r>
          <w:rPr>
            <w:noProof/>
            <w:webHidden/>
          </w:rPr>
          <w:fldChar w:fldCharType="begin"/>
        </w:r>
        <w:r>
          <w:rPr>
            <w:noProof/>
            <w:webHidden/>
          </w:rPr>
          <w:instrText xml:space="preserve"> PAGEREF _Toc214805503 \h </w:instrText>
        </w:r>
        <w:r>
          <w:rPr>
            <w:noProof/>
            <w:webHidden/>
          </w:rPr>
        </w:r>
        <w:r>
          <w:rPr>
            <w:noProof/>
            <w:webHidden/>
          </w:rPr>
          <w:fldChar w:fldCharType="separate"/>
        </w:r>
        <w:r>
          <w:rPr>
            <w:noProof/>
            <w:webHidden/>
          </w:rPr>
          <w:t>4</w:t>
        </w:r>
        <w:r>
          <w:rPr>
            <w:noProof/>
            <w:webHidden/>
          </w:rPr>
          <w:fldChar w:fldCharType="end"/>
        </w:r>
      </w:hyperlink>
    </w:p>
    <w:p w14:paraId="0809187E" w14:textId="55DC2ACD"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4" w:history="1">
        <w:r w:rsidRPr="00387527">
          <w:rPr>
            <w:rStyle w:val="Lienhypertexte"/>
            <w:noProof/>
          </w:rPr>
          <w:t>ARTICLE 1 – DESIGNATION</w:t>
        </w:r>
        <w:r>
          <w:rPr>
            <w:noProof/>
            <w:webHidden/>
          </w:rPr>
          <w:tab/>
        </w:r>
        <w:r>
          <w:rPr>
            <w:noProof/>
            <w:webHidden/>
          </w:rPr>
          <w:fldChar w:fldCharType="begin"/>
        </w:r>
        <w:r>
          <w:rPr>
            <w:noProof/>
            <w:webHidden/>
          </w:rPr>
          <w:instrText xml:space="preserve"> PAGEREF _Toc214805504 \h </w:instrText>
        </w:r>
        <w:r>
          <w:rPr>
            <w:noProof/>
            <w:webHidden/>
          </w:rPr>
        </w:r>
        <w:r>
          <w:rPr>
            <w:noProof/>
            <w:webHidden/>
          </w:rPr>
          <w:fldChar w:fldCharType="separate"/>
        </w:r>
        <w:r>
          <w:rPr>
            <w:noProof/>
            <w:webHidden/>
          </w:rPr>
          <w:t>5</w:t>
        </w:r>
        <w:r>
          <w:rPr>
            <w:noProof/>
            <w:webHidden/>
          </w:rPr>
          <w:fldChar w:fldCharType="end"/>
        </w:r>
      </w:hyperlink>
    </w:p>
    <w:p w14:paraId="5FFD41EF" w14:textId="3B1642A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5" w:history="1">
        <w:r w:rsidRPr="00387527">
          <w:rPr>
            <w:rStyle w:val="Lienhypertexte"/>
            <w:noProof/>
          </w:rPr>
          <w:t>ARTICLE 2 – DUREE</w:t>
        </w:r>
        <w:r>
          <w:rPr>
            <w:noProof/>
            <w:webHidden/>
          </w:rPr>
          <w:tab/>
        </w:r>
        <w:r>
          <w:rPr>
            <w:noProof/>
            <w:webHidden/>
          </w:rPr>
          <w:fldChar w:fldCharType="begin"/>
        </w:r>
        <w:r>
          <w:rPr>
            <w:noProof/>
            <w:webHidden/>
          </w:rPr>
          <w:instrText xml:space="preserve"> PAGEREF _Toc214805505 \h </w:instrText>
        </w:r>
        <w:r>
          <w:rPr>
            <w:noProof/>
            <w:webHidden/>
          </w:rPr>
        </w:r>
        <w:r>
          <w:rPr>
            <w:noProof/>
            <w:webHidden/>
          </w:rPr>
          <w:fldChar w:fldCharType="separate"/>
        </w:r>
        <w:r>
          <w:rPr>
            <w:noProof/>
            <w:webHidden/>
          </w:rPr>
          <w:t>5</w:t>
        </w:r>
        <w:r>
          <w:rPr>
            <w:noProof/>
            <w:webHidden/>
          </w:rPr>
          <w:fldChar w:fldCharType="end"/>
        </w:r>
      </w:hyperlink>
    </w:p>
    <w:p w14:paraId="11D75574" w14:textId="18423819"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6" w:history="1">
        <w:r w:rsidRPr="00387527">
          <w:rPr>
            <w:rStyle w:val="Lienhypertexte"/>
            <w:noProof/>
          </w:rPr>
          <w:t>ARTICLE 3 – DESTINATION– AUTORISATIONS ADMINISTRATIVES – UTILISATION DES LIEUX</w:t>
        </w:r>
        <w:r>
          <w:rPr>
            <w:noProof/>
            <w:webHidden/>
          </w:rPr>
          <w:tab/>
        </w:r>
        <w:r>
          <w:rPr>
            <w:noProof/>
            <w:webHidden/>
          </w:rPr>
          <w:fldChar w:fldCharType="begin"/>
        </w:r>
        <w:r>
          <w:rPr>
            <w:noProof/>
            <w:webHidden/>
          </w:rPr>
          <w:instrText xml:space="preserve"> PAGEREF _Toc214805506 \h </w:instrText>
        </w:r>
        <w:r>
          <w:rPr>
            <w:noProof/>
            <w:webHidden/>
          </w:rPr>
        </w:r>
        <w:r>
          <w:rPr>
            <w:noProof/>
            <w:webHidden/>
          </w:rPr>
          <w:fldChar w:fldCharType="separate"/>
        </w:r>
        <w:r>
          <w:rPr>
            <w:noProof/>
            <w:webHidden/>
          </w:rPr>
          <w:t>5</w:t>
        </w:r>
        <w:r>
          <w:rPr>
            <w:noProof/>
            <w:webHidden/>
          </w:rPr>
          <w:fldChar w:fldCharType="end"/>
        </w:r>
      </w:hyperlink>
    </w:p>
    <w:p w14:paraId="0CF5FEA3" w14:textId="174F6DC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07" w:history="1">
        <w:r w:rsidRPr="00387527">
          <w:rPr>
            <w:rStyle w:val="Lienhypertexte"/>
            <w:b/>
            <w:noProof/>
          </w:rPr>
          <w:t>3.1. – Destination</w:t>
        </w:r>
        <w:r>
          <w:rPr>
            <w:noProof/>
            <w:webHidden/>
          </w:rPr>
          <w:tab/>
        </w:r>
        <w:r>
          <w:rPr>
            <w:noProof/>
            <w:webHidden/>
          </w:rPr>
          <w:fldChar w:fldCharType="begin"/>
        </w:r>
        <w:r>
          <w:rPr>
            <w:noProof/>
            <w:webHidden/>
          </w:rPr>
          <w:instrText xml:space="preserve"> PAGEREF _Toc214805507 \h </w:instrText>
        </w:r>
        <w:r>
          <w:rPr>
            <w:noProof/>
            <w:webHidden/>
          </w:rPr>
        </w:r>
        <w:r>
          <w:rPr>
            <w:noProof/>
            <w:webHidden/>
          </w:rPr>
          <w:fldChar w:fldCharType="separate"/>
        </w:r>
        <w:r>
          <w:rPr>
            <w:noProof/>
            <w:webHidden/>
          </w:rPr>
          <w:t>5</w:t>
        </w:r>
        <w:r>
          <w:rPr>
            <w:noProof/>
            <w:webHidden/>
          </w:rPr>
          <w:fldChar w:fldCharType="end"/>
        </w:r>
      </w:hyperlink>
    </w:p>
    <w:p w14:paraId="54366F3B" w14:textId="136E7556"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08" w:history="1">
        <w:r w:rsidRPr="00387527">
          <w:rPr>
            <w:rStyle w:val="Lienhypertexte"/>
            <w:b/>
            <w:noProof/>
          </w:rPr>
          <w:t>3.3. – Conditions d’exploitation</w:t>
        </w:r>
        <w:r>
          <w:rPr>
            <w:noProof/>
            <w:webHidden/>
          </w:rPr>
          <w:tab/>
        </w:r>
        <w:r>
          <w:rPr>
            <w:noProof/>
            <w:webHidden/>
          </w:rPr>
          <w:fldChar w:fldCharType="begin"/>
        </w:r>
        <w:r>
          <w:rPr>
            <w:noProof/>
            <w:webHidden/>
          </w:rPr>
          <w:instrText xml:space="preserve"> PAGEREF _Toc214805508 \h </w:instrText>
        </w:r>
        <w:r>
          <w:rPr>
            <w:noProof/>
            <w:webHidden/>
          </w:rPr>
        </w:r>
        <w:r>
          <w:rPr>
            <w:noProof/>
            <w:webHidden/>
          </w:rPr>
          <w:fldChar w:fldCharType="separate"/>
        </w:r>
        <w:r>
          <w:rPr>
            <w:noProof/>
            <w:webHidden/>
          </w:rPr>
          <w:t>6</w:t>
        </w:r>
        <w:r>
          <w:rPr>
            <w:noProof/>
            <w:webHidden/>
          </w:rPr>
          <w:fldChar w:fldCharType="end"/>
        </w:r>
      </w:hyperlink>
    </w:p>
    <w:p w14:paraId="4756173B" w14:textId="5A53EE2F"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9" w:history="1">
        <w:r w:rsidRPr="00387527">
          <w:rPr>
            <w:rStyle w:val="Lienhypertexte"/>
            <w:noProof/>
          </w:rPr>
          <w:t>ARTICLE 4 – ENTREE EN JOUISSANCE – ETAT DES LIEUX</w:t>
        </w:r>
        <w:r>
          <w:rPr>
            <w:noProof/>
            <w:webHidden/>
          </w:rPr>
          <w:tab/>
        </w:r>
        <w:r>
          <w:rPr>
            <w:noProof/>
            <w:webHidden/>
          </w:rPr>
          <w:fldChar w:fldCharType="begin"/>
        </w:r>
        <w:r>
          <w:rPr>
            <w:noProof/>
            <w:webHidden/>
          </w:rPr>
          <w:instrText xml:space="preserve"> PAGEREF _Toc214805509 \h </w:instrText>
        </w:r>
        <w:r>
          <w:rPr>
            <w:noProof/>
            <w:webHidden/>
          </w:rPr>
        </w:r>
        <w:r>
          <w:rPr>
            <w:noProof/>
            <w:webHidden/>
          </w:rPr>
          <w:fldChar w:fldCharType="separate"/>
        </w:r>
        <w:r>
          <w:rPr>
            <w:noProof/>
            <w:webHidden/>
          </w:rPr>
          <w:t>6</w:t>
        </w:r>
        <w:r>
          <w:rPr>
            <w:noProof/>
            <w:webHidden/>
          </w:rPr>
          <w:fldChar w:fldCharType="end"/>
        </w:r>
      </w:hyperlink>
    </w:p>
    <w:p w14:paraId="4CC60262" w14:textId="5D476D5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0" w:history="1">
        <w:r w:rsidRPr="00387527">
          <w:rPr>
            <w:rStyle w:val="Lienhypertexte"/>
            <w:b/>
            <w:noProof/>
          </w:rPr>
          <w:t>4.1. – Entrée en jouissance</w:t>
        </w:r>
        <w:r>
          <w:rPr>
            <w:noProof/>
            <w:webHidden/>
          </w:rPr>
          <w:tab/>
        </w:r>
        <w:r>
          <w:rPr>
            <w:noProof/>
            <w:webHidden/>
          </w:rPr>
          <w:fldChar w:fldCharType="begin"/>
        </w:r>
        <w:r>
          <w:rPr>
            <w:noProof/>
            <w:webHidden/>
          </w:rPr>
          <w:instrText xml:space="preserve"> PAGEREF _Toc214805510 \h </w:instrText>
        </w:r>
        <w:r>
          <w:rPr>
            <w:noProof/>
            <w:webHidden/>
          </w:rPr>
        </w:r>
        <w:r>
          <w:rPr>
            <w:noProof/>
            <w:webHidden/>
          </w:rPr>
          <w:fldChar w:fldCharType="separate"/>
        </w:r>
        <w:r>
          <w:rPr>
            <w:noProof/>
            <w:webHidden/>
          </w:rPr>
          <w:t>6</w:t>
        </w:r>
        <w:r>
          <w:rPr>
            <w:noProof/>
            <w:webHidden/>
          </w:rPr>
          <w:fldChar w:fldCharType="end"/>
        </w:r>
      </w:hyperlink>
    </w:p>
    <w:p w14:paraId="63563C2C" w14:textId="3B2C0FD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1" w:history="1">
        <w:r w:rsidRPr="00387527">
          <w:rPr>
            <w:rStyle w:val="Lienhypertexte"/>
            <w:b/>
            <w:noProof/>
          </w:rPr>
          <w:t>4.2. – État des lieux</w:t>
        </w:r>
        <w:r>
          <w:rPr>
            <w:noProof/>
            <w:webHidden/>
          </w:rPr>
          <w:tab/>
        </w:r>
        <w:r>
          <w:rPr>
            <w:noProof/>
            <w:webHidden/>
          </w:rPr>
          <w:fldChar w:fldCharType="begin"/>
        </w:r>
        <w:r>
          <w:rPr>
            <w:noProof/>
            <w:webHidden/>
          </w:rPr>
          <w:instrText xml:space="preserve"> PAGEREF _Toc214805511 \h </w:instrText>
        </w:r>
        <w:r>
          <w:rPr>
            <w:noProof/>
            <w:webHidden/>
          </w:rPr>
        </w:r>
        <w:r>
          <w:rPr>
            <w:noProof/>
            <w:webHidden/>
          </w:rPr>
          <w:fldChar w:fldCharType="separate"/>
        </w:r>
        <w:r>
          <w:rPr>
            <w:noProof/>
            <w:webHidden/>
          </w:rPr>
          <w:t>6</w:t>
        </w:r>
        <w:r>
          <w:rPr>
            <w:noProof/>
            <w:webHidden/>
          </w:rPr>
          <w:fldChar w:fldCharType="end"/>
        </w:r>
      </w:hyperlink>
    </w:p>
    <w:p w14:paraId="7E4F4444" w14:textId="2EF06B3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12" w:history="1">
        <w:r w:rsidRPr="00387527">
          <w:rPr>
            <w:rStyle w:val="Lienhypertexte"/>
            <w:noProof/>
          </w:rPr>
          <w:t>ARTICLE 5 – CHARGES ET CONDITIONS</w:t>
        </w:r>
        <w:r>
          <w:rPr>
            <w:noProof/>
            <w:webHidden/>
          </w:rPr>
          <w:tab/>
        </w:r>
        <w:r>
          <w:rPr>
            <w:noProof/>
            <w:webHidden/>
          </w:rPr>
          <w:fldChar w:fldCharType="begin"/>
        </w:r>
        <w:r>
          <w:rPr>
            <w:noProof/>
            <w:webHidden/>
          </w:rPr>
          <w:instrText xml:space="preserve"> PAGEREF _Toc214805512 \h </w:instrText>
        </w:r>
        <w:r>
          <w:rPr>
            <w:noProof/>
            <w:webHidden/>
          </w:rPr>
        </w:r>
        <w:r>
          <w:rPr>
            <w:noProof/>
            <w:webHidden/>
          </w:rPr>
          <w:fldChar w:fldCharType="separate"/>
        </w:r>
        <w:r>
          <w:rPr>
            <w:noProof/>
            <w:webHidden/>
          </w:rPr>
          <w:t>7</w:t>
        </w:r>
        <w:r>
          <w:rPr>
            <w:noProof/>
            <w:webHidden/>
          </w:rPr>
          <w:fldChar w:fldCharType="end"/>
        </w:r>
      </w:hyperlink>
    </w:p>
    <w:p w14:paraId="41FACE34" w14:textId="256C313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3" w:history="1">
        <w:r w:rsidRPr="00387527">
          <w:rPr>
            <w:rStyle w:val="Lienhypertexte"/>
            <w:b/>
            <w:noProof/>
          </w:rPr>
          <w:t>5.1. – Garnissement</w:t>
        </w:r>
        <w:r>
          <w:rPr>
            <w:noProof/>
            <w:webHidden/>
          </w:rPr>
          <w:tab/>
        </w:r>
        <w:r>
          <w:rPr>
            <w:noProof/>
            <w:webHidden/>
          </w:rPr>
          <w:fldChar w:fldCharType="begin"/>
        </w:r>
        <w:r>
          <w:rPr>
            <w:noProof/>
            <w:webHidden/>
          </w:rPr>
          <w:instrText xml:space="preserve"> PAGEREF _Toc214805513 \h </w:instrText>
        </w:r>
        <w:r>
          <w:rPr>
            <w:noProof/>
            <w:webHidden/>
          </w:rPr>
        </w:r>
        <w:r>
          <w:rPr>
            <w:noProof/>
            <w:webHidden/>
          </w:rPr>
          <w:fldChar w:fldCharType="separate"/>
        </w:r>
        <w:r>
          <w:rPr>
            <w:noProof/>
            <w:webHidden/>
          </w:rPr>
          <w:t>7</w:t>
        </w:r>
        <w:r>
          <w:rPr>
            <w:noProof/>
            <w:webHidden/>
          </w:rPr>
          <w:fldChar w:fldCharType="end"/>
        </w:r>
      </w:hyperlink>
    </w:p>
    <w:p w14:paraId="4DC57123" w14:textId="72A77975"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4" w:history="1">
        <w:r w:rsidRPr="00387527">
          <w:rPr>
            <w:rStyle w:val="Lienhypertexte"/>
            <w:b/>
            <w:noProof/>
          </w:rPr>
          <w:t>5.2. – Utilisation des Locaux Loués</w:t>
        </w:r>
        <w:r>
          <w:rPr>
            <w:noProof/>
            <w:webHidden/>
          </w:rPr>
          <w:tab/>
        </w:r>
        <w:r>
          <w:rPr>
            <w:noProof/>
            <w:webHidden/>
          </w:rPr>
          <w:fldChar w:fldCharType="begin"/>
        </w:r>
        <w:r>
          <w:rPr>
            <w:noProof/>
            <w:webHidden/>
          </w:rPr>
          <w:instrText xml:space="preserve"> PAGEREF _Toc214805514 \h </w:instrText>
        </w:r>
        <w:r>
          <w:rPr>
            <w:noProof/>
            <w:webHidden/>
          </w:rPr>
        </w:r>
        <w:r>
          <w:rPr>
            <w:noProof/>
            <w:webHidden/>
          </w:rPr>
          <w:fldChar w:fldCharType="separate"/>
        </w:r>
        <w:r>
          <w:rPr>
            <w:noProof/>
            <w:webHidden/>
          </w:rPr>
          <w:t>7</w:t>
        </w:r>
        <w:r>
          <w:rPr>
            <w:noProof/>
            <w:webHidden/>
          </w:rPr>
          <w:fldChar w:fldCharType="end"/>
        </w:r>
      </w:hyperlink>
    </w:p>
    <w:p w14:paraId="2A923A29" w14:textId="6A8245B1"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5" w:history="1">
        <w:r w:rsidRPr="00387527">
          <w:rPr>
            <w:rStyle w:val="Lienhypertexte"/>
            <w:b/>
            <w:noProof/>
          </w:rPr>
          <w:t>5.3. – Entretien et Réparation</w:t>
        </w:r>
        <w:r>
          <w:rPr>
            <w:noProof/>
            <w:webHidden/>
          </w:rPr>
          <w:tab/>
        </w:r>
        <w:r>
          <w:rPr>
            <w:noProof/>
            <w:webHidden/>
          </w:rPr>
          <w:fldChar w:fldCharType="begin"/>
        </w:r>
        <w:r>
          <w:rPr>
            <w:noProof/>
            <w:webHidden/>
          </w:rPr>
          <w:instrText xml:space="preserve"> PAGEREF _Toc214805515 \h </w:instrText>
        </w:r>
        <w:r>
          <w:rPr>
            <w:noProof/>
            <w:webHidden/>
          </w:rPr>
        </w:r>
        <w:r>
          <w:rPr>
            <w:noProof/>
            <w:webHidden/>
          </w:rPr>
          <w:fldChar w:fldCharType="separate"/>
        </w:r>
        <w:r>
          <w:rPr>
            <w:noProof/>
            <w:webHidden/>
          </w:rPr>
          <w:t>7</w:t>
        </w:r>
        <w:r>
          <w:rPr>
            <w:noProof/>
            <w:webHidden/>
          </w:rPr>
          <w:fldChar w:fldCharType="end"/>
        </w:r>
      </w:hyperlink>
    </w:p>
    <w:p w14:paraId="46CE06B1" w14:textId="1EE0DE4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6" w:history="1">
        <w:r w:rsidRPr="00387527">
          <w:rPr>
            <w:rStyle w:val="Lienhypertexte"/>
            <w:b/>
            <w:noProof/>
          </w:rPr>
          <w:t>5.4. – Travaux du Bailleur dans l’Immeuble ou les Locaux Loués :</w:t>
        </w:r>
        <w:r>
          <w:rPr>
            <w:noProof/>
            <w:webHidden/>
          </w:rPr>
          <w:tab/>
        </w:r>
        <w:r>
          <w:rPr>
            <w:noProof/>
            <w:webHidden/>
          </w:rPr>
          <w:fldChar w:fldCharType="begin"/>
        </w:r>
        <w:r>
          <w:rPr>
            <w:noProof/>
            <w:webHidden/>
          </w:rPr>
          <w:instrText xml:space="preserve"> PAGEREF _Toc214805516 \h </w:instrText>
        </w:r>
        <w:r>
          <w:rPr>
            <w:noProof/>
            <w:webHidden/>
          </w:rPr>
        </w:r>
        <w:r>
          <w:rPr>
            <w:noProof/>
            <w:webHidden/>
          </w:rPr>
          <w:fldChar w:fldCharType="separate"/>
        </w:r>
        <w:r>
          <w:rPr>
            <w:noProof/>
            <w:webHidden/>
          </w:rPr>
          <w:t>7</w:t>
        </w:r>
        <w:r>
          <w:rPr>
            <w:noProof/>
            <w:webHidden/>
          </w:rPr>
          <w:fldChar w:fldCharType="end"/>
        </w:r>
      </w:hyperlink>
    </w:p>
    <w:p w14:paraId="68E39F4C" w14:textId="77EBCE3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7" w:history="1">
        <w:r w:rsidRPr="00387527">
          <w:rPr>
            <w:rStyle w:val="Lienhypertexte"/>
            <w:b/>
            <w:noProof/>
          </w:rPr>
          <w:t>5.5. – Visite des Locaux Loués</w:t>
        </w:r>
        <w:r>
          <w:rPr>
            <w:noProof/>
            <w:webHidden/>
          </w:rPr>
          <w:tab/>
        </w:r>
        <w:r>
          <w:rPr>
            <w:noProof/>
            <w:webHidden/>
          </w:rPr>
          <w:fldChar w:fldCharType="begin"/>
        </w:r>
        <w:r>
          <w:rPr>
            <w:noProof/>
            <w:webHidden/>
          </w:rPr>
          <w:instrText xml:space="preserve"> PAGEREF _Toc214805517 \h </w:instrText>
        </w:r>
        <w:r>
          <w:rPr>
            <w:noProof/>
            <w:webHidden/>
          </w:rPr>
        </w:r>
        <w:r>
          <w:rPr>
            <w:noProof/>
            <w:webHidden/>
          </w:rPr>
          <w:fldChar w:fldCharType="separate"/>
        </w:r>
        <w:r>
          <w:rPr>
            <w:noProof/>
            <w:webHidden/>
          </w:rPr>
          <w:t>8</w:t>
        </w:r>
        <w:r>
          <w:rPr>
            <w:noProof/>
            <w:webHidden/>
          </w:rPr>
          <w:fldChar w:fldCharType="end"/>
        </w:r>
      </w:hyperlink>
    </w:p>
    <w:p w14:paraId="7F630F21" w14:textId="5E2D7C17"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8" w:history="1">
        <w:r w:rsidRPr="00387527">
          <w:rPr>
            <w:rStyle w:val="Lienhypertexte"/>
            <w:b/>
            <w:noProof/>
          </w:rPr>
          <w:t>5.6. – Vente aux enchères</w:t>
        </w:r>
        <w:r>
          <w:rPr>
            <w:noProof/>
            <w:webHidden/>
          </w:rPr>
          <w:tab/>
        </w:r>
        <w:r>
          <w:rPr>
            <w:noProof/>
            <w:webHidden/>
          </w:rPr>
          <w:fldChar w:fldCharType="begin"/>
        </w:r>
        <w:r>
          <w:rPr>
            <w:noProof/>
            <w:webHidden/>
          </w:rPr>
          <w:instrText xml:space="preserve"> PAGEREF _Toc214805518 \h </w:instrText>
        </w:r>
        <w:r>
          <w:rPr>
            <w:noProof/>
            <w:webHidden/>
          </w:rPr>
        </w:r>
        <w:r>
          <w:rPr>
            <w:noProof/>
            <w:webHidden/>
          </w:rPr>
          <w:fldChar w:fldCharType="separate"/>
        </w:r>
        <w:r>
          <w:rPr>
            <w:noProof/>
            <w:webHidden/>
          </w:rPr>
          <w:t>9</w:t>
        </w:r>
        <w:r>
          <w:rPr>
            <w:noProof/>
            <w:webHidden/>
          </w:rPr>
          <w:fldChar w:fldCharType="end"/>
        </w:r>
      </w:hyperlink>
    </w:p>
    <w:p w14:paraId="1648741B" w14:textId="67DD4D1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9" w:history="1">
        <w:r w:rsidRPr="00387527">
          <w:rPr>
            <w:rStyle w:val="Lienhypertexte"/>
            <w:b/>
            <w:noProof/>
          </w:rPr>
          <w:t>5.7. – Plaques – Enseignes – Autres installations intéressant l’Immeuble :</w:t>
        </w:r>
        <w:r>
          <w:rPr>
            <w:noProof/>
            <w:webHidden/>
          </w:rPr>
          <w:tab/>
        </w:r>
        <w:r>
          <w:rPr>
            <w:noProof/>
            <w:webHidden/>
          </w:rPr>
          <w:fldChar w:fldCharType="begin"/>
        </w:r>
        <w:r>
          <w:rPr>
            <w:noProof/>
            <w:webHidden/>
          </w:rPr>
          <w:instrText xml:space="preserve"> PAGEREF _Toc214805519 \h </w:instrText>
        </w:r>
        <w:r>
          <w:rPr>
            <w:noProof/>
            <w:webHidden/>
          </w:rPr>
        </w:r>
        <w:r>
          <w:rPr>
            <w:noProof/>
            <w:webHidden/>
          </w:rPr>
          <w:fldChar w:fldCharType="separate"/>
        </w:r>
        <w:r>
          <w:rPr>
            <w:noProof/>
            <w:webHidden/>
          </w:rPr>
          <w:t>9</w:t>
        </w:r>
        <w:r>
          <w:rPr>
            <w:noProof/>
            <w:webHidden/>
          </w:rPr>
          <w:fldChar w:fldCharType="end"/>
        </w:r>
      </w:hyperlink>
    </w:p>
    <w:p w14:paraId="749AE0BC" w14:textId="18F6DE8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0" w:history="1">
        <w:r w:rsidRPr="00387527">
          <w:rPr>
            <w:rStyle w:val="Lienhypertexte"/>
            <w:b/>
            <w:noProof/>
          </w:rPr>
          <w:t>5.8. – Chiffre d’Affaires</w:t>
        </w:r>
        <w:r>
          <w:rPr>
            <w:noProof/>
            <w:webHidden/>
          </w:rPr>
          <w:tab/>
        </w:r>
        <w:r>
          <w:rPr>
            <w:noProof/>
            <w:webHidden/>
          </w:rPr>
          <w:fldChar w:fldCharType="begin"/>
        </w:r>
        <w:r>
          <w:rPr>
            <w:noProof/>
            <w:webHidden/>
          </w:rPr>
          <w:instrText xml:space="preserve"> PAGEREF _Toc214805520 \h </w:instrText>
        </w:r>
        <w:r>
          <w:rPr>
            <w:noProof/>
            <w:webHidden/>
          </w:rPr>
        </w:r>
        <w:r>
          <w:rPr>
            <w:noProof/>
            <w:webHidden/>
          </w:rPr>
          <w:fldChar w:fldCharType="separate"/>
        </w:r>
        <w:r>
          <w:rPr>
            <w:noProof/>
            <w:webHidden/>
          </w:rPr>
          <w:t>9</w:t>
        </w:r>
        <w:r>
          <w:rPr>
            <w:noProof/>
            <w:webHidden/>
          </w:rPr>
          <w:fldChar w:fldCharType="end"/>
        </w:r>
      </w:hyperlink>
    </w:p>
    <w:p w14:paraId="74AC7D96" w14:textId="7D446CEC"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1" w:history="1">
        <w:r w:rsidRPr="00387527">
          <w:rPr>
            <w:rStyle w:val="Lienhypertexte"/>
            <w:b/>
            <w:noProof/>
          </w:rPr>
          <w:t>5.9. – Travaux du Preneur</w:t>
        </w:r>
        <w:r>
          <w:rPr>
            <w:noProof/>
            <w:webHidden/>
          </w:rPr>
          <w:tab/>
        </w:r>
        <w:r>
          <w:rPr>
            <w:noProof/>
            <w:webHidden/>
          </w:rPr>
          <w:fldChar w:fldCharType="begin"/>
        </w:r>
        <w:r>
          <w:rPr>
            <w:noProof/>
            <w:webHidden/>
          </w:rPr>
          <w:instrText xml:space="preserve"> PAGEREF _Toc214805521 \h </w:instrText>
        </w:r>
        <w:r>
          <w:rPr>
            <w:noProof/>
            <w:webHidden/>
          </w:rPr>
        </w:r>
        <w:r>
          <w:rPr>
            <w:noProof/>
            <w:webHidden/>
          </w:rPr>
          <w:fldChar w:fldCharType="separate"/>
        </w:r>
        <w:r>
          <w:rPr>
            <w:noProof/>
            <w:webHidden/>
          </w:rPr>
          <w:t>9</w:t>
        </w:r>
        <w:r>
          <w:rPr>
            <w:noProof/>
            <w:webHidden/>
          </w:rPr>
          <w:fldChar w:fldCharType="end"/>
        </w:r>
      </w:hyperlink>
    </w:p>
    <w:p w14:paraId="185AD5E9" w14:textId="1DB1AA98"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2" w:history="1">
        <w:r w:rsidRPr="00387527">
          <w:rPr>
            <w:rStyle w:val="Lienhypertexte"/>
            <w:noProof/>
          </w:rPr>
          <w:t>ARTICLE 6 – CONTRIBUTIONS – OBLIGATIONS DE VILLE, DE POLICE ET DE VOIRIE – REGLEMENT DE COPROPRIETE</w:t>
        </w:r>
        <w:r>
          <w:rPr>
            <w:noProof/>
            <w:webHidden/>
          </w:rPr>
          <w:tab/>
        </w:r>
        <w:r>
          <w:rPr>
            <w:noProof/>
            <w:webHidden/>
          </w:rPr>
          <w:fldChar w:fldCharType="begin"/>
        </w:r>
        <w:r>
          <w:rPr>
            <w:noProof/>
            <w:webHidden/>
          </w:rPr>
          <w:instrText xml:space="preserve"> PAGEREF _Toc214805522 \h </w:instrText>
        </w:r>
        <w:r>
          <w:rPr>
            <w:noProof/>
            <w:webHidden/>
          </w:rPr>
        </w:r>
        <w:r>
          <w:rPr>
            <w:noProof/>
            <w:webHidden/>
          </w:rPr>
          <w:fldChar w:fldCharType="separate"/>
        </w:r>
        <w:r>
          <w:rPr>
            <w:noProof/>
            <w:webHidden/>
          </w:rPr>
          <w:t>12</w:t>
        </w:r>
        <w:r>
          <w:rPr>
            <w:noProof/>
            <w:webHidden/>
          </w:rPr>
          <w:fldChar w:fldCharType="end"/>
        </w:r>
      </w:hyperlink>
    </w:p>
    <w:p w14:paraId="6FCD0D34" w14:textId="0C0D6B81"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3" w:history="1">
        <w:r w:rsidRPr="00387527">
          <w:rPr>
            <w:rStyle w:val="Lienhypertexte"/>
            <w:noProof/>
          </w:rPr>
          <w:t>ARTICLE 7 – LOYER – DROIT D’ENTREE</w:t>
        </w:r>
        <w:r>
          <w:rPr>
            <w:noProof/>
            <w:webHidden/>
          </w:rPr>
          <w:tab/>
        </w:r>
        <w:r>
          <w:rPr>
            <w:noProof/>
            <w:webHidden/>
          </w:rPr>
          <w:fldChar w:fldCharType="begin"/>
        </w:r>
        <w:r>
          <w:rPr>
            <w:noProof/>
            <w:webHidden/>
          </w:rPr>
          <w:instrText xml:space="preserve"> PAGEREF _Toc214805523 \h </w:instrText>
        </w:r>
        <w:r>
          <w:rPr>
            <w:noProof/>
            <w:webHidden/>
          </w:rPr>
        </w:r>
        <w:r>
          <w:rPr>
            <w:noProof/>
            <w:webHidden/>
          </w:rPr>
          <w:fldChar w:fldCharType="separate"/>
        </w:r>
        <w:r>
          <w:rPr>
            <w:noProof/>
            <w:webHidden/>
          </w:rPr>
          <w:t>13</w:t>
        </w:r>
        <w:r>
          <w:rPr>
            <w:noProof/>
            <w:webHidden/>
          </w:rPr>
          <w:fldChar w:fldCharType="end"/>
        </w:r>
      </w:hyperlink>
    </w:p>
    <w:p w14:paraId="2880819F" w14:textId="6A32A94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4" w:history="1">
        <w:r w:rsidRPr="00387527">
          <w:rPr>
            <w:rStyle w:val="Lienhypertexte"/>
            <w:b/>
            <w:noProof/>
          </w:rPr>
          <w:t xml:space="preserve">7.4. – Taxe sur </w:t>
        </w:r>
        <w:r w:rsidRPr="00387527">
          <w:rPr>
            <w:rStyle w:val="Lienhypertexte"/>
            <w:b/>
            <w:noProof/>
          </w:rPr>
          <w:t>l</w:t>
        </w:r>
        <w:r w:rsidRPr="00387527">
          <w:rPr>
            <w:rStyle w:val="Lienhypertexte"/>
            <w:b/>
            <w:noProof/>
          </w:rPr>
          <w:t>a valeur ajoutée</w:t>
        </w:r>
        <w:r>
          <w:rPr>
            <w:noProof/>
            <w:webHidden/>
          </w:rPr>
          <w:tab/>
        </w:r>
        <w:r>
          <w:rPr>
            <w:noProof/>
            <w:webHidden/>
          </w:rPr>
          <w:fldChar w:fldCharType="begin"/>
        </w:r>
        <w:r>
          <w:rPr>
            <w:noProof/>
            <w:webHidden/>
          </w:rPr>
          <w:instrText xml:space="preserve"> PAGEREF _Toc214805524 \h </w:instrText>
        </w:r>
        <w:r>
          <w:rPr>
            <w:noProof/>
            <w:webHidden/>
          </w:rPr>
        </w:r>
        <w:r>
          <w:rPr>
            <w:noProof/>
            <w:webHidden/>
          </w:rPr>
          <w:fldChar w:fldCharType="separate"/>
        </w:r>
        <w:r>
          <w:rPr>
            <w:noProof/>
            <w:webHidden/>
          </w:rPr>
          <w:t>14</w:t>
        </w:r>
        <w:r>
          <w:rPr>
            <w:noProof/>
            <w:webHidden/>
          </w:rPr>
          <w:fldChar w:fldCharType="end"/>
        </w:r>
      </w:hyperlink>
    </w:p>
    <w:p w14:paraId="64F982A8" w14:textId="292F6382"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5" w:history="1">
        <w:r w:rsidRPr="00387527">
          <w:rPr>
            <w:rStyle w:val="Lienhypertexte"/>
            <w:b/>
            <w:noProof/>
          </w:rPr>
          <w:t>7.5. – Loyer de renouvellement</w:t>
        </w:r>
        <w:r>
          <w:rPr>
            <w:noProof/>
            <w:webHidden/>
          </w:rPr>
          <w:tab/>
        </w:r>
        <w:r>
          <w:rPr>
            <w:noProof/>
            <w:webHidden/>
          </w:rPr>
          <w:fldChar w:fldCharType="begin"/>
        </w:r>
        <w:r>
          <w:rPr>
            <w:noProof/>
            <w:webHidden/>
          </w:rPr>
          <w:instrText xml:space="preserve"> PAGEREF _Toc214805525 \h </w:instrText>
        </w:r>
        <w:r>
          <w:rPr>
            <w:noProof/>
            <w:webHidden/>
          </w:rPr>
        </w:r>
        <w:r>
          <w:rPr>
            <w:noProof/>
            <w:webHidden/>
          </w:rPr>
          <w:fldChar w:fldCharType="separate"/>
        </w:r>
        <w:r>
          <w:rPr>
            <w:noProof/>
            <w:webHidden/>
          </w:rPr>
          <w:t>14</w:t>
        </w:r>
        <w:r>
          <w:rPr>
            <w:noProof/>
            <w:webHidden/>
          </w:rPr>
          <w:fldChar w:fldCharType="end"/>
        </w:r>
      </w:hyperlink>
    </w:p>
    <w:p w14:paraId="53165553" w14:textId="6FA151E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6" w:history="1">
        <w:r w:rsidRPr="00387527">
          <w:rPr>
            <w:rStyle w:val="Lienhypertexte"/>
            <w:noProof/>
          </w:rPr>
          <w:t>ARTICLE 8 – GARANTIES</w:t>
        </w:r>
        <w:r>
          <w:rPr>
            <w:noProof/>
            <w:webHidden/>
          </w:rPr>
          <w:tab/>
        </w:r>
        <w:r>
          <w:rPr>
            <w:noProof/>
            <w:webHidden/>
          </w:rPr>
          <w:fldChar w:fldCharType="begin"/>
        </w:r>
        <w:r>
          <w:rPr>
            <w:noProof/>
            <w:webHidden/>
          </w:rPr>
          <w:instrText xml:space="preserve"> PAGEREF _Toc214805526 \h </w:instrText>
        </w:r>
        <w:r>
          <w:rPr>
            <w:noProof/>
            <w:webHidden/>
          </w:rPr>
        </w:r>
        <w:r>
          <w:rPr>
            <w:noProof/>
            <w:webHidden/>
          </w:rPr>
          <w:fldChar w:fldCharType="separate"/>
        </w:r>
        <w:r>
          <w:rPr>
            <w:noProof/>
            <w:webHidden/>
          </w:rPr>
          <w:t>15</w:t>
        </w:r>
        <w:r>
          <w:rPr>
            <w:noProof/>
            <w:webHidden/>
          </w:rPr>
          <w:fldChar w:fldCharType="end"/>
        </w:r>
      </w:hyperlink>
    </w:p>
    <w:p w14:paraId="1AD43961" w14:textId="3459BA4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7" w:history="1">
        <w:r w:rsidRPr="00387527">
          <w:rPr>
            <w:rStyle w:val="Lienhypertexte"/>
            <w:noProof/>
          </w:rPr>
          <w:t>ARTICLE 9 – CHARGES, TRAVAUX, IMPOTS, TAXES ET REDEVANCES</w:t>
        </w:r>
        <w:r>
          <w:rPr>
            <w:noProof/>
            <w:webHidden/>
          </w:rPr>
          <w:tab/>
        </w:r>
        <w:r>
          <w:rPr>
            <w:noProof/>
            <w:webHidden/>
          </w:rPr>
          <w:fldChar w:fldCharType="begin"/>
        </w:r>
        <w:r>
          <w:rPr>
            <w:noProof/>
            <w:webHidden/>
          </w:rPr>
          <w:instrText xml:space="preserve"> PAGEREF _Toc214805527 \h </w:instrText>
        </w:r>
        <w:r>
          <w:rPr>
            <w:noProof/>
            <w:webHidden/>
          </w:rPr>
        </w:r>
        <w:r>
          <w:rPr>
            <w:noProof/>
            <w:webHidden/>
          </w:rPr>
          <w:fldChar w:fldCharType="separate"/>
        </w:r>
        <w:r>
          <w:rPr>
            <w:noProof/>
            <w:webHidden/>
          </w:rPr>
          <w:t>15</w:t>
        </w:r>
        <w:r>
          <w:rPr>
            <w:noProof/>
            <w:webHidden/>
          </w:rPr>
          <w:fldChar w:fldCharType="end"/>
        </w:r>
      </w:hyperlink>
    </w:p>
    <w:p w14:paraId="5AAA0B1D" w14:textId="245BAA0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8" w:history="1">
        <w:r w:rsidRPr="00387527">
          <w:rPr>
            <w:rStyle w:val="Lienhypertexte"/>
            <w:b/>
            <w:noProof/>
          </w:rPr>
          <w:t>9.1. – Principes</w:t>
        </w:r>
        <w:r>
          <w:rPr>
            <w:noProof/>
            <w:webHidden/>
          </w:rPr>
          <w:tab/>
        </w:r>
        <w:r>
          <w:rPr>
            <w:noProof/>
            <w:webHidden/>
          </w:rPr>
          <w:fldChar w:fldCharType="begin"/>
        </w:r>
        <w:r>
          <w:rPr>
            <w:noProof/>
            <w:webHidden/>
          </w:rPr>
          <w:instrText xml:space="preserve"> PAGEREF _Toc214805528 \h </w:instrText>
        </w:r>
        <w:r>
          <w:rPr>
            <w:noProof/>
            <w:webHidden/>
          </w:rPr>
        </w:r>
        <w:r>
          <w:rPr>
            <w:noProof/>
            <w:webHidden/>
          </w:rPr>
          <w:fldChar w:fldCharType="separate"/>
        </w:r>
        <w:r>
          <w:rPr>
            <w:noProof/>
            <w:webHidden/>
          </w:rPr>
          <w:t>15</w:t>
        </w:r>
        <w:r>
          <w:rPr>
            <w:noProof/>
            <w:webHidden/>
          </w:rPr>
          <w:fldChar w:fldCharType="end"/>
        </w:r>
      </w:hyperlink>
    </w:p>
    <w:p w14:paraId="48793F50" w14:textId="19ECBD5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9" w:history="1">
        <w:r w:rsidRPr="00387527">
          <w:rPr>
            <w:rStyle w:val="Lienhypertexte"/>
            <w:b/>
            <w:noProof/>
          </w:rPr>
          <w:t>9.2. – Définitions</w:t>
        </w:r>
        <w:r>
          <w:rPr>
            <w:noProof/>
            <w:webHidden/>
          </w:rPr>
          <w:tab/>
        </w:r>
        <w:r>
          <w:rPr>
            <w:noProof/>
            <w:webHidden/>
          </w:rPr>
          <w:fldChar w:fldCharType="begin"/>
        </w:r>
        <w:r>
          <w:rPr>
            <w:noProof/>
            <w:webHidden/>
          </w:rPr>
          <w:instrText xml:space="preserve"> PAGEREF _Toc214805529 \h </w:instrText>
        </w:r>
        <w:r>
          <w:rPr>
            <w:noProof/>
            <w:webHidden/>
          </w:rPr>
        </w:r>
        <w:r>
          <w:rPr>
            <w:noProof/>
            <w:webHidden/>
          </w:rPr>
          <w:fldChar w:fldCharType="separate"/>
        </w:r>
        <w:r>
          <w:rPr>
            <w:noProof/>
            <w:webHidden/>
          </w:rPr>
          <w:t>16</w:t>
        </w:r>
        <w:r>
          <w:rPr>
            <w:noProof/>
            <w:webHidden/>
          </w:rPr>
          <w:fldChar w:fldCharType="end"/>
        </w:r>
      </w:hyperlink>
    </w:p>
    <w:p w14:paraId="6E7EA97D" w14:textId="74FC10E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0" w:history="1">
        <w:r w:rsidRPr="00387527">
          <w:rPr>
            <w:rStyle w:val="Lienhypertexte"/>
            <w:b/>
            <w:noProof/>
          </w:rPr>
          <w:t>9.3. – Inventaire des charges, travaux, impôts, taxes et redevances</w:t>
        </w:r>
        <w:r>
          <w:rPr>
            <w:noProof/>
            <w:webHidden/>
          </w:rPr>
          <w:tab/>
        </w:r>
        <w:r>
          <w:rPr>
            <w:noProof/>
            <w:webHidden/>
          </w:rPr>
          <w:fldChar w:fldCharType="begin"/>
        </w:r>
        <w:r>
          <w:rPr>
            <w:noProof/>
            <w:webHidden/>
          </w:rPr>
          <w:instrText xml:space="preserve"> PAGEREF _Toc214805530 \h </w:instrText>
        </w:r>
        <w:r>
          <w:rPr>
            <w:noProof/>
            <w:webHidden/>
          </w:rPr>
        </w:r>
        <w:r>
          <w:rPr>
            <w:noProof/>
            <w:webHidden/>
          </w:rPr>
          <w:fldChar w:fldCharType="separate"/>
        </w:r>
        <w:r>
          <w:rPr>
            <w:noProof/>
            <w:webHidden/>
          </w:rPr>
          <w:t>16</w:t>
        </w:r>
        <w:r>
          <w:rPr>
            <w:noProof/>
            <w:webHidden/>
          </w:rPr>
          <w:fldChar w:fldCharType="end"/>
        </w:r>
      </w:hyperlink>
    </w:p>
    <w:p w14:paraId="0C3920EA" w14:textId="70509893"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1" w:history="1">
        <w:r w:rsidRPr="00387527">
          <w:rPr>
            <w:rStyle w:val="Lienhypertexte"/>
            <w:b/>
            <w:noProof/>
          </w:rPr>
          <w:t>9.4. – Modalités de règlement des charges et travaux</w:t>
        </w:r>
        <w:r>
          <w:rPr>
            <w:noProof/>
            <w:webHidden/>
          </w:rPr>
          <w:tab/>
        </w:r>
        <w:r>
          <w:rPr>
            <w:noProof/>
            <w:webHidden/>
          </w:rPr>
          <w:fldChar w:fldCharType="begin"/>
        </w:r>
        <w:r>
          <w:rPr>
            <w:noProof/>
            <w:webHidden/>
          </w:rPr>
          <w:instrText xml:space="preserve"> PAGEREF _Toc214805531 \h </w:instrText>
        </w:r>
        <w:r>
          <w:rPr>
            <w:noProof/>
            <w:webHidden/>
          </w:rPr>
        </w:r>
        <w:r>
          <w:rPr>
            <w:noProof/>
            <w:webHidden/>
          </w:rPr>
          <w:fldChar w:fldCharType="separate"/>
        </w:r>
        <w:r>
          <w:rPr>
            <w:noProof/>
            <w:webHidden/>
          </w:rPr>
          <w:t>17</w:t>
        </w:r>
        <w:r>
          <w:rPr>
            <w:noProof/>
            <w:webHidden/>
          </w:rPr>
          <w:fldChar w:fldCharType="end"/>
        </w:r>
      </w:hyperlink>
    </w:p>
    <w:p w14:paraId="06B07845" w14:textId="3CC9842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2" w:history="1">
        <w:r w:rsidRPr="00387527">
          <w:rPr>
            <w:rStyle w:val="Lienhypertexte"/>
            <w:noProof/>
          </w:rPr>
          <w:t>ARTICLE 10 – INTERETS DE RETARD</w:t>
        </w:r>
        <w:r>
          <w:rPr>
            <w:noProof/>
            <w:webHidden/>
          </w:rPr>
          <w:tab/>
        </w:r>
        <w:r>
          <w:rPr>
            <w:noProof/>
            <w:webHidden/>
          </w:rPr>
          <w:fldChar w:fldCharType="begin"/>
        </w:r>
        <w:r>
          <w:rPr>
            <w:noProof/>
            <w:webHidden/>
          </w:rPr>
          <w:instrText xml:space="preserve"> PAGEREF _Toc214805532 \h </w:instrText>
        </w:r>
        <w:r>
          <w:rPr>
            <w:noProof/>
            <w:webHidden/>
          </w:rPr>
        </w:r>
        <w:r>
          <w:rPr>
            <w:noProof/>
            <w:webHidden/>
          </w:rPr>
          <w:fldChar w:fldCharType="separate"/>
        </w:r>
        <w:r>
          <w:rPr>
            <w:noProof/>
            <w:webHidden/>
          </w:rPr>
          <w:t>18</w:t>
        </w:r>
        <w:r>
          <w:rPr>
            <w:noProof/>
            <w:webHidden/>
          </w:rPr>
          <w:fldChar w:fldCharType="end"/>
        </w:r>
      </w:hyperlink>
    </w:p>
    <w:p w14:paraId="3B029894" w14:textId="17FDCE4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3" w:history="1">
        <w:r w:rsidRPr="00387527">
          <w:rPr>
            <w:rStyle w:val="Lienhypertexte"/>
            <w:noProof/>
          </w:rPr>
          <w:t>ARTICLE 11 – EXPLOITATION – LOCATION-GERANCE – SOUS-LOCATION – CESSION – DROIT DE PREFERENCE – NANTISSEMENT</w:t>
        </w:r>
        <w:r>
          <w:rPr>
            <w:noProof/>
            <w:webHidden/>
          </w:rPr>
          <w:tab/>
        </w:r>
        <w:r>
          <w:rPr>
            <w:noProof/>
            <w:webHidden/>
          </w:rPr>
          <w:fldChar w:fldCharType="begin"/>
        </w:r>
        <w:r>
          <w:rPr>
            <w:noProof/>
            <w:webHidden/>
          </w:rPr>
          <w:instrText xml:space="preserve"> PAGEREF _Toc214805533 \h </w:instrText>
        </w:r>
        <w:r>
          <w:rPr>
            <w:noProof/>
            <w:webHidden/>
          </w:rPr>
        </w:r>
        <w:r>
          <w:rPr>
            <w:noProof/>
            <w:webHidden/>
          </w:rPr>
          <w:fldChar w:fldCharType="separate"/>
        </w:r>
        <w:r>
          <w:rPr>
            <w:noProof/>
            <w:webHidden/>
          </w:rPr>
          <w:t>18</w:t>
        </w:r>
        <w:r>
          <w:rPr>
            <w:noProof/>
            <w:webHidden/>
          </w:rPr>
          <w:fldChar w:fldCharType="end"/>
        </w:r>
      </w:hyperlink>
    </w:p>
    <w:p w14:paraId="6DA4315E" w14:textId="6BEB40F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4" w:history="1">
        <w:r w:rsidRPr="00387527">
          <w:rPr>
            <w:rStyle w:val="Lienhypertexte"/>
            <w:b/>
            <w:noProof/>
          </w:rPr>
          <w:t>11.1. – Exploitation – Location-gérance</w:t>
        </w:r>
        <w:r>
          <w:rPr>
            <w:noProof/>
            <w:webHidden/>
          </w:rPr>
          <w:tab/>
        </w:r>
        <w:r>
          <w:rPr>
            <w:noProof/>
            <w:webHidden/>
          </w:rPr>
          <w:fldChar w:fldCharType="begin"/>
        </w:r>
        <w:r>
          <w:rPr>
            <w:noProof/>
            <w:webHidden/>
          </w:rPr>
          <w:instrText xml:space="preserve"> PAGEREF _Toc214805534 \h </w:instrText>
        </w:r>
        <w:r>
          <w:rPr>
            <w:noProof/>
            <w:webHidden/>
          </w:rPr>
        </w:r>
        <w:r>
          <w:rPr>
            <w:noProof/>
            <w:webHidden/>
          </w:rPr>
          <w:fldChar w:fldCharType="separate"/>
        </w:r>
        <w:r>
          <w:rPr>
            <w:noProof/>
            <w:webHidden/>
          </w:rPr>
          <w:t>18</w:t>
        </w:r>
        <w:r>
          <w:rPr>
            <w:noProof/>
            <w:webHidden/>
          </w:rPr>
          <w:fldChar w:fldCharType="end"/>
        </w:r>
      </w:hyperlink>
    </w:p>
    <w:p w14:paraId="4F06C78D" w14:textId="7C707AAB"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5" w:history="1">
        <w:r w:rsidRPr="00387527">
          <w:rPr>
            <w:rStyle w:val="Lienhypertexte"/>
            <w:b/>
            <w:noProof/>
          </w:rPr>
          <w:t>11.2. – Sous-location</w:t>
        </w:r>
        <w:r>
          <w:rPr>
            <w:noProof/>
            <w:webHidden/>
          </w:rPr>
          <w:tab/>
        </w:r>
        <w:r>
          <w:rPr>
            <w:noProof/>
            <w:webHidden/>
          </w:rPr>
          <w:fldChar w:fldCharType="begin"/>
        </w:r>
        <w:r>
          <w:rPr>
            <w:noProof/>
            <w:webHidden/>
          </w:rPr>
          <w:instrText xml:space="preserve"> PAGEREF _Toc214805535 \h </w:instrText>
        </w:r>
        <w:r>
          <w:rPr>
            <w:noProof/>
            <w:webHidden/>
          </w:rPr>
        </w:r>
        <w:r>
          <w:rPr>
            <w:noProof/>
            <w:webHidden/>
          </w:rPr>
          <w:fldChar w:fldCharType="separate"/>
        </w:r>
        <w:r>
          <w:rPr>
            <w:noProof/>
            <w:webHidden/>
          </w:rPr>
          <w:t>18</w:t>
        </w:r>
        <w:r>
          <w:rPr>
            <w:noProof/>
            <w:webHidden/>
          </w:rPr>
          <w:fldChar w:fldCharType="end"/>
        </w:r>
      </w:hyperlink>
    </w:p>
    <w:p w14:paraId="52225559" w14:textId="76ADDE0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6" w:history="1">
        <w:r w:rsidRPr="00387527">
          <w:rPr>
            <w:rStyle w:val="Lienhypertexte"/>
            <w:b/>
            <w:noProof/>
          </w:rPr>
          <w:t>11.3. – Cession</w:t>
        </w:r>
        <w:r>
          <w:rPr>
            <w:noProof/>
            <w:webHidden/>
          </w:rPr>
          <w:tab/>
        </w:r>
        <w:r>
          <w:rPr>
            <w:noProof/>
            <w:webHidden/>
          </w:rPr>
          <w:fldChar w:fldCharType="begin"/>
        </w:r>
        <w:r>
          <w:rPr>
            <w:noProof/>
            <w:webHidden/>
          </w:rPr>
          <w:instrText xml:space="preserve"> PAGEREF _Toc214805536 \h </w:instrText>
        </w:r>
        <w:r>
          <w:rPr>
            <w:noProof/>
            <w:webHidden/>
          </w:rPr>
        </w:r>
        <w:r>
          <w:rPr>
            <w:noProof/>
            <w:webHidden/>
          </w:rPr>
          <w:fldChar w:fldCharType="separate"/>
        </w:r>
        <w:r>
          <w:rPr>
            <w:noProof/>
            <w:webHidden/>
          </w:rPr>
          <w:t>18</w:t>
        </w:r>
        <w:r>
          <w:rPr>
            <w:noProof/>
            <w:webHidden/>
          </w:rPr>
          <w:fldChar w:fldCharType="end"/>
        </w:r>
      </w:hyperlink>
    </w:p>
    <w:p w14:paraId="0A310B1B" w14:textId="5B79B98F"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7" w:history="1">
        <w:r w:rsidRPr="00387527">
          <w:rPr>
            <w:rStyle w:val="Lienhypertexte"/>
            <w:b/>
            <w:noProof/>
          </w:rPr>
          <w:t>11.4. – Droit de préférence du Bailleur</w:t>
        </w:r>
        <w:r>
          <w:rPr>
            <w:noProof/>
            <w:webHidden/>
          </w:rPr>
          <w:tab/>
        </w:r>
        <w:r>
          <w:rPr>
            <w:noProof/>
            <w:webHidden/>
          </w:rPr>
          <w:fldChar w:fldCharType="begin"/>
        </w:r>
        <w:r>
          <w:rPr>
            <w:noProof/>
            <w:webHidden/>
          </w:rPr>
          <w:instrText xml:space="preserve"> PAGEREF _Toc214805537 \h </w:instrText>
        </w:r>
        <w:r>
          <w:rPr>
            <w:noProof/>
            <w:webHidden/>
          </w:rPr>
        </w:r>
        <w:r>
          <w:rPr>
            <w:noProof/>
            <w:webHidden/>
          </w:rPr>
          <w:fldChar w:fldCharType="separate"/>
        </w:r>
        <w:r>
          <w:rPr>
            <w:noProof/>
            <w:webHidden/>
          </w:rPr>
          <w:t>20</w:t>
        </w:r>
        <w:r>
          <w:rPr>
            <w:noProof/>
            <w:webHidden/>
          </w:rPr>
          <w:fldChar w:fldCharType="end"/>
        </w:r>
      </w:hyperlink>
    </w:p>
    <w:p w14:paraId="1683C122" w14:textId="4538F89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8" w:history="1">
        <w:r w:rsidRPr="00387527">
          <w:rPr>
            <w:rStyle w:val="Lienhypertexte"/>
            <w:b/>
            <w:noProof/>
          </w:rPr>
          <w:t>11.5. – Nantissement</w:t>
        </w:r>
        <w:r>
          <w:rPr>
            <w:noProof/>
            <w:webHidden/>
          </w:rPr>
          <w:tab/>
        </w:r>
        <w:r>
          <w:rPr>
            <w:noProof/>
            <w:webHidden/>
          </w:rPr>
          <w:fldChar w:fldCharType="begin"/>
        </w:r>
        <w:r>
          <w:rPr>
            <w:noProof/>
            <w:webHidden/>
          </w:rPr>
          <w:instrText xml:space="preserve"> PAGEREF _Toc214805538 \h </w:instrText>
        </w:r>
        <w:r>
          <w:rPr>
            <w:noProof/>
            <w:webHidden/>
          </w:rPr>
        </w:r>
        <w:r>
          <w:rPr>
            <w:noProof/>
            <w:webHidden/>
          </w:rPr>
          <w:fldChar w:fldCharType="separate"/>
        </w:r>
        <w:r>
          <w:rPr>
            <w:noProof/>
            <w:webHidden/>
          </w:rPr>
          <w:t>21</w:t>
        </w:r>
        <w:r>
          <w:rPr>
            <w:noProof/>
            <w:webHidden/>
          </w:rPr>
          <w:fldChar w:fldCharType="end"/>
        </w:r>
      </w:hyperlink>
    </w:p>
    <w:p w14:paraId="57950347" w14:textId="1C60DBF9"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9" w:history="1">
        <w:r w:rsidRPr="00387527">
          <w:rPr>
            <w:rStyle w:val="Lienhypertexte"/>
            <w:noProof/>
          </w:rPr>
          <w:t>ARTICLE 12 – DESTRUCTION DES LOCAUX LOUES</w:t>
        </w:r>
        <w:r>
          <w:rPr>
            <w:noProof/>
            <w:webHidden/>
          </w:rPr>
          <w:tab/>
        </w:r>
        <w:r>
          <w:rPr>
            <w:noProof/>
            <w:webHidden/>
          </w:rPr>
          <w:fldChar w:fldCharType="begin"/>
        </w:r>
        <w:r>
          <w:rPr>
            <w:noProof/>
            <w:webHidden/>
          </w:rPr>
          <w:instrText xml:space="preserve"> PAGEREF _Toc214805539 \h </w:instrText>
        </w:r>
        <w:r>
          <w:rPr>
            <w:noProof/>
            <w:webHidden/>
          </w:rPr>
        </w:r>
        <w:r>
          <w:rPr>
            <w:noProof/>
            <w:webHidden/>
          </w:rPr>
          <w:fldChar w:fldCharType="separate"/>
        </w:r>
        <w:r>
          <w:rPr>
            <w:noProof/>
            <w:webHidden/>
          </w:rPr>
          <w:t>21</w:t>
        </w:r>
        <w:r>
          <w:rPr>
            <w:noProof/>
            <w:webHidden/>
          </w:rPr>
          <w:fldChar w:fldCharType="end"/>
        </w:r>
      </w:hyperlink>
    </w:p>
    <w:p w14:paraId="0AAB910A" w14:textId="18AAFF70"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0" w:history="1">
        <w:r w:rsidRPr="00387527">
          <w:rPr>
            <w:rStyle w:val="Lienhypertexte"/>
            <w:noProof/>
          </w:rPr>
          <w:t>ARTICLE 13 – RESTITUTION DES LOCAUX</w:t>
        </w:r>
        <w:r>
          <w:rPr>
            <w:noProof/>
            <w:webHidden/>
          </w:rPr>
          <w:tab/>
        </w:r>
        <w:r>
          <w:rPr>
            <w:noProof/>
            <w:webHidden/>
          </w:rPr>
          <w:fldChar w:fldCharType="begin"/>
        </w:r>
        <w:r>
          <w:rPr>
            <w:noProof/>
            <w:webHidden/>
          </w:rPr>
          <w:instrText xml:space="preserve"> PAGEREF _Toc214805540 \h </w:instrText>
        </w:r>
        <w:r>
          <w:rPr>
            <w:noProof/>
            <w:webHidden/>
          </w:rPr>
        </w:r>
        <w:r>
          <w:rPr>
            <w:noProof/>
            <w:webHidden/>
          </w:rPr>
          <w:fldChar w:fldCharType="separate"/>
        </w:r>
        <w:r>
          <w:rPr>
            <w:noProof/>
            <w:webHidden/>
          </w:rPr>
          <w:t>22</w:t>
        </w:r>
        <w:r>
          <w:rPr>
            <w:noProof/>
            <w:webHidden/>
          </w:rPr>
          <w:fldChar w:fldCharType="end"/>
        </w:r>
      </w:hyperlink>
    </w:p>
    <w:p w14:paraId="72E7E2BA" w14:textId="338276C0"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1" w:history="1">
        <w:r w:rsidRPr="00387527">
          <w:rPr>
            <w:rStyle w:val="Lienhypertexte"/>
            <w:noProof/>
          </w:rPr>
          <w:t>ARTICLE 14 – ASSURANCES</w:t>
        </w:r>
        <w:r>
          <w:rPr>
            <w:noProof/>
            <w:webHidden/>
          </w:rPr>
          <w:tab/>
        </w:r>
        <w:r>
          <w:rPr>
            <w:noProof/>
            <w:webHidden/>
          </w:rPr>
          <w:fldChar w:fldCharType="begin"/>
        </w:r>
        <w:r>
          <w:rPr>
            <w:noProof/>
            <w:webHidden/>
          </w:rPr>
          <w:instrText xml:space="preserve"> PAGEREF _Toc214805541 \h </w:instrText>
        </w:r>
        <w:r>
          <w:rPr>
            <w:noProof/>
            <w:webHidden/>
          </w:rPr>
        </w:r>
        <w:r>
          <w:rPr>
            <w:noProof/>
            <w:webHidden/>
          </w:rPr>
          <w:fldChar w:fldCharType="separate"/>
        </w:r>
        <w:r>
          <w:rPr>
            <w:noProof/>
            <w:webHidden/>
          </w:rPr>
          <w:t>22</w:t>
        </w:r>
        <w:r>
          <w:rPr>
            <w:noProof/>
            <w:webHidden/>
          </w:rPr>
          <w:fldChar w:fldCharType="end"/>
        </w:r>
      </w:hyperlink>
    </w:p>
    <w:p w14:paraId="44F1FF51" w14:textId="6FBFC5AF"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2" w:history="1">
        <w:r w:rsidRPr="00387527">
          <w:rPr>
            <w:rStyle w:val="Lienhypertexte"/>
            <w:b/>
            <w:noProof/>
          </w:rPr>
          <w:t>14.1. – Engagements respectifs du Bailleur et du Preneur</w:t>
        </w:r>
        <w:r>
          <w:rPr>
            <w:noProof/>
            <w:webHidden/>
          </w:rPr>
          <w:tab/>
        </w:r>
        <w:r>
          <w:rPr>
            <w:noProof/>
            <w:webHidden/>
          </w:rPr>
          <w:fldChar w:fldCharType="begin"/>
        </w:r>
        <w:r>
          <w:rPr>
            <w:noProof/>
            <w:webHidden/>
          </w:rPr>
          <w:instrText xml:space="preserve"> PAGEREF _Toc214805542 \h </w:instrText>
        </w:r>
        <w:r>
          <w:rPr>
            <w:noProof/>
            <w:webHidden/>
          </w:rPr>
        </w:r>
        <w:r>
          <w:rPr>
            <w:noProof/>
            <w:webHidden/>
          </w:rPr>
          <w:fldChar w:fldCharType="separate"/>
        </w:r>
        <w:r>
          <w:rPr>
            <w:noProof/>
            <w:webHidden/>
          </w:rPr>
          <w:t>22</w:t>
        </w:r>
        <w:r>
          <w:rPr>
            <w:noProof/>
            <w:webHidden/>
          </w:rPr>
          <w:fldChar w:fldCharType="end"/>
        </w:r>
      </w:hyperlink>
    </w:p>
    <w:p w14:paraId="12DCA91C" w14:textId="17EE8586"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3" w:history="1">
        <w:r w:rsidRPr="00387527">
          <w:rPr>
            <w:rStyle w:val="Lienhypertexte"/>
            <w:b/>
            <w:noProof/>
          </w:rPr>
          <w:t>14.2. – Renonciations à recours réciproque</w:t>
        </w:r>
        <w:r>
          <w:rPr>
            <w:noProof/>
            <w:webHidden/>
          </w:rPr>
          <w:tab/>
        </w:r>
        <w:r>
          <w:rPr>
            <w:noProof/>
            <w:webHidden/>
          </w:rPr>
          <w:fldChar w:fldCharType="begin"/>
        </w:r>
        <w:r>
          <w:rPr>
            <w:noProof/>
            <w:webHidden/>
          </w:rPr>
          <w:instrText xml:space="preserve"> PAGEREF _Toc214805543 \h </w:instrText>
        </w:r>
        <w:r>
          <w:rPr>
            <w:noProof/>
            <w:webHidden/>
          </w:rPr>
        </w:r>
        <w:r>
          <w:rPr>
            <w:noProof/>
            <w:webHidden/>
          </w:rPr>
          <w:fldChar w:fldCharType="separate"/>
        </w:r>
        <w:r>
          <w:rPr>
            <w:noProof/>
            <w:webHidden/>
          </w:rPr>
          <w:t>23</w:t>
        </w:r>
        <w:r>
          <w:rPr>
            <w:noProof/>
            <w:webHidden/>
          </w:rPr>
          <w:fldChar w:fldCharType="end"/>
        </w:r>
      </w:hyperlink>
    </w:p>
    <w:p w14:paraId="3650531E" w14:textId="7564543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4" w:history="1">
        <w:r w:rsidRPr="00387527">
          <w:rPr>
            <w:rStyle w:val="Lienhypertexte"/>
            <w:b/>
            <w:noProof/>
          </w:rPr>
          <w:t>14.3. – Obligations du Preneur relatives aux assurances et à l’assurance souscrite par le Bailleur et/ou la copropriété</w:t>
        </w:r>
        <w:r>
          <w:rPr>
            <w:noProof/>
            <w:webHidden/>
          </w:rPr>
          <w:tab/>
        </w:r>
        <w:r>
          <w:rPr>
            <w:noProof/>
            <w:webHidden/>
          </w:rPr>
          <w:fldChar w:fldCharType="begin"/>
        </w:r>
        <w:r>
          <w:rPr>
            <w:noProof/>
            <w:webHidden/>
          </w:rPr>
          <w:instrText xml:space="preserve"> PAGEREF _Toc214805544 \h </w:instrText>
        </w:r>
        <w:r>
          <w:rPr>
            <w:noProof/>
            <w:webHidden/>
          </w:rPr>
        </w:r>
        <w:r>
          <w:rPr>
            <w:noProof/>
            <w:webHidden/>
          </w:rPr>
          <w:fldChar w:fldCharType="separate"/>
        </w:r>
        <w:r>
          <w:rPr>
            <w:noProof/>
            <w:webHidden/>
          </w:rPr>
          <w:t>23</w:t>
        </w:r>
        <w:r>
          <w:rPr>
            <w:noProof/>
            <w:webHidden/>
          </w:rPr>
          <w:fldChar w:fldCharType="end"/>
        </w:r>
      </w:hyperlink>
    </w:p>
    <w:p w14:paraId="4291655D" w14:textId="5660B63B"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5" w:history="1">
        <w:r w:rsidRPr="00387527">
          <w:rPr>
            <w:rStyle w:val="Lienhypertexte"/>
            <w:b/>
            <w:noProof/>
          </w:rPr>
          <w:t>14.4. – Obligations du Preneur relatives aux assurances qu’il a souscrites</w:t>
        </w:r>
        <w:r>
          <w:rPr>
            <w:noProof/>
            <w:webHidden/>
          </w:rPr>
          <w:tab/>
        </w:r>
        <w:r>
          <w:rPr>
            <w:noProof/>
            <w:webHidden/>
          </w:rPr>
          <w:fldChar w:fldCharType="begin"/>
        </w:r>
        <w:r>
          <w:rPr>
            <w:noProof/>
            <w:webHidden/>
          </w:rPr>
          <w:instrText xml:space="preserve"> PAGEREF _Toc214805545 \h </w:instrText>
        </w:r>
        <w:r>
          <w:rPr>
            <w:noProof/>
            <w:webHidden/>
          </w:rPr>
        </w:r>
        <w:r>
          <w:rPr>
            <w:noProof/>
            <w:webHidden/>
          </w:rPr>
          <w:fldChar w:fldCharType="separate"/>
        </w:r>
        <w:r>
          <w:rPr>
            <w:noProof/>
            <w:webHidden/>
          </w:rPr>
          <w:t>23</w:t>
        </w:r>
        <w:r>
          <w:rPr>
            <w:noProof/>
            <w:webHidden/>
          </w:rPr>
          <w:fldChar w:fldCharType="end"/>
        </w:r>
      </w:hyperlink>
    </w:p>
    <w:p w14:paraId="5EEA74DA" w14:textId="2BA2AC9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6" w:history="1">
        <w:r w:rsidRPr="00387527">
          <w:rPr>
            <w:rStyle w:val="Lienhypertexte"/>
            <w:noProof/>
          </w:rPr>
          <w:t>ARTICLE 15 – RESPONSABILITE ET RECOURS</w:t>
        </w:r>
        <w:r>
          <w:rPr>
            <w:noProof/>
            <w:webHidden/>
          </w:rPr>
          <w:tab/>
        </w:r>
        <w:r>
          <w:rPr>
            <w:noProof/>
            <w:webHidden/>
          </w:rPr>
          <w:fldChar w:fldCharType="begin"/>
        </w:r>
        <w:r>
          <w:rPr>
            <w:noProof/>
            <w:webHidden/>
          </w:rPr>
          <w:instrText xml:space="preserve"> PAGEREF _Toc214805546 \h </w:instrText>
        </w:r>
        <w:r>
          <w:rPr>
            <w:noProof/>
            <w:webHidden/>
          </w:rPr>
        </w:r>
        <w:r>
          <w:rPr>
            <w:noProof/>
            <w:webHidden/>
          </w:rPr>
          <w:fldChar w:fldCharType="separate"/>
        </w:r>
        <w:r>
          <w:rPr>
            <w:noProof/>
            <w:webHidden/>
          </w:rPr>
          <w:t>24</w:t>
        </w:r>
        <w:r>
          <w:rPr>
            <w:noProof/>
            <w:webHidden/>
          </w:rPr>
          <w:fldChar w:fldCharType="end"/>
        </w:r>
      </w:hyperlink>
    </w:p>
    <w:p w14:paraId="6391C7C1" w14:textId="57D3978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7" w:history="1">
        <w:r w:rsidRPr="00387527">
          <w:rPr>
            <w:rStyle w:val="Lienhypertexte"/>
            <w:noProof/>
          </w:rPr>
          <w:t>ARTICLE 16 – PROCEDURE COLLECTIVE</w:t>
        </w:r>
        <w:r>
          <w:rPr>
            <w:noProof/>
            <w:webHidden/>
          </w:rPr>
          <w:tab/>
        </w:r>
        <w:r>
          <w:rPr>
            <w:noProof/>
            <w:webHidden/>
          </w:rPr>
          <w:fldChar w:fldCharType="begin"/>
        </w:r>
        <w:r>
          <w:rPr>
            <w:noProof/>
            <w:webHidden/>
          </w:rPr>
          <w:instrText xml:space="preserve"> PAGEREF _Toc214805547 \h </w:instrText>
        </w:r>
        <w:r>
          <w:rPr>
            <w:noProof/>
            <w:webHidden/>
          </w:rPr>
        </w:r>
        <w:r>
          <w:rPr>
            <w:noProof/>
            <w:webHidden/>
          </w:rPr>
          <w:fldChar w:fldCharType="separate"/>
        </w:r>
        <w:r>
          <w:rPr>
            <w:noProof/>
            <w:webHidden/>
          </w:rPr>
          <w:t>24</w:t>
        </w:r>
        <w:r>
          <w:rPr>
            <w:noProof/>
            <w:webHidden/>
          </w:rPr>
          <w:fldChar w:fldCharType="end"/>
        </w:r>
      </w:hyperlink>
    </w:p>
    <w:p w14:paraId="6AA91AEA" w14:textId="4B2B1563"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8" w:history="1">
        <w:r w:rsidRPr="00387527">
          <w:rPr>
            <w:rStyle w:val="Lienhypertexte"/>
            <w:noProof/>
          </w:rPr>
          <w:t>ARTICLE 17 – CLAUSE RESOLUTOIRE – SANCTIONS GENERALES</w:t>
        </w:r>
        <w:r>
          <w:rPr>
            <w:noProof/>
            <w:webHidden/>
          </w:rPr>
          <w:tab/>
        </w:r>
        <w:r>
          <w:rPr>
            <w:noProof/>
            <w:webHidden/>
          </w:rPr>
          <w:fldChar w:fldCharType="begin"/>
        </w:r>
        <w:r>
          <w:rPr>
            <w:noProof/>
            <w:webHidden/>
          </w:rPr>
          <w:instrText xml:space="preserve"> PAGEREF _Toc214805548 \h </w:instrText>
        </w:r>
        <w:r>
          <w:rPr>
            <w:noProof/>
            <w:webHidden/>
          </w:rPr>
        </w:r>
        <w:r>
          <w:rPr>
            <w:noProof/>
            <w:webHidden/>
          </w:rPr>
          <w:fldChar w:fldCharType="separate"/>
        </w:r>
        <w:r>
          <w:rPr>
            <w:noProof/>
            <w:webHidden/>
          </w:rPr>
          <w:t>25</w:t>
        </w:r>
        <w:r>
          <w:rPr>
            <w:noProof/>
            <w:webHidden/>
          </w:rPr>
          <w:fldChar w:fldCharType="end"/>
        </w:r>
      </w:hyperlink>
    </w:p>
    <w:p w14:paraId="747A811C" w14:textId="0FDBF14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9" w:history="1">
        <w:r w:rsidRPr="00387527">
          <w:rPr>
            <w:rStyle w:val="Lienhypertexte"/>
            <w:b/>
            <w:noProof/>
          </w:rPr>
          <w:t>17.1. – Clause résolutoire</w:t>
        </w:r>
        <w:r>
          <w:rPr>
            <w:noProof/>
            <w:webHidden/>
          </w:rPr>
          <w:tab/>
        </w:r>
        <w:r>
          <w:rPr>
            <w:noProof/>
            <w:webHidden/>
          </w:rPr>
          <w:fldChar w:fldCharType="begin"/>
        </w:r>
        <w:r>
          <w:rPr>
            <w:noProof/>
            <w:webHidden/>
          </w:rPr>
          <w:instrText xml:space="preserve"> PAGEREF _Toc214805549 \h </w:instrText>
        </w:r>
        <w:r>
          <w:rPr>
            <w:noProof/>
            <w:webHidden/>
          </w:rPr>
        </w:r>
        <w:r>
          <w:rPr>
            <w:noProof/>
            <w:webHidden/>
          </w:rPr>
          <w:fldChar w:fldCharType="separate"/>
        </w:r>
        <w:r>
          <w:rPr>
            <w:noProof/>
            <w:webHidden/>
          </w:rPr>
          <w:t>25</w:t>
        </w:r>
        <w:r>
          <w:rPr>
            <w:noProof/>
            <w:webHidden/>
          </w:rPr>
          <w:fldChar w:fldCharType="end"/>
        </w:r>
      </w:hyperlink>
    </w:p>
    <w:p w14:paraId="1AB803EA" w14:textId="66A6B78C"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0" w:history="1">
        <w:r w:rsidRPr="00387527">
          <w:rPr>
            <w:rStyle w:val="Lienhypertexte"/>
            <w:b/>
            <w:noProof/>
          </w:rPr>
          <w:t>17.2. – Sanctions générales</w:t>
        </w:r>
        <w:r>
          <w:rPr>
            <w:noProof/>
            <w:webHidden/>
          </w:rPr>
          <w:tab/>
        </w:r>
        <w:r>
          <w:rPr>
            <w:noProof/>
            <w:webHidden/>
          </w:rPr>
          <w:fldChar w:fldCharType="begin"/>
        </w:r>
        <w:r>
          <w:rPr>
            <w:noProof/>
            <w:webHidden/>
          </w:rPr>
          <w:instrText xml:space="preserve"> PAGEREF _Toc214805550 \h </w:instrText>
        </w:r>
        <w:r>
          <w:rPr>
            <w:noProof/>
            <w:webHidden/>
          </w:rPr>
        </w:r>
        <w:r>
          <w:rPr>
            <w:noProof/>
            <w:webHidden/>
          </w:rPr>
          <w:fldChar w:fldCharType="separate"/>
        </w:r>
        <w:r>
          <w:rPr>
            <w:noProof/>
            <w:webHidden/>
          </w:rPr>
          <w:t>26</w:t>
        </w:r>
        <w:r>
          <w:rPr>
            <w:noProof/>
            <w:webHidden/>
          </w:rPr>
          <w:fldChar w:fldCharType="end"/>
        </w:r>
      </w:hyperlink>
    </w:p>
    <w:p w14:paraId="207ADB56" w14:textId="3784E2AD"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1" w:history="1">
        <w:r w:rsidRPr="00387527">
          <w:rPr>
            <w:rStyle w:val="Lienhypertexte"/>
            <w:noProof/>
          </w:rPr>
          <w:t>ARTICLE 18 – INDEMNITE D'OCCUPATION</w:t>
        </w:r>
        <w:r>
          <w:rPr>
            <w:noProof/>
            <w:webHidden/>
          </w:rPr>
          <w:tab/>
        </w:r>
        <w:r>
          <w:rPr>
            <w:noProof/>
            <w:webHidden/>
          </w:rPr>
          <w:fldChar w:fldCharType="begin"/>
        </w:r>
        <w:r>
          <w:rPr>
            <w:noProof/>
            <w:webHidden/>
          </w:rPr>
          <w:instrText xml:space="preserve"> PAGEREF _Toc214805551 \h </w:instrText>
        </w:r>
        <w:r>
          <w:rPr>
            <w:noProof/>
            <w:webHidden/>
          </w:rPr>
        </w:r>
        <w:r>
          <w:rPr>
            <w:noProof/>
            <w:webHidden/>
          </w:rPr>
          <w:fldChar w:fldCharType="separate"/>
        </w:r>
        <w:r>
          <w:rPr>
            <w:noProof/>
            <w:webHidden/>
          </w:rPr>
          <w:t>26</w:t>
        </w:r>
        <w:r>
          <w:rPr>
            <w:noProof/>
            <w:webHidden/>
          </w:rPr>
          <w:fldChar w:fldCharType="end"/>
        </w:r>
      </w:hyperlink>
    </w:p>
    <w:p w14:paraId="243D35FB" w14:textId="0980153C"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2" w:history="1">
        <w:r w:rsidRPr="00387527">
          <w:rPr>
            <w:rStyle w:val="Lienhypertexte"/>
            <w:noProof/>
          </w:rPr>
          <w:t>ARTICLE 19 – FRAIS ET HONORAIRES</w:t>
        </w:r>
        <w:r>
          <w:rPr>
            <w:noProof/>
            <w:webHidden/>
          </w:rPr>
          <w:tab/>
        </w:r>
        <w:r>
          <w:rPr>
            <w:noProof/>
            <w:webHidden/>
          </w:rPr>
          <w:fldChar w:fldCharType="begin"/>
        </w:r>
        <w:r>
          <w:rPr>
            <w:noProof/>
            <w:webHidden/>
          </w:rPr>
          <w:instrText xml:space="preserve"> PAGEREF _Toc214805552 \h </w:instrText>
        </w:r>
        <w:r>
          <w:rPr>
            <w:noProof/>
            <w:webHidden/>
          </w:rPr>
        </w:r>
        <w:r>
          <w:rPr>
            <w:noProof/>
            <w:webHidden/>
          </w:rPr>
          <w:fldChar w:fldCharType="separate"/>
        </w:r>
        <w:r>
          <w:rPr>
            <w:noProof/>
            <w:webHidden/>
          </w:rPr>
          <w:t>26</w:t>
        </w:r>
        <w:r>
          <w:rPr>
            <w:noProof/>
            <w:webHidden/>
          </w:rPr>
          <w:fldChar w:fldCharType="end"/>
        </w:r>
      </w:hyperlink>
    </w:p>
    <w:p w14:paraId="5B4C9973" w14:textId="5A4A595C"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3" w:history="1">
        <w:r w:rsidRPr="00387527">
          <w:rPr>
            <w:rStyle w:val="Lienhypertexte"/>
            <w:noProof/>
          </w:rPr>
          <w:t>ARTICLE 20 – SUR LES ACTES ANTERIEURS A LA SIGNATURE DU BAIL</w:t>
        </w:r>
        <w:r>
          <w:rPr>
            <w:noProof/>
            <w:webHidden/>
          </w:rPr>
          <w:tab/>
        </w:r>
        <w:r>
          <w:rPr>
            <w:noProof/>
            <w:webHidden/>
          </w:rPr>
          <w:fldChar w:fldCharType="begin"/>
        </w:r>
        <w:r>
          <w:rPr>
            <w:noProof/>
            <w:webHidden/>
          </w:rPr>
          <w:instrText xml:space="preserve"> PAGEREF _Toc214805553 \h </w:instrText>
        </w:r>
        <w:r>
          <w:rPr>
            <w:noProof/>
            <w:webHidden/>
          </w:rPr>
        </w:r>
        <w:r>
          <w:rPr>
            <w:noProof/>
            <w:webHidden/>
          </w:rPr>
          <w:fldChar w:fldCharType="separate"/>
        </w:r>
        <w:r>
          <w:rPr>
            <w:noProof/>
            <w:webHidden/>
          </w:rPr>
          <w:t>26</w:t>
        </w:r>
        <w:r>
          <w:rPr>
            <w:noProof/>
            <w:webHidden/>
          </w:rPr>
          <w:fldChar w:fldCharType="end"/>
        </w:r>
      </w:hyperlink>
    </w:p>
    <w:p w14:paraId="24A7C49E" w14:textId="1835E691"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4" w:history="1">
        <w:r w:rsidRPr="00387527">
          <w:rPr>
            <w:rStyle w:val="Lienhypertexte"/>
            <w:noProof/>
          </w:rPr>
          <w:t>ARTICLE 21 – MODIFICATIONS – TOLERANCES –  INDIVISIBILITE</w:t>
        </w:r>
        <w:r>
          <w:rPr>
            <w:noProof/>
            <w:webHidden/>
          </w:rPr>
          <w:tab/>
        </w:r>
        <w:r>
          <w:rPr>
            <w:noProof/>
            <w:webHidden/>
          </w:rPr>
          <w:fldChar w:fldCharType="begin"/>
        </w:r>
        <w:r>
          <w:rPr>
            <w:noProof/>
            <w:webHidden/>
          </w:rPr>
          <w:instrText xml:space="preserve"> PAGEREF _Toc214805554 \h </w:instrText>
        </w:r>
        <w:r>
          <w:rPr>
            <w:noProof/>
            <w:webHidden/>
          </w:rPr>
        </w:r>
        <w:r>
          <w:rPr>
            <w:noProof/>
            <w:webHidden/>
          </w:rPr>
          <w:fldChar w:fldCharType="separate"/>
        </w:r>
        <w:r>
          <w:rPr>
            <w:noProof/>
            <w:webHidden/>
          </w:rPr>
          <w:t>26</w:t>
        </w:r>
        <w:r>
          <w:rPr>
            <w:noProof/>
            <w:webHidden/>
          </w:rPr>
          <w:fldChar w:fldCharType="end"/>
        </w:r>
      </w:hyperlink>
    </w:p>
    <w:p w14:paraId="532EB431" w14:textId="78FA01F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5" w:history="1">
        <w:r w:rsidRPr="00387527">
          <w:rPr>
            <w:rStyle w:val="Lienhypertexte"/>
            <w:b/>
            <w:noProof/>
          </w:rPr>
          <w:t>21.1. – Faculté de substitution du Bailleur</w:t>
        </w:r>
        <w:r>
          <w:rPr>
            <w:noProof/>
            <w:webHidden/>
          </w:rPr>
          <w:tab/>
        </w:r>
        <w:r>
          <w:rPr>
            <w:noProof/>
            <w:webHidden/>
          </w:rPr>
          <w:fldChar w:fldCharType="begin"/>
        </w:r>
        <w:r>
          <w:rPr>
            <w:noProof/>
            <w:webHidden/>
          </w:rPr>
          <w:instrText xml:space="preserve"> PAGEREF _Toc214805555 \h </w:instrText>
        </w:r>
        <w:r>
          <w:rPr>
            <w:noProof/>
            <w:webHidden/>
          </w:rPr>
        </w:r>
        <w:r>
          <w:rPr>
            <w:noProof/>
            <w:webHidden/>
          </w:rPr>
          <w:fldChar w:fldCharType="separate"/>
        </w:r>
        <w:r>
          <w:rPr>
            <w:noProof/>
            <w:webHidden/>
          </w:rPr>
          <w:t>26</w:t>
        </w:r>
        <w:r>
          <w:rPr>
            <w:noProof/>
            <w:webHidden/>
          </w:rPr>
          <w:fldChar w:fldCharType="end"/>
        </w:r>
      </w:hyperlink>
    </w:p>
    <w:p w14:paraId="41C3B0FD" w14:textId="5F922D6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6" w:history="1">
        <w:r w:rsidRPr="00387527">
          <w:rPr>
            <w:rStyle w:val="Lienhypertexte"/>
            <w:b/>
            <w:noProof/>
          </w:rPr>
          <w:t>21.2. – Modifications - Tolérances</w:t>
        </w:r>
        <w:r>
          <w:rPr>
            <w:noProof/>
            <w:webHidden/>
          </w:rPr>
          <w:tab/>
        </w:r>
        <w:r>
          <w:rPr>
            <w:noProof/>
            <w:webHidden/>
          </w:rPr>
          <w:fldChar w:fldCharType="begin"/>
        </w:r>
        <w:r>
          <w:rPr>
            <w:noProof/>
            <w:webHidden/>
          </w:rPr>
          <w:instrText xml:space="preserve"> PAGEREF _Toc214805556 \h </w:instrText>
        </w:r>
        <w:r>
          <w:rPr>
            <w:noProof/>
            <w:webHidden/>
          </w:rPr>
        </w:r>
        <w:r>
          <w:rPr>
            <w:noProof/>
            <w:webHidden/>
          </w:rPr>
          <w:fldChar w:fldCharType="separate"/>
        </w:r>
        <w:r>
          <w:rPr>
            <w:noProof/>
            <w:webHidden/>
          </w:rPr>
          <w:t>26</w:t>
        </w:r>
        <w:r>
          <w:rPr>
            <w:noProof/>
            <w:webHidden/>
          </w:rPr>
          <w:fldChar w:fldCharType="end"/>
        </w:r>
      </w:hyperlink>
    </w:p>
    <w:p w14:paraId="0B69B70D" w14:textId="097FE1C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7" w:history="1">
        <w:r w:rsidRPr="00387527">
          <w:rPr>
            <w:rStyle w:val="Lienhypertexte"/>
            <w:b/>
            <w:noProof/>
          </w:rPr>
          <w:t>21.3. – Indivisibilité</w:t>
        </w:r>
        <w:r>
          <w:rPr>
            <w:noProof/>
            <w:webHidden/>
          </w:rPr>
          <w:tab/>
        </w:r>
        <w:r>
          <w:rPr>
            <w:noProof/>
            <w:webHidden/>
          </w:rPr>
          <w:fldChar w:fldCharType="begin"/>
        </w:r>
        <w:r>
          <w:rPr>
            <w:noProof/>
            <w:webHidden/>
          </w:rPr>
          <w:instrText xml:space="preserve"> PAGEREF _Toc214805557 \h </w:instrText>
        </w:r>
        <w:r>
          <w:rPr>
            <w:noProof/>
            <w:webHidden/>
          </w:rPr>
        </w:r>
        <w:r>
          <w:rPr>
            <w:noProof/>
            <w:webHidden/>
          </w:rPr>
          <w:fldChar w:fldCharType="separate"/>
        </w:r>
        <w:r>
          <w:rPr>
            <w:noProof/>
            <w:webHidden/>
          </w:rPr>
          <w:t>27</w:t>
        </w:r>
        <w:r>
          <w:rPr>
            <w:noProof/>
            <w:webHidden/>
          </w:rPr>
          <w:fldChar w:fldCharType="end"/>
        </w:r>
      </w:hyperlink>
    </w:p>
    <w:p w14:paraId="71A018BB" w14:textId="27163E3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8" w:history="1">
        <w:r w:rsidRPr="00387527">
          <w:rPr>
            <w:rStyle w:val="Lienhypertexte"/>
            <w:noProof/>
          </w:rPr>
          <w:t>ARTICLE 22 – ENVIRONNEMENT</w:t>
        </w:r>
        <w:r>
          <w:rPr>
            <w:noProof/>
            <w:webHidden/>
          </w:rPr>
          <w:tab/>
        </w:r>
        <w:r>
          <w:rPr>
            <w:noProof/>
            <w:webHidden/>
          </w:rPr>
          <w:fldChar w:fldCharType="begin"/>
        </w:r>
        <w:r>
          <w:rPr>
            <w:noProof/>
            <w:webHidden/>
          </w:rPr>
          <w:instrText xml:space="preserve"> PAGEREF _Toc214805558 \h </w:instrText>
        </w:r>
        <w:r>
          <w:rPr>
            <w:noProof/>
            <w:webHidden/>
          </w:rPr>
        </w:r>
        <w:r>
          <w:rPr>
            <w:noProof/>
            <w:webHidden/>
          </w:rPr>
          <w:fldChar w:fldCharType="separate"/>
        </w:r>
        <w:r>
          <w:rPr>
            <w:noProof/>
            <w:webHidden/>
          </w:rPr>
          <w:t>27</w:t>
        </w:r>
        <w:r>
          <w:rPr>
            <w:noProof/>
            <w:webHidden/>
          </w:rPr>
          <w:fldChar w:fldCharType="end"/>
        </w:r>
      </w:hyperlink>
    </w:p>
    <w:p w14:paraId="25E1A1D1" w14:textId="5F0F472F"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9" w:history="1">
        <w:r w:rsidRPr="00387527">
          <w:rPr>
            <w:rStyle w:val="Lienhypertexte"/>
            <w:noProof/>
          </w:rPr>
          <w:t>ARTICLE 23 – LUTTE CONTRE LE BLANCHIMENT DE CAPITAUX ET LE FINANCEMENT DU TERRORISME</w:t>
        </w:r>
        <w:r>
          <w:rPr>
            <w:noProof/>
            <w:webHidden/>
          </w:rPr>
          <w:tab/>
        </w:r>
        <w:r>
          <w:rPr>
            <w:noProof/>
            <w:webHidden/>
          </w:rPr>
          <w:fldChar w:fldCharType="begin"/>
        </w:r>
        <w:r>
          <w:rPr>
            <w:noProof/>
            <w:webHidden/>
          </w:rPr>
          <w:instrText xml:space="preserve"> PAGEREF _Toc214805559 \h </w:instrText>
        </w:r>
        <w:r>
          <w:rPr>
            <w:noProof/>
            <w:webHidden/>
          </w:rPr>
        </w:r>
        <w:r>
          <w:rPr>
            <w:noProof/>
            <w:webHidden/>
          </w:rPr>
          <w:fldChar w:fldCharType="separate"/>
        </w:r>
        <w:r>
          <w:rPr>
            <w:noProof/>
            <w:webHidden/>
          </w:rPr>
          <w:t>27</w:t>
        </w:r>
        <w:r>
          <w:rPr>
            <w:noProof/>
            <w:webHidden/>
          </w:rPr>
          <w:fldChar w:fldCharType="end"/>
        </w:r>
      </w:hyperlink>
    </w:p>
    <w:p w14:paraId="5C098758" w14:textId="4A3543F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0" w:history="1">
        <w:r w:rsidRPr="00387527">
          <w:rPr>
            <w:rStyle w:val="Lienhypertexte"/>
            <w:noProof/>
          </w:rPr>
          <w:t>ARTICLE 24 – ELECTION DE DOMICILE</w:t>
        </w:r>
        <w:r>
          <w:rPr>
            <w:noProof/>
            <w:webHidden/>
          </w:rPr>
          <w:tab/>
        </w:r>
        <w:r>
          <w:rPr>
            <w:noProof/>
            <w:webHidden/>
          </w:rPr>
          <w:fldChar w:fldCharType="begin"/>
        </w:r>
        <w:r>
          <w:rPr>
            <w:noProof/>
            <w:webHidden/>
          </w:rPr>
          <w:instrText xml:space="preserve"> PAGEREF _Toc214805560 \h </w:instrText>
        </w:r>
        <w:r>
          <w:rPr>
            <w:noProof/>
            <w:webHidden/>
          </w:rPr>
        </w:r>
        <w:r>
          <w:rPr>
            <w:noProof/>
            <w:webHidden/>
          </w:rPr>
          <w:fldChar w:fldCharType="separate"/>
        </w:r>
        <w:r>
          <w:rPr>
            <w:noProof/>
            <w:webHidden/>
          </w:rPr>
          <w:t>27</w:t>
        </w:r>
        <w:r>
          <w:rPr>
            <w:noProof/>
            <w:webHidden/>
          </w:rPr>
          <w:fldChar w:fldCharType="end"/>
        </w:r>
      </w:hyperlink>
    </w:p>
    <w:p w14:paraId="749A328D" w14:textId="722666F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1" w:history="1">
        <w:r w:rsidRPr="00387527">
          <w:rPr>
            <w:rStyle w:val="Lienhypertexte"/>
            <w:noProof/>
          </w:rPr>
          <w:t>ARTICLE 25 – EXÉCUTION INTÉGRALE ET MAINTIEN EN VIGUEUR DU BAIL – IMPRÉVISION</w:t>
        </w:r>
        <w:r>
          <w:rPr>
            <w:noProof/>
            <w:webHidden/>
          </w:rPr>
          <w:tab/>
        </w:r>
        <w:r>
          <w:rPr>
            <w:noProof/>
            <w:webHidden/>
          </w:rPr>
          <w:fldChar w:fldCharType="begin"/>
        </w:r>
        <w:r>
          <w:rPr>
            <w:noProof/>
            <w:webHidden/>
          </w:rPr>
          <w:instrText xml:space="preserve"> PAGEREF _Toc214805561 \h </w:instrText>
        </w:r>
        <w:r>
          <w:rPr>
            <w:noProof/>
            <w:webHidden/>
          </w:rPr>
        </w:r>
        <w:r>
          <w:rPr>
            <w:noProof/>
            <w:webHidden/>
          </w:rPr>
          <w:fldChar w:fldCharType="separate"/>
        </w:r>
        <w:r>
          <w:rPr>
            <w:noProof/>
            <w:webHidden/>
          </w:rPr>
          <w:t>28</w:t>
        </w:r>
        <w:r>
          <w:rPr>
            <w:noProof/>
            <w:webHidden/>
          </w:rPr>
          <w:fldChar w:fldCharType="end"/>
        </w:r>
      </w:hyperlink>
    </w:p>
    <w:p w14:paraId="5A924787" w14:textId="5FD956C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62" w:history="1">
        <w:r w:rsidRPr="00387527">
          <w:rPr>
            <w:rStyle w:val="Lienhypertexte"/>
            <w:b/>
            <w:noProof/>
          </w:rPr>
          <w:t>25.1. – Exécution intégrale et maintien en vigueur du Bail</w:t>
        </w:r>
        <w:r>
          <w:rPr>
            <w:noProof/>
            <w:webHidden/>
          </w:rPr>
          <w:tab/>
        </w:r>
        <w:r>
          <w:rPr>
            <w:noProof/>
            <w:webHidden/>
          </w:rPr>
          <w:fldChar w:fldCharType="begin"/>
        </w:r>
        <w:r>
          <w:rPr>
            <w:noProof/>
            <w:webHidden/>
          </w:rPr>
          <w:instrText xml:space="preserve"> PAGEREF _Toc214805562 \h </w:instrText>
        </w:r>
        <w:r>
          <w:rPr>
            <w:noProof/>
            <w:webHidden/>
          </w:rPr>
        </w:r>
        <w:r>
          <w:rPr>
            <w:noProof/>
            <w:webHidden/>
          </w:rPr>
          <w:fldChar w:fldCharType="separate"/>
        </w:r>
        <w:r>
          <w:rPr>
            <w:noProof/>
            <w:webHidden/>
          </w:rPr>
          <w:t>28</w:t>
        </w:r>
        <w:r>
          <w:rPr>
            <w:noProof/>
            <w:webHidden/>
          </w:rPr>
          <w:fldChar w:fldCharType="end"/>
        </w:r>
      </w:hyperlink>
    </w:p>
    <w:p w14:paraId="38CEED12" w14:textId="1DB0162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63" w:history="1">
        <w:r w:rsidRPr="00387527">
          <w:rPr>
            <w:rStyle w:val="Lienhypertexte"/>
            <w:b/>
            <w:noProof/>
          </w:rPr>
          <w:t>25.2. – Imprévision</w:t>
        </w:r>
        <w:r>
          <w:rPr>
            <w:noProof/>
            <w:webHidden/>
          </w:rPr>
          <w:tab/>
        </w:r>
        <w:r>
          <w:rPr>
            <w:noProof/>
            <w:webHidden/>
          </w:rPr>
          <w:fldChar w:fldCharType="begin"/>
        </w:r>
        <w:r>
          <w:rPr>
            <w:noProof/>
            <w:webHidden/>
          </w:rPr>
          <w:instrText xml:space="preserve"> PAGEREF _Toc214805563 \h </w:instrText>
        </w:r>
        <w:r>
          <w:rPr>
            <w:noProof/>
            <w:webHidden/>
          </w:rPr>
        </w:r>
        <w:r>
          <w:rPr>
            <w:noProof/>
            <w:webHidden/>
          </w:rPr>
          <w:fldChar w:fldCharType="separate"/>
        </w:r>
        <w:r>
          <w:rPr>
            <w:noProof/>
            <w:webHidden/>
          </w:rPr>
          <w:t>28</w:t>
        </w:r>
        <w:r>
          <w:rPr>
            <w:noProof/>
            <w:webHidden/>
          </w:rPr>
          <w:fldChar w:fldCharType="end"/>
        </w:r>
      </w:hyperlink>
    </w:p>
    <w:p w14:paraId="75699C02" w14:textId="7B9EB15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4" w:history="1">
        <w:r w:rsidRPr="00387527">
          <w:rPr>
            <w:rStyle w:val="Lienhypertexte"/>
            <w:noProof/>
          </w:rPr>
          <w:t>ARTICLE 26 – DISPOSITIONS PARTICULIERES</w:t>
        </w:r>
        <w:r>
          <w:rPr>
            <w:noProof/>
            <w:webHidden/>
          </w:rPr>
          <w:tab/>
        </w:r>
        <w:r>
          <w:rPr>
            <w:noProof/>
            <w:webHidden/>
          </w:rPr>
          <w:fldChar w:fldCharType="begin"/>
        </w:r>
        <w:r>
          <w:rPr>
            <w:noProof/>
            <w:webHidden/>
          </w:rPr>
          <w:instrText xml:space="preserve"> PAGEREF _Toc214805564 \h </w:instrText>
        </w:r>
        <w:r>
          <w:rPr>
            <w:noProof/>
            <w:webHidden/>
          </w:rPr>
        </w:r>
        <w:r>
          <w:rPr>
            <w:noProof/>
            <w:webHidden/>
          </w:rPr>
          <w:fldChar w:fldCharType="separate"/>
        </w:r>
        <w:r>
          <w:rPr>
            <w:noProof/>
            <w:webHidden/>
          </w:rPr>
          <w:t>28</w:t>
        </w:r>
        <w:r>
          <w:rPr>
            <w:noProof/>
            <w:webHidden/>
          </w:rPr>
          <w:fldChar w:fldCharType="end"/>
        </w:r>
      </w:hyperlink>
    </w:p>
    <w:p w14:paraId="6F92FC13" w14:textId="13212FB8"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5" w:history="1">
        <w:r w:rsidRPr="00387527">
          <w:rPr>
            <w:rStyle w:val="Lienhypertexte"/>
            <w:noProof/>
          </w:rPr>
          <w:t>ARTICLE 27 – SIGNATURE ELECTRONIQUE</w:t>
        </w:r>
        <w:r>
          <w:rPr>
            <w:noProof/>
            <w:webHidden/>
          </w:rPr>
          <w:tab/>
        </w:r>
        <w:r>
          <w:rPr>
            <w:noProof/>
            <w:webHidden/>
          </w:rPr>
          <w:fldChar w:fldCharType="begin"/>
        </w:r>
        <w:r>
          <w:rPr>
            <w:noProof/>
            <w:webHidden/>
          </w:rPr>
          <w:instrText xml:space="preserve"> PAGEREF _Toc214805565 \h </w:instrText>
        </w:r>
        <w:r>
          <w:rPr>
            <w:noProof/>
            <w:webHidden/>
          </w:rPr>
        </w:r>
        <w:r>
          <w:rPr>
            <w:noProof/>
            <w:webHidden/>
          </w:rPr>
          <w:fldChar w:fldCharType="separate"/>
        </w:r>
        <w:r>
          <w:rPr>
            <w:noProof/>
            <w:webHidden/>
          </w:rPr>
          <w:t>29</w:t>
        </w:r>
        <w:r>
          <w:rPr>
            <w:noProof/>
            <w:webHidden/>
          </w:rPr>
          <w:fldChar w:fldCharType="end"/>
        </w:r>
      </w:hyperlink>
    </w:p>
    <w:p w14:paraId="74DD4EC6" w14:textId="08191963"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6" w:history="1">
        <w:r w:rsidRPr="00387527">
          <w:rPr>
            <w:rStyle w:val="Lienhypertexte"/>
            <w:noProof/>
          </w:rPr>
          <w:t>ARTICLE 28 – ANNEXES</w:t>
        </w:r>
        <w:r>
          <w:rPr>
            <w:noProof/>
            <w:webHidden/>
          </w:rPr>
          <w:tab/>
        </w:r>
        <w:r>
          <w:rPr>
            <w:noProof/>
            <w:webHidden/>
          </w:rPr>
          <w:fldChar w:fldCharType="begin"/>
        </w:r>
        <w:r>
          <w:rPr>
            <w:noProof/>
            <w:webHidden/>
          </w:rPr>
          <w:instrText xml:space="preserve"> PAGEREF _Toc214805566 \h </w:instrText>
        </w:r>
        <w:r>
          <w:rPr>
            <w:noProof/>
            <w:webHidden/>
          </w:rPr>
        </w:r>
        <w:r>
          <w:rPr>
            <w:noProof/>
            <w:webHidden/>
          </w:rPr>
          <w:fldChar w:fldCharType="separate"/>
        </w:r>
        <w:r>
          <w:rPr>
            <w:noProof/>
            <w:webHidden/>
          </w:rPr>
          <w:t>29</w:t>
        </w:r>
        <w:r>
          <w:rPr>
            <w:noProof/>
            <w:webHidden/>
          </w:rPr>
          <w:fldChar w:fldCharType="end"/>
        </w:r>
      </w:hyperlink>
    </w:p>
    <w:p w14:paraId="2C6B9E52" w14:textId="77777777" w:rsidR="00AC404B" w:rsidRPr="00F3179B" w:rsidRDefault="001D12CB" w:rsidP="007C2C3F">
      <w:pPr>
        <w:jc w:val="both"/>
        <w:rPr>
          <w:rFonts w:ascii="Calibri" w:hAnsi="Calibri" w:cs="Calibri"/>
          <w:sz w:val="22"/>
          <w:szCs w:val="22"/>
          <w:u w:val="double"/>
        </w:rPr>
      </w:pPr>
      <w:r w:rsidRPr="00F3179B">
        <w:rPr>
          <w:rFonts w:ascii="Calibri" w:hAnsi="Calibri" w:cs="Calibri"/>
          <w:i/>
          <w:sz w:val="22"/>
          <w:szCs w:val="22"/>
        </w:rPr>
        <w:fldChar w:fldCharType="end"/>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p>
    <w:p w14:paraId="37A57459" w14:textId="77777777" w:rsidR="00AC404B" w:rsidRPr="00F3179B" w:rsidRDefault="00AC404B" w:rsidP="007C2C3F">
      <w:pPr>
        <w:jc w:val="both"/>
        <w:rPr>
          <w:rFonts w:ascii="Calibri" w:hAnsi="Calibri" w:cs="Calibri"/>
          <w:sz w:val="22"/>
          <w:szCs w:val="22"/>
          <w:u w:val="double"/>
        </w:rPr>
      </w:pPr>
    </w:p>
    <w:p w14:paraId="616D5BE3" w14:textId="77777777" w:rsidR="008D1625" w:rsidRPr="00F3179B" w:rsidRDefault="009E5ABC" w:rsidP="00F416D8">
      <w:pPr>
        <w:pStyle w:val="Style1"/>
        <w:rPr>
          <w:rFonts w:ascii="Calibri" w:hAnsi="Calibri" w:cs="Calibri"/>
          <w:sz w:val="22"/>
          <w:szCs w:val="22"/>
        </w:rPr>
      </w:pPr>
      <w:r w:rsidRPr="00F3179B">
        <w:rPr>
          <w:rFonts w:ascii="Calibri" w:hAnsi="Calibri" w:cs="Calibri"/>
          <w:sz w:val="22"/>
          <w:szCs w:val="22"/>
        </w:rPr>
        <w:br w:type="page"/>
      </w:r>
      <w:bookmarkStart w:id="0" w:name="_Toc214805502"/>
      <w:r w:rsidR="008D1625" w:rsidRPr="00F3179B">
        <w:rPr>
          <w:rFonts w:ascii="Calibri" w:hAnsi="Calibri" w:cs="Calibri"/>
          <w:sz w:val="22"/>
          <w:szCs w:val="22"/>
        </w:rPr>
        <w:lastRenderedPageBreak/>
        <w:t>TERMINOLOGIE</w:t>
      </w:r>
      <w:bookmarkEnd w:id="0"/>
    </w:p>
    <w:p w14:paraId="3B6B0056" w14:textId="77777777" w:rsidR="008D1625" w:rsidRPr="00F3179B" w:rsidRDefault="008D1625" w:rsidP="008D1625">
      <w:pPr>
        <w:jc w:val="both"/>
        <w:rPr>
          <w:rFonts w:ascii="Calibri" w:hAnsi="Calibri" w:cs="Calibri"/>
          <w:sz w:val="22"/>
          <w:szCs w:val="22"/>
        </w:rPr>
      </w:pPr>
    </w:p>
    <w:p w14:paraId="12F8BA29" w14:textId="77777777" w:rsidR="008D1625" w:rsidRPr="00F3179B" w:rsidRDefault="008D1625" w:rsidP="008D1625">
      <w:pPr>
        <w:jc w:val="both"/>
        <w:rPr>
          <w:rFonts w:ascii="Calibri" w:hAnsi="Calibri" w:cs="Calibri"/>
          <w:sz w:val="22"/>
          <w:szCs w:val="22"/>
        </w:rPr>
      </w:pPr>
      <w:r w:rsidRPr="00F3179B">
        <w:rPr>
          <w:rFonts w:ascii="Calibri" w:hAnsi="Calibri" w:cs="Calibri"/>
          <w:sz w:val="22"/>
          <w:szCs w:val="22"/>
        </w:rPr>
        <w:t>Dans le corps du bail, les termes commençant par une majuscule ont la signification suivante :</w:t>
      </w:r>
    </w:p>
    <w:p w14:paraId="6B0A8558" w14:textId="77777777" w:rsidR="008D1625" w:rsidRPr="00F3179B" w:rsidRDefault="008D1625" w:rsidP="008D1625">
      <w:pPr>
        <w:jc w:val="both"/>
        <w:rPr>
          <w:rFonts w:ascii="Calibri" w:hAnsi="Calibri" w:cs="Calibri"/>
          <w:sz w:val="22"/>
          <w:szCs w:val="22"/>
        </w:rPr>
      </w:pPr>
    </w:p>
    <w:p w14:paraId="0DAA61A1"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Annexe(s)</w:t>
      </w:r>
      <w:r w:rsidRPr="00F3179B">
        <w:rPr>
          <w:rFonts w:ascii="Calibri" w:hAnsi="Calibri" w:cs="Calibri"/>
          <w:sz w:val="22"/>
          <w:szCs w:val="22"/>
        </w:rPr>
        <w:t xml:space="preserve"> : désigne au singulier chacun des documents et au pluriel tous les documents annexés aux présentes, l'ensemble des Annexes formant un tout indissociable avec le présent bail, </w:t>
      </w:r>
    </w:p>
    <w:p w14:paraId="5C701D1A" w14:textId="77777777" w:rsidR="000D0618" w:rsidRPr="00F3179B" w:rsidRDefault="000D0618" w:rsidP="000D0618">
      <w:pPr>
        <w:jc w:val="both"/>
        <w:rPr>
          <w:rFonts w:ascii="Calibri" w:hAnsi="Calibri" w:cs="Calibri"/>
          <w:b/>
          <w:bCs/>
          <w:sz w:val="22"/>
          <w:szCs w:val="22"/>
        </w:rPr>
      </w:pPr>
    </w:p>
    <w:p w14:paraId="54195073"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Article(s)</w:t>
      </w:r>
      <w:r w:rsidRPr="00F3179B">
        <w:rPr>
          <w:rFonts w:ascii="Calibri" w:hAnsi="Calibri" w:cs="Calibri"/>
          <w:sz w:val="22"/>
          <w:szCs w:val="22"/>
        </w:rPr>
        <w:t xml:space="preserve"> : désigne tout article des présentes,</w:t>
      </w:r>
    </w:p>
    <w:p w14:paraId="6A303C18" w14:textId="77777777" w:rsidR="000D0618" w:rsidRPr="00F3179B" w:rsidRDefault="000D0618" w:rsidP="000D0618">
      <w:pPr>
        <w:jc w:val="both"/>
        <w:rPr>
          <w:rFonts w:ascii="Calibri" w:hAnsi="Calibri" w:cs="Calibri"/>
          <w:b/>
          <w:bCs/>
          <w:sz w:val="22"/>
          <w:szCs w:val="22"/>
        </w:rPr>
      </w:pPr>
    </w:p>
    <w:p w14:paraId="577E4945" w14:textId="77777777" w:rsidR="008D1625" w:rsidRPr="00F3179B" w:rsidRDefault="008D1625" w:rsidP="008D1625">
      <w:pPr>
        <w:jc w:val="both"/>
        <w:rPr>
          <w:rFonts w:ascii="Calibri" w:hAnsi="Calibri" w:cs="Calibri"/>
          <w:sz w:val="22"/>
          <w:szCs w:val="22"/>
        </w:rPr>
      </w:pPr>
      <w:r w:rsidRPr="00F3179B">
        <w:rPr>
          <w:rFonts w:ascii="Calibri" w:hAnsi="Calibri" w:cs="Calibri"/>
          <w:b/>
          <w:bCs/>
          <w:sz w:val="22"/>
          <w:szCs w:val="22"/>
        </w:rPr>
        <w:t>Bail</w:t>
      </w:r>
      <w:r w:rsidRPr="00F3179B">
        <w:rPr>
          <w:rFonts w:ascii="Calibri" w:hAnsi="Calibri" w:cs="Calibri"/>
          <w:sz w:val="22"/>
          <w:szCs w:val="22"/>
        </w:rPr>
        <w:t xml:space="preserve"> : désigne le présent bail et ses annexes, </w:t>
      </w:r>
    </w:p>
    <w:p w14:paraId="22CDD321" w14:textId="77777777" w:rsidR="000D0618" w:rsidRPr="00F3179B" w:rsidRDefault="000D0618" w:rsidP="000D0618">
      <w:pPr>
        <w:jc w:val="both"/>
        <w:rPr>
          <w:rFonts w:ascii="Calibri" w:hAnsi="Calibri" w:cs="Calibri"/>
          <w:b/>
          <w:bCs/>
          <w:sz w:val="22"/>
          <w:szCs w:val="22"/>
        </w:rPr>
      </w:pPr>
    </w:p>
    <w:p w14:paraId="4D296484"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Bailleur</w:t>
      </w:r>
      <w:r w:rsidRPr="00F3179B">
        <w:rPr>
          <w:rFonts w:ascii="Calibri" w:hAnsi="Calibri" w:cs="Calibri"/>
          <w:sz w:val="22"/>
          <w:szCs w:val="22"/>
        </w:rPr>
        <w:t xml:space="preserve"> : désigne le propriétaire des locaux objets des présentes,</w:t>
      </w:r>
    </w:p>
    <w:p w14:paraId="4801F963" w14:textId="77777777" w:rsidR="000D0618" w:rsidRPr="00F3179B" w:rsidRDefault="000D0618" w:rsidP="000D0618">
      <w:pPr>
        <w:jc w:val="both"/>
        <w:rPr>
          <w:rFonts w:ascii="Calibri" w:hAnsi="Calibri" w:cs="Calibri"/>
          <w:b/>
          <w:bCs/>
          <w:sz w:val="22"/>
          <w:szCs w:val="22"/>
        </w:rPr>
      </w:pPr>
    </w:p>
    <w:p w14:paraId="0EC93837"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Immeuble</w:t>
      </w:r>
      <w:r w:rsidRPr="00F3179B">
        <w:rPr>
          <w:rFonts w:ascii="Calibri" w:hAnsi="Calibri" w:cs="Calibri"/>
          <w:sz w:val="22"/>
          <w:szCs w:val="22"/>
        </w:rPr>
        <w:t xml:space="preserve"> : désigne l’ensemble immobilier dont dépendent les Locaux Loués, tel que décrit à l’Article 1, </w:t>
      </w:r>
    </w:p>
    <w:p w14:paraId="587E4303" w14:textId="77777777" w:rsidR="000D0618" w:rsidRPr="00F3179B" w:rsidRDefault="000D0618" w:rsidP="000D0618">
      <w:pPr>
        <w:jc w:val="both"/>
        <w:rPr>
          <w:rFonts w:ascii="Calibri" w:hAnsi="Calibri" w:cs="Calibri"/>
          <w:b/>
          <w:bCs/>
          <w:sz w:val="22"/>
          <w:szCs w:val="22"/>
        </w:rPr>
      </w:pPr>
    </w:p>
    <w:p w14:paraId="7EDDAA4B"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Locaux Loués</w:t>
      </w:r>
      <w:r w:rsidRPr="00F3179B">
        <w:rPr>
          <w:rFonts w:ascii="Calibri" w:hAnsi="Calibri" w:cs="Calibri"/>
          <w:sz w:val="22"/>
          <w:szCs w:val="22"/>
        </w:rPr>
        <w:t xml:space="preserve"> : désigne les locaux objets du Bail, tels que décrits à l’Article 1, </w:t>
      </w:r>
    </w:p>
    <w:p w14:paraId="18DB0825" w14:textId="77777777" w:rsidR="000D0618" w:rsidRPr="00F3179B" w:rsidRDefault="000D0618" w:rsidP="000D0618">
      <w:pPr>
        <w:jc w:val="both"/>
        <w:rPr>
          <w:rFonts w:ascii="Calibri" w:hAnsi="Calibri" w:cs="Calibri"/>
          <w:b/>
          <w:bCs/>
          <w:sz w:val="22"/>
          <w:szCs w:val="22"/>
        </w:rPr>
      </w:pPr>
    </w:p>
    <w:p w14:paraId="25D42186"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 (s)</w:t>
      </w:r>
      <w:r w:rsidRPr="00F3179B">
        <w:rPr>
          <w:rFonts w:ascii="Calibri" w:hAnsi="Calibri" w:cs="Calibri"/>
          <w:sz w:val="22"/>
          <w:szCs w:val="22"/>
        </w:rPr>
        <w:t xml:space="preserve"> : désigne le Preneur et le Bailleur, individuellement ou ensemble,</w:t>
      </w:r>
    </w:p>
    <w:p w14:paraId="5616E05A" w14:textId="77777777" w:rsidR="000D0618" w:rsidRPr="00F3179B" w:rsidRDefault="000D0618" w:rsidP="000D0618">
      <w:pPr>
        <w:jc w:val="both"/>
        <w:rPr>
          <w:rFonts w:ascii="Calibri" w:hAnsi="Calibri" w:cs="Calibri"/>
          <w:b/>
          <w:bCs/>
          <w:sz w:val="22"/>
          <w:szCs w:val="22"/>
        </w:rPr>
      </w:pPr>
    </w:p>
    <w:p w14:paraId="46A9D242"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Parties Communes</w:t>
      </w:r>
      <w:r w:rsidRPr="00F3179B">
        <w:rPr>
          <w:rFonts w:ascii="Calibri" w:hAnsi="Calibri" w:cs="Calibri"/>
          <w:sz w:val="22"/>
          <w:szCs w:val="22"/>
        </w:rPr>
        <w:t xml:space="preserve"> : désigne les Parties Communes et/ou à usage commun de l’Ensemble Immobilier,</w:t>
      </w:r>
    </w:p>
    <w:p w14:paraId="7BF40796" w14:textId="77777777" w:rsidR="000D0618" w:rsidRPr="00F3179B" w:rsidRDefault="000D0618" w:rsidP="000D0618">
      <w:pPr>
        <w:jc w:val="both"/>
        <w:rPr>
          <w:rFonts w:ascii="Calibri" w:hAnsi="Calibri" w:cs="Calibri"/>
          <w:b/>
          <w:bCs/>
          <w:sz w:val="22"/>
          <w:szCs w:val="22"/>
        </w:rPr>
      </w:pPr>
    </w:p>
    <w:p w14:paraId="5BD40EFC" w14:textId="77777777" w:rsidR="008D1625" w:rsidRPr="00F3179B" w:rsidRDefault="008D1625" w:rsidP="000D0618">
      <w:pPr>
        <w:jc w:val="both"/>
        <w:rPr>
          <w:rFonts w:ascii="Calibri" w:hAnsi="Calibri" w:cs="Calibri"/>
          <w:sz w:val="22"/>
          <w:szCs w:val="22"/>
        </w:rPr>
      </w:pPr>
      <w:r w:rsidRPr="00F3179B">
        <w:rPr>
          <w:rFonts w:ascii="Calibri" w:hAnsi="Calibri" w:cs="Calibri"/>
          <w:b/>
          <w:bCs/>
          <w:sz w:val="22"/>
          <w:szCs w:val="22"/>
        </w:rPr>
        <w:t>Preneur</w:t>
      </w:r>
      <w:r w:rsidRPr="00F3179B">
        <w:rPr>
          <w:rFonts w:ascii="Calibri" w:hAnsi="Calibri" w:cs="Calibri"/>
          <w:sz w:val="22"/>
          <w:szCs w:val="22"/>
        </w:rPr>
        <w:t xml:space="preserve"> : désigne le titulaire du Bail,</w:t>
      </w:r>
    </w:p>
    <w:p w14:paraId="714FBF5F" w14:textId="77777777" w:rsidR="000D0618" w:rsidRPr="00F3179B" w:rsidRDefault="000D0618" w:rsidP="000D0618">
      <w:pPr>
        <w:jc w:val="both"/>
        <w:rPr>
          <w:rFonts w:ascii="Calibri" w:hAnsi="Calibri" w:cs="Calibri"/>
          <w:sz w:val="22"/>
          <w:szCs w:val="22"/>
        </w:rPr>
      </w:pPr>
    </w:p>
    <w:p w14:paraId="1B6D99F2" w14:textId="77777777" w:rsidR="007B7402" w:rsidRPr="00F3179B" w:rsidRDefault="007B7402" w:rsidP="007C2C3F">
      <w:pPr>
        <w:pStyle w:val="Style1"/>
        <w:rPr>
          <w:rFonts w:ascii="Calibri" w:hAnsi="Calibri" w:cs="Calibri"/>
          <w:sz w:val="22"/>
          <w:szCs w:val="22"/>
        </w:rPr>
      </w:pPr>
      <w:bookmarkStart w:id="1" w:name="_Toc214805503"/>
      <w:r w:rsidRPr="00F3179B">
        <w:rPr>
          <w:rFonts w:ascii="Calibri" w:hAnsi="Calibri" w:cs="Calibri"/>
          <w:sz w:val="22"/>
          <w:szCs w:val="22"/>
        </w:rPr>
        <w:t>IL A ETE ARRETE ET CONVENU CE QUI SUIT :</w:t>
      </w:r>
      <w:bookmarkEnd w:id="1"/>
    </w:p>
    <w:p w14:paraId="56B7AB1C" w14:textId="77777777" w:rsidR="00381839" w:rsidRPr="00F3179B" w:rsidRDefault="00381839" w:rsidP="00F416D8">
      <w:pPr>
        <w:jc w:val="both"/>
        <w:rPr>
          <w:rFonts w:ascii="Calibri" w:hAnsi="Calibri" w:cs="Calibri"/>
          <w:sz w:val="22"/>
          <w:szCs w:val="22"/>
        </w:rPr>
      </w:pPr>
    </w:p>
    <w:p w14:paraId="5F2C34FA"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reconnaissent expressément, en leur qualité de </w:t>
      </w:r>
      <w:r w:rsidRPr="00F3179B">
        <w:rPr>
          <w:rFonts w:ascii="Calibri" w:hAnsi="Calibri" w:cs="Calibri"/>
          <w:sz w:val="22"/>
          <w:szCs w:val="22"/>
          <w:highlight w:val="yellow"/>
        </w:rPr>
        <w:t>professionnel</w:t>
      </w:r>
      <w:r w:rsidRPr="00F3179B">
        <w:rPr>
          <w:rFonts w:ascii="Calibri" w:hAnsi="Calibri" w:cs="Calibri"/>
          <w:sz w:val="22"/>
          <w:szCs w:val="22"/>
        </w:rPr>
        <w:t xml:space="preserve">, que le présent </w:t>
      </w:r>
      <w:r w:rsidR="006010D1" w:rsidRPr="00F3179B">
        <w:rPr>
          <w:rFonts w:ascii="Calibri" w:hAnsi="Calibri" w:cs="Calibri"/>
          <w:sz w:val="22"/>
          <w:szCs w:val="22"/>
        </w:rPr>
        <w:t>Bail</w:t>
      </w:r>
      <w:r w:rsidRPr="00F3179B">
        <w:rPr>
          <w:rFonts w:ascii="Calibri" w:hAnsi="Calibri" w:cs="Calibri"/>
          <w:sz w:val="22"/>
          <w:szCs w:val="22"/>
        </w:rPr>
        <w:t xml:space="preserve"> a fait l’objet de discussions entre elles et/ou leurs mandataires respectifs </w:t>
      </w:r>
      <w:r w:rsidR="003A1C49" w:rsidRPr="00F3179B">
        <w:rPr>
          <w:rFonts w:ascii="Calibri" w:hAnsi="Calibri" w:cs="Calibri"/>
          <w:sz w:val="22"/>
          <w:szCs w:val="22"/>
        </w:rPr>
        <w:t>préalablement à s</w:t>
      </w:r>
      <w:r w:rsidRPr="00F3179B">
        <w:rPr>
          <w:rFonts w:ascii="Calibri" w:hAnsi="Calibri" w:cs="Calibri"/>
          <w:sz w:val="22"/>
          <w:szCs w:val="22"/>
        </w:rPr>
        <w:t xml:space="preserve">a date de signature. </w:t>
      </w:r>
    </w:p>
    <w:p w14:paraId="3DF93290" w14:textId="77777777" w:rsidR="00570C1D" w:rsidRPr="00F3179B" w:rsidRDefault="00570C1D" w:rsidP="007C2C3F">
      <w:pPr>
        <w:jc w:val="both"/>
        <w:rPr>
          <w:rFonts w:ascii="Calibri" w:hAnsi="Calibri" w:cs="Calibri"/>
          <w:sz w:val="22"/>
          <w:szCs w:val="22"/>
        </w:rPr>
      </w:pPr>
    </w:p>
    <w:p w14:paraId="1C158CB1"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déclarent, donc, qu’elles se sont engagées librement et de bonne foi dans la signature du présent </w:t>
      </w:r>
      <w:r w:rsidR="006010D1" w:rsidRPr="00F3179B">
        <w:rPr>
          <w:rFonts w:ascii="Calibri" w:hAnsi="Calibri" w:cs="Calibri"/>
          <w:sz w:val="22"/>
          <w:szCs w:val="22"/>
        </w:rPr>
        <w:t>Bail</w:t>
      </w:r>
      <w:r w:rsidRPr="00F3179B">
        <w:rPr>
          <w:rFonts w:ascii="Calibri" w:hAnsi="Calibri" w:cs="Calibri"/>
          <w:sz w:val="22"/>
          <w:szCs w:val="22"/>
        </w:rPr>
        <w:t xml:space="preserve"> et qu’elles ont chacune disposé du temps nécessaire pour se faire une opinion, apprécier et négocier de façon consensuelle avec l’autre Partie l’ensemble des clauses, charges et conditions du présent </w:t>
      </w:r>
      <w:r w:rsidR="006010D1" w:rsidRPr="00F3179B">
        <w:rPr>
          <w:rFonts w:ascii="Calibri" w:hAnsi="Calibri" w:cs="Calibri"/>
          <w:sz w:val="22"/>
          <w:szCs w:val="22"/>
        </w:rPr>
        <w:t>Bail</w:t>
      </w:r>
      <w:r w:rsidRPr="00F3179B">
        <w:rPr>
          <w:rFonts w:ascii="Calibri" w:hAnsi="Calibri" w:cs="Calibri"/>
          <w:sz w:val="22"/>
          <w:szCs w:val="22"/>
        </w:rPr>
        <w:t>, avec l’assistance du ou des conseils de leur choix.</w:t>
      </w:r>
    </w:p>
    <w:p w14:paraId="01C315A1" w14:textId="77777777" w:rsidR="00570C1D" w:rsidRPr="00F3179B" w:rsidRDefault="00570C1D" w:rsidP="007C2C3F">
      <w:pPr>
        <w:jc w:val="both"/>
        <w:rPr>
          <w:rFonts w:ascii="Calibri" w:hAnsi="Calibri" w:cs="Calibri"/>
          <w:sz w:val="22"/>
          <w:szCs w:val="22"/>
        </w:rPr>
      </w:pPr>
    </w:p>
    <w:p w14:paraId="34218539"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constitue, ainsi, un contrat de gré à gré au sens du Premier alinéa de l’article 1110 du Code Civil.</w:t>
      </w:r>
      <w:r w:rsidR="00257D8C" w:rsidRPr="00F3179B">
        <w:rPr>
          <w:rFonts w:ascii="Calibri" w:hAnsi="Calibri" w:cs="Calibri"/>
          <w:sz w:val="22"/>
          <w:szCs w:val="22"/>
        </w:rPr>
        <w:t xml:space="preserve"> </w:t>
      </w:r>
    </w:p>
    <w:p w14:paraId="0500BD58" w14:textId="77777777" w:rsidR="00257D8C" w:rsidRPr="00F3179B" w:rsidRDefault="00257D8C" w:rsidP="00F416D8">
      <w:pPr>
        <w:jc w:val="both"/>
        <w:rPr>
          <w:rFonts w:ascii="Calibri" w:hAnsi="Calibri" w:cs="Calibri"/>
          <w:sz w:val="22"/>
          <w:szCs w:val="22"/>
        </w:rPr>
      </w:pPr>
    </w:p>
    <w:p w14:paraId="086C9717" w14:textId="77777777" w:rsidR="00257D8C" w:rsidRPr="00F3179B" w:rsidRDefault="00257D8C" w:rsidP="007C2C3F">
      <w:pPr>
        <w:jc w:val="both"/>
        <w:rPr>
          <w:rFonts w:ascii="Calibri" w:hAnsi="Calibri" w:cs="Calibri"/>
          <w:sz w:val="22"/>
          <w:szCs w:val="22"/>
        </w:rPr>
      </w:pPr>
      <w:r w:rsidRPr="00F3179B">
        <w:rPr>
          <w:rFonts w:ascii="Calibri" w:hAnsi="Calibri" w:cs="Calibri"/>
          <w:sz w:val="22"/>
          <w:szCs w:val="22"/>
        </w:rPr>
        <w:t>Le Bail emporte dès lors novation par rapport à tous autres accords éventuellement conclus au préalable entre le Bailleur et le Preneur et qui auraient pour objet les Locaux Loués.</w:t>
      </w:r>
    </w:p>
    <w:p w14:paraId="48ECF0B9" w14:textId="77777777" w:rsidR="00570C1D" w:rsidRPr="00F3179B" w:rsidRDefault="00570C1D" w:rsidP="007C2C3F">
      <w:pPr>
        <w:jc w:val="both"/>
        <w:rPr>
          <w:rFonts w:ascii="Calibri" w:hAnsi="Calibri" w:cs="Calibri"/>
          <w:sz w:val="22"/>
          <w:szCs w:val="22"/>
        </w:rPr>
      </w:pPr>
    </w:p>
    <w:p w14:paraId="44DBB8DB" w14:textId="77777777" w:rsidR="007759B4" w:rsidRPr="00F3179B" w:rsidRDefault="00570C1D" w:rsidP="00F416D8">
      <w:pPr>
        <w:jc w:val="both"/>
        <w:rPr>
          <w:rFonts w:ascii="Calibri" w:hAnsi="Calibri" w:cs="Calibri"/>
          <w:sz w:val="22"/>
          <w:szCs w:val="22"/>
        </w:rPr>
      </w:pPr>
      <w:r w:rsidRPr="00F3179B">
        <w:rPr>
          <w:rFonts w:ascii="Calibri" w:hAnsi="Calibri" w:cs="Calibri"/>
          <w:sz w:val="22"/>
          <w:szCs w:val="22"/>
        </w:rPr>
        <w:t xml:space="preserve">Enfin, les Parties, reconnaissant avoir apprécié les risques liés à la rentabilité financière de leur projet au regard de leurs engagements contractuels respectifs, déclarent, que le </w:t>
      </w:r>
      <w:r w:rsidR="006010D1" w:rsidRPr="00F3179B">
        <w:rPr>
          <w:rFonts w:ascii="Calibri" w:hAnsi="Calibri" w:cs="Calibri"/>
          <w:sz w:val="22"/>
          <w:szCs w:val="22"/>
        </w:rPr>
        <w:t>Bail</w:t>
      </w:r>
      <w:r w:rsidRPr="00F3179B">
        <w:rPr>
          <w:rFonts w:ascii="Calibri" w:hAnsi="Calibri" w:cs="Calibri"/>
          <w:sz w:val="22"/>
          <w:szCs w:val="22"/>
        </w:rPr>
        <w:t xml:space="preserve"> constitue un équilibre global en adéquation avec leur stratégie commerciale et/ou leur stratégie de développement.</w:t>
      </w:r>
    </w:p>
    <w:p w14:paraId="3C4F869F" w14:textId="77777777" w:rsidR="00A606F7" w:rsidRPr="00F3179B" w:rsidRDefault="00A606F7" w:rsidP="00F416D8">
      <w:pPr>
        <w:jc w:val="both"/>
        <w:rPr>
          <w:rFonts w:ascii="Calibri" w:hAnsi="Calibri" w:cs="Calibri"/>
          <w:sz w:val="22"/>
          <w:szCs w:val="22"/>
        </w:rPr>
      </w:pPr>
    </w:p>
    <w:p w14:paraId="51EC4C2A" w14:textId="77777777" w:rsidR="00A606F7" w:rsidRPr="00F3179B" w:rsidRDefault="00A606F7" w:rsidP="00A606F7">
      <w:pPr>
        <w:jc w:val="both"/>
        <w:rPr>
          <w:rFonts w:ascii="Calibri" w:hAnsi="Calibri" w:cs="Calibri"/>
          <w:sz w:val="22"/>
          <w:szCs w:val="22"/>
        </w:rPr>
      </w:pPr>
      <w:r w:rsidRPr="00F3179B">
        <w:rPr>
          <w:rFonts w:ascii="Calibri" w:hAnsi="Calibri" w:cs="Calibri"/>
          <w:sz w:val="22"/>
          <w:szCs w:val="22"/>
        </w:rPr>
        <w:t>Le Preneur reconnaît qu’il a, pour sa part, apprécié, le cas échéant avec son ou ses Conseils, le chiffre d’affaires prévisionnel qu’il pourrait réaliser dans les Locaux Loués, sans que le Bailleur n’ait eu à valider une telle analyse, qui ne relève pas de son domaine.</w:t>
      </w:r>
    </w:p>
    <w:p w14:paraId="7132CF41" w14:textId="77777777" w:rsidR="00A606F7" w:rsidRPr="00F3179B" w:rsidRDefault="00A606F7" w:rsidP="00A606F7">
      <w:pPr>
        <w:jc w:val="both"/>
        <w:rPr>
          <w:rFonts w:ascii="Calibri" w:hAnsi="Calibri" w:cs="Calibri"/>
          <w:sz w:val="22"/>
          <w:szCs w:val="22"/>
        </w:rPr>
      </w:pPr>
    </w:p>
    <w:p w14:paraId="4545F550" w14:textId="77777777" w:rsidR="00A606F7" w:rsidRPr="00F3179B" w:rsidRDefault="00A606F7" w:rsidP="007C2C3F">
      <w:pPr>
        <w:jc w:val="both"/>
        <w:rPr>
          <w:rFonts w:ascii="Calibri" w:hAnsi="Calibri" w:cs="Calibri"/>
          <w:sz w:val="22"/>
          <w:szCs w:val="22"/>
        </w:rPr>
      </w:pPr>
      <w:r w:rsidRPr="00F3179B">
        <w:rPr>
          <w:rFonts w:ascii="Calibri" w:hAnsi="Calibri" w:cs="Calibri"/>
          <w:sz w:val="22"/>
          <w:szCs w:val="22"/>
        </w:rPr>
        <w:t>Le loyer a été fixé d’un commun accord des Parties, librement, à l’issue des négociations qui ont eu lieu. Il est indépendant du chiffre d’affaires que développera le Preneur dans les Locaux.</w:t>
      </w:r>
    </w:p>
    <w:p w14:paraId="27E0CBEA" w14:textId="77777777" w:rsidR="00570C1D" w:rsidRPr="00F3179B" w:rsidRDefault="00570C1D" w:rsidP="007C2C3F">
      <w:pPr>
        <w:jc w:val="both"/>
        <w:rPr>
          <w:rFonts w:ascii="Calibri" w:hAnsi="Calibri" w:cs="Calibri"/>
          <w:sz w:val="22"/>
          <w:szCs w:val="22"/>
        </w:rPr>
      </w:pPr>
    </w:p>
    <w:p w14:paraId="75FB9F47"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lastRenderedPageBreak/>
        <w:t xml:space="preserve">Cela étant bien convenu, le </w:t>
      </w:r>
      <w:r w:rsidR="006010D1" w:rsidRPr="00F3179B">
        <w:rPr>
          <w:rFonts w:ascii="Calibri" w:hAnsi="Calibri" w:cs="Calibri"/>
          <w:sz w:val="22"/>
          <w:szCs w:val="22"/>
        </w:rPr>
        <w:t>Bail</w:t>
      </w:r>
      <w:r w:rsidRPr="00F3179B">
        <w:rPr>
          <w:rFonts w:ascii="Calibri" w:hAnsi="Calibri" w:cs="Calibri"/>
          <w:sz w:val="22"/>
          <w:szCs w:val="22"/>
        </w:rPr>
        <w:t xml:space="preserve"> est consenti et accepté sous les charges, clauses et conditions ci-après stipulées et dans le respect de la loi, de l’usage ou de tous textes applicables à des biens immeubles et notamment celles du règlement de copropriété et des dispositions des articles L.145-1 à L.145-60, R.145-1 à R.145-11, R.145-20 à R.145-33 et R.145-35 à R.145-37 et D145-12 à D.145-19 et D.145-34 du Code de commerce, de celles non abrogées du décret du 30 septembre 1953 modifié, ainsi que des textes subséquents relatifs au statut des baux commerciaux que les Parties s’engagent à respecter.</w:t>
      </w:r>
    </w:p>
    <w:p w14:paraId="511A6DBD" w14:textId="77777777" w:rsidR="00381839" w:rsidRPr="00F3179B" w:rsidRDefault="00381839" w:rsidP="007C2C3F">
      <w:pPr>
        <w:jc w:val="both"/>
        <w:rPr>
          <w:rFonts w:ascii="Calibri" w:hAnsi="Calibri" w:cs="Calibri"/>
          <w:sz w:val="22"/>
          <w:szCs w:val="22"/>
        </w:rPr>
      </w:pPr>
    </w:p>
    <w:p w14:paraId="7DF0CABE" w14:textId="77777777" w:rsidR="003D6F8B" w:rsidRDefault="003D6F8B" w:rsidP="003D6F8B">
      <w:pPr/>
      <w:r/>
      <w:r>
        <w:t>ARTICLE PRELIMINAIRE : BAIL SOUS CONDITIONS SUSPENSIVES</w:t>
      </w:r>
    </w:p>
    <w:p>
      <w:pPr/>
      <w:r>
        <w:t>1.      Conditions suspensives et délais</w:t>
      </w:r>
    </w:p>
    <w:p>
      <w:pPr/>
      <w:r>
        <w:t>Le présent Bail est consenti et accepté par le Bailleur et le Preneur sous réserve de la réalisation des conditions suspensives suivantes :</w:t>
      </w:r>
    </w:p>
    <w:p>
      <w:pPr/>
      <w:r/>
      <w:r>
        <w:t xml:space="preserve">a. Obtention d'un prêt bancaire par le Preneur d'un montant de </w:t>
      </w:r>
      <w:r>
        <w:rPr>
          <w:color w:val="FF0000"/>
        </w:rPr>
        <w:t>[X]</w:t>
      </w:r>
      <w:r>
        <w:t xml:space="preserve"> € (</w:t>
      </w:r>
      <w:r>
        <w:rPr>
          <w:color w:val="FF0000"/>
        </w:rPr>
        <w:t>[EN LETTRES]</w:t>
      </w:r>
      <w:r>
        <w:t xml:space="preserve"> EUROS) auprès d'un organisme prêteur ;</w:t>
      </w:r>
    </w:p>
    <w:p>
      <w:pPr/>
      <w:r>
        <w:t>b. Obtention par le Preneur de l'ensemble des autorisations administratives pour la réalisation des travaux nécessaires à la bonne exploitation de son activité et à la mise en place dans les Locaux Loués de son concept, à savoir une Déclaration Préalable pour les modifications de façade, une demande d'Autorisation d'aménager un établissement recevant du public (ERP) ou toute autre autorisation administrative qui s'avérerait indispensable à l'ouverture et à l'exploitation des Locaux Loués au vu de la localisation spécifique de ces derniers. Le Preneur s'engage à justifier au Bailleur du dépôt de ces autorisations administratives au plus tard 1 (UN) mois après la signature des présentes. ;</w:t>
      </w:r>
    </w:p>
    <w:p>
      <w:pPr/>
      <w:r/>
      <w:r>
        <w:t xml:space="preserve">c. Libération effective des Locaux Loués par l'actuel occupant, étant précisé que l'occupant a donné congé pour le </w:t>
      </w:r>
      <w:r>
        <w:rPr>
          <w:color w:val="FF0000"/>
        </w:rPr>
        <w:t>[X]</w:t>
      </w:r>
      <w:r>
        <w:t xml:space="preserve"> ;</w:t>
      </w:r>
    </w:p>
    <w:p>
      <w:pPr/>
      <w:r/>
      <w:r>
        <w:t xml:space="preserve">d. </w:t>
      </w:r>
      <w:r>
        <w:rPr>
          <w:color w:val="FF0000"/>
        </w:rPr>
        <w:t>[.]</w:t>
      </w:r>
    </w:p>
    <w:p>
      <w:pPr/>
      <w:r>
        <w:t>Ci-après les « Conditions Suspensives »</w:t>
        <w:br/>
        <w:t xml:space="preserve"> </w:t>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r>
        <w:t>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w:t>
      </w:r>
    </w:p>
    <w:p>
      <w:pPr/>
      <w:r>
        <w:t>2.      Défaillance des Conditions Suspensives</w:t>
        <w:br/>
        <w:t xml:space="preserve"> </w:t>
        <w:b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br/>
        <w:t>Le Bailleur s’engageant à restituer au Preneur les sommes versées par le Preneur lors de la signature du Bail.</w:t>
      </w:r>
    </w:p>
    <w:p>
      <w:pPr/>
      <w:r>
        <w:t>ARTICLE PRELIMINAIRE : BAIL SOUS CONDITIONS SUSPENSIVES</w:t>
      </w:r>
    </w:p>
    <w:p>
      <w:pPr/>
      <w:r>
        <w:t>1.      Conditions suspensives et délais</w:t>
      </w:r>
    </w:p>
    <w:p>
      <w:pPr/>
      <w:r>
        <w:t>Le présent Bail est consenti et accepté par le Bailleur et le Preneur sous réserve de la réalisation des conditions suspensives suivantes :</w:t>
      </w:r>
    </w:p>
    <w:p>
      <w:pPr/>
      <w:r/>
      <w:r>
        <w:t xml:space="preserve">a. Obtention d'un prêt bancaire par le Preneur d'un montant de </w:t>
      </w:r>
      <w:r>
        <w:rPr>
          <w:color w:val="FF0000"/>
        </w:rPr>
        <w:t>[X]</w:t>
      </w:r>
      <w:r>
        <w:t xml:space="preserve"> € (</w:t>
      </w:r>
      <w:r>
        <w:rPr>
          <w:color w:val="FF0000"/>
        </w:rPr>
        <w:t>[EN LETTRES]</w:t>
      </w:r>
      <w:r>
        <w:t xml:space="preserve"> EUROS) auprès d'un organisme prêteur ;</w:t>
      </w:r>
    </w:p>
    <w:p>
      <w:pPr/>
      <w:r>
        <w:t>b. Obtention par le Preneur de l'ensemble des autorisations administratives pour la réalisation des travaux nécessaires à la bonne exploitation de son activité et à la mise en place dans les Locaux Loués de son concept, à savoir une Déclaration Préalable pour les modifications de façade, une demande d'Autorisation d'aménager un établissement recevant du public (ERP) ou toute autre autorisation administrative qui s'avérerait indispensable à l'ouverture et à l'exploitation des Locaux Loués au vu de la localisation spécifique de ces derniers. Le Preneur s'engage à justifier au Bailleur du dépôt de ces autorisations administratives au plus tard 1 (UN) mois après la signature des présentes. ;</w:t>
      </w:r>
    </w:p>
    <w:p>
      <w:pPr/>
      <w:r/>
      <w:r>
        <w:t xml:space="preserve">c. Libération effective des Locaux Loués par l'actuel occupant, étant précisé que l'occupant a donné congé pour le </w:t>
      </w:r>
      <w:r>
        <w:rPr>
          <w:color w:val="FF0000"/>
        </w:rPr>
        <w:t>[X]</w:t>
      </w:r>
      <w:r>
        <w:t xml:space="preserve"> ;</w:t>
      </w:r>
    </w:p>
    <w:p>
      <w:pPr/>
      <w:r/>
      <w:r>
        <w:t xml:space="preserve">d. </w:t>
      </w:r>
      <w:r>
        <w:rPr>
          <w:color w:val="FF0000"/>
        </w:rPr>
        <w:t>[.]</w:t>
      </w:r>
    </w:p>
    <w:p>
      <w:pPr/>
      <w:r>
        <w:t>Ci-après les « Conditions Suspensives »</w:t>
        <w:br/>
        <w:t xml:space="preserve"> </w:t>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r>
        <w:t>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w:t>
      </w:r>
    </w:p>
    <w:p>
      <w:pPr/>
      <w:r>
        <w:t>2.      Défaillance des Conditions Suspensives</w:t>
        <w:br/>
        <w:t xml:space="preserve"> </w:t>
        <w:b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br/>
        <w:t>Le Bailleur s’engageant à restituer au Preneur les sommes versées par le Preneur lors de la signature du Bail.</w:t>
      </w:r>
    </w:p>
    <w:p>
      <w:pPr/>
      <w:r>
        <w:t>ARTICLE PRELIMINAIRE : BAIL SOUS CONDITIONS SUSPENSIVES</w:t>
      </w:r>
    </w:p>
    <w:p>
      <w:pPr/>
      <w:r>
        <w:t>1.      Conditions suspensives et délais</w:t>
      </w:r>
    </w:p>
    <w:p>
      <w:pPr/>
      <w:r>
        <w:t>Le présent Bail est consenti et accepté par le Bailleur et le Preneur sous réserve de la réalisation des conditions suspensives suivantes :</w:t>
      </w:r>
    </w:p>
    <w:p>
      <w:pPr/>
      <w:r/>
      <w:r>
        <w:t xml:space="preserve">a. Obtention d'un prêt bancaire par le Preneur d'un montant de </w:t>
      </w:r>
      <w:r>
        <w:rPr>
          <w:color w:val="FF0000"/>
        </w:rPr>
        <w:t>[X]</w:t>
      </w:r>
      <w:r>
        <w:t xml:space="preserve"> € (</w:t>
      </w:r>
      <w:r>
        <w:rPr>
          <w:color w:val="FF0000"/>
        </w:rPr>
        <w:t>[EN LETTRES]</w:t>
      </w:r>
      <w:r>
        <w:t xml:space="preserve"> EUROS) auprès d'un organisme prêteur ;</w:t>
      </w:r>
    </w:p>
    <w:p>
      <w:pPr/>
      <w:r>
        <w:t>b. Obtention par le Preneur de l'ensemble des autorisations administratives pour la réalisation des travaux nécessaires à la bonne exploitation de son activité et à la mise en place dans les Locaux Loués de son concept, à savoir une Déclaration Préalable pour les modifications de façade, une demande d'Autorisation d'aménager un établissement recevant du public (ERP) ou toute autre autorisation administrative qui s'avérerait indispensable à l'ouverture et à l'exploitation des Locaux Loués au vu de la localisation spécifique de ces derniers. Le Preneur s'engage à justifier au Bailleur du dépôt de ces autorisations administratives au plus tard 1 (UN) mois après la signature des présentes. ;</w:t>
      </w:r>
    </w:p>
    <w:p>
      <w:pPr/>
      <w:r/>
      <w:r>
        <w:t xml:space="preserve">c. Libération effective des Locaux Loués par l'actuel occupant, étant précisé que l'occupant a donné congé pour le </w:t>
      </w:r>
      <w:r>
        <w:rPr>
          <w:color w:val="FF0000"/>
        </w:rPr>
        <w:t>[X]</w:t>
      </w:r>
      <w:r>
        <w:t xml:space="preserve"> ;</w:t>
      </w:r>
    </w:p>
    <w:p>
      <w:pPr/>
      <w:r/>
      <w:r>
        <w:t xml:space="preserve">d. </w:t>
      </w:r>
      <w:r>
        <w:rPr>
          <w:color w:val="FF0000"/>
        </w:rPr>
        <w:t>[.]</w:t>
      </w:r>
    </w:p>
    <w:p>
      <w:pPr/>
      <w:r>
        <w:t>Ci-après les « Conditions Suspensives »</w:t>
        <w:br/>
        <w:t xml:space="preserve"> </w:t>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r>
        <w:t>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w:t>
      </w:r>
    </w:p>
    <w:p>
      <w:pPr/>
      <w:r>
        <w:t>2.      Défaillance des Conditions Suspensives</w:t>
        <w:br/>
        <w:t xml:space="preserve"> </w:t>
        <w:b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br/>
        <w:t>Le Bailleur s’engageant à restituer au Preneur les sommes versées par le Preneur lors de la signature du Bail.</w:t>
      </w:r>
    </w:p>
    <w:p>
      <w:pPr/>
      <w:r>
        <w:t>ARTICLE PRELIMINAIRE : BAIL SOUS CONDITIONS SUSPENSIVES</w:t>
      </w:r>
    </w:p>
    <w:p>
      <w:pPr/>
      <w:r>
        <w:t>1.      Conditions suspensives et délais</w:t>
      </w:r>
    </w:p>
    <w:p>
      <w:pPr/>
      <w:r>
        <w:t>Le présent Bail est consenti et accepté par le Bailleur et le Preneur sous réserve de la réalisation des conditions suspensives suivantes :</w:t>
      </w:r>
    </w:p>
    <w:p>
      <w:pPr/>
      <w:r/>
      <w:r>
        <w:t xml:space="preserve">a. Obtention d'un prêt bancaire par le Preneur d'un montant de </w:t>
      </w:r>
      <w:r>
        <w:rPr>
          <w:color w:val="FF0000"/>
        </w:rPr>
        <w:t>[X]</w:t>
      </w:r>
      <w:r>
        <w:t xml:space="preserve"> € (</w:t>
      </w:r>
      <w:r>
        <w:rPr>
          <w:color w:val="FF0000"/>
        </w:rPr>
        <w:t>[EN LETTRES]</w:t>
      </w:r>
      <w:r>
        <w:t xml:space="preserve"> EUROS) auprès d'un organisme prêteur ;</w:t>
      </w:r>
    </w:p>
    <w:p>
      <w:pPr/>
      <w:r>
        <w:t>b. Obtention par le Preneur de l'ensemble des autorisations administratives pour la réalisation des travaux nécessaires à la bonne exploitation de son activité et à la mise en place dans les Locaux Loués de son concept, à savoir une Déclaration Préalable pour les modifications de façade, une demande d'Autorisation d'aménager un établissement recevant du public (ERP) ou toute autre autorisation administrative qui s'avérerait indispensable à l'ouverture et à l'exploitation des Locaux Loués au vu de la localisation spécifique de ces derniers. Le Preneur s'engage à justifier au Bailleur du dépôt de ces autorisations administratives au plus tard 1 (UN) mois après la signature des présentes. ;</w:t>
      </w:r>
    </w:p>
    <w:p>
      <w:pPr/>
      <w:r/>
      <w:r>
        <w:t xml:space="preserve">c. Libération effective des Locaux Loués par l'actuel occupant, étant précisé que l'occupant a donné congé pour le </w:t>
      </w:r>
      <w:r>
        <w:rPr>
          <w:color w:val="FF0000"/>
        </w:rPr>
        <w:t>[X]</w:t>
      </w:r>
      <w:r>
        <w:t xml:space="preserve"> ;</w:t>
      </w:r>
    </w:p>
    <w:p>
      <w:pPr/>
      <w:r/>
      <w:r>
        <w:t xml:space="preserve">d. </w:t>
      </w:r>
      <w:r>
        <w:rPr>
          <w:color w:val="FF0000"/>
        </w:rPr>
        <w:t>[.]</w:t>
      </w:r>
    </w:p>
    <w:p>
      <w:pPr/>
      <w:r>
        <w:t>Ci-après les « Conditions Suspensives »</w:t>
        <w:br/>
        <w:t xml:space="preserve"> </w:t>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r>
        <w:t>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w:t>
      </w:r>
    </w:p>
    <w:p>
      <w:pPr/>
      <w:r>
        <w:t>2.      Défaillance des Conditions Suspensives</w:t>
        <w:br/>
        <w:t xml:space="preserve"> </w:t>
        <w:b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br/>
        <w:t>Le Bailleur s’engageant à restituer au Preneur les sommes versées par le Preneur lors de la signature du Bail.</w:t>
      </w:r>
    </w:p>
    <w:p>
      <w:pPr/>
      <w:r>
        <w:t>ARTICLE PRELIMINAIRE : BAIL SOUS CONDITIONS SUSPENSIVES</w:t>
      </w:r>
    </w:p>
    <w:p>
      <w:pPr/>
      <w:r>
        <w:t>1.      Conditions suspensives et délais</w:t>
      </w:r>
    </w:p>
    <w:p>
      <w:pPr/>
      <w:r>
        <w:t>Le présent Bail est consenti et accepté par le Bailleur et le Preneur sous réserve de la réalisation des conditions suspensives suivantes :</w:t>
      </w:r>
    </w:p>
    <w:p>
      <w:pPr/>
      <w:r/>
      <w:r>
        <w:t xml:space="preserve">a. Obtention d'un prêt bancaire par le Preneur d'un montant de </w:t>
      </w:r>
      <w:r>
        <w:rPr>
          <w:color w:val="FF0000"/>
        </w:rPr>
        <w:t>[X]</w:t>
      </w:r>
      <w:r>
        <w:t xml:space="preserve"> € (</w:t>
      </w:r>
      <w:r>
        <w:rPr>
          <w:color w:val="FF0000"/>
        </w:rPr>
        <w:t>[EN LETTRES]</w:t>
      </w:r>
      <w:r>
        <w:t xml:space="preserve"> EUROS) auprès d'un organisme prêteur ;</w:t>
      </w:r>
    </w:p>
    <w:p>
      <w:pPr/>
      <w:r>
        <w:t>b. Obtention par le Preneur de l'ensemble des autorisations administratives pour la réalisation des travaux nécessaires à la bonne exploitation de son activité et à la mise en place dans les Locaux Loués de son concept, à savoir une Déclaration Préalable pour les modifications de façade, une demande d'Autorisation d'aménager un établissement recevant du public (ERP) ou toute autre autorisation administrative qui s'avérerait indispensable à l'ouverture et à l'exploitation des Locaux Loués au vu de la localisation spécifique de ces derniers. Le Preneur s'engage à justifier au Bailleur du dépôt de ces autorisations administratives au plus tard 1 (UN) mois après la signature des présentes. ;</w:t>
      </w:r>
    </w:p>
    <w:p>
      <w:pPr/>
      <w:r/>
      <w:r>
        <w:t xml:space="preserve">c. Libération effective des Locaux Loués par l'actuel occupant, étant précisé que l'occupant a donné congé pour le </w:t>
      </w:r>
      <w:r>
        <w:rPr>
          <w:color w:val="FF0000"/>
        </w:rPr>
        <w:t>[X]</w:t>
      </w:r>
      <w:r>
        <w:t xml:space="preserve"> ;</w:t>
      </w:r>
    </w:p>
    <w:p>
      <w:pPr/>
      <w:r/>
      <w:r>
        <w:t xml:space="preserve">d. </w:t>
      </w:r>
      <w:r>
        <w:rPr>
          <w:color w:val="FF0000"/>
        </w:rPr>
        <w:t>[.]</w:t>
      </w:r>
    </w:p>
    <w:p>
      <w:pPr/>
      <w:r>
        <w:t>Ci-après les « Conditions Suspensives »</w:t>
        <w:br/>
        <w:t xml:space="preserve"> </w:t>
        <w:b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r>
        <w:t>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w:t>
      </w:r>
    </w:p>
    <w:p>
      <w:pPr/>
      <w:r>
        <w:t>2.      Défaillance des Conditions Suspensives</w:t>
        <w:br/>
        <w:t xml:space="preserve"> </w:t>
        <w:b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br/>
        <w:t>Le Bailleur s’engageant à restituer au Preneur les sommes versées par le Preneur lors de la signature du Bail.</w:t>
      </w:r>
    </w:p>
    <w:p w14:paraId="199EC81F" w14:textId="77777777" w:rsidR="00CF24A9" w:rsidRPr="00F3179B" w:rsidRDefault="00CF24A9" w:rsidP="00F416D8">
      <w:pPr>
        <w:jc w:val="both"/>
        <w:rPr>
          <w:rFonts w:ascii="Calibri" w:hAnsi="Calibri" w:cs="Calibri"/>
          <w:sz w:val="22"/>
          <w:szCs w:val="22"/>
        </w:rPr>
      </w:pPr>
    </w:p>
    <w:p w14:paraId="7B7012B8" w14:textId="77777777" w:rsidR="007B7402" w:rsidRDefault="007B7402" w:rsidP="00F416D8">
      <w:pPr>
        <w:jc w:val="both"/>
        <w:rPr>
          <w:rFonts w:ascii="Calibri" w:hAnsi="Calibri" w:cs="Calibri"/>
          <w:sz w:val="22"/>
          <w:szCs w:val="22"/>
        </w:rPr>
      </w:pPr>
    </w:p>
    <w:p w14:paraId="158B054C" w14:textId="77777777" w:rsidR="00D075D2" w:rsidRDefault="00D075D2" w:rsidP="00F416D8">
      <w:pPr>
        <w:jc w:val="both"/>
        <w:rPr>
          <w:rFonts w:ascii="Calibri" w:hAnsi="Calibri" w:cs="Calibri"/>
          <w:sz w:val="22"/>
          <w:szCs w:val="22"/>
        </w:rPr>
      </w:pPr>
    </w:p>
    <w:p w14:paraId="1156F008" w14:textId="77777777" w:rsidR="00D075D2" w:rsidRDefault="00D075D2" w:rsidP="00F416D8">
      <w:pPr>
        <w:jc w:val="both"/>
        <w:rPr>
          <w:rFonts w:ascii="Calibri" w:hAnsi="Calibri" w:cs="Calibri"/>
          <w:sz w:val="22"/>
          <w:szCs w:val="22"/>
        </w:rPr>
      </w:pPr>
    </w:p>
    <w:p w14:paraId="4F4317F4" w14:textId="77777777" w:rsidR="00D075D2" w:rsidRDefault="00D075D2" w:rsidP="00F416D8">
      <w:pPr>
        <w:jc w:val="both"/>
        <w:rPr>
          <w:rFonts w:ascii="Calibri" w:hAnsi="Calibri" w:cs="Calibri"/>
          <w:sz w:val="22"/>
          <w:szCs w:val="22"/>
        </w:rPr>
      </w:pPr>
    </w:p>
    <w:p w14:paraId="5BFADC8E" w14:textId="77777777" w:rsidR="00D075D2" w:rsidRDefault="00D075D2" w:rsidP="00F416D8">
      <w:pPr>
        <w:jc w:val="both"/>
        <w:rPr>
          <w:rFonts w:ascii="Calibri" w:hAnsi="Calibri" w:cs="Calibri"/>
          <w:sz w:val="22"/>
          <w:szCs w:val="22"/>
        </w:rPr>
      </w:pPr>
    </w:p>
    <w:p w14:paraId="41EC2986" w14:textId="77777777" w:rsidR="00D075D2" w:rsidRDefault="00D075D2" w:rsidP="00F416D8">
      <w:pPr>
        <w:jc w:val="both"/>
        <w:rPr>
          <w:rFonts w:ascii="Calibri" w:hAnsi="Calibri" w:cs="Calibri"/>
          <w:sz w:val="22"/>
          <w:szCs w:val="22"/>
        </w:rPr>
      </w:pPr>
    </w:p>
    <w:p w14:paraId="1C01CFC6" w14:textId="77777777" w:rsidR="00D075D2" w:rsidRPr="00F3179B" w:rsidRDefault="00D075D2" w:rsidP="00F416D8">
      <w:pPr>
        <w:jc w:val="both"/>
        <w:rPr>
          <w:rFonts w:ascii="Calibri" w:hAnsi="Calibri" w:cs="Calibri"/>
          <w:sz w:val="22"/>
          <w:szCs w:val="22"/>
        </w:rPr>
      </w:pPr>
    </w:p>
    <w:p w14:paraId="0C8CAD75" w14:textId="77777777" w:rsidR="007B7402" w:rsidRPr="000D0618" w:rsidRDefault="00EE2F0D" w:rsidP="00E60764">
      <w:pPr>
        <w:pStyle w:val="Titre2"/>
        <w:jc w:val="left"/>
      </w:pPr>
      <w:bookmarkStart w:id="2" w:name="_Toc214805504"/>
      <w:r w:rsidRPr="000D0618">
        <w:t>ARTICLE 1</w:t>
      </w:r>
      <w:r w:rsidR="007B7402" w:rsidRPr="000D0618">
        <w:t xml:space="preserve"> </w:t>
      </w:r>
      <w:r w:rsidR="00DD50E2" w:rsidRPr="000D0618">
        <w:t>–</w:t>
      </w:r>
      <w:r w:rsidR="007B7402" w:rsidRPr="000D0618">
        <w:t xml:space="preserve"> DESIGNATION</w:t>
      </w:r>
      <w:bookmarkEnd w:id="2"/>
    </w:p>
    <w:p w14:paraId="0BE722C5" w14:textId="77777777" w:rsidR="007B7402" w:rsidRPr="00F3179B" w:rsidRDefault="007B7402" w:rsidP="00F416D8">
      <w:pPr>
        <w:jc w:val="both"/>
        <w:rPr>
          <w:rFonts w:ascii="Calibri" w:hAnsi="Calibri" w:cs="Calibri"/>
          <w:sz w:val="22"/>
          <w:szCs w:val="22"/>
        </w:rPr>
      </w:pPr>
    </w:p>
    <w:p w14:paraId="3D2D9B0F" w14:textId="77777777" w:rsidR="003D6F8B" w:rsidRDefault="003D6F8B" w:rsidP="003D6F8B">
      <w:pPr/>
      <w:r/>
      <w:r/>
      <w:r>
        <w:t>Dans un immeuble sis à (Louis Blanc, 9, Perpignan (ci-après l’« Immeuble »), au rez-de-chaussée, un local commercial (ci-après les « Locaux Loués ») d’une surface d’environ 157,42 m² correspondant au(x) lot(s) de copropriété n°</w:t>
      </w:r>
      <w:r>
        <w:rPr>
          <w:color w:val="FF0000"/>
        </w:rPr>
        <w:t>[.]</w:t>
      </w:r>
      <w:r>
        <w:t xml:space="preserve"> et constitué de</w:t>
      </w:r>
      <w:r>
        <w:rPr>
          <w:color w:val="FF0000"/>
        </w:rPr>
        <w:t>[.]</w:t>
      </w:r>
      <w:r>
        <w:t xml:space="preserve"> et dont le plan est annexé au Bail.</w:t>
      </w:r>
    </w:p>
    <w:p w14:paraId="19A270D5" w14:textId="77777777" w:rsidR="007B7402" w:rsidRDefault="007B7402" w:rsidP="00F416D8">
      <w:pPr>
        <w:jc w:val="both"/>
        <w:rPr>
          <w:rFonts w:ascii="Calibri" w:hAnsi="Calibri" w:cs="Calibri"/>
          <w:sz w:val="22"/>
          <w:szCs w:val="22"/>
        </w:rPr>
      </w:pPr>
    </w:p>
    <w:p w14:paraId="07CF61D1" w14:textId="77777777" w:rsidR="00D075D2" w:rsidRPr="00F3179B" w:rsidRDefault="00D075D2" w:rsidP="00F416D8">
      <w:pPr>
        <w:jc w:val="both"/>
        <w:rPr>
          <w:rFonts w:ascii="Calibri" w:hAnsi="Calibri" w:cs="Calibri"/>
          <w:sz w:val="22"/>
          <w:szCs w:val="22"/>
        </w:rPr>
      </w:pPr>
    </w:p>
    <w:p w14:paraId="39E83883" w14:textId="77777777" w:rsidR="007B7402" w:rsidRPr="000D0618" w:rsidRDefault="000A779D" w:rsidP="00E60764">
      <w:pPr>
        <w:pStyle w:val="Titre2"/>
        <w:jc w:val="left"/>
      </w:pPr>
      <w:bookmarkStart w:id="3" w:name="_Toc214805505"/>
      <w:r w:rsidRPr="000D0618">
        <w:t xml:space="preserve">ARTICLE 2 </w:t>
      </w:r>
      <w:r w:rsidR="00DD50E2" w:rsidRPr="000D0618">
        <w:t>–</w:t>
      </w:r>
      <w:r w:rsidRPr="000D0618">
        <w:t xml:space="preserve"> DUREE</w:t>
      </w:r>
      <w:bookmarkEnd w:id="3"/>
    </w:p>
    <w:p w14:paraId="1CCCCC2A" w14:textId="77777777" w:rsidR="007B7402" w:rsidRPr="00F3179B" w:rsidRDefault="007B7402" w:rsidP="00F416D8">
      <w:pPr>
        <w:jc w:val="both"/>
        <w:rPr>
          <w:rFonts w:ascii="Calibri" w:hAnsi="Calibri" w:cs="Calibri"/>
          <w:sz w:val="22"/>
          <w:szCs w:val="22"/>
        </w:rPr>
      </w:pPr>
    </w:p>
    <w:p w14:paraId="77C1212D" w14:textId="77777777" w:rsidR="003D6F8B" w:rsidRDefault="003D6F8B" w:rsidP="003D6F8B">
      <w:pPr/>
      <w:r/>
      <w:r>
        <w:t>Le présent Bail est conclu et accepté pour une durée de neuf (9) années entières et consécutives prenant effet le 25/11/2025 pour se terminer le 25/11/2034.</w:t>
      </w:r>
    </w:p>
    <w:p>
      <w:pPr/>
      <w:r>
        <w:t>Conformément à l’article L.145-4 du Code de commerce, le Preneur dispose de la faculté de donner congé à l'expiration de chacune des périodes triennales, au moins six mois à l'avance, par lettre recommandée avec demande d'avis de réception ou par acte extrajudiciaire.</w:t>
      </w:r>
    </w:p>
    <w:p>
      <w:pPr/>
      <w:r>
        <w:t>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 et ce, même si le Bailleur a procédé à la relocation des Locaux Loués.</w:t>
      </w:r>
    </w:p>
    <w:p>
      <w:pPr/>
      <w:r>
        <w:t>Le Bailleur aura également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p>
    <w:p w14:paraId="4722A4D9" w14:textId="77777777" w:rsidR="00A54EEC" w:rsidRDefault="00A54EEC" w:rsidP="00F416D8">
      <w:pPr>
        <w:jc w:val="both"/>
        <w:rPr>
          <w:rFonts w:ascii="Calibri" w:hAnsi="Calibri" w:cs="Calibri"/>
          <w:sz w:val="22"/>
          <w:szCs w:val="22"/>
        </w:rPr>
      </w:pPr>
    </w:p>
    <w:p w14:paraId="171AE915" w14:textId="77777777" w:rsidR="00D075D2" w:rsidRPr="00F3179B" w:rsidRDefault="00D075D2" w:rsidP="00F416D8">
      <w:pPr>
        <w:jc w:val="both"/>
        <w:rPr>
          <w:rFonts w:ascii="Calibri" w:hAnsi="Calibri" w:cs="Calibri"/>
          <w:sz w:val="22"/>
          <w:szCs w:val="22"/>
        </w:rPr>
      </w:pPr>
    </w:p>
    <w:p w14:paraId="7E6C92B5" w14:textId="77777777" w:rsidR="00D2133E" w:rsidRPr="000D0618" w:rsidRDefault="00D2133E" w:rsidP="00E60764">
      <w:pPr>
        <w:pStyle w:val="Titre2"/>
        <w:jc w:val="left"/>
      </w:pPr>
      <w:bookmarkStart w:id="4" w:name="_Toc214805506"/>
      <w:r w:rsidRPr="000D0618">
        <w:t>ARTICLE 3 – DESTINATION– AUTORISATIONS ADMINISTRATIVES – UTILISATION DES LIEUX</w:t>
      </w:r>
      <w:bookmarkEnd w:id="4"/>
    </w:p>
    <w:p w14:paraId="26451FEB" w14:textId="77777777" w:rsidR="00D2133E" w:rsidRPr="00F3179B" w:rsidRDefault="00D2133E" w:rsidP="00F416D8">
      <w:pPr>
        <w:jc w:val="both"/>
        <w:rPr>
          <w:rFonts w:ascii="Calibri" w:hAnsi="Calibri" w:cs="Calibri"/>
          <w:sz w:val="22"/>
          <w:szCs w:val="22"/>
        </w:rPr>
      </w:pPr>
    </w:p>
    <w:p w14:paraId="44E63F15" w14:textId="77777777" w:rsidR="001F3D75" w:rsidRPr="00F3179B" w:rsidRDefault="0036124D"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5" w:name="_Toc214805507"/>
      <w:r w:rsidRPr="00F3179B">
        <w:rPr>
          <w:rFonts w:ascii="Calibri" w:hAnsi="Calibri" w:cs="Calibri"/>
          <w:b/>
          <w:sz w:val="22"/>
          <w:szCs w:val="22"/>
        </w:rPr>
        <w:t>3</w:t>
      </w:r>
      <w:r w:rsidR="00D2133E" w:rsidRPr="00F3179B">
        <w:rPr>
          <w:rFonts w:ascii="Calibri" w:hAnsi="Calibri" w:cs="Calibri"/>
          <w:b/>
          <w:sz w:val="22"/>
          <w:szCs w:val="22"/>
        </w:rPr>
        <w:t xml:space="preserve">.1. – </w:t>
      </w:r>
      <w:r w:rsidR="001F3D75" w:rsidRPr="00F3179B">
        <w:rPr>
          <w:rFonts w:ascii="Calibri" w:hAnsi="Calibri" w:cs="Calibri"/>
          <w:b/>
          <w:sz w:val="22"/>
          <w:szCs w:val="22"/>
        </w:rPr>
        <w:t>Destination</w:t>
      </w:r>
      <w:bookmarkEnd w:id="5"/>
      <w:r w:rsidR="001F3D75" w:rsidRPr="00F3179B">
        <w:rPr>
          <w:rFonts w:ascii="Calibri" w:hAnsi="Calibri" w:cs="Calibri"/>
          <w:b/>
          <w:sz w:val="22"/>
          <w:szCs w:val="22"/>
        </w:rPr>
        <w:t xml:space="preserve"> </w:t>
      </w:r>
    </w:p>
    <w:p w14:paraId="500ED1C2" w14:textId="77777777" w:rsidR="00707DC4" w:rsidRDefault="00707DC4" w:rsidP="00F416D8">
      <w:pPr>
        <w:jc w:val="both"/>
        <w:rPr>
          <w:rFonts w:ascii="Calibri" w:hAnsi="Calibri" w:cs="Calibri"/>
          <w:sz w:val="22"/>
          <w:szCs w:val="22"/>
        </w:rPr>
      </w:pPr>
    </w:p>
    <w:p w14:paraId="6391E41A" w14:textId="77777777" w:rsidR="003D6F8B" w:rsidRDefault="003D6F8B" w:rsidP="003D6F8B">
      <w:pPr/>
      <w:r/>
      <w:r>
        <w:t>Le Preneur devra utiliser les Locaux Loués à usage exclusif de "Agence de voyage" et sous l’enseigne "Promovacs ".</w:t>
      </w:r>
    </w:p>
    <w:p w14:paraId="6EE8B779" w14:textId="77777777" w:rsidR="00D2133E" w:rsidRPr="00F3179B" w:rsidRDefault="00D2133E" w:rsidP="007C2C3F">
      <w:pPr>
        <w:jc w:val="both"/>
        <w:rPr>
          <w:rFonts w:ascii="Calibri" w:hAnsi="Calibri" w:cs="Calibri"/>
          <w:sz w:val="22"/>
          <w:szCs w:val="22"/>
        </w:rPr>
      </w:pPr>
    </w:p>
    <w:p w14:paraId="70D38AB9" w14:textId="77777777" w:rsidR="00D2133E" w:rsidRPr="00F3179B" w:rsidRDefault="0036124D" w:rsidP="00F416D8">
      <w:pPr>
        <w:jc w:val="both"/>
        <w:rPr>
          <w:rFonts w:ascii="Calibri" w:hAnsi="Calibri" w:cs="Calibri"/>
          <w:sz w:val="22"/>
          <w:szCs w:val="22"/>
        </w:rPr>
      </w:pPr>
      <w:r w:rsidRPr="00707DC4">
        <w:rPr>
          <w:rFonts w:ascii="Calibri" w:hAnsi="Calibri" w:cs="Calibri"/>
          <w:b/>
          <w:bCs/>
          <w:sz w:val="22"/>
          <w:szCs w:val="22"/>
        </w:rPr>
        <w:t>3</w:t>
      </w:r>
      <w:r w:rsidR="00D2133E" w:rsidRPr="00707DC4">
        <w:rPr>
          <w:rFonts w:ascii="Calibri" w:hAnsi="Calibri" w:cs="Calibri"/>
          <w:b/>
          <w:bCs/>
          <w:sz w:val="22"/>
          <w:szCs w:val="22"/>
        </w:rPr>
        <w:t>.2.</w:t>
      </w:r>
      <w:r w:rsidR="00D2133E" w:rsidRPr="00F3179B">
        <w:rPr>
          <w:rFonts w:ascii="Calibri" w:hAnsi="Calibri" w:cs="Calibri"/>
          <w:sz w:val="22"/>
          <w:szCs w:val="22"/>
        </w:rPr>
        <w:t xml:space="preserve"> – Le Preneur déclare faire son affaire personnelle, à ses frais, risques et périls, de l’obtention et du maintien de toutes les autorisations nécessaires pour l’exercice de son activité dans lesdits locaux. </w:t>
      </w:r>
    </w:p>
    <w:p w14:paraId="7E7DDF74" w14:textId="77777777" w:rsidR="00D2133E" w:rsidRPr="00F3179B" w:rsidRDefault="00D2133E" w:rsidP="00F416D8">
      <w:pPr>
        <w:jc w:val="both"/>
        <w:rPr>
          <w:rFonts w:ascii="Calibri" w:hAnsi="Calibri" w:cs="Calibri"/>
          <w:sz w:val="22"/>
          <w:szCs w:val="22"/>
        </w:rPr>
      </w:pPr>
    </w:p>
    <w:p w14:paraId="3DF255E8" w14:textId="77777777" w:rsidR="00D2133E" w:rsidRPr="00F3179B" w:rsidRDefault="00D2133E" w:rsidP="00F416D8">
      <w:pPr>
        <w:jc w:val="both"/>
        <w:rPr>
          <w:rFonts w:ascii="Calibri" w:hAnsi="Calibri" w:cs="Calibri"/>
          <w:spacing w:val="-3"/>
          <w:sz w:val="22"/>
          <w:szCs w:val="22"/>
        </w:rPr>
      </w:pPr>
      <w:r w:rsidRPr="00F3179B">
        <w:rPr>
          <w:rFonts w:ascii="Calibri" w:hAnsi="Calibri" w:cs="Calibri"/>
          <w:spacing w:val="-3"/>
          <w:sz w:val="22"/>
          <w:szCs w:val="22"/>
        </w:rPr>
        <w:t xml:space="preserve">Le Preneur devra se conformer scrupuleusement pendant la durée du Bail et de ses renouvellements éventuels à l'ensemble des lois, règlements, ordonnances, arrêtés et autorisations applicables aux </w:t>
      </w:r>
      <w:r w:rsidR="00B93266" w:rsidRPr="00F3179B">
        <w:rPr>
          <w:rFonts w:ascii="Calibri" w:hAnsi="Calibri" w:cs="Calibri"/>
          <w:spacing w:val="-3"/>
          <w:sz w:val="22"/>
          <w:szCs w:val="22"/>
        </w:rPr>
        <w:t>Locaux Loués</w:t>
      </w:r>
      <w:r w:rsidRPr="00F3179B">
        <w:rPr>
          <w:rFonts w:ascii="Calibri" w:hAnsi="Calibri" w:cs="Calibri"/>
          <w:spacing w:val="-3"/>
          <w:sz w:val="22"/>
          <w:szCs w:val="22"/>
        </w:rPr>
        <w:t xml:space="preserve"> et à l’</w:t>
      </w:r>
      <w:r w:rsidR="000D0618" w:rsidRPr="00F3179B">
        <w:rPr>
          <w:rFonts w:ascii="Calibri" w:hAnsi="Calibri" w:cs="Calibri"/>
          <w:spacing w:val="-3"/>
          <w:sz w:val="22"/>
          <w:szCs w:val="22"/>
        </w:rPr>
        <w:t>Immeuble</w:t>
      </w:r>
      <w:r w:rsidRPr="00F3179B">
        <w:rPr>
          <w:rFonts w:ascii="Calibri" w:hAnsi="Calibri" w:cs="Calibri"/>
          <w:spacing w:val="-3"/>
          <w:sz w:val="22"/>
          <w:szCs w:val="22"/>
        </w:rPr>
        <w:t xml:space="preserve">, en particulier et sans que cette liste soit limitative en ce qui concerne la voirie, la sécurité, l’accessibilité, la police, l'hygiène, l'environnement, la réglementation du travail, les </w:t>
      </w:r>
      <w:r w:rsidR="000D0618" w:rsidRPr="00F3179B">
        <w:rPr>
          <w:rFonts w:ascii="Calibri" w:hAnsi="Calibri" w:cs="Calibri"/>
          <w:spacing w:val="-3"/>
          <w:sz w:val="22"/>
          <w:szCs w:val="22"/>
        </w:rPr>
        <w:t>Établissements</w:t>
      </w:r>
      <w:r w:rsidRPr="00F3179B">
        <w:rPr>
          <w:rFonts w:ascii="Calibri" w:hAnsi="Calibri" w:cs="Calibri"/>
          <w:spacing w:val="-3"/>
          <w:sz w:val="22"/>
          <w:szCs w:val="22"/>
        </w:rPr>
        <w:t xml:space="preserve"> Recevant du Public (ERP), les règles définies par l'Association Plénière des Sociétés d'Assurance Incendie (APSAI), les prescriptions du Permis de Construire et les prescriptions des Pompiers de sorte que le Bailleur ne soit jamais inquiété ni recherché pour le </w:t>
      </w:r>
      <w:r w:rsidR="000D0618" w:rsidRPr="00F3179B">
        <w:rPr>
          <w:rFonts w:ascii="Calibri" w:hAnsi="Calibri" w:cs="Calibri"/>
          <w:spacing w:val="-3"/>
          <w:sz w:val="22"/>
          <w:szCs w:val="22"/>
        </w:rPr>
        <w:t>non-respect</w:t>
      </w:r>
      <w:r w:rsidRPr="00F3179B">
        <w:rPr>
          <w:rFonts w:ascii="Calibri" w:hAnsi="Calibri" w:cs="Calibri"/>
          <w:spacing w:val="-3"/>
          <w:sz w:val="22"/>
          <w:szCs w:val="22"/>
        </w:rPr>
        <w:t xml:space="preserve"> par le Preneur des dispositions qui précèdent.</w:t>
      </w:r>
    </w:p>
    <w:p w14:paraId="14D68D5C" w14:textId="77777777" w:rsidR="00D2133E" w:rsidRPr="00F3179B" w:rsidRDefault="00D2133E" w:rsidP="007C2C3F">
      <w:pPr>
        <w:jc w:val="both"/>
        <w:rPr>
          <w:rFonts w:ascii="Calibri" w:hAnsi="Calibri" w:cs="Calibri"/>
          <w:sz w:val="22"/>
          <w:szCs w:val="22"/>
        </w:rPr>
      </w:pPr>
    </w:p>
    <w:p w14:paraId="05F9C15E" w14:textId="77777777" w:rsidR="00D2133E" w:rsidRPr="00F3179B" w:rsidRDefault="00D2133E" w:rsidP="007C2C3F">
      <w:pPr>
        <w:jc w:val="both"/>
        <w:rPr>
          <w:rFonts w:ascii="Calibri" w:hAnsi="Calibri" w:cs="Calibri"/>
          <w:spacing w:val="-3"/>
          <w:sz w:val="22"/>
          <w:szCs w:val="22"/>
        </w:rPr>
      </w:pPr>
      <w:r w:rsidRPr="00F3179B">
        <w:rPr>
          <w:rFonts w:ascii="Calibri" w:hAnsi="Calibri" w:cs="Calibri"/>
          <w:sz w:val="22"/>
          <w:szCs w:val="22"/>
        </w:rPr>
        <w:t xml:space="preserve">En conséquence, le Preneur devra déférer, à ses frais exclusifs, à toutes les obligations actuelles et futures, prescrites par l'Administration (hygiène, environnement, sécurité, législation du travail, accessibilité, etc.) en vertu des règlements, ordonnances ou de tous autres textes en vigueur ou à venir et </w:t>
      </w:r>
      <w:r w:rsidRPr="00F3179B">
        <w:rPr>
          <w:rFonts w:ascii="Calibri" w:hAnsi="Calibri" w:cs="Calibri"/>
          <w:spacing w:val="-3"/>
          <w:sz w:val="22"/>
          <w:szCs w:val="22"/>
        </w:rPr>
        <w:t>à toute prescription, réclamation ou injonction qui pourrait émaner desdites autorités administratives.</w:t>
      </w:r>
    </w:p>
    <w:p w14:paraId="597BD670" w14:textId="77777777" w:rsidR="00D2133E" w:rsidRPr="00F3179B" w:rsidRDefault="00D2133E" w:rsidP="007C2C3F">
      <w:pPr>
        <w:jc w:val="both"/>
        <w:rPr>
          <w:rFonts w:ascii="Calibri" w:hAnsi="Calibri" w:cs="Calibri"/>
          <w:spacing w:val="-3"/>
          <w:sz w:val="22"/>
          <w:szCs w:val="22"/>
        </w:rPr>
      </w:pPr>
    </w:p>
    <w:p w14:paraId="7EDE75BA" w14:textId="77777777" w:rsidR="00D2133E" w:rsidRPr="00F3179B" w:rsidRDefault="00D2133E" w:rsidP="007C2C3F">
      <w:pPr>
        <w:jc w:val="both"/>
        <w:rPr>
          <w:rFonts w:ascii="Calibri" w:hAnsi="Calibri" w:cs="Calibri"/>
          <w:sz w:val="22"/>
          <w:szCs w:val="22"/>
        </w:rPr>
      </w:pPr>
      <w:r w:rsidRPr="00F3179B">
        <w:rPr>
          <w:rFonts w:ascii="Calibri" w:hAnsi="Calibri" w:cs="Calibri"/>
          <w:spacing w:val="-3"/>
          <w:sz w:val="22"/>
          <w:szCs w:val="22"/>
        </w:rPr>
        <w:t>Le</w:t>
      </w:r>
      <w:r w:rsidRPr="00F3179B">
        <w:rPr>
          <w:rFonts w:ascii="Calibri" w:hAnsi="Calibri" w:cs="Calibri"/>
          <w:sz w:val="22"/>
          <w:szCs w:val="22"/>
        </w:rPr>
        <w:t xml:space="preserve"> Preneur reconnaît, par ailleurs, avoir connaissance des textes légaux et réglementaires relatifs à l’utilisation de tous matériaux dont la réglementation proscrit l'usage dont l'amiante, et des frais de contrôle et de travaux pouvant en découler qui resteront dans tous les cas à sa charge. </w:t>
      </w:r>
    </w:p>
    <w:p w14:paraId="3757681E" w14:textId="77777777" w:rsidR="00D2133E" w:rsidRPr="00F3179B" w:rsidRDefault="00D2133E" w:rsidP="007C2C3F">
      <w:pPr>
        <w:jc w:val="both"/>
        <w:rPr>
          <w:rFonts w:ascii="Calibri" w:hAnsi="Calibri" w:cs="Calibri"/>
          <w:sz w:val="22"/>
          <w:szCs w:val="22"/>
        </w:rPr>
      </w:pPr>
    </w:p>
    <w:p w14:paraId="2F421101"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lastRenderedPageBreak/>
        <w:t>L’autorisation donnée au Preneur d’exercer certaines activités n’implique de la part du Bailleur aucune garantie relative aux autorisations administratives qui pourraient lui être par ailleurs nécessaires à quelque titre que ce soit, le Bailleur ne pouvant en conséquence encourir aucune responsabilité en cas de refus ou de retard dans l’obtention de ces autorisations ; il en sera de même en cours de Bail.</w:t>
      </w:r>
    </w:p>
    <w:p w14:paraId="14931F7E" w14:textId="77777777" w:rsidR="00D2133E" w:rsidRPr="00F3179B" w:rsidRDefault="00D2133E" w:rsidP="00F416D8">
      <w:pPr>
        <w:jc w:val="both"/>
        <w:rPr>
          <w:rFonts w:ascii="Calibri" w:hAnsi="Calibri" w:cs="Calibri"/>
          <w:sz w:val="22"/>
          <w:szCs w:val="22"/>
        </w:rPr>
      </w:pPr>
    </w:p>
    <w:p w14:paraId="6B2BED3A"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En cas de refus ou de retrait desdites autorisations, pour quelque cause que ce soit, le Preneur ne pourra se dispenser du paiement du loyer et des charges du présent Bail.</w:t>
      </w:r>
    </w:p>
    <w:p w14:paraId="0F38BCB7" w14:textId="77777777" w:rsidR="00D2133E" w:rsidRPr="00F3179B" w:rsidRDefault="00D2133E" w:rsidP="00F416D8">
      <w:pPr>
        <w:jc w:val="both"/>
        <w:rPr>
          <w:rFonts w:ascii="Calibri" w:hAnsi="Calibri" w:cs="Calibri"/>
          <w:sz w:val="22"/>
          <w:szCs w:val="22"/>
        </w:rPr>
      </w:pPr>
    </w:p>
    <w:p w14:paraId="0EAC6883"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De même, si l’activité du Preneur nécessitait une quelconque autorisation </w:t>
      </w:r>
      <w:r w:rsidR="004534B0" w:rsidRPr="00F3179B">
        <w:rPr>
          <w:rFonts w:ascii="Calibri" w:hAnsi="Calibri" w:cs="Calibri"/>
          <w:sz w:val="22"/>
          <w:szCs w:val="22"/>
        </w:rPr>
        <w:t>de l’entité en charge de l’Immeuble</w:t>
      </w:r>
      <w:r w:rsidRPr="00F3179B">
        <w:rPr>
          <w:rFonts w:ascii="Calibri" w:hAnsi="Calibri" w:cs="Calibri"/>
          <w:sz w:val="22"/>
          <w:szCs w:val="22"/>
        </w:rPr>
        <w:t xml:space="preserve">, ou même si le Preneur envisageait d’effectuer dans </w:t>
      </w:r>
      <w:r w:rsidR="00956C4E" w:rsidRPr="00F3179B">
        <w:rPr>
          <w:rFonts w:ascii="Calibri" w:hAnsi="Calibri" w:cs="Calibri"/>
          <w:sz w:val="22"/>
          <w:szCs w:val="22"/>
        </w:rPr>
        <w:t>les Locaux Loués</w:t>
      </w:r>
      <w:r w:rsidRPr="00F3179B">
        <w:rPr>
          <w:rFonts w:ascii="Calibri" w:hAnsi="Calibri" w:cs="Calibri"/>
          <w:sz w:val="22"/>
          <w:szCs w:val="22"/>
        </w:rPr>
        <w:t xml:space="preserve"> des travaux qui nécessiteraient l’autorisation </w:t>
      </w:r>
      <w:r w:rsidR="004534B0" w:rsidRPr="00F3179B">
        <w:rPr>
          <w:rFonts w:ascii="Calibri" w:hAnsi="Calibri" w:cs="Calibri"/>
          <w:sz w:val="22"/>
          <w:szCs w:val="22"/>
        </w:rPr>
        <w:t>de</w:t>
      </w:r>
      <w:r w:rsidR="0082323D" w:rsidRPr="00F3179B">
        <w:rPr>
          <w:rFonts w:ascii="Calibri" w:hAnsi="Calibri" w:cs="Calibri"/>
          <w:sz w:val="22"/>
          <w:szCs w:val="22"/>
        </w:rPr>
        <w:t xml:space="preserve"> </w:t>
      </w:r>
      <w:r w:rsidR="004534B0" w:rsidRPr="00F3179B">
        <w:rPr>
          <w:rFonts w:ascii="Calibri" w:hAnsi="Calibri" w:cs="Calibri"/>
          <w:sz w:val="22"/>
          <w:szCs w:val="22"/>
        </w:rPr>
        <w:t>l’entité en charge de l’Immeuble</w:t>
      </w:r>
      <w:r w:rsidRPr="00F3179B">
        <w:rPr>
          <w:rFonts w:ascii="Calibri" w:hAnsi="Calibri" w:cs="Calibri"/>
          <w:sz w:val="22"/>
          <w:szCs w:val="22"/>
        </w:rPr>
        <w:t xml:space="preserve">, le Preneur </w:t>
      </w:r>
      <w:r w:rsidR="004534B0" w:rsidRPr="00F3179B">
        <w:rPr>
          <w:rFonts w:ascii="Calibri" w:hAnsi="Calibri" w:cs="Calibri"/>
          <w:sz w:val="22"/>
          <w:szCs w:val="22"/>
        </w:rPr>
        <w:t>devra, au préalable, obtenir une autorisation écrite du Bailleur et le cas échéant de l’entité en charge de l’Immeuble</w:t>
      </w:r>
      <w:r w:rsidRPr="00F3179B">
        <w:rPr>
          <w:rFonts w:ascii="Calibri" w:hAnsi="Calibri" w:cs="Calibri"/>
          <w:sz w:val="22"/>
          <w:szCs w:val="22"/>
        </w:rPr>
        <w:t>.</w:t>
      </w:r>
      <w:r w:rsidR="004534B0" w:rsidRPr="00F3179B">
        <w:rPr>
          <w:rFonts w:ascii="Calibri" w:hAnsi="Calibri" w:cs="Calibri"/>
          <w:sz w:val="22"/>
          <w:szCs w:val="22"/>
        </w:rPr>
        <w:t xml:space="preserve"> </w:t>
      </w:r>
    </w:p>
    <w:p w14:paraId="07322DA1" w14:textId="77777777" w:rsidR="00D2133E" w:rsidRPr="00F3179B" w:rsidRDefault="00D2133E" w:rsidP="00F416D8">
      <w:pPr>
        <w:jc w:val="both"/>
        <w:rPr>
          <w:rFonts w:ascii="Calibri" w:hAnsi="Calibri" w:cs="Calibri"/>
          <w:sz w:val="22"/>
          <w:szCs w:val="22"/>
        </w:rPr>
      </w:pPr>
    </w:p>
    <w:p w14:paraId="2B0D2A45" w14:textId="77777777" w:rsidR="001F3D75" w:rsidRPr="00F3179B" w:rsidRDefault="0036124D"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 w:name="_Toc214805508"/>
      <w:r w:rsidRPr="00F3179B">
        <w:rPr>
          <w:rFonts w:ascii="Calibri" w:hAnsi="Calibri" w:cs="Calibri"/>
          <w:b/>
          <w:sz w:val="22"/>
          <w:szCs w:val="22"/>
        </w:rPr>
        <w:t>3</w:t>
      </w:r>
      <w:r w:rsidR="00D2133E" w:rsidRPr="00F3179B">
        <w:rPr>
          <w:rFonts w:ascii="Calibri" w:hAnsi="Calibri" w:cs="Calibri"/>
          <w:b/>
          <w:sz w:val="22"/>
          <w:szCs w:val="22"/>
        </w:rPr>
        <w:t xml:space="preserve">.3. – </w:t>
      </w:r>
      <w:r w:rsidR="001F3D75" w:rsidRPr="00F3179B">
        <w:rPr>
          <w:rFonts w:ascii="Calibri" w:hAnsi="Calibri" w:cs="Calibri"/>
          <w:b/>
          <w:sz w:val="22"/>
          <w:szCs w:val="22"/>
        </w:rPr>
        <w:t>Conditions d’exploitation</w:t>
      </w:r>
      <w:bookmarkEnd w:id="6"/>
    </w:p>
    <w:p w14:paraId="331B560F" w14:textId="77777777" w:rsidR="00707DC4" w:rsidRDefault="00707DC4" w:rsidP="00F416D8">
      <w:pPr>
        <w:jc w:val="both"/>
        <w:rPr>
          <w:rFonts w:ascii="Calibri" w:hAnsi="Calibri" w:cs="Calibri"/>
          <w:sz w:val="22"/>
          <w:szCs w:val="22"/>
        </w:rPr>
      </w:pPr>
    </w:p>
    <w:p w14:paraId="3AC151BF"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Le Preneur s’engage à maintenir les </w:t>
      </w:r>
      <w:r w:rsidR="00B93266" w:rsidRPr="00F3179B">
        <w:rPr>
          <w:rFonts w:ascii="Calibri" w:hAnsi="Calibri" w:cs="Calibri"/>
          <w:sz w:val="22"/>
          <w:szCs w:val="22"/>
        </w:rPr>
        <w:t>Locaux Loués</w:t>
      </w:r>
      <w:r w:rsidRPr="00F3179B">
        <w:rPr>
          <w:rFonts w:ascii="Calibri" w:hAnsi="Calibri" w:cs="Calibri"/>
          <w:sz w:val="22"/>
          <w:szCs w:val="22"/>
        </w:rPr>
        <w:t xml:space="preserve"> en état permanent d’exploitation personnelle, effective et normale pendant les douze mois de l’année et au moins six jours sur sept dans la semaine.</w:t>
      </w:r>
    </w:p>
    <w:p w14:paraId="2569CD20" w14:textId="77777777" w:rsidR="00381839" w:rsidRDefault="00381839" w:rsidP="00F416D8">
      <w:pPr>
        <w:jc w:val="both"/>
        <w:rPr>
          <w:rFonts w:ascii="Calibri" w:hAnsi="Calibri" w:cs="Calibri"/>
          <w:sz w:val="22"/>
          <w:szCs w:val="22"/>
        </w:rPr>
      </w:pPr>
    </w:p>
    <w:p w14:paraId="66EF1C10" w14:textId="77777777" w:rsidR="00D075D2" w:rsidRPr="00F3179B" w:rsidRDefault="00D075D2" w:rsidP="00F416D8">
      <w:pPr>
        <w:jc w:val="both"/>
        <w:rPr>
          <w:rFonts w:ascii="Calibri" w:hAnsi="Calibri" w:cs="Calibri"/>
          <w:sz w:val="22"/>
          <w:szCs w:val="22"/>
        </w:rPr>
      </w:pPr>
    </w:p>
    <w:p w14:paraId="7E14910A" w14:textId="77777777" w:rsidR="007B7402" w:rsidRPr="000D0618" w:rsidRDefault="008677A4" w:rsidP="00E60764">
      <w:pPr>
        <w:pStyle w:val="Titre2"/>
        <w:jc w:val="left"/>
      </w:pPr>
      <w:bookmarkStart w:id="7" w:name="_Toc214805509"/>
      <w:r w:rsidRPr="005A53F9">
        <w:t xml:space="preserve">ARTICLE </w:t>
      </w:r>
      <w:r w:rsidR="00D2133E" w:rsidRPr="005A53F9">
        <w:t>4</w:t>
      </w:r>
      <w:r w:rsidRPr="005A53F9">
        <w:t xml:space="preserve"> </w:t>
      </w:r>
      <w:r w:rsidR="00DD50E2" w:rsidRPr="005A53F9">
        <w:t>–</w:t>
      </w:r>
      <w:r w:rsidR="00BB6D0F" w:rsidRPr="005A53F9">
        <w:t xml:space="preserve"> ENTREE EN JOUISSANCE –</w:t>
      </w:r>
      <w:r w:rsidRPr="005A53F9">
        <w:t xml:space="preserve"> ETAT DES LIEUX</w:t>
      </w:r>
      <w:bookmarkEnd w:id="7"/>
    </w:p>
    <w:p w14:paraId="760D16CE" w14:textId="77777777" w:rsidR="007B7402" w:rsidRPr="00F3179B" w:rsidRDefault="007B7402" w:rsidP="00F416D8">
      <w:pPr>
        <w:jc w:val="both"/>
        <w:rPr>
          <w:rFonts w:ascii="Calibri" w:hAnsi="Calibri" w:cs="Calibri"/>
          <w:sz w:val="22"/>
          <w:szCs w:val="22"/>
        </w:rPr>
      </w:pPr>
    </w:p>
    <w:p w14:paraId="6F30C582" w14:textId="77777777" w:rsidR="00CF24A9" w:rsidRPr="00F3179B" w:rsidRDefault="00700606"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8" w:name="_Toc214805510"/>
      <w:r w:rsidRPr="00F3179B">
        <w:rPr>
          <w:rFonts w:ascii="Calibri" w:hAnsi="Calibri" w:cs="Calibri"/>
          <w:b/>
          <w:sz w:val="22"/>
          <w:szCs w:val="22"/>
        </w:rPr>
        <w:t>4</w:t>
      </w:r>
      <w:r w:rsidR="007B7402" w:rsidRPr="00F3179B">
        <w:rPr>
          <w:rFonts w:ascii="Calibri" w:hAnsi="Calibri" w:cs="Calibri"/>
          <w:b/>
          <w:sz w:val="22"/>
          <w:szCs w:val="22"/>
        </w:rPr>
        <w:t xml:space="preserve">.1. </w:t>
      </w:r>
      <w:r w:rsidR="00D704E9" w:rsidRPr="00F3179B">
        <w:rPr>
          <w:rFonts w:ascii="Calibri" w:hAnsi="Calibri" w:cs="Calibri"/>
          <w:b/>
          <w:sz w:val="22"/>
          <w:szCs w:val="22"/>
        </w:rPr>
        <w:t>–</w:t>
      </w:r>
      <w:r w:rsidR="00E02438" w:rsidRPr="00F3179B">
        <w:rPr>
          <w:rFonts w:ascii="Calibri" w:hAnsi="Calibri" w:cs="Calibri"/>
          <w:b/>
          <w:sz w:val="22"/>
          <w:szCs w:val="22"/>
        </w:rPr>
        <w:t xml:space="preserve"> </w:t>
      </w:r>
      <w:r w:rsidR="0019350C" w:rsidRPr="00F3179B">
        <w:rPr>
          <w:rFonts w:ascii="Calibri" w:hAnsi="Calibri" w:cs="Calibri"/>
          <w:b/>
          <w:sz w:val="22"/>
          <w:szCs w:val="22"/>
        </w:rPr>
        <w:t>Entrée en jouissance</w:t>
      </w:r>
      <w:bookmarkEnd w:id="8"/>
    </w:p>
    <w:p w14:paraId="3D1602FD" w14:textId="77777777" w:rsidR="00D075D2" w:rsidRDefault="00D075D2" w:rsidP="00F416D8">
      <w:pPr>
        <w:jc w:val="both"/>
        <w:rPr>
          <w:rFonts w:ascii="Calibri" w:hAnsi="Calibri" w:cs="Calibri"/>
          <w:sz w:val="22"/>
          <w:szCs w:val="22"/>
        </w:rPr>
      </w:pPr>
    </w:p>
    <w:p w14:paraId="107D7A02"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 xml:space="preserve">Le Preneur prendra les </w:t>
      </w:r>
      <w:r w:rsidR="00B93266" w:rsidRPr="00F3179B">
        <w:rPr>
          <w:rFonts w:ascii="Calibri" w:hAnsi="Calibri" w:cs="Calibri"/>
          <w:sz w:val="22"/>
          <w:szCs w:val="22"/>
        </w:rPr>
        <w:t>Locaux Loués</w:t>
      </w:r>
      <w:r w:rsidRPr="00F3179B">
        <w:rPr>
          <w:rFonts w:ascii="Calibri" w:hAnsi="Calibri" w:cs="Calibri"/>
          <w:sz w:val="22"/>
          <w:szCs w:val="22"/>
        </w:rPr>
        <w:t xml:space="preserve"> en l'état où ils se trouvent</w:t>
      </w:r>
      <w:r w:rsidR="00F745B7" w:rsidRPr="00F3179B">
        <w:rPr>
          <w:rFonts w:ascii="Calibri" w:hAnsi="Calibri" w:cs="Calibri"/>
          <w:sz w:val="22"/>
          <w:szCs w:val="22"/>
        </w:rPr>
        <w:t xml:space="preserve"> au jour de l’entrée en jouissance</w:t>
      </w:r>
      <w:r w:rsidRPr="00F3179B">
        <w:rPr>
          <w:rFonts w:ascii="Calibri" w:hAnsi="Calibri" w:cs="Calibri"/>
          <w:sz w:val="22"/>
          <w:szCs w:val="22"/>
        </w:rPr>
        <w:t xml:space="preserve"> et ne pourra exiger du Bailleur, au cours du bail, aucun aménagement ou réparation. Le Preneur déclare prendre les </w:t>
      </w:r>
      <w:r w:rsidR="00B93266" w:rsidRPr="00F3179B">
        <w:rPr>
          <w:rFonts w:ascii="Calibri" w:hAnsi="Calibri" w:cs="Calibri"/>
          <w:sz w:val="22"/>
          <w:szCs w:val="22"/>
        </w:rPr>
        <w:t>Locaux Loués</w:t>
      </w:r>
      <w:r w:rsidRPr="00F3179B">
        <w:rPr>
          <w:rFonts w:ascii="Calibri" w:hAnsi="Calibri" w:cs="Calibri"/>
          <w:sz w:val="22"/>
          <w:szCs w:val="22"/>
        </w:rPr>
        <w:t xml:space="preserve"> en l’état et avoir eu connaissance du fait que les </w:t>
      </w:r>
      <w:r w:rsidR="00B93266" w:rsidRPr="00F3179B">
        <w:rPr>
          <w:rFonts w:ascii="Calibri" w:hAnsi="Calibri" w:cs="Calibri"/>
          <w:sz w:val="22"/>
          <w:szCs w:val="22"/>
        </w:rPr>
        <w:t>Locaux Loués</w:t>
      </w:r>
      <w:r w:rsidRPr="00F3179B">
        <w:rPr>
          <w:rFonts w:ascii="Calibri" w:hAnsi="Calibri" w:cs="Calibri"/>
          <w:sz w:val="22"/>
          <w:szCs w:val="22"/>
        </w:rPr>
        <w:t xml:space="preserve"> devront être mis aux normes et ce à ses frais exclusifs.</w:t>
      </w:r>
    </w:p>
    <w:p w14:paraId="38BE46E4" w14:textId="77777777" w:rsidR="00CF24A9" w:rsidRPr="00F3179B" w:rsidRDefault="00CF24A9" w:rsidP="00F416D8">
      <w:pPr>
        <w:jc w:val="both"/>
        <w:rPr>
          <w:rFonts w:ascii="Calibri" w:hAnsi="Calibri" w:cs="Calibri"/>
          <w:sz w:val="22"/>
          <w:szCs w:val="22"/>
        </w:rPr>
      </w:pPr>
    </w:p>
    <w:p w14:paraId="76B25A16" w14:textId="77777777" w:rsidR="00B30921" w:rsidRPr="00F3179B" w:rsidRDefault="00B30921" w:rsidP="00F416D8">
      <w:pPr>
        <w:jc w:val="both"/>
        <w:rPr>
          <w:rFonts w:ascii="Calibri" w:hAnsi="Calibri" w:cs="Calibri"/>
          <w:sz w:val="22"/>
          <w:szCs w:val="22"/>
        </w:rPr>
      </w:pPr>
      <w:bookmarkStart w:id="9" w:name="_Hlk77666595"/>
      <w:r w:rsidRPr="00F3179B">
        <w:rPr>
          <w:rFonts w:ascii="Calibri" w:hAnsi="Calibri" w:cs="Calibri"/>
          <w:sz w:val="22"/>
          <w:szCs w:val="22"/>
        </w:rPr>
        <w:t>En tout état de cause, le Preneur reconnaît expressément que le Bailleur a rempli son obligation de délivrance telle que prévue à l’article 1719 du Code Civil.</w:t>
      </w:r>
    </w:p>
    <w:bookmarkEnd w:id="9"/>
    <w:p w14:paraId="33370637" w14:textId="77777777" w:rsidR="00CF24A9" w:rsidRPr="00F3179B" w:rsidRDefault="00CF24A9" w:rsidP="00F416D8">
      <w:pPr>
        <w:jc w:val="both"/>
        <w:rPr>
          <w:rFonts w:ascii="Calibri" w:hAnsi="Calibri" w:cs="Calibri"/>
          <w:sz w:val="22"/>
          <w:szCs w:val="22"/>
        </w:rPr>
      </w:pPr>
    </w:p>
    <w:p w14:paraId="60F627FF"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Le Preneur s’engage à prendre toutes précautions pour que son activité ne génère aucun risque de pollution ou d’atteinte à l’environnement.</w:t>
      </w:r>
    </w:p>
    <w:p w14:paraId="5E694E6E" w14:textId="77777777" w:rsidR="00CF24A9" w:rsidRPr="00F3179B" w:rsidRDefault="00CF24A9" w:rsidP="00F416D8">
      <w:pPr>
        <w:jc w:val="both"/>
        <w:rPr>
          <w:rFonts w:ascii="Calibri" w:hAnsi="Calibri" w:cs="Calibri"/>
          <w:sz w:val="22"/>
          <w:szCs w:val="22"/>
        </w:rPr>
      </w:pPr>
    </w:p>
    <w:p w14:paraId="08F2C847"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Si ses activités devaient le conduire à utiliser des produits présentant un danger à ce titre, il s’engage à prendre toutes dispositions pour que leur stockage, leur utilisation, leur enlèvement, etc., se fassent sans atteinte sur l’environnement.</w:t>
      </w:r>
    </w:p>
    <w:p w14:paraId="64F9F800" w14:textId="77777777" w:rsidR="00CF24A9" w:rsidRPr="00F3179B" w:rsidRDefault="00CF24A9" w:rsidP="00F416D8">
      <w:pPr>
        <w:jc w:val="both"/>
        <w:rPr>
          <w:rFonts w:ascii="Calibri" w:hAnsi="Calibri" w:cs="Calibri"/>
          <w:sz w:val="22"/>
          <w:szCs w:val="22"/>
        </w:rPr>
      </w:pPr>
    </w:p>
    <w:p w14:paraId="64ABF848"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Dans l’hypothèse où nonobstant les précautions prises, les activités du Preneur devaient donner lieu à une pollution ou à une atteinte à l’environnement, il en supporterait toutes les conséquences en résultant sur les Locaux</w:t>
      </w:r>
      <w:r w:rsidR="00956C4E" w:rsidRPr="00F3179B">
        <w:rPr>
          <w:rFonts w:ascii="Calibri" w:hAnsi="Calibri" w:cs="Calibri"/>
          <w:sz w:val="22"/>
          <w:szCs w:val="22"/>
        </w:rPr>
        <w:t xml:space="preserve"> Loués</w:t>
      </w:r>
      <w:r w:rsidRPr="00F3179B">
        <w:rPr>
          <w:rFonts w:ascii="Calibri" w:hAnsi="Calibri" w:cs="Calibri"/>
          <w:sz w:val="22"/>
          <w:szCs w:val="22"/>
        </w:rPr>
        <w:t>, l’</w:t>
      </w:r>
      <w:r w:rsidR="009E40EC" w:rsidRPr="00F3179B">
        <w:rPr>
          <w:rFonts w:ascii="Calibri" w:hAnsi="Calibri" w:cs="Calibri"/>
          <w:sz w:val="22"/>
          <w:szCs w:val="22"/>
        </w:rPr>
        <w:t>Immeuble</w:t>
      </w:r>
      <w:r w:rsidRPr="00F3179B">
        <w:rPr>
          <w:rFonts w:ascii="Calibri" w:hAnsi="Calibri" w:cs="Calibri"/>
          <w:sz w:val="22"/>
          <w:szCs w:val="22"/>
        </w:rPr>
        <w:t>, le voisinage, etc. Lors de son départ, il supporterait le coût d’assainissement du terrain et des Locaux</w:t>
      </w:r>
      <w:r w:rsidR="004D5150" w:rsidRPr="00F3179B">
        <w:rPr>
          <w:rFonts w:ascii="Calibri" w:hAnsi="Calibri" w:cs="Calibri"/>
          <w:sz w:val="22"/>
          <w:szCs w:val="22"/>
        </w:rPr>
        <w:t xml:space="preserve"> Loués</w:t>
      </w:r>
      <w:r w:rsidRPr="00F3179B">
        <w:rPr>
          <w:rFonts w:ascii="Calibri" w:hAnsi="Calibri" w:cs="Calibri"/>
          <w:sz w:val="22"/>
          <w:szCs w:val="22"/>
        </w:rPr>
        <w:t>.</w:t>
      </w:r>
    </w:p>
    <w:p w14:paraId="3460CBA8" w14:textId="77777777" w:rsidR="00511FFD" w:rsidRPr="00F3179B" w:rsidRDefault="00511FFD" w:rsidP="00F416D8">
      <w:pPr>
        <w:jc w:val="both"/>
        <w:rPr>
          <w:rFonts w:ascii="Calibri" w:hAnsi="Calibri" w:cs="Calibri"/>
          <w:sz w:val="22"/>
          <w:szCs w:val="22"/>
        </w:rPr>
      </w:pPr>
    </w:p>
    <w:p w14:paraId="0071BC49" w14:textId="77777777" w:rsidR="0019350C" w:rsidRPr="00F3179B" w:rsidRDefault="00700606"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0" w:name="_Toc214805511"/>
      <w:r w:rsidRPr="00F3179B">
        <w:rPr>
          <w:rFonts w:ascii="Calibri" w:hAnsi="Calibri" w:cs="Calibri"/>
          <w:b/>
          <w:sz w:val="22"/>
          <w:szCs w:val="22"/>
        </w:rPr>
        <w:t>4</w:t>
      </w:r>
      <w:r w:rsidR="001F0203" w:rsidRPr="00F3179B">
        <w:rPr>
          <w:rFonts w:ascii="Calibri" w:hAnsi="Calibri" w:cs="Calibri"/>
          <w:b/>
          <w:sz w:val="22"/>
          <w:szCs w:val="22"/>
        </w:rPr>
        <w:t xml:space="preserve">.2. </w:t>
      </w:r>
      <w:r w:rsidR="0019350C" w:rsidRPr="00F3179B">
        <w:rPr>
          <w:rFonts w:ascii="Calibri" w:hAnsi="Calibri" w:cs="Calibri"/>
          <w:b/>
          <w:sz w:val="22"/>
          <w:szCs w:val="22"/>
        </w:rPr>
        <w:t>–</w:t>
      </w:r>
      <w:r w:rsidR="001F0203" w:rsidRPr="00F3179B">
        <w:rPr>
          <w:rFonts w:ascii="Calibri" w:hAnsi="Calibri" w:cs="Calibri"/>
          <w:b/>
          <w:sz w:val="22"/>
          <w:szCs w:val="22"/>
        </w:rPr>
        <w:t xml:space="preserve"> </w:t>
      </w:r>
      <w:r w:rsidR="000D0618" w:rsidRPr="00F3179B">
        <w:rPr>
          <w:rFonts w:ascii="Calibri" w:hAnsi="Calibri" w:cs="Calibri"/>
          <w:b/>
          <w:sz w:val="22"/>
          <w:szCs w:val="22"/>
        </w:rPr>
        <w:t>État</w:t>
      </w:r>
      <w:r w:rsidR="0019350C" w:rsidRPr="00F3179B">
        <w:rPr>
          <w:rFonts w:ascii="Calibri" w:hAnsi="Calibri" w:cs="Calibri"/>
          <w:b/>
          <w:sz w:val="22"/>
          <w:szCs w:val="22"/>
        </w:rPr>
        <w:t xml:space="preserve"> des lieux</w:t>
      </w:r>
      <w:bookmarkEnd w:id="10"/>
    </w:p>
    <w:p w14:paraId="2650DE3D" w14:textId="77777777" w:rsidR="00D075D2" w:rsidRDefault="00D075D2" w:rsidP="00F416D8">
      <w:pPr>
        <w:jc w:val="both"/>
        <w:rPr>
          <w:rFonts w:ascii="Calibri" w:hAnsi="Calibri" w:cs="Calibri"/>
          <w:sz w:val="22"/>
          <w:szCs w:val="22"/>
        </w:rPr>
      </w:pPr>
    </w:p>
    <w:p w14:paraId="076A99F7" w14:textId="77777777" w:rsidR="007B7402" w:rsidRPr="00F3179B" w:rsidRDefault="00E02438" w:rsidP="00F416D8">
      <w:pPr>
        <w:jc w:val="both"/>
        <w:rPr>
          <w:rFonts w:ascii="Calibri" w:hAnsi="Calibri" w:cs="Calibri"/>
          <w:sz w:val="22"/>
          <w:szCs w:val="22"/>
        </w:rPr>
      </w:pPr>
      <w:r w:rsidRPr="00F3179B">
        <w:rPr>
          <w:rFonts w:ascii="Calibri" w:hAnsi="Calibri" w:cs="Calibri"/>
          <w:sz w:val="22"/>
          <w:szCs w:val="22"/>
        </w:rPr>
        <w:t xml:space="preserve">Un état des lieux </w:t>
      </w:r>
      <w:r w:rsidR="007B7402" w:rsidRPr="00F3179B">
        <w:rPr>
          <w:rFonts w:ascii="Calibri" w:hAnsi="Calibri" w:cs="Calibri"/>
          <w:sz w:val="22"/>
          <w:szCs w:val="22"/>
        </w:rPr>
        <w:t>sera établi</w:t>
      </w:r>
      <w:r w:rsidRPr="00F3179B">
        <w:rPr>
          <w:rFonts w:ascii="Calibri" w:hAnsi="Calibri" w:cs="Calibri"/>
          <w:sz w:val="22"/>
          <w:szCs w:val="22"/>
        </w:rPr>
        <w:t xml:space="preserve"> </w:t>
      </w:r>
      <w:r w:rsidR="00461BD9">
        <w:rPr>
          <w:rFonts w:ascii="Calibri" w:hAnsi="Calibri" w:cs="Calibri"/>
          <w:sz w:val="22"/>
          <w:szCs w:val="22"/>
        </w:rPr>
        <w:t xml:space="preserve">en deux exemplaires au jour de la livraison des Locaux Loués au Preneur, </w:t>
      </w:r>
      <w:r w:rsidRPr="00F3179B">
        <w:rPr>
          <w:rFonts w:ascii="Calibri" w:hAnsi="Calibri" w:cs="Calibri"/>
          <w:sz w:val="22"/>
          <w:szCs w:val="22"/>
        </w:rPr>
        <w:t xml:space="preserve">contradictoirement et amiablement </w:t>
      </w:r>
      <w:r w:rsidR="004F6B1A">
        <w:rPr>
          <w:rFonts w:ascii="Calibri" w:hAnsi="Calibri" w:cs="Calibri"/>
          <w:sz w:val="22"/>
          <w:szCs w:val="22"/>
        </w:rPr>
        <w:t>entre</w:t>
      </w:r>
      <w:r w:rsidR="004F6B1A" w:rsidRPr="00F3179B">
        <w:rPr>
          <w:rFonts w:ascii="Calibri" w:hAnsi="Calibri" w:cs="Calibri"/>
          <w:sz w:val="22"/>
          <w:szCs w:val="22"/>
        </w:rPr>
        <w:t xml:space="preserve"> </w:t>
      </w:r>
      <w:r w:rsidRPr="00F3179B">
        <w:rPr>
          <w:rFonts w:ascii="Calibri" w:hAnsi="Calibri" w:cs="Calibri"/>
          <w:sz w:val="22"/>
          <w:szCs w:val="22"/>
        </w:rPr>
        <w:t>les Parties</w:t>
      </w:r>
      <w:r w:rsidR="004F6B1A">
        <w:rPr>
          <w:rFonts w:ascii="Calibri" w:hAnsi="Calibri" w:cs="Calibri"/>
          <w:sz w:val="22"/>
          <w:szCs w:val="22"/>
        </w:rPr>
        <w:t xml:space="preserve"> ou par un tiers mandaté par elles</w:t>
      </w:r>
      <w:r w:rsidR="007B7402" w:rsidRPr="00F3179B">
        <w:rPr>
          <w:rFonts w:ascii="Calibri" w:hAnsi="Calibri" w:cs="Calibri"/>
          <w:sz w:val="22"/>
          <w:szCs w:val="22"/>
        </w:rPr>
        <w:t>.</w:t>
      </w:r>
      <w:r w:rsidR="004F6B1A">
        <w:rPr>
          <w:rFonts w:ascii="Calibri" w:hAnsi="Calibri" w:cs="Calibri"/>
          <w:sz w:val="22"/>
          <w:szCs w:val="22"/>
        </w:rPr>
        <w:t xml:space="preserve"> </w:t>
      </w:r>
      <w:r w:rsidR="004F6B1A" w:rsidRPr="003D6F8B">
        <w:rPr>
          <w:rFonts w:ascii="Calibri" w:hAnsi="Calibri" w:cs="Calibri"/>
          <w:sz w:val="22"/>
          <w:szCs w:val="22"/>
          <w:highlight w:val="yellow"/>
        </w:rPr>
        <w:t>Le Bail prendra effet le jour de la livraison des Locaux Loués visé ci-avant.</w:t>
      </w:r>
      <w:r w:rsidR="004F6B1A">
        <w:rPr>
          <w:rFonts w:ascii="Calibri" w:hAnsi="Calibri" w:cs="Calibri"/>
          <w:sz w:val="22"/>
          <w:szCs w:val="22"/>
        </w:rPr>
        <w:t xml:space="preserve"> </w:t>
      </w:r>
    </w:p>
    <w:p w14:paraId="1FA14281" w14:textId="77777777" w:rsidR="007B7402" w:rsidRPr="00F3179B" w:rsidRDefault="007B7402" w:rsidP="00F416D8">
      <w:pPr>
        <w:jc w:val="both"/>
        <w:rPr>
          <w:rFonts w:ascii="Calibri" w:hAnsi="Calibri" w:cs="Calibri"/>
          <w:sz w:val="22"/>
          <w:szCs w:val="22"/>
        </w:rPr>
      </w:pPr>
    </w:p>
    <w:p w14:paraId="08811FAD" w14:textId="77777777" w:rsidR="00770A4D" w:rsidRPr="00F3179B" w:rsidRDefault="007B7402" w:rsidP="00F416D8">
      <w:pPr>
        <w:jc w:val="both"/>
        <w:rPr>
          <w:rFonts w:ascii="Calibri" w:hAnsi="Calibri" w:cs="Calibri"/>
          <w:sz w:val="22"/>
          <w:szCs w:val="22"/>
        </w:rPr>
      </w:pPr>
      <w:r w:rsidRPr="00F3179B">
        <w:rPr>
          <w:rFonts w:ascii="Calibri" w:hAnsi="Calibri" w:cs="Calibri"/>
          <w:sz w:val="22"/>
          <w:szCs w:val="22"/>
        </w:rPr>
        <w:t xml:space="preserve">Si </w:t>
      </w:r>
      <w:r w:rsidR="00770A4D" w:rsidRPr="00F3179B">
        <w:rPr>
          <w:rFonts w:ascii="Calibri" w:hAnsi="Calibri" w:cs="Calibri"/>
          <w:sz w:val="22"/>
          <w:szCs w:val="22"/>
        </w:rPr>
        <w:t xml:space="preserve">l’état des lieux ne peut être établi dans les conditions prévues au paragraphe précédent, il sera établi par un </w:t>
      </w:r>
      <w:proofErr w:type="gramStart"/>
      <w:r w:rsidR="00DB696F">
        <w:rPr>
          <w:rFonts w:ascii="Calibri" w:hAnsi="Calibri" w:cs="Calibri"/>
          <w:sz w:val="22"/>
          <w:szCs w:val="22"/>
        </w:rPr>
        <w:t xml:space="preserve">commissaire </w:t>
      </w:r>
      <w:r w:rsidR="00770A4D" w:rsidRPr="00F3179B">
        <w:rPr>
          <w:rFonts w:ascii="Calibri" w:hAnsi="Calibri" w:cs="Calibri"/>
          <w:sz w:val="22"/>
          <w:szCs w:val="22"/>
        </w:rPr>
        <w:t xml:space="preserve"> de</w:t>
      </w:r>
      <w:proofErr w:type="gramEnd"/>
      <w:r w:rsidR="00770A4D" w:rsidRPr="00F3179B">
        <w:rPr>
          <w:rFonts w:ascii="Calibri" w:hAnsi="Calibri" w:cs="Calibri"/>
          <w:sz w:val="22"/>
          <w:szCs w:val="22"/>
        </w:rPr>
        <w:t xml:space="preserve"> justice, sur l’initiative de la partie la plus diligente, à frais partagés par moitié entre les Parties.</w:t>
      </w:r>
    </w:p>
    <w:p w14:paraId="5CA8F2A5" w14:textId="77777777" w:rsidR="00E02438" w:rsidRPr="00F3179B" w:rsidRDefault="00E02438" w:rsidP="00F416D8">
      <w:pPr>
        <w:jc w:val="both"/>
        <w:rPr>
          <w:rFonts w:ascii="Calibri" w:hAnsi="Calibri" w:cs="Calibri"/>
          <w:sz w:val="22"/>
          <w:szCs w:val="22"/>
        </w:rPr>
      </w:pPr>
    </w:p>
    <w:p w14:paraId="58718E60" w14:textId="77777777" w:rsidR="007B7402" w:rsidRPr="00F3179B" w:rsidRDefault="00770A4D" w:rsidP="00F416D8">
      <w:pPr>
        <w:jc w:val="both"/>
        <w:rPr>
          <w:rFonts w:ascii="Calibri" w:hAnsi="Calibri" w:cs="Calibri"/>
          <w:sz w:val="22"/>
          <w:szCs w:val="22"/>
        </w:rPr>
      </w:pPr>
      <w:r w:rsidRPr="00F3179B">
        <w:rPr>
          <w:rFonts w:ascii="Calibri" w:hAnsi="Calibri" w:cs="Calibri"/>
          <w:sz w:val="22"/>
          <w:szCs w:val="22"/>
        </w:rPr>
        <w:lastRenderedPageBreak/>
        <w:t>Cet état des lieux, établi en deux exemplaires, sera conservé par chacune des Parties.</w:t>
      </w:r>
    </w:p>
    <w:p w14:paraId="176FE6B9" w14:textId="77777777" w:rsidR="00570C1D" w:rsidRDefault="00570C1D" w:rsidP="007C2C3F">
      <w:pPr>
        <w:jc w:val="both"/>
        <w:rPr>
          <w:rFonts w:ascii="Calibri" w:hAnsi="Calibri" w:cs="Calibri"/>
          <w:sz w:val="22"/>
          <w:szCs w:val="22"/>
        </w:rPr>
      </w:pPr>
    </w:p>
    <w:p w14:paraId="3AF3059F" w14:textId="77777777" w:rsidR="00D075D2" w:rsidRPr="00F3179B" w:rsidRDefault="00D075D2" w:rsidP="007C2C3F">
      <w:pPr>
        <w:jc w:val="both"/>
        <w:rPr>
          <w:rFonts w:ascii="Calibri" w:hAnsi="Calibri" w:cs="Calibri"/>
          <w:sz w:val="22"/>
          <w:szCs w:val="22"/>
        </w:rPr>
      </w:pPr>
    </w:p>
    <w:p w14:paraId="182B8A5E" w14:textId="77777777" w:rsidR="000A6DE8" w:rsidRPr="000D0618" w:rsidRDefault="000A6DE8" w:rsidP="00E60764">
      <w:pPr>
        <w:pStyle w:val="Titre2"/>
        <w:jc w:val="left"/>
      </w:pPr>
      <w:bookmarkStart w:id="11" w:name="_Toc214805512"/>
      <w:r w:rsidRPr="000D0618">
        <w:t>ARTICLE 5 – CHARGES ET CONDITIONS</w:t>
      </w:r>
      <w:bookmarkEnd w:id="11"/>
    </w:p>
    <w:p w14:paraId="5967F750" w14:textId="77777777" w:rsidR="000A6DE8" w:rsidRPr="00F3179B" w:rsidRDefault="000A6DE8" w:rsidP="007C2C3F">
      <w:pPr>
        <w:jc w:val="both"/>
        <w:rPr>
          <w:rFonts w:ascii="Calibri" w:hAnsi="Calibri" w:cs="Calibri"/>
          <w:sz w:val="22"/>
          <w:szCs w:val="22"/>
        </w:rPr>
      </w:pPr>
    </w:p>
    <w:p w14:paraId="048796A0" w14:textId="77777777" w:rsidR="000A6DE8" w:rsidRDefault="000A6DE8"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est fait, aux charges et conditions ordinaires et de droit et en outre, sous les charges et conditions suivantes que le </w:t>
      </w:r>
      <w:r w:rsidR="002C13B7" w:rsidRPr="00F3179B">
        <w:rPr>
          <w:rFonts w:ascii="Calibri" w:hAnsi="Calibri" w:cs="Calibri"/>
          <w:sz w:val="22"/>
          <w:szCs w:val="22"/>
        </w:rPr>
        <w:t>Preneur</w:t>
      </w:r>
      <w:r w:rsidRPr="00F3179B">
        <w:rPr>
          <w:rFonts w:ascii="Calibri" w:hAnsi="Calibri" w:cs="Calibri"/>
          <w:sz w:val="22"/>
          <w:szCs w:val="22"/>
        </w:rPr>
        <w:t xml:space="preserve"> s'oblige à exécuter et accomplir exactement, à peine de tous dommages et intérêts, et même de </w:t>
      </w:r>
      <w:proofErr w:type="gramStart"/>
      <w:r w:rsidRPr="00F3179B">
        <w:rPr>
          <w:rFonts w:ascii="Calibri" w:hAnsi="Calibri" w:cs="Calibri"/>
          <w:sz w:val="22"/>
          <w:szCs w:val="22"/>
        </w:rPr>
        <w:t>résiliation si bon</w:t>
      </w:r>
      <w:proofErr w:type="gramEnd"/>
      <w:r w:rsidRPr="00F3179B">
        <w:rPr>
          <w:rFonts w:ascii="Calibri" w:hAnsi="Calibri" w:cs="Calibri"/>
          <w:sz w:val="22"/>
          <w:szCs w:val="22"/>
        </w:rPr>
        <w:t xml:space="preserve"> semble au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p>
    <w:p w14:paraId="626D2D3B" w14:textId="77777777" w:rsidR="00BE1DB1" w:rsidRPr="00F3179B" w:rsidRDefault="00BE1DB1" w:rsidP="00F416D8">
      <w:pPr>
        <w:jc w:val="both"/>
        <w:rPr>
          <w:rFonts w:ascii="Calibri" w:hAnsi="Calibri" w:cs="Calibri"/>
          <w:sz w:val="22"/>
          <w:szCs w:val="22"/>
        </w:rPr>
      </w:pPr>
    </w:p>
    <w:p w14:paraId="60AA3471"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2" w:name="_Toc214805513"/>
      <w:r w:rsidRPr="00F3179B">
        <w:rPr>
          <w:rFonts w:ascii="Calibri" w:hAnsi="Calibri" w:cs="Calibri"/>
          <w:b/>
          <w:sz w:val="22"/>
          <w:szCs w:val="22"/>
        </w:rPr>
        <w:t xml:space="preserve">5.1. – </w:t>
      </w:r>
      <w:r w:rsidR="00381839" w:rsidRPr="00F3179B">
        <w:rPr>
          <w:rFonts w:ascii="Calibri" w:hAnsi="Calibri" w:cs="Calibri"/>
          <w:b/>
          <w:sz w:val="22"/>
          <w:szCs w:val="22"/>
        </w:rPr>
        <w:t>Garnissement</w:t>
      </w:r>
      <w:bookmarkEnd w:id="12"/>
    </w:p>
    <w:p w14:paraId="7CAAB55A" w14:textId="77777777" w:rsidR="00D075D2" w:rsidRDefault="00D075D2" w:rsidP="00F416D8">
      <w:pPr>
        <w:jc w:val="both"/>
        <w:rPr>
          <w:rFonts w:ascii="Calibri" w:hAnsi="Calibri" w:cs="Calibri"/>
          <w:sz w:val="22"/>
          <w:szCs w:val="22"/>
        </w:rPr>
      </w:pPr>
    </w:p>
    <w:p w14:paraId="3BFC49E3"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devra garnir et tenir garnis les </w:t>
      </w:r>
      <w:r w:rsidR="00B93266" w:rsidRPr="00F3179B">
        <w:rPr>
          <w:rFonts w:ascii="Calibri" w:hAnsi="Calibri" w:cs="Calibri"/>
          <w:sz w:val="22"/>
          <w:szCs w:val="22"/>
        </w:rPr>
        <w:t>Locaux Loués</w:t>
      </w:r>
      <w:r w:rsidRPr="00F3179B">
        <w:rPr>
          <w:rFonts w:ascii="Calibri" w:hAnsi="Calibri" w:cs="Calibri"/>
          <w:sz w:val="22"/>
          <w:szCs w:val="22"/>
        </w:rPr>
        <w:t xml:space="preserve"> de matériel</w:t>
      </w:r>
      <w:r w:rsidR="001E692A" w:rsidRPr="00F3179B">
        <w:rPr>
          <w:rFonts w:ascii="Calibri" w:hAnsi="Calibri" w:cs="Calibri"/>
          <w:sz w:val="22"/>
          <w:szCs w:val="22"/>
        </w:rPr>
        <w:t>s</w:t>
      </w:r>
      <w:r w:rsidRPr="00F3179B">
        <w:rPr>
          <w:rFonts w:ascii="Calibri" w:hAnsi="Calibri" w:cs="Calibri"/>
          <w:sz w:val="22"/>
          <w:szCs w:val="22"/>
        </w:rPr>
        <w:t xml:space="preserve">, marchandises, meubles et objets mobiliers, en qualité et valeur suffisantes pour répondre à tout moment du paiement des loyers et de l'exécution des conditions du </w:t>
      </w:r>
      <w:r w:rsidR="006010D1" w:rsidRPr="00F3179B">
        <w:rPr>
          <w:rFonts w:ascii="Calibri" w:hAnsi="Calibri" w:cs="Calibri"/>
          <w:sz w:val="22"/>
          <w:szCs w:val="22"/>
        </w:rPr>
        <w:t>Bail</w:t>
      </w:r>
      <w:r w:rsidRPr="00F3179B">
        <w:rPr>
          <w:rFonts w:ascii="Calibri" w:hAnsi="Calibri" w:cs="Calibri"/>
          <w:sz w:val="22"/>
          <w:szCs w:val="22"/>
        </w:rPr>
        <w:t>.</w:t>
      </w:r>
    </w:p>
    <w:p w14:paraId="58AB5D9C" w14:textId="77777777" w:rsidR="000A6DE8" w:rsidRPr="00F3179B" w:rsidRDefault="000A6DE8" w:rsidP="00F416D8">
      <w:pPr>
        <w:jc w:val="both"/>
        <w:rPr>
          <w:rFonts w:ascii="Calibri" w:hAnsi="Calibri" w:cs="Calibri"/>
          <w:sz w:val="22"/>
          <w:szCs w:val="22"/>
        </w:rPr>
      </w:pPr>
    </w:p>
    <w:p w14:paraId="413302D6"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3" w:name="_Toc214805514"/>
      <w:r w:rsidRPr="00F3179B">
        <w:rPr>
          <w:rFonts w:ascii="Calibri" w:hAnsi="Calibri" w:cs="Calibri"/>
          <w:b/>
          <w:sz w:val="22"/>
          <w:szCs w:val="22"/>
        </w:rPr>
        <w:t>5.2.</w:t>
      </w:r>
      <w:r w:rsidR="00F96C6E" w:rsidRPr="00F3179B">
        <w:rPr>
          <w:rFonts w:ascii="Calibri" w:hAnsi="Calibri" w:cs="Calibri"/>
          <w:b/>
          <w:sz w:val="22"/>
          <w:szCs w:val="22"/>
        </w:rPr>
        <w:t xml:space="preserve"> – </w:t>
      </w:r>
      <w:r w:rsidR="00381839" w:rsidRPr="00F3179B">
        <w:rPr>
          <w:rFonts w:ascii="Calibri" w:hAnsi="Calibri" w:cs="Calibri"/>
          <w:b/>
          <w:sz w:val="22"/>
          <w:szCs w:val="22"/>
        </w:rPr>
        <w:t xml:space="preserve">Utilisation des </w:t>
      </w:r>
      <w:r w:rsidR="00B93266" w:rsidRPr="00F3179B">
        <w:rPr>
          <w:rFonts w:ascii="Calibri" w:hAnsi="Calibri" w:cs="Calibri"/>
          <w:b/>
          <w:sz w:val="22"/>
          <w:szCs w:val="22"/>
        </w:rPr>
        <w:t>Locaux Loués</w:t>
      </w:r>
      <w:bookmarkEnd w:id="13"/>
    </w:p>
    <w:p w14:paraId="5D00AB6D" w14:textId="77777777" w:rsidR="00D075D2" w:rsidRDefault="00D075D2" w:rsidP="00F416D8">
      <w:pPr>
        <w:jc w:val="both"/>
        <w:rPr>
          <w:rFonts w:ascii="Calibri" w:hAnsi="Calibri" w:cs="Calibri"/>
          <w:sz w:val="22"/>
          <w:szCs w:val="22"/>
        </w:rPr>
      </w:pPr>
    </w:p>
    <w:p w14:paraId="7DBD4CB6" w14:textId="77777777" w:rsidR="00770664" w:rsidRPr="00F3179B" w:rsidRDefault="00F96C6E" w:rsidP="00F416D8">
      <w:pPr>
        <w:jc w:val="both"/>
        <w:rPr>
          <w:rFonts w:ascii="Calibri" w:hAnsi="Calibri" w:cs="Calibri"/>
          <w:sz w:val="22"/>
          <w:szCs w:val="22"/>
        </w:rPr>
      </w:pPr>
      <w:r w:rsidRPr="00F3179B">
        <w:rPr>
          <w:rFonts w:ascii="Calibri" w:hAnsi="Calibri" w:cs="Calibri"/>
          <w:sz w:val="22"/>
          <w:szCs w:val="22"/>
        </w:rPr>
        <w:t>Le Pren</w:t>
      </w:r>
      <w:r w:rsidR="00F17B96" w:rsidRPr="00F3179B">
        <w:rPr>
          <w:rFonts w:ascii="Calibri" w:hAnsi="Calibri" w:cs="Calibri"/>
          <w:sz w:val="22"/>
          <w:szCs w:val="22"/>
        </w:rPr>
        <w:t xml:space="preserve">eur devra jouir des </w:t>
      </w:r>
      <w:r w:rsidR="00E526FD" w:rsidRPr="00F3179B">
        <w:rPr>
          <w:rFonts w:ascii="Calibri" w:hAnsi="Calibri" w:cs="Calibri"/>
          <w:sz w:val="22"/>
          <w:szCs w:val="22"/>
        </w:rPr>
        <w:t>L</w:t>
      </w:r>
      <w:r w:rsidR="00F17B96" w:rsidRPr="00F3179B">
        <w:rPr>
          <w:rFonts w:ascii="Calibri" w:hAnsi="Calibri" w:cs="Calibri"/>
          <w:sz w:val="22"/>
          <w:szCs w:val="22"/>
        </w:rPr>
        <w:t xml:space="preserve">ocaux </w:t>
      </w:r>
      <w:r w:rsidR="00E526FD" w:rsidRPr="00F3179B">
        <w:rPr>
          <w:rFonts w:ascii="Calibri" w:hAnsi="Calibri" w:cs="Calibri"/>
          <w:sz w:val="22"/>
          <w:szCs w:val="22"/>
        </w:rPr>
        <w:t xml:space="preserve">Loués </w:t>
      </w:r>
      <w:r w:rsidR="00F17B96" w:rsidRPr="00F3179B">
        <w:rPr>
          <w:rFonts w:ascii="Calibri" w:hAnsi="Calibri" w:cs="Calibri"/>
          <w:sz w:val="22"/>
          <w:szCs w:val="22"/>
        </w:rPr>
        <w:t>en bon père de famille.</w:t>
      </w:r>
    </w:p>
    <w:p w14:paraId="6234D355" w14:textId="77777777" w:rsidR="00F17B96" w:rsidRPr="00F3179B" w:rsidRDefault="00F17B96" w:rsidP="00F416D8">
      <w:pPr>
        <w:jc w:val="both"/>
        <w:rPr>
          <w:rFonts w:ascii="Calibri" w:hAnsi="Calibri" w:cs="Calibri"/>
          <w:sz w:val="22"/>
          <w:szCs w:val="22"/>
        </w:rPr>
      </w:pPr>
    </w:p>
    <w:p w14:paraId="1F9C4F67"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Le Preneur veillera à ce que la tranquillité et la bonne tenue de l’</w:t>
      </w:r>
      <w:r w:rsidR="000D0618" w:rsidRPr="00F3179B">
        <w:rPr>
          <w:rFonts w:ascii="Calibri" w:hAnsi="Calibri" w:cs="Calibri"/>
          <w:sz w:val="22"/>
          <w:szCs w:val="22"/>
        </w:rPr>
        <w:t>Immeuble</w:t>
      </w:r>
      <w:r w:rsidRPr="00F3179B">
        <w:rPr>
          <w:rFonts w:ascii="Calibri" w:hAnsi="Calibri" w:cs="Calibri"/>
          <w:sz w:val="22"/>
          <w:szCs w:val="22"/>
        </w:rPr>
        <w:t xml:space="preserve"> ne soient troublées en aucune manière de son fait ou de celui de son personnel, de ses clients, fournisseurs, prestataires ou visiteurs.</w:t>
      </w:r>
    </w:p>
    <w:p w14:paraId="4A9EEEFF" w14:textId="77777777" w:rsidR="00AF64CF" w:rsidRPr="00F3179B" w:rsidRDefault="00AF64CF" w:rsidP="00F416D8">
      <w:pPr>
        <w:jc w:val="both"/>
        <w:rPr>
          <w:rFonts w:ascii="Calibri" w:hAnsi="Calibri" w:cs="Calibri"/>
          <w:sz w:val="22"/>
          <w:szCs w:val="22"/>
        </w:rPr>
      </w:pPr>
    </w:p>
    <w:p w14:paraId="4E43788A" w14:textId="77777777" w:rsidR="00AF64CF" w:rsidRPr="00F3179B" w:rsidRDefault="00AF64CF" w:rsidP="00F416D8">
      <w:pPr>
        <w:jc w:val="both"/>
        <w:rPr>
          <w:rFonts w:ascii="Calibri" w:hAnsi="Calibri" w:cs="Calibri"/>
          <w:sz w:val="22"/>
          <w:szCs w:val="22"/>
        </w:rPr>
      </w:pPr>
      <w:r w:rsidRPr="00F3179B">
        <w:rPr>
          <w:rFonts w:ascii="Calibri" w:hAnsi="Calibri" w:cs="Calibri"/>
          <w:bCs/>
          <w:sz w:val="22"/>
          <w:szCs w:val="22"/>
        </w:rPr>
        <w:t xml:space="preserve">Il </w:t>
      </w:r>
      <w:r w:rsidRPr="00F3179B">
        <w:rPr>
          <w:rFonts w:ascii="Calibri" w:hAnsi="Calibri" w:cs="Calibri"/>
          <w:sz w:val="22"/>
          <w:szCs w:val="22"/>
        </w:rPr>
        <w:t xml:space="preserve">fera son affaire personnelle, à ses risques, périls et frais, de toutes réclamations faites par les voisins ou les tiers, notamment pour bruits, </w:t>
      </w:r>
      <w:r w:rsidRPr="00F3179B">
        <w:rPr>
          <w:rFonts w:ascii="Calibri" w:hAnsi="Calibri" w:cs="Calibri"/>
          <w:bCs/>
          <w:sz w:val="22"/>
          <w:szCs w:val="22"/>
        </w:rPr>
        <w:t>haut-parleur ou autre moyen de diffusion susceptible d’être entendu</w:t>
      </w:r>
      <w:r w:rsidR="00833D5B" w:rsidRPr="00F3179B">
        <w:rPr>
          <w:rFonts w:ascii="Calibri" w:hAnsi="Calibri" w:cs="Calibri"/>
          <w:bCs/>
          <w:sz w:val="22"/>
          <w:szCs w:val="22"/>
        </w:rPr>
        <w:t>s</w:t>
      </w:r>
      <w:r w:rsidRPr="00F3179B">
        <w:rPr>
          <w:rFonts w:ascii="Calibri" w:hAnsi="Calibri" w:cs="Calibri"/>
          <w:bCs/>
          <w:sz w:val="22"/>
          <w:szCs w:val="22"/>
        </w:rPr>
        <w:t xml:space="preserve"> hors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w:t>
      </w:r>
      <w:r w:rsidRPr="00F3179B">
        <w:rPr>
          <w:rFonts w:ascii="Calibri" w:hAnsi="Calibri" w:cs="Calibri"/>
          <w:sz w:val="22"/>
          <w:szCs w:val="22"/>
        </w:rPr>
        <w:t>odeurs, chaleurs ou trépidations.</w:t>
      </w:r>
    </w:p>
    <w:p w14:paraId="0D74200D" w14:textId="77777777" w:rsidR="00817803" w:rsidRPr="00F3179B" w:rsidRDefault="00817803" w:rsidP="007C2C3F">
      <w:pPr>
        <w:jc w:val="both"/>
        <w:rPr>
          <w:rFonts w:ascii="Calibri" w:hAnsi="Calibri" w:cs="Calibri"/>
          <w:sz w:val="22"/>
          <w:szCs w:val="22"/>
        </w:rPr>
      </w:pPr>
      <w:r w:rsidRPr="00F3179B">
        <w:rPr>
          <w:rFonts w:ascii="Calibri" w:hAnsi="Calibri" w:cs="Calibri"/>
          <w:sz w:val="22"/>
          <w:szCs w:val="22"/>
        </w:rPr>
        <w:t>De manière générale, le Preneur s’engage à se conformer aux usages en vigueur</w:t>
      </w:r>
      <w:r w:rsidR="00AF64CF" w:rsidRPr="00F3179B">
        <w:rPr>
          <w:rFonts w:ascii="Calibri" w:hAnsi="Calibri" w:cs="Calibri"/>
          <w:sz w:val="22"/>
          <w:szCs w:val="22"/>
        </w:rPr>
        <w:t xml:space="preserve"> en matière de bonne tenue des </w:t>
      </w:r>
      <w:r w:rsidR="006C18E6" w:rsidRPr="00F3179B">
        <w:rPr>
          <w:rFonts w:ascii="Calibri" w:hAnsi="Calibri" w:cs="Calibri"/>
          <w:sz w:val="22"/>
          <w:szCs w:val="22"/>
        </w:rPr>
        <w:t>i</w:t>
      </w:r>
      <w:r w:rsidR="009E40EC" w:rsidRPr="00F3179B">
        <w:rPr>
          <w:rFonts w:ascii="Calibri" w:hAnsi="Calibri" w:cs="Calibri"/>
          <w:sz w:val="22"/>
          <w:szCs w:val="22"/>
        </w:rPr>
        <w:t>mmeuble</w:t>
      </w:r>
      <w:r w:rsidR="00AF64CF" w:rsidRPr="00F3179B">
        <w:rPr>
          <w:rFonts w:ascii="Calibri" w:hAnsi="Calibri" w:cs="Calibri"/>
          <w:sz w:val="22"/>
          <w:szCs w:val="22"/>
        </w:rPr>
        <w:t>s</w:t>
      </w:r>
      <w:r w:rsidRPr="00F3179B">
        <w:rPr>
          <w:rFonts w:ascii="Calibri" w:hAnsi="Calibri" w:cs="Calibri"/>
          <w:sz w:val="22"/>
          <w:szCs w:val="22"/>
        </w:rPr>
        <w:t>, aux règlements de police, au règlement de copropriété de l'</w:t>
      </w:r>
      <w:r w:rsidR="009E40EC" w:rsidRPr="00F3179B">
        <w:rPr>
          <w:rFonts w:ascii="Calibri" w:hAnsi="Calibri" w:cs="Calibri"/>
          <w:sz w:val="22"/>
          <w:szCs w:val="22"/>
        </w:rPr>
        <w:t>Immeuble</w:t>
      </w:r>
      <w:r w:rsidR="00AF64CF" w:rsidRPr="00F3179B">
        <w:rPr>
          <w:rFonts w:ascii="Calibri" w:hAnsi="Calibri" w:cs="Calibri"/>
          <w:sz w:val="22"/>
          <w:szCs w:val="22"/>
        </w:rPr>
        <w:t xml:space="preserve"> </w:t>
      </w:r>
      <w:r w:rsidRPr="00F3179B">
        <w:rPr>
          <w:rFonts w:ascii="Calibri" w:hAnsi="Calibri" w:cs="Calibri"/>
          <w:sz w:val="22"/>
          <w:szCs w:val="22"/>
        </w:rPr>
        <w:t>ainsi qu'à tout règlement intérieur</w:t>
      </w:r>
      <w:r w:rsidR="00AF64CF" w:rsidRPr="00F3179B">
        <w:rPr>
          <w:rFonts w:ascii="Calibri" w:hAnsi="Calibri" w:cs="Calibri"/>
          <w:sz w:val="22"/>
          <w:szCs w:val="22"/>
        </w:rPr>
        <w:t xml:space="preserve"> s’il existe</w:t>
      </w:r>
      <w:r w:rsidRPr="00F3179B">
        <w:rPr>
          <w:rFonts w:ascii="Calibri" w:hAnsi="Calibri" w:cs="Calibri"/>
          <w:sz w:val="22"/>
          <w:szCs w:val="22"/>
        </w:rPr>
        <w:t>.</w:t>
      </w:r>
    </w:p>
    <w:p w14:paraId="3AFE4500" w14:textId="77777777" w:rsidR="00EF1216" w:rsidRPr="00F3179B" w:rsidRDefault="00817803" w:rsidP="00F416D8">
      <w:pPr>
        <w:jc w:val="both"/>
        <w:rPr>
          <w:rFonts w:ascii="Calibri" w:hAnsi="Calibri" w:cs="Calibri"/>
          <w:sz w:val="22"/>
          <w:szCs w:val="22"/>
        </w:rPr>
      </w:pPr>
      <w:r w:rsidRPr="00F3179B">
        <w:rPr>
          <w:rFonts w:ascii="Calibri" w:hAnsi="Calibri" w:cs="Calibri"/>
          <w:sz w:val="22"/>
          <w:szCs w:val="22"/>
        </w:rPr>
        <w:t>Plus particulièrement, i</w:t>
      </w:r>
      <w:r w:rsidR="000A6DE8" w:rsidRPr="00F3179B">
        <w:rPr>
          <w:rFonts w:ascii="Calibri" w:hAnsi="Calibri" w:cs="Calibri"/>
          <w:sz w:val="22"/>
          <w:szCs w:val="22"/>
        </w:rPr>
        <w:t xml:space="preserve">l ne pourra en aucun cas rien faire ou laisser faire qui puisse détériorer </w:t>
      </w:r>
      <w:r w:rsidR="00956C4E" w:rsidRPr="00F3179B">
        <w:rPr>
          <w:rFonts w:ascii="Calibri" w:hAnsi="Calibri" w:cs="Calibri"/>
          <w:sz w:val="22"/>
          <w:szCs w:val="22"/>
        </w:rPr>
        <w:t>les Locaux Loués</w:t>
      </w:r>
      <w:r w:rsidR="000A6DE8" w:rsidRPr="00F3179B">
        <w:rPr>
          <w:rFonts w:ascii="Calibri" w:hAnsi="Calibri" w:cs="Calibri"/>
          <w:sz w:val="22"/>
          <w:szCs w:val="22"/>
        </w:rPr>
        <w:t xml:space="preserve">. Il devra prévenir immédiatement le </w:t>
      </w:r>
      <w:r w:rsidR="006010D1" w:rsidRPr="00F3179B">
        <w:rPr>
          <w:rFonts w:ascii="Calibri" w:hAnsi="Calibri" w:cs="Calibri"/>
          <w:sz w:val="22"/>
          <w:szCs w:val="22"/>
        </w:rPr>
        <w:t>Bail</w:t>
      </w:r>
      <w:r w:rsidR="002C13B7" w:rsidRPr="00F3179B">
        <w:rPr>
          <w:rFonts w:ascii="Calibri" w:hAnsi="Calibri" w:cs="Calibri"/>
          <w:sz w:val="22"/>
          <w:szCs w:val="22"/>
        </w:rPr>
        <w:t>leur</w:t>
      </w:r>
      <w:r w:rsidR="000A6DE8" w:rsidRPr="00F3179B">
        <w:rPr>
          <w:rFonts w:ascii="Calibri" w:hAnsi="Calibri" w:cs="Calibri"/>
          <w:sz w:val="22"/>
          <w:szCs w:val="22"/>
        </w:rPr>
        <w:t xml:space="preserve"> de toute atteint</w:t>
      </w:r>
      <w:r w:rsidR="00AF64CF" w:rsidRPr="00F3179B">
        <w:rPr>
          <w:rFonts w:ascii="Calibri" w:hAnsi="Calibri" w:cs="Calibri"/>
          <w:sz w:val="22"/>
          <w:szCs w:val="22"/>
        </w:rPr>
        <w:t xml:space="preserve">e qui serait portée à </w:t>
      </w:r>
      <w:r w:rsidR="00A76429" w:rsidRPr="00F3179B">
        <w:rPr>
          <w:rFonts w:ascii="Calibri" w:hAnsi="Calibri" w:cs="Calibri"/>
          <w:sz w:val="22"/>
          <w:szCs w:val="22"/>
        </w:rPr>
        <w:t>l</w:t>
      </w:r>
      <w:r w:rsidR="000A6DE8" w:rsidRPr="00F3179B">
        <w:rPr>
          <w:rFonts w:ascii="Calibri" w:hAnsi="Calibri" w:cs="Calibri"/>
          <w:sz w:val="22"/>
          <w:szCs w:val="22"/>
        </w:rPr>
        <w:t xml:space="preserve">a propriété </w:t>
      </w:r>
      <w:r w:rsidR="00A76429" w:rsidRPr="00F3179B">
        <w:rPr>
          <w:rFonts w:ascii="Calibri" w:hAnsi="Calibri" w:cs="Calibri"/>
          <w:sz w:val="22"/>
          <w:szCs w:val="22"/>
        </w:rPr>
        <w:t xml:space="preserve">de ce dernier </w:t>
      </w:r>
      <w:r w:rsidR="000A6DE8" w:rsidRPr="00F3179B">
        <w:rPr>
          <w:rFonts w:ascii="Calibri" w:hAnsi="Calibri" w:cs="Calibri"/>
          <w:sz w:val="22"/>
          <w:szCs w:val="22"/>
        </w:rPr>
        <w:t>ou de toutes dégradations</w:t>
      </w:r>
      <w:r w:rsidR="00CF1BAB" w:rsidRPr="00F3179B">
        <w:rPr>
          <w:rFonts w:ascii="Calibri" w:hAnsi="Calibri" w:cs="Calibri"/>
          <w:sz w:val="22"/>
          <w:szCs w:val="22"/>
        </w:rPr>
        <w:t>, sinistres</w:t>
      </w:r>
      <w:r w:rsidR="000A6DE8" w:rsidRPr="00F3179B">
        <w:rPr>
          <w:rFonts w:ascii="Calibri" w:hAnsi="Calibri" w:cs="Calibri"/>
          <w:sz w:val="22"/>
          <w:szCs w:val="22"/>
        </w:rPr>
        <w:t xml:space="preserve"> ou détériorations qui viendraient à se produire dans les </w:t>
      </w:r>
      <w:r w:rsidR="00B93266" w:rsidRPr="00F3179B">
        <w:rPr>
          <w:rFonts w:ascii="Calibri" w:hAnsi="Calibri" w:cs="Calibri"/>
          <w:sz w:val="22"/>
          <w:szCs w:val="22"/>
        </w:rPr>
        <w:t>Locaux Loués</w:t>
      </w:r>
      <w:r w:rsidR="000A6DE8" w:rsidRPr="00F3179B">
        <w:rPr>
          <w:rFonts w:ascii="Calibri" w:hAnsi="Calibri" w:cs="Calibri"/>
          <w:sz w:val="22"/>
          <w:szCs w:val="22"/>
        </w:rPr>
        <w:t xml:space="preserve"> et dont i</w:t>
      </w:r>
      <w:r w:rsidR="007305CD" w:rsidRPr="00F3179B">
        <w:rPr>
          <w:rFonts w:ascii="Calibri" w:hAnsi="Calibri" w:cs="Calibri"/>
          <w:sz w:val="22"/>
          <w:szCs w:val="22"/>
        </w:rPr>
        <w:t>l aurait pu avoir connaissance.</w:t>
      </w:r>
    </w:p>
    <w:p w14:paraId="47A9E645" w14:textId="77777777" w:rsidR="00F17B96" w:rsidRPr="00F3179B" w:rsidRDefault="00F17B96" w:rsidP="00F416D8">
      <w:pPr>
        <w:jc w:val="both"/>
        <w:rPr>
          <w:rFonts w:ascii="Calibri" w:hAnsi="Calibri" w:cs="Calibri"/>
          <w:sz w:val="22"/>
          <w:szCs w:val="22"/>
        </w:rPr>
      </w:pPr>
    </w:p>
    <w:p w14:paraId="5BF3B3AA"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 xml:space="preserve">Le Preneur devra faire son affaire personnelle, à ses frais et sous sa responsabilité, de l’enlèvement des ordures, déchets et emballages. L’évacuation des ordures, déchets et emballages ne pourra jamais se faire par les couloirs ou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0D0618" w:rsidRPr="00F3179B">
        <w:rPr>
          <w:rFonts w:ascii="Calibri" w:hAnsi="Calibri" w:cs="Calibri"/>
          <w:sz w:val="22"/>
          <w:szCs w:val="22"/>
        </w:rPr>
        <w:t>Immeuble</w:t>
      </w:r>
      <w:r w:rsidRPr="00F3179B">
        <w:rPr>
          <w:rFonts w:ascii="Calibri" w:hAnsi="Calibri" w:cs="Calibri"/>
          <w:sz w:val="22"/>
          <w:szCs w:val="22"/>
        </w:rPr>
        <w:t xml:space="preserve">, de même que les livraisons, ces opérations devant se faire par l’accès des </w:t>
      </w:r>
      <w:r w:rsidR="00B93266" w:rsidRPr="00F3179B">
        <w:rPr>
          <w:rFonts w:ascii="Calibri" w:hAnsi="Calibri" w:cs="Calibri"/>
          <w:sz w:val="22"/>
          <w:szCs w:val="22"/>
        </w:rPr>
        <w:t>Locaux Loués</w:t>
      </w:r>
      <w:r w:rsidRPr="00F3179B">
        <w:rPr>
          <w:rFonts w:ascii="Calibri" w:hAnsi="Calibri" w:cs="Calibri"/>
          <w:sz w:val="22"/>
          <w:szCs w:val="22"/>
        </w:rPr>
        <w:t xml:space="preserve"> sur la rue.</w:t>
      </w:r>
      <w:r w:rsidR="00817803" w:rsidRPr="00F3179B">
        <w:rPr>
          <w:rFonts w:ascii="Calibri" w:hAnsi="Calibri" w:cs="Calibri"/>
          <w:sz w:val="22"/>
          <w:szCs w:val="22"/>
        </w:rPr>
        <w:t xml:space="preserve"> En toute hypothèse, le </w:t>
      </w:r>
      <w:r w:rsidR="00817803" w:rsidRPr="00F3179B">
        <w:rPr>
          <w:rFonts w:ascii="Calibri" w:hAnsi="Calibri" w:cs="Calibri"/>
          <w:bCs/>
          <w:sz w:val="22"/>
          <w:szCs w:val="22"/>
        </w:rPr>
        <w:t>Preneur ne</w:t>
      </w:r>
      <w:r w:rsidR="00833D5B" w:rsidRPr="00F3179B">
        <w:rPr>
          <w:rFonts w:ascii="Calibri" w:hAnsi="Calibri" w:cs="Calibri"/>
          <w:bCs/>
          <w:sz w:val="22"/>
          <w:szCs w:val="22"/>
        </w:rPr>
        <w:t xml:space="preserve"> </w:t>
      </w:r>
      <w:r w:rsidR="00817803" w:rsidRPr="00F3179B">
        <w:rPr>
          <w:rFonts w:ascii="Calibri" w:hAnsi="Calibri" w:cs="Calibri"/>
          <w:bCs/>
          <w:sz w:val="22"/>
          <w:szCs w:val="22"/>
        </w:rPr>
        <w:t xml:space="preserve">pourra rien déposer ni faire aucun emballage ou déballage dans les </w:t>
      </w:r>
      <w:r w:rsidR="00576C9C">
        <w:rPr>
          <w:rFonts w:ascii="Calibri" w:hAnsi="Calibri" w:cs="Calibri"/>
          <w:bCs/>
          <w:sz w:val="22"/>
          <w:szCs w:val="22"/>
        </w:rPr>
        <w:t>P</w:t>
      </w:r>
      <w:r w:rsidR="00817803" w:rsidRPr="00F3179B">
        <w:rPr>
          <w:rFonts w:ascii="Calibri" w:hAnsi="Calibri" w:cs="Calibri"/>
          <w:bCs/>
          <w:sz w:val="22"/>
          <w:szCs w:val="22"/>
        </w:rPr>
        <w:t xml:space="preserve">arties </w:t>
      </w:r>
      <w:r w:rsidR="00576C9C">
        <w:rPr>
          <w:rFonts w:ascii="Calibri" w:hAnsi="Calibri" w:cs="Calibri"/>
          <w:bCs/>
          <w:sz w:val="22"/>
          <w:szCs w:val="22"/>
        </w:rPr>
        <w:t>C</w:t>
      </w:r>
      <w:r w:rsidR="00817803" w:rsidRPr="00F3179B">
        <w:rPr>
          <w:rFonts w:ascii="Calibri" w:hAnsi="Calibri" w:cs="Calibri"/>
          <w:bCs/>
          <w:sz w:val="22"/>
          <w:szCs w:val="22"/>
        </w:rPr>
        <w:t>ommunes de l’</w:t>
      </w:r>
      <w:r w:rsidR="009F2724">
        <w:rPr>
          <w:rFonts w:ascii="Calibri" w:hAnsi="Calibri" w:cs="Calibri"/>
          <w:bCs/>
          <w:sz w:val="22"/>
          <w:szCs w:val="22"/>
        </w:rPr>
        <w:t>I</w:t>
      </w:r>
      <w:r w:rsidR="00817803" w:rsidRPr="00F3179B">
        <w:rPr>
          <w:rFonts w:ascii="Calibri" w:hAnsi="Calibri" w:cs="Calibri"/>
          <w:bCs/>
          <w:sz w:val="22"/>
          <w:szCs w:val="22"/>
        </w:rPr>
        <w:t>mmeuble.</w:t>
      </w:r>
    </w:p>
    <w:p w14:paraId="2F406F5A" w14:textId="77777777" w:rsidR="00770664" w:rsidRPr="00F3179B" w:rsidRDefault="00770664" w:rsidP="00F416D8">
      <w:pPr>
        <w:jc w:val="both"/>
        <w:rPr>
          <w:rFonts w:ascii="Calibri" w:hAnsi="Calibri" w:cs="Calibri"/>
          <w:sz w:val="22"/>
          <w:szCs w:val="22"/>
        </w:rPr>
      </w:pPr>
    </w:p>
    <w:p w14:paraId="55FCAD6E"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4" w:name="_Toc214805515"/>
      <w:r w:rsidRPr="00F3179B">
        <w:rPr>
          <w:rFonts w:ascii="Calibri" w:hAnsi="Calibri" w:cs="Calibri"/>
          <w:b/>
          <w:sz w:val="22"/>
          <w:szCs w:val="22"/>
        </w:rPr>
        <w:t xml:space="preserve">5.3. – </w:t>
      </w:r>
      <w:r w:rsidR="00D32C38" w:rsidRPr="00F3179B">
        <w:rPr>
          <w:rFonts w:ascii="Calibri" w:hAnsi="Calibri" w:cs="Calibri"/>
          <w:b/>
          <w:sz w:val="22"/>
          <w:szCs w:val="22"/>
        </w:rPr>
        <w:t>Entretien et Réparation</w:t>
      </w:r>
      <w:bookmarkEnd w:id="14"/>
    </w:p>
    <w:p w14:paraId="599637B7" w14:textId="77777777" w:rsidR="005C7902" w:rsidRPr="005C7902" w:rsidRDefault="005C7902" w:rsidP="005C7902"/>
    <w:p w14:paraId="3BFADDD2" w14:textId="77777777" w:rsidR="003D6F8B" w:rsidRPr="00F3179B" w:rsidRDefault="003D6F8B" w:rsidP="00F416D8">
      <w:pPr>
        <w:jc w:val="both"/>
        <w:rPr>
          <w:rFonts w:ascii="Calibri" w:hAnsi="Calibri" w:cs="Calibri"/>
          <w:sz w:val="22"/>
          <w:szCs w:val="22"/>
        </w:rPr>
      </w:pPr>
    </w:p>
    <w:p w14:paraId="221C95BC" w14:textId="77777777" w:rsidR="00381839"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5" w:name="_Hlk117243833"/>
      <w:bookmarkStart w:id="16" w:name="_Toc214805516"/>
      <w:r w:rsidRPr="00F3179B">
        <w:rPr>
          <w:rFonts w:ascii="Calibri" w:hAnsi="Calibri" w:cs="Calibri"/>
          <w:b/>
          <w:sz w:val="22"/>
          <w:szCs w:val="22"/>
        </w:rPr>
        <w:t>5.</w:t>
      </w:r>
      <w:r w:rsidR="00381839" w:rsidRPr="00F3179B">
        <w:rPr>
          <w:rFonts w:ascii="Calibri" w:hAnsi="Calibri" w:cs="Calibri"/>
          <w:b/>
          <w:sz w:val="22"/>
          <w:szCs w:val="22"/>
        </w:rPr>
        <w:t>4</w:t>
      </w:r>
      <w:r w:rsidRPr="00F3179B">
        <w:rPr>
          <w:rFonts w:ascii="Calibri" w:hAnsi="Calibri" w:cs="Calibri"/>
          <w:b/>
          <w:sz w:val="22"/>
          <w:szCs w:val="22"/>
        </w:rPr>
        <w:t xml:space="preserve">. – </w:t>
      </w:r>
      <w:r w:rsidR="00381839" w:rsidRPr="00F3179B">
        <w:rPr>
          <w:rFonts w:ascii="Calibri" w:hAnsi="Calibri" w:cs="Calibri"/>
          <w:b/>
          <w:sz w:val="22"/>
          <w:szCs w:val="22"/>
        </w:rPr>
        <w:t xml:space="preserve">Travaux du </w:t>
      </w:r>
      <w:r w:rsidR="006010D1" w:rsidRPr="00F3179B">
        <w:rPr>
          <w:rFonts w:ascii="Calibri" w:hAnsi="Calibri" w:cs="Calibri"/>
          <w:b/>
          <w:sz w:val="22"/>
          <w:szCs w:val="22"/>
        </w:rPr>
        <w:t>Bail</w:t>
      </w:r>
      <w:r w:rsidR="00381839" w:rsidRPr="00F3179B">
        <w:rPr>
          <w:rFonts w:ascii="Calibri" w:hAnsi="Calibri" w:cs="Calibri"/>
          <w:b/>
          <w:sz w:val="22"/>
          <w:szCs w:val="22"/>
        </w:rPr>
        <w:t>leur</w:t>
      </w:r>
      <w:r w:rsidR="007759B4" w:rsidRPr="00F3179B">
        <w:rPr>
          <w:rFonts w:ascii="Calibri" w:hAnsi="Calibri" w:cs="Calibri"/>
          <w:b/>
          <w:sz w:val="22"/>
          <w:szCs w:val="22"/>
        </w:rPr>
        <w:t xml:space="preserve"> dans l’</w:t>
      </w:r>
      <w:r w:rsidR="000D0618" w:rsidRPr="00F3179B">
        <w:rPr>
          <w:rFonts w:ascii="Calibri" w:hAnsi="Calibri" w:cs="Calibri"/>
          <w:b/>
          <w:sz w:val="22"/>
          <w:szCs w:val="22"/>
        </w:rPr>
        <w:t>Immeuble</w:t>
      </w:r>
      <w:r w:rsidR="007759B4" w:rsidRPr="00F3179B">
        <w:rPr>
          <w:rFonts w:ascii="Calibri" w:hAnsi="Calibri" w:cs="Calibri"/>
          <w:b/>
          <w:sz w:val="22"/>
          <w:szCs w:val="22"/>
        </w:rPr>
        <w:t xml:space="preserve"> ou les </w:t>
      </w:r>
      <w:r w:rsidR="00B93266" w:rsidRPr="00F3179B">
        <w:rPr>
          <w:rFonts w:ascii="Calibri" w:hAnsi="Calibri" w:cs="Calibri"/>
          <w:b/>
          <w:sz w:val="22"/>
          <w:szCs w:val="22"/>
        </w:rPr>
        <w:t>Locaux Loués</w:t>
      </w:r>
      <w:r w:rsidR="00381839" w:rsidRPr="00F3179B">
        <w:rPr>
          <w:rFonts w:ascii="Calibri" w:hAnsi="Calibri" w:cs="Calibri"/>
          <w:b/>
          <w:sz w:val="22"/>
          <w:szCs w:val="22"/>
        </w:rPr>
        <w:t> :</w:t>
      </w:r>
      <w:bookmarkEnd w:id="16"/>
    </w:p>
    <w:p w14:paraId="3DA91BF9" w14:textId="77777777" w:rsidR="00D075D2" w:rsidRDefault="00D075D2" w:rsidP="00F416D8">
      <w:pPr>
        <w:jc w:val="both"/>
        <w:rPr>
          <w:rFonts w:ascii="Calibri" w:hAnsi="Calibri" w:cs="Calibri"/>
          <w:sz w:val="22"/>
          <w:szCs w:val="22"/>
        </w:rPr>
      </w:pPr>
    </w:p>
    <w:p w14:paraId="1BA2EEA9"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2C13B7" w:rsidRPr="00F3179B">
        <w:rPr>
          <w:rFonts w:ascii="Calibri" w:hAnsi="Calibri" w:cs="Calibri"/>
          <w:sz w:val="22"/>
          <w:szCs w:val="22"/>
        </w:rPr>
        <w:t>reneur</w:t>
      </w:r>
      <w:r w:rsidRPr="00F3179B">
        <w:rPr>
          <w:rFonts w:ascii="Calibri" w:hAnsi="Calibri" w:cs="Calibri"/>
          <w:sz w:val="22"/>
          <w:szCs w:val="22"/>
        </w:rPr>
        <w:t xml:space="preserve"> devra souffrir et laisser faire, sans pouvoir prétendre à aucune indemnité ni diminution de lo</w:t>
      </w:r>
      <w:r w:rsidR="002C13B7" w:rsidRPr="00F3179B">
        <w:rPr>
          <w:rFonts w:ascii="Calibri" w:hAnsi="Calibri" w:cs="Calibri"/>
          <w:sz w:val="22"/>
          <w:szCs w:val="22"/>
        </w:rPr>
        <w:t>yer, tous travaux de réparation</w:t>
      </w:r>
      <w:r w:rsidRPr="00F3179B">
        <w:rPr>
          <w:rFonts w:ascii="Calibri" w:hAnsi="Calibri" w:cs="Calibri"/>
          <w:sz w:val="22"/>
          <w:szCs w:val="22"/>
        </w:rPr>
        <w:t>,</w:t>
      </w:r>
      <w:r w:rsidR="002C13B7" w:rsidRPr="00F3179B">
        <w:rPr>
          <w:rFonts w:ascii="Calibri" w:hAnsi="Calibri" w:cs="Calibri"/>
          <w:sz w:val="22"/>
          <w:szCs w:val="22"/>
        </w:rPr>
        <w:t xml:space="preserve"> remplacement,</w:t>
      </w:r>
      <w:r w:rsidRPr="00F3179B">
        <w:rPr>
          <w:rFonts w:ascii="Calibri" w:hAnsi="Calibri" w:cs="Calibri"/>
          <w:sz w:val="22"/>
          <w:szCs w:val="22"/>
        </w:rPr>
        <w:t xml:space="preserve"> ravalement, réfection, rénovation, modification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la copropriété jugerait (aient) nécessaires en cours de </w:t>
      </w:r>
      <w:r w:rsidR="006010D1" w:rsidRPr="00F3179B">
        <w:rPr>
          <w:rFonts w:ascii="Calibri" w:hAnsi="Calibri" w:cs="Calibri"/>
          <w:sz w:val="22"/>
          <w:szCs w:val="22"/>
        </w:rPr>
        <w:t>Bail</w:t>
      </w:r>
      <w:r w:rsidRPr="00F3179B">
        <w:rPr>
          <w:rFonts w:ascii="Calibri" w:hAnsi="Calibri" w:cs="Calibri"/>
          <w:sz w:val="22"/>
          <w:szCs w:val="22"/>
        </w:rPr>
        <w:t xml:space="preserve"> dans</w:t>
      </w:r>
      <w:r w:rsidR="00B46ECC" w:rsidRPr="00F3179B">
        <w:rPr>
          <w:rFonts w:ascii="Calibri" w:hAnsi="Calibri" w:cs="Calibri"/>
          <w:sz w:val="22"/>
          <w:szCs w:val="22"/>
        </w:rPr>
        <w:t xml:space="preserve"> et sur</w:t>
      </w:r>
      <w:r w:rsidRPr="00F3179B">
        <w:rPr>
          <w:rFonts w:ascii="Calibri" w:hAnsi="Calibri" w:cs="Calibri"/>
          <w:sz w:val="22"/>
          <w:szCs w:val="22"/>
        </w:rPr>
        <w:t xml:space="preserve"> l’</w:t>
      </w:r>
      <w:r w:rsidR="000D0618" w:rsidRPr="00F3179B">
        <w:rPr>
          <w:rFonts w:ascii="Calibri" w:hAnsi="Calibri" w:cs="Calibri"/>
          <w:sz w:val="22"/>
          <w:szCs w:val="22"/>
        </w:rPr>
        <w:t>Immeuble</w:t>
      </w:r>
      <w:r w:rsidRPr="00F3179B">
        <w:rPr>
          <w:rFonts w:ascii="Calibri" w:hAnsi="Calibri" w:cs="Calibri"/>
          <w:sz w:val="22"/>
          <w:szCs w:val="22"/>
        </w:rPr>
        <w:t xml:space="preserve">, quelles qu’en soient la nature et la durée, cette dernière excédât-elle </w:t>
      </w:r>
      <w:r w:rsidR="00EF1216" w:rsidRPr="00F3179B">
        <w:rPr>
          <w:rFonts w:ascii="Calibri" w:hAnsi="Calibri" w:cs="Calibri"/>
          <w:sz w:val="22"/>
          <w:szCs w:val="22"/>
        </w:rPr>
        <w:t>vingt et un</w:t>
      </w:r>
      <w:r w:rsidRPr="00F3179B">
        <w:rPr>
          <w:rFonts w:ascii="Calibri" w:hAnsi="Calibri" w:cs="Calibri"/>
          <w:sz w:val="22"/>
          <w:szCs w:val="22"/>
        </w:rPr>
        <w:t xml:space="preserve"> jours</w:t>
      </w:r>
      <w:r w:rsidR="007305CD" w:rsidRPr="00F3179B">
        <w:rPr>
          <w:rFonts w:ascii="Calibri" w:hAnsi="Calibri" w:cs="Calibri"/>
          <w:sz w:val="22"/>
          <w:szCs w:val="22"/>
        </w:rPr>
        <w:t xml:space="preserve"> et ce, par dérogation expresse à l’article 1724 du Code civil</w:t>
      </w:r>
      <w:r w:rsidRPr="00F3179B">
        <w:rPr>
          <w:rFonts w:ascii="Calibri" w:hAnsi="Calibri" w:cs="Calibri"/>
          <w:sz w:val="22"/>
          <w:szCs w:val="22"/>
        </w:rPr>
        <w:t>.</w:t>
      </w:r>
    </w:p>
    <w:p w14:paraId="54AA7CA5" w14:textId="77777777" w:rsidR="000A6DE8" w:rsidRPr="00F3179B" w:rsidRDefault="000A6DE8" w:rsidP="00F416D8">
      <w:pPr>
        <w:jc w:val="both"/>
        <w:rPr>
          <w:rFonts w:ascii="Calibri" w:hAnsi="Calibri" w:cs="Calibri"/>
          <w:sz w:val="22"/>
          <w:szCs w:val="22"/>
        </w:rPr>
      </w:pPr>
    </w:p>
    <w:p w14:paraId="2B7CA913"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lastRenderedPageBreak/>
        <w:t xml:space="preserve">En outre,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r w:rsidR="00833D5B" w:rsidRPr="00F3179B">
        <w:rPr>
          <w:rFonts w:ascii="Calibri" w:hAnsi="Calibri" w:cs="Calibri"/>
          <w:sz w:val="22"/>
          <w:szCs w:val="22"/>
        </w:rPr>
        <w:t xml:space="preserve">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00487BD7" w:rsidRPr="00F3179B">
        <w:rPr>
          <w:rFonts w:ascii="Calibri" w:hAnsi="Calibri" w:cs="Calibri"/>
          <w:sz w:val="22"/>
          <w:szCs w:val="22"/>
        </w:rPr>
        <w:t>s</w:t>
      </w:r>
      <w:r w:rsidRPr="00F3179B">
        <w:rPr>
          <w:rFonts w:ascii="Calibri" w:hAnsi="Calibri" w:cs="Calibri"/>
          <w:sz w:val="22"/>
          <w:szCs w:val="22"/>
        </w:rPr>
        <w:t>e réserve la faculté d’apporter toute modification qu’il lui plaira à l’aspect intérieur ou extérieur de l’</w:t>
      </w:r>
      <w:r w:rsidR="009E40EC" w:rsidRPr="00F3179B">
        <w:rPr>
          <w:rFonts w:ascii="Calibri" w:hAnsi="Calibri" w:cs="Calibri"/>
          <w:sz w:val="22"/>
          <w:szCs w:val="22"/>
        </w:rPr>
        <w:t>Immeuble</w:t>
      </w:r>
      <w:r w:rsidRPr="00F3179B">
        <w:rPr>
          <w:rFonts w:ascii="Calibri" w:hAnsi="Calibri" w:cs="Calibri"/>
          <w:sz w:val="22"/>
          <w:szCs w:val="22"/>
        </w:rPr>
        <w:t xml:space="preserve">, soit par des démolitions de bâtiments, soit par l’édification de constructions nouvelles, soit par tous travaux de modification des </w:t>
      </w:r>
      <w:r w:rsidR="009E40EC" w:rsidRPr="00F3179B">
        <w:rPr>
          <w:rFonts w:ascii="Calibri" w:hAnsi="Calibri" w:cs="Calibri"/>
          <w:sz w:val="22"/>
          <w:szCs w:val="22"/>
        </w:rPr>
        <w:t>Parties Communes</w:t>
      </w:r>
      <w:r w:rsidRPr="00F3179B">
        <w:rPr>
          <w:rFonts w:ascii="Calibri" w:hAnsi="Calibri" w:cs="Calibri"/>
          <w:sz w:val="22"/>
          <w:szCs w:val="22"/>
        </w:rPr>
        <w:t xml:space="preserve"> ou à usage collectif, sans que le </w:t>
      </w:r>
      <w:r w:rsidR="002C13B7" w:rsidRPr="00F3179B">
        <w:rPr>
          <w:rFonts w:ascii="Calibri" w:hAnsi="Calibri" w:cs="Calibri"/>
          <w:sz w:val="22"/>
          <w:szCs w:val="22"/>
        </w:rPr>
        <w:t>Preneur</w:t>
      </w:r>
      <w:r w:rsidRPr="00F3179B">
        <w:rPr>
          <w:rFonts w:ascii="Calibri" w:hAnsi="Calibri" w:cs="Calibri"/>
          <w:sz w:val="22"/>
          <w:szCs w:val="22"/>
        </w:rPr>
        <w:t xml:space="preserve"> ne puisse s’opposer à ces travaux.</w:t>
      </w:r>
    </w:p>
    <w:p w14:paraId="686EFD4A" w14:textId="77777777" w:rsidR="000A6DE8" w:rsidRPr="00F3179B" w:rsidRDefault="000A6DE8" w:rsidP="00F416D8">
      <w:pPr>
        <w:jc w:val="both"/>
        <w:rPr>
          <w:rFonts w:ascii="Calibri" w:hAnsi="Calibri" w:cs="Calibri"/>
          <w:sz w:val="22"/>
          <w:szCs w:val="22"/>
        </w:rPr>
      </w:pPr>
    </w:p>
    <w:p w14:paraId="04F7F35A"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s’engage à supporter de la même manière les travaux qui seraient exécutés sur la voie publique ou dans les </w:t>
      </w:r>
      <w:r w:rsidR="00576C9C">
        <w:rPr>
          <w:rFonts w:ascii="Calibri" w:hAnsi="Calibri" w:cs="Calibri"/>
          <w:sz w:val="22"/>
          <w:szCs w:val="22"/>
        </w:rPr>
        <w:t>i</w:t>
      </w:r>
      <w:r w:rsidR="009E40EC" w:rsidRPr="00F3179B">
        <w:rPr>
          <w:rFonts w:ascii="Calibri" w:hAnsi="Calibri" w:cs="Calibri"/>
          <w:sz w:val="22"/>
          <w:szCs w:val="22"/>
        </w:rPr>
        <w:t>mmeuble</w:t>
      </w:r>
      <w:r w:rsidRPr="00F3179B">
        <w:rPr>
          <w:rFonts w:ascii="Calibri" w:hAnsi="Calibri" w:cs="Calibri"/>
          <w:sz w:val="22"/>
          <w:szCs w:val="22"/>
        </w:rPr>
        <w:t xml:space="preserve">s voisins, alors même qu’il en résulterait une gêne pour la jouissance des </w:t>
      </w:r>
      <w:r w:rsidR="00670FF6" w:rsidRPr="00F3179B">
        <w:rPr>
          <w:rFonts w:ascii="Calibri" w:hAnsi="Calibri" w:cs="Calibri"/>
          <w:sz w:val="22"/>
          <w:szCs w:val="22"/>
        </w:rPr>
        <w:t>L</w:t>
      </w:r>
      <w:r w:rsidRPr="00F3179B">
        <w:rPr>
          <w:rFonts w:ascii="Calibri" w:hAnsi="Calibri" w:cs="Calibri"/>
          <w:sz w:val="22"/>
          <w:szCs w:val="22"/>
        </w:rPr>
        <w:t>ocaux</w:t>
      </w:r>
      <w:r w:rsidR="00670FF6" w:rsidRPr="00F3179B">
        <w:rPr>
          <w:rFonts w:ascii="Calibri" w:hAnsi="Calibri" w:cs="Calibri"/>
          <w:sz w:val="22"/>
          <w:szCs w:val="22"/>
        </w:rPr>
        <w:t xml:space="preserve"> Loués</w:t>
      </w:r>
      <w:r w:rsidRPr="00F3179B">
        <w:rPr>
          <w:rFonts w:ascii="Calibri" w:hAnsi="Calibri" w:cs="Calibri"/>
          <w:sz w:val="22"/>
          <w:szCs w:val="22"/>
        </w:rPr>
        <w:t xml:space="preserve"> et quand bien même la durée de ces travaux excèderait </w:t>
      </w:r>
      <w:r w:rsidR="00EF1216" w:rsidRPr="00F3179B">
        <w:rPr>
          <w:rFonts w:ascii="Calibri" w:hAnsi="Calibri" w:cs="Calibri"/>
          <w:sz w:val="22"/>
          <w:szCs w:val="22"/>
        </w:rPr>
        <w:t>vingt et un</w:t>
      </w:r>
      <w:r w:rsidRPr="00F3179B">
        <w:rPr>
          <w:rFonts w:ascii="Calibri" w:hAnsi="Calibri" w:cs="Calibri"/>
          <w:sz w:val="22"/>
          <w:szCs w:val="22"/>
        </w:rPr>
        <w:t xml:space="preserve"> jours, sauf à exercer personnellement un recours </w:t>
      </w:r>
      <w:r w:rsidR="00F06EF1" w:rsidRPr="00F3179B">
        <w:rPr>
          <w:rFonts w:ascii="Calibri" w:hAnsi="Calibri" w:cs="Calibri"/>
          <w:sz w:val="22"/>
          <w:szCs w:val="22"/>
        </w:rPr>
        <w:t>contre l’Administration, l’entre</w:t>
      </w:r>
      <w:r w:rsidR="002C13B7" w:rsidRPr="00F3179B">
        <w:rPr>
          <w:rFonts w:ascii="Calibri" w:hAnsi="Calibri" w:cs="Calibri"/>
          <w:sz w:val="22"/>
          <w:szCs w:val="22"/>
        </w:rPr>
        <w:t>p</w:t>
      </w:r>
      <w:r w:rsidR="00E92AC4" w:rsidRPr="00F3179B">
        <w:rPr>
          <w:rFonts w:ascii="Calibri" w:hAnsi="Calibri" w:cs="Calibri"/>
          <w:sz w:val="22"/>
          <w:szCs w:val="22"/>
        </w:rPr>
        <w:t>reneur</w:t>
      </w:r>
      <w:r w:rsidRPr="00F3179B">
        <w:rPr>
          <w:rFonts w:ascii="Calibri" w:hAnsi="Calibri" w:cs="Calibri"/>
          <w:sz w:val="22"/>
          <w:szCs w:val="22"/>
        </w:rPr>
        <w:t xml:space="preserve"> de travaux ou les propriétaires voisins, sans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ne soit jamais ni recherché ni inquiété à ce sujet.</w:t>
      </w:r>
    </w:p>
    <w:p w14:paraId="373F73A6" w14:textId="77777777" w:rsidR="000A6DE8" w:rsidRPr="00F3179B" w:rsidRDefault="000A6DE8" w:rsidP="00F416D8">
      <w:pPr>
        <w:jc w:val="both"/>
        <w:rPr>
          <w:rFonts w:ascii="Calibri" w:hAnsi="Calibri" w:cs="Calibri"/>
          <w:sz w:val="22"/>
          <w:szCs w:val="22"/>
        </w:rPr>
      </w:pPr>
    </w:p>
    <w:p w14:paraId="18448ABD"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Pr="00F3179B">
        <w:rPr>
          <w:rFonts w:ascii="Calibri" w:hAnsi="Calibri" w:cs="Calibri"/>
          <w:sz w:val="22"/>
          <w:szCs w:val="22"/>
        </w:rPr>
        <w:t>aura le droit d’installer, entretenir, utiliser, réparer, remplacer les tubes, conduites, câbles, fils et équipements de toute nature pouvant même desservir d’autres parties de l’</w:t>
      </w:r>
      <w:r w:rsidR="009E40EC" w:rsidRPr="00F3179B">
        <w:rPr>
          <w:rFonts w:ascii="Calibri" w:hAnsi="Calibri" w:cs="Calibri"/>
          <w:sz w:val="22"/>
          <w:szCs w:val="22"/>
        </w:rPr>
        <w:t>Immeuble</w:t>
      </w:r>
      <w:r w:rsidRPr="00F3179B">
        <w:rPr>
          <w:rFonts w:ascii="Calibri" w:hAnsi="Calibri" w:cs="Calibri"/>
          <w:sz w:val="22"/>
          <w:szCs w:val="22"/>
        </w:rPr>
        <w:t xml:space="preserve"> et qui traversent les </w:t>
      </w:r>
      <w:r w:rsidR="00B93266" w:rsidRPr="00F3179B">
        <w:rPr>
          <w:rFonts w:ascii="Calibri" w:hAnsi="Calibri" w:cs="Calibri"/>
          <w:sz w:val="22"/>
          <w:szCs w:val="22"/>
        </w:rPr>
        <w:t>Locaux Loués</w:t>
      </w:r>
      <w:r w:rsidR="00A76429" w:rsidRPr="00F3179B">
        <w:rPr>
          <w:rFonts w:ascii="Calibri" w:hAnsi="Calibri" w:cs="Calibri"/>
          <w:sz w:val="22"/>
          <w:szCs w:val="22"/>
        </w:rPr>
        <w:t xml:space="preserve">, le Preneur ne pouvant en </w:t>
      </w:r>
      <w:r w:rsidR="000D0618" w:rsidRPr="00F3179B">
        <w:rPr>
          <w:rFonts w:ascii="Calibri" w:hAnsi="Calibri" w:cs="Calibri"/>
          <w:sz w:val="22"/>
          <w:szCs w:val="22"/>
        </w:rPr>
        <w:t>interdire</w:t>
      </w:r>
      <w:r w:rsidR="00A76429" w:rsidRPr="00F3179B">
        <w:rPr>
          <w:rFonts w:ascii="Calibri" w:hAnsi="Calibri" w:cs="Calibri"/>
          <w:sz w:val="22"/>
          <w:szCs w:val="22"/>
        </w:rPr>
        <w:t xml:space="preserve"> l’accès</w:t>
      </w:r>
      <w:r w:rsidRPr="00F3179B">
        <w:rPr>
          <w:rFonts w:ascii="Calibri" w:hAnsi="Calibri" w:cs="Calibri"/>
          <w:sz w:val="22"/>
          <w:szCs w:val="22"/>
        </w:rPr>
        <w:t>.</w:t>
      </w:r>
    </w:p>
    <w:p w14:paraId="188B2990" w14:textId="77777777" w:rsidR="000A6DE8" w:rsidRPr="00F3179B" w:rsidRDefault="000A6DE8" w:rsidP="00F416D8">
      <w:pPr>
        <w:jc w:val="both"/>
        <w:rPr>
          <w:rFonts w:ascii="Calibri" w:hAnsi="Calibri" w:cs="Calibri"/>
          <w:sz w:val="22"/>
          <w:szCs w:val="22"/>
        </w:rPr>
      </w:pPr>
    </w:p>
    <w:p w14:paraId="2DC635EE" w14:textId="77777777" w:rsidR="000A6DE8" w:rsidRPr="00F3179B" w:rsidRDefault="00A76429" w:rsidP="00F416D8">
      <w:pPr>
        <w:jc w:val="both"/>
        <w:rPr>
          <w:rFonts w:ascii="Calibri" w:hAnsi="Calibri" w:cs="Calibri"/>
          <w:sz w:val="22"/>
          <w:szCs w:val="22"/>
        </w:rPr>
      </w:pPr>
      <w:r w:rsidRPr="00F3179B">
        <w:rPr>
          <w:rFonts w:ascii="Calibri" w:hAnsi="Calibri" w:cs="Calibri"/>
          <w:sz w:val="22"/>
          <w:szCs w:val="22"/>
        </w:rPr>
        <w:t xml:space="preserve">En conséquence, le </w:t>
      </w:r>
      <w:r w:rsidR="002C13B7" w:rsidRPr="00F3179B">
        <w:rPr>
          <w:rFonts w:ascii="Calibri" w:hAnsi="Calibri" w:cs="Calibri"/>
          <w:sz w:val="22"/>
          <w:szCs w:val="22"/>
        </w:rPr>
        <w:t>Preneur</w:t>
      </w:r>
      <w:r w:rsidR="000A6DE8" w:rsidRPr="00F3179B">
        <w:rPr>
          <w:rFonts w:ascii="Calibri" w:hAnsi="Calibri" w:cs="Calibri"/>
          <w:sz w:val="22"/>
          <w:szCs w:val="22"/>
        </w:rPr>
        <w:t xml:space="preserve"> devra laisser traverser ses locaux par toutes canalisations existantes ou </w:t>
      </w:r>
      <w:r w:rsidR="000D0618" w:rsidRPr="00F3179B">
        <w:rPr>
          <w:rFonts w:ascii="Calibri" w:hAnsi="Calibri" w:cs="Calibri"/>
          <w:sz w:val="22"/>
          <w:szCs w:val="22"/>
        </w:rPr>
        <w:t>futurs nécessaires</w:t>
      </w:r>
      <w:r w:rsidR="000A6DE8" w:rsidRPr="00F3179B">
        <w:rPr>
          <w:rFonts w:ascii="Calibri" w:hAnsi="Calibri" w:cs="Calibri"/>
          <w:sz w:val="22"/>
          <w:szCs w:val="22"/>
        </w:rPr>
        <w:t xml:space="preserve"> à la desserte de ses locaux, d’autres locaux de l’</w:t>
      </w:r>
      <w:r w:rsidR="009E40EC" w:rsidRPr="00F3179B">
        <w:rPr>
          <w:rFonts w:ascii="Calibri" w:hAnsi="Calibri" w:cs="Calibri"/>
          <w:sz w:val="22"/>
          <w:szCs w:val="22"/>
        </w:rPr>
        <w:t>Immeuble</w:t>
      </w:r>
      <w:r w:rsidR="000A6DE8" w:rsidRPr="00F3179B">
        <w:rPr>
          <w:rFonts w:ascii="Calibri" w:hAnsi="Calibri" w:cs="Calibri"/>
          <w:sz w:val="22"/>
          <w:szCs w:val="22"/>
        </w:rPr>
        <w:t xml:space="preserve"> ou des parties ou éléments d’équipements collectifs ou communs de l’</w:t>
      </w:r>
      <w:r w:rsidR="000D0618" w:rsidRPr="00F3179B">
        <w:rPr>
          <w:rFonts w:ascii="Calibri" w:hAnsi="Calibri" w:cs="Calibri"/>
          <w:sz w:val="22"/>
          <w:szCs w:val="22"/>
        </w:rPr>
        <w:t>Immeuble</w:t>
      </w:r>
      <w:r w:rsidR="000A6DE8" w:rsidRPr="00F3179B">
        <w:rPr>
          <w:rFonts w:ascii="Calibri" w:hAnsi="Calibri" w:cs="Calibri"/>
          <w:sz w:val="22"/>
          <w:szCs w:val="22"/>
        </w:rPr>
        <w:t>.</w:t>
      </w:r>
    </w:p>
    <w:p w14:paraId="280FC347" w14:textId="77777777" w:rsidR="000A6DE8" w:rsidRPr="00F3179B" w:rsidRDefault="000A6DE8" w:rsidP="00F416D8">
      <w:pPr>
        <w:jc w:val="both"/>
        <w:rPr>
          <w:rFonts w:ascii="Calibri" w:hAnsi="Calibri" w:cs="Calibri"/>
          <w:sz w:val="22"/>
          <w:szCs w:val="22"/>
        </w:rPr>
      </w:pPr>
    </w:p>
    <w:p w14:paraId="7FC35022" w14:textId="77777777" w:rsidR="00C23B3D" w:rsidRPr="00F3179B" w:rsidRDefault="00C23B3D" w:rsidP="00F416D8">
      <w:pPr>
        <w:jc w:val="both"/>
        <w:rPr>
          <w:rFonts w:ascii="Calibri" w:hAnsi="Calibri" w:cs="Calibri"/>
          <w:sz w:val="22"/>
          <w:szCs w:val="22"/>
        </w:rPr>
      </w:pPr>
      <w:r w:rsidRPr="00F3179B">
        <w:rPr>
          <w:rFonts w:ascii="Calibri" w:hAnsi="Calibri" w:cs="Calibri"/>
          <w:sz w:val="22"/>
          <w:szCs w:val="22"/>
        </w:rPr>
        <w:t>Pour répondre aux besoins de ses statistiques, l</w:t>
      </w:r>
      <w:r w:rsidR="007759B4" w:rsidRPr="00F3179B">
        <w:rPr>
          <w:rFonts w:ascii="Calibri" w:hAnsi="Calibri" w:cs="Calibri"/>
          <w:sz w:val="22"/>
          <w:szCs w:val="22"/>
        </w:rPr>
        <w:t xml:space="preserve">e </w:t>
      </w:r>
      <w:r w:rsidR="006010D1" w:rsidRPr="00F3179B">
        <w:rPr>
          <w:rFonts w:ascii="Calibri" w:hAnsi="Calibri" w:cs="Calibri"/>
          <w:sz w:val="22"/>
          <w:szCs w:val="22"/>
        </w:rPr>
        <w:t>Bail</w:t>
      </w:r>
      <w:r w:rsidR="007759B4" w:rsidRPr="00F3179B">
        <w:rPr>
          <w:rFonts w:ascii="Calibri" w:hAnsi="Calibri" w:cs="Calibri"/>
          <w:sz w:val="22"/>
          <w:szCs w:val="22"/>
        </w:rPr>
        <w:t xml:space="preserve">leur se réserve la faculté d’installer à ses frais </w:t>
      </w:r>
      <w:r w:rsidRPr="00F3179B">
        <w:rPr>
          <w:rFonts w:ascii="Calibri" w:hAnsi="Calibri" w:cs="Calibri"/>
          <w:sz w:val="22"/>
          <w:szCs w:val="22"/>
        </w:rPr>
        <w:t xml:space="preserve">à l’entrée des </w:t>
      </w:r>
      <w:r w:rsidR="00B93266" w:rsidRPr="00F3179B">
        <w:rPr>
          <w:rFonts w:ascii="Calibri" w:hAnsi="Calibri" w:cs="Calibri"/>
          <w:sz w:val="22"/>
          <w:szCs w:val="22"/>
        </w:rPr>
        <w:t>Locaux Loués</w:t>
      </w:r>
      <w:r w:rsidRPr="00F3179B">
        <w:rPr>
          <w:rFonts w:ascii="Calibri" w:hAnsi="Calibri" w:cs="Calibri"/>
          <w:sz w:val="22"/>
          <w:szCs w:val="22"/>
        </w:rPr>
        <w:t xml:space="preserve"> </w:t>
      </w:r>
      <w:r w:rsidR="007759B4" w:rsidRPr="00F3179B">
        <w:rPr>
          <w:rFonts w:ascii="Calibri" w:hAnsi="Calibri" w:cs="Calibri"/>
          <w:sz w:val="22"/>
          <w:szCs w:val="22"/>
        </w:rPr>
        <w:t xml:space="preserve">un compteur de flux </w:t>
      </w:r>
      <w:r w:rsidRPr="00F3179B">
        <w:rPr>
          <w:rFonts w:ascii="Calibri" w:hAnsi="Calibri" w:cs="Calibri"/>
          <w:sz w:val="22"/>
          <w:szCs w:val="22"/>
        </w:rPr>
        <w:t>de clientèle dont il gardera la propriété des données collectées</w:t>
      </w:r>
      <w:r w:rsidR="006A1E6A" w:rsidRPr="00F3179B">
        <w:rPr>
          <w:rFonts w:ascii="Calibri" w:hAnsi="Calibri" w:cs="Calibri"/>
          <w:sz w:val="22"/>
          <w:szCs w:val="22"/>
        </w:rPr>
        <w:t>. Le Bailleur pourra communiquer les données collectées au Preneur si celui-ci lui en fait la demande.</w:t>
      </w:r>
      <w:r w:rsidR="00670FF6" w:rsidRPr="00F3179B">
        <w:rPr>
          <w:rFonts w:ascii="Calibri" w:hAnsi="Calibri" w:cs="Calibri"/>
          <w:sz w:val="22"/>
          <w:szCs w:val="22"/>
        </w:rPr>
        <w:t xml:space="preserve"> </w:t>
      </w:r>
      <w:r w:rsidRPr="00F3179B">
        <w:rPr>
          <w:rFonts w:ascii="Calibri" w:hAnsi="Calibri" w:cs="Calibri"/>
          <w:sz w:val="22"/>
          <w:szCs w:val="22"/>
        </w:rPr>
        <w:t xml:space="preserve">Le Preneur qui en sera informé par tous moyens, et notamment par courriel, moyennant un préavis d’un mois ne pourra en </w:t>
      </w:r>
      <w:r w:rsidR="000D0618" w:rsidRPr="00F3179B">
        <w:rPr>
          <w:rFonts w:ascii="Calibri" w:hAnsi="Calibri" w:cs="Calibri"/>
          <w:sz w:val="22"/>
          <w:szCs w:val="22"/>
        </w:rPr>
        <w:t>interdire</w:t>
      </w:r>
      <w:r w:rsidRPr="00F3179B">
        <w:rPr>
          <w:rFonts w:ascii="Calibri" w:hAnsi="Calibri" w:cs="Calibri"/>
          <w:sz w:val="22"/>
          <w:szCs w:val="22"/>
        </w:rPr>
        <w:t xml:space="preserve"> la pose.</w:t>
      </w:r>
      <w:bookmarkEnd w:id="15"/>
    </w:p>
    <w:p w14:paraId="02E62449" w14:textId="77777777" w:rsidR="000D0618" w:rsidRPr="00F3179B" w:rsidRDefault="000D0618" w:rsidP="00F416D8">
      <w:pPr>
        <w:jc w:val="both"/>
        <w:rPr>
          <w:rFonts w:ascii="Calibri" w:hAnsi="Calibri" w:cs="Calibri"/>
          <w:sz w:val="22"/>
          <w:szCs w:val="22"/>
        </w:rPr>
      </w:pPr>
    </w:p>
    <w:p w14:paraId="520AC8A1" w14:textId="77777777" w:rsidR="00770664" w:rsidRPr="00F3179B" w:rsidRDefault="000A6DE8"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7" w:name="_Toc214805517"/>
      <w:r w:rsidRPr="00F3179B">
        <w:rPr>
          <w:rFonts w:ascii="Calibri" w:hAnsi="Calibri" w:cs="Calibri"/>
          <w:b/>
          <w:sz w:val="22"/>
          <w:szCs w:val="22"/>
        </w:rPr>
        <w:t>5.</w:t>
      </w:r>
      <w:r w:rsidR="00770664" w:rsidRPr="00F3179B">
        <w:rPr>
          <w:rFonts w:ascii="Calibri" w:hAnsi="Calibri" w:cs="Calibri"/>
          <w:b/>
          <w:sz w:val="22"/>
          <w:szCs w:val="22"/>
        </w:rPr>
        <w:t>5</w:t>
      </w:r>
      <w:r w:rsidRPr="00F3179B">
        <w:rPr>
          <w:rFonts w:ascii="Calibri" w:hAnsi="Calibri" w:cs="Calibri"/>
          <w:b/>
          <w:sz w:val="22"/>
          <w:szCs w:val="22"/>
        </w:rPr>
        <w:t xml:space="preserve">. – </w:t>
      </w:r>
      <w:r w:rsidR="00770664" w:rsidRPr="00F3179B">
        <w:rPr>
          <w:rFonts w:ascii="Calibri" w:hAnsi="Calibri" w:cs="Calibri"/>
          <w:b/>
          <w:sz w:val="22"/>
          <w:szCs w:val="22"/>
        </w:rPr>
        <w:t xml:space="preserve">Visite des </w:t>
      </w:r>
      <w:r w:rsidR="00B93266" w:rsidRPr="00F3179B">
        <w:rPr>
          <w:rFonts w:ascii="Calibri" w:hAnsi="Calibri" w:cs="Calibri"/>
          <w:b/>
          <w:sz w:val="22"/>
          <w:szCs w:val="22"/>
        </w:rPr>
        <w:t>Locaux Loués</w:t>
      </w:r>
      <w:bookmarkEnd w:id="17"/>
      <w:r w:rsidR="00770664" w:rsidRPr="00F3179B">
        <w:rPr>
          <w:rFonts w:ascii="Calibri" w:hAnsi="Calibri" w:cs="Calibri"/>
          <w:b/>
          <w:sz w:val="22"/>
          <w:szCs w:val="22"/>
        </w:rPr>
        <w:t> </w:t>
      </w:r>
    </w:p>
    <w:p w14:paraId="02BFA69B" w14:textId="77777777" w:rsidR="00D075D2" w:rsidRDefault="00D075D2" w:rsidP="00F416D8">
      <w:pPr>
        <w:jc w:val="both"/>
        <w:rPr>
          <w:rFonts w:ascii="Calibri" w:hAnsi="Calibri" w:cs="Calibri"/>
          <w:sz w:val="22"/>
          <w:szCs w:val="22"/>
        </w:rPr>
      </w:pPr>
    </w:p>
    <w:p w14:paraId="0D6731D3" w14:textId="77777777" w:rsidR="00770664" w:rsidRPr="00F3179B" w:rsidRDefault="000A6DE8" w:rsidP="00F416D8">
      <w:pPr>
        <w:jc w:val="both"/>
        <w:rPr>
          <w:rFonts w:ascii="Calibri" w:hAnsi="Calibri" w:cs="Calibri"/>
          <w:sz w:val="22"/>
          <w:szCs w:val="22"/>
        </w:rPr>
      </w:pPr>
      <w:r w:rsidRPr="00F3179B">
        <w:rPr>
          <w:rFonts w:ascii="Calibri" w:hAnsi="Calibri" w:cs="Calibri"/>
          <w:sz w:val="22"/>
          <w:szCs w:val="22"/>
        </w:rPr>
        <w:t xml:space="preserve">Pendant la durée du </w:t>
      </w:r>
      <w:r w:rsidR="006010D1" w:rsidRPr="00F3179B">
        <w:rPr>
          <w:rFonts w:ascii="Calibri" w:hAnsi="Calibri" w:cs="Calibri"/>
          <w:sz w:val="22"/>
          <w:szCs w:val="22"/>
        </w:rPr>
        <w:t>Bail</w:t>
      </w:r>
      <w:r w:rsidRPr="00F3179B">
        <w:rPr>
          <w:rFonts w:ascii="Calibri" w:hAnsi="Calibri" w:cs="Calibri"/>
          <w:sz w:val="22"/>
          <w:szCs w:val="22"/>
        </w:rPr>
        <w:t xml:space="preserve">, le </w:t>
      </w:r>
      <w:r w:rsidR="00E35B83" w:rsidRPr="00F3179B">
        <w:rPr>
          <w:rFonts w:ascii="Calibri" w:hAnsi="Calibri" w:cs="Calibri"/>
          <w:sz w:val="22"/>
          <w:szCs w:val="22"/>
        </w:rPr>
        <w:t>Preneur</w:t>
      </w:r>
      <w:r w:rsidRPr="00F3179B">
        <w:rPr>
          <w:rFonts w:ascii="Calibri" w:hAnsi="Calibri" w:cs="Calibri"/>
          <w:sz w:val="22"/>
          <w:szCs w:val="22"/>
        </w:rPr>
        <w:t xml:space="preserve"> devra laisser le </w:t>
      </w:r>
      <w:r w:rsidR="006010D1" w:rsidRPr="00F3179B">
        <w:rPr>
          <w:rFonts w:ascii="Calibri" w:hAnsi="Calibri" w:cs="Calibri"/>
          <w:sz w:val="22"/>
          <w:szCs w:val="22"/>
        </w:rPr>
        <w:t>Bail</w:t>
      </w:r>
      <w:r w:rsidR="00E35B83" w:rsidRPr="00F3179B">
        <w:rPr>
          <w:rFonts w:ascii="Calibri" w:hAnsi="Calibri" w:cs="Calibri"/>
          <w:sz w:val="22"/>
          <w:szCs w:val="22"/>
        </w:rPr>
        <w:t>leur</w:t>
      </w:r>
      <w:r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Pr="00F3179B">
        <w:rPr>
          <w:rFonts w:ascii="Calibri" w:hAnsi="Calibri" w:cs="Calibri"/>
          <w:sz w:val="22"/>
          <w:szCs w:val="22"/>
        </w:rPr>
        <w:t xml:space="preserve">visiter les </w:t>
      </w:r>
      <w:r w:rsidR="00B93266" w:rsidRPr="00F3179B">
        <w:rPr>
          <w:rFonts w:ascii="Calibri" w:hAnsi="Calibri" w:cs="Calibri"/>
          <w:sz w:val="22"/>
          <w:szCs w:val="22"/>
        </w:rPr>
        <w:t>Locaux Loués</w:t>
      </w:r>
      <w:r w:rsidRPr="00F3179B">
        <w:rPr>
          <w:rFonts w:ascii="Calibri" w:hAnsi="Calibri" w:cs="Calibri"/>
          <w:sz w:val="22"/>
          <w:szCs w:val="22"/>
        </w:rPr>
        <w:t xml:space="preserve"> à tout mome</w:t>
      </w:r>
      <w:r w:rsidR="00770664" w:rsidRPr="00F3179B">
        <w:rPr>
          <w:rFonts w:ascii="Calibri" w:hAnsi="Calibri" w:cs="Calibri"/>
          <w:sz w:val="22"/>
          <w:szCs w:val="22"/>
        </w:rPr>
        <w:t>nt pour s’assurer de leur état.</w:t>
      </w:r>
    </w:p>
    <w:p w14:paraId="4AEF10E5" w14:textId="77777777" w:rsidR="00586E47" w:rsidRPr="00F3179B" w:rsidRDefault="00586E47" w:rsidP="00F416D8">
      <w:pPr>
        <w:jc w:val="both"/>
        <w:rPr>
          <w:rFonts w:ascii="Calibri" w:hAnsi="Calibri" w:cs="Calibri"/>
          <w:sz w:val="22"/>
          <w:szCs w:val="22"/>
        </w:rPr>
      </w:pPr>
    </w:p>
    <w:p w14:paraId="5067F63C" w14:textId="77777777" w:rsidR="00586E47" w:rsidRPr="00F3179B" w:rsidRDefault="00586E47" w:rsidP="00F416D8">
      <w:pPr>
        <w:jc w:val="both"/>
        <w:rPr>
          <w:rFonts w:ascii="Calibri" w:hAnsi="Calibri" w:cs="Calibri"/>
          <w:sz w:val="22"/>
          <w:szCs w:val="22"/>
        </w:rPr>
      </w:pPr>
      <w:r w:rsidRPr="00F3179B">
        <w:rPr>
          <w:rFonts w:ascii="Calibri" w:hAnsi="Calibri" w:cs="Calibri"/>
          <w:sz w:val="22"/>
          <w:szCs w:val="22"/>
        </w:rPr>
        <w:t xml:space="preserve">Sauf urgence, toute visite fera l’objet d’un préavis d’au moins </w:t>
      </w:r>
      <w:r w:rsidR="00487BD7" w:rsidRPr="00F3179B">
        <w:rPr>
          <w:rFonts w:ascii="Calibri" w:hAnsi="Calibri" w:cs="Calibri"/>
          <w:sz w:val="22"/>
          <w:szCs w:val="22"/>
        </w:rPr>
        <w:t>48h.</w:t>
      </w:r>
    </w:p>
    <w:p w14:paraId="3F5E3BDB" w14:textId="77777777" w:rsidR="00770664" w:rsidRPr="00D075D2" w:rsidRDefault="00770664" w:rsidP="00F416D8">
      <w:pPr>
        <w:jc w:val="both"/>
        <w:rPr>
          <w:rFonts w:ascii="Calibri" w:hAnsi="Calibri" w:cs="Calibri"/>
          <w:iCs/>
          <w:sz w:val="22"/>
          <w:szCs w:val="22"/>
        </w:rPr>
      </w:pPr>
    </w:p>
    <w:p w14:paraId="1D2B1528"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En complément des dispositions du Bail, le Bailleur se réserve le droit, ainsi que pour les personnes qu'il aura autorisées à cet effet, de pénétrer dans les Locaux Loués afin de prendre toutes les mesures conservatoires de ses droits qu'il jugera utiles, de faire effectuer les réparations lui incombant ou de faire visiter pendant les heures d'ouverture lesdits Locaux Loués.</w:t>
      </w:r>
    </w:p>
    <w:p w14:paraId="18D755C8" w14:textId="77777777" w:rsidR="000D5412" w:rsidRPr="00745E4F" w:rsidRDefault="000D5412" w:rsidP="000D5412">
      <w:pPr>
        <w:jc w:val="both"/>
        <w:rPr>
          <w:rFonts w:ascii="Calibri" w:hAnsi="Calibri" w:cs="Calibri"/>
          <w:iCs/>
          <w:sz w:val="22"/>
          <w:szCs w:val="22"/>
        </w:rPr>
      </w:pPr>
    </w:p>
    <w:p w14:paraId="1802A09E"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Pour toute visite et sauf cas d’urgence, le Preneur devra être prévenu 48 heures à l’avance par tout moyen.</w:t>
      </w:r>
    </w:p>
    <w:p w14:paraId="37D88166" w14:textId="77777777" w:rsidR="00F17B96" w:rsidRPr="00D075D2" w:rsidRDefault="00F17B96" w:rsidP="00F416D8">
      <w:pPr>
        <w:jc w:val="both"/>
        <w:rPr>
          <w:rFonts w:ascii="Calibri" w:hAnsi="Calibri" w:cs="Calibri"/>
          <w:iCs/>
          <w:sz w:val="22"/>
          <w:szCs w:val="22"/>
        </w:rPr>
      </w:pPr>
    </w:p>
    <w:p w14:paraId="07E90225" w14:textId="77777777" w:rsidR="000A6DE8" w:rsidRPr="00F3179B" w:rsidRDefault="00F17B96" w:rsidP="00F416D8">
      <w:pPr>
        <w:jc w:val="both"/>
        <w:rPr>
          <w:rFonts w:ascii="Calibri" w:hAnsi="Calibri" w:cs="Calibri"/>
          <w:sz w:val="22"/>
          <w:szCs w:val="22"/>
        </w:rPr>
      </w:pPr>
      <w:r w:rsidRPr="00D075D2">
        <w:rPr>
          <w:rFonts w:ascii="Calibri" w:hAnsi="Calibri" w:cs="Calibri"/>
          <w:iCs/>
          <w:sz w:val="22"/>
          <w:szCs w:val="22"/>
        </w:rPr>
        <w:t xml:space="preserve">Le Preneur </w:t>
      </w:r>
      <w:r w:rsidR="000A6DE8" w:rsidRPr="00D075D2">
        <w:rPr>
          <w:rFonts w:ascii="Calibri" w:hAnsi="Calibri" w:cs="Calibri"/>
          <w:iCs/>
          <w:sz w:val="22"/>
          <w:szCs w:val="22"/>
        </w:rPr>
        <w:t>fournira à</w:t>
      </w:r>
      <w:r w:rsidR="000A6DE8" w:rsidRPr="00F3179B">
        <w:rPr>
          <w:rFonts w:ascii="Calibri" w:hAnsi="Calibri" w:cs="Calibri"/>
          <w:sz w:val="22"/>
          <w:szCs w:val="22"/>
        </w:rPr>
        <w:t xml:space="preserve"> première demande du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toutes les justifications qui pourraient lui être demandées de la bonne exécution des conditions du </w:t>
      </w:r>
      <w:r w:rsidR="006010D1" w:rsidRPr="00F3179B">
        <w:rPr>
          <w:rFonts w:ascii="Calibri" w:hAnsi="Calibri" w:cs="Calibri"/>
          <w:sz w:val="22"/>
          <w:szCs w:val="22"/>
        </w:rPr>
        <w:t>Bail</w:t>
      </w:r>
      <w:r w:rsidR="000A6DE8" w:rsidRPr="00F3179B">
        <w:rPr>
          <w:rFonts w:ascii="Calibri" w:hAnsi="Calibri" w:cs="Calibri"/>
          <w:sz w:val="22"/>
          <w:szCs w:val="22"/>
        </w:rPr>
        <w:t>.</w:t>
      </w:r>
    </w:p>
    <w:p w14:paraId="110401FD" w14:textId="77777777" w:rsidR="000A6DE8" w:rsidRPr="00F3179B" w:rsidRDefault="000A6DE8" w:rsidP="00F416D8">
      <w:pPr>
        <w:jc w:val="both"/>
        <w:rPr>
          <w:rFonts w:ascii="Calibri" w:hAnsi="Calibri" w:cs="Calibri"/>
          <w:sz w:val="22"/>
          <w:szCs w:val="22"/>
        </w:rPr>
      </w:pPr>
    </w:p>
    <w:p w14:paraId="61CCF165" w14:textId="77777777" w:rsidR="000A6DE8" w:rsidRPr="00F3179B" w:rsidRDefault="00CF2BB9" w:rsidP="00F416D8">
      <w:pPr>
        <w:jc w:val="both"/>
        <w:rPr>
          <w:rFonts w:ascii="Calibri" w:hAnsi="Calibri" w:cs="Calibri"/>
          <w:sz w:val="22"/>
          <w:szCs w:val="22"/>
        </w:rPr>
      </w:pPr>
      <w:r w:rsidRPr="00F3179B">
        <w:rPr>
          <w:rFonts w:ascii="Calibri" w:hAnsi="Calibri" w:cs="Calibri"/>
          <w:sz w:val="22"/>
          <w:szCs w:val="22"/>
        </w:rPr>
        <w:t>Par ailleurs</w:t>
      </w:r>
      <w:r w:rsidR="007A48F5" w:rsidRPr="00F3179B">
        <w:rPr>
          <w:rFonts w:ascii="Calibri" w:hAnsi="Calibri" w:cs="Calibri"/>
          <w:sz w:val="22"/>
          <w:szCs w:val="22"/>
        </w:rPr>
        <w:t xml:space="preserve">, dans le cas du départ du Preneur, </w:t>
      </w:r>
      <w:r w:rsidR="000D0618" w:rsidRPr="00F3179B">
        <w:rPr>
          <w:rFonts w:ascii="Calibri" w:hAnsi="Calibri" w:cs="Calibri"/>
          <w:sz w:val="22"/>
          <w:szCs w:val="22"/>
        </w:rPr>
        <w:t>quel qu’en</w:t>
      </w:r>
      <w:r w:rsidR="007A48F5" w:rsidRPr="00F3179B">
        <w:rPr>
          <w:rFonts w:ascii="Calibri" w:hAnsi="Calibri" w:cs="Calibri"/>
          <w:sz w:val="22"/>
          <w:szCs w:val="22"/>
        </w:rPr>
        <w:t xml:space="preserve"> soient les </w:t>
      </w:r>
      <w:r w:rsidR="00F91302" w:rsidRPr="00F3179B">
        <w:rPr>
          <w:rFonts w:ascii="Calibri" w:hAnsi="Calibri" w:cs="Calibri"/>
          <w:sz w:val="22"/>
          <w:szCs w:val="22"/>
        </w:rPr>
        <w:t>raisons,</w:t>
      </w:r>
      <w:r w:rsidR="007A48F5" w:rsidRPr="00F3179B">
        <w:rPr>
          <w:rFonts w:ascii="Calibri" w:hAnsi="Calibri" w:cs="Calibri"/>
          <w:sz w:val="22"/>
          <w:szCs w:val="22"/>
        </w:rPr>
        <w:t xml:space="preserve"> l</w:t>
      </w:r>
      <w:r w:rsidR="000A6DE8" w:rsidRPr="00F3179B">
        <w:rPr>
          <w:rFonts w:ascii="Calibri" w:hAnsi="Calibri" w:cs="Calibri"/>
          <w:sz w:val="22"/>
          <w:szCs w:val="22"/>
        </w:rPr>
        <w:t xml:space="preserve">e </w:t>
      </w:r>
      <w:r w:rsidR="00E35B83" w:rsidRPr="00F3179B">
        <w:rPr>
          <w:rFonts w:ascii="Calibri" w:hAnsi="Calibri" w:cs="Calibri"/>
          <w:sz w:val="22"/>
          <w:szCs w:val="22"/>
        </w:rPr>
        <w:t>Preneur</w:t>
      </w:r>
      <w:r w:rsidR="000A6DE8" w:rsidRPr="00F3179B">
        <w:rPr>
          <w:rFonts w:ascii="Calibri" w:hAnsi="Calibri" w:cs="Calibri"/>
          <w:sz w:val="22"/>
          <w:szCs w:val="22"/>
        </w:rPr>
        <w:t xml:space="preserve"> devra laisser visiter les lieux par le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000A6DE8" w:rsidRPr="00F3179B">
        <w:rPr>
          <w:rFonts w:ascii="Calibri" w:hAnsi="Calibri" w:cs="Calibri"/>
          <w:sz w:val="22"/>
          <w:szCs w:val="22"/>
        </w:rPr>
        <w:t xml:space="preserve">pendant une période de six mois précédant la date effective du départ du locataire et souffrir l’apposition d’écriteaux ou d’affiches à tel emplacement convenant au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w:t>
      </w:r>
      <w:r w:rsidRPr="00F3179B">
        <w:rPr>
          <w:rFonts w:ascii="Calibri" w:hAnsi="Calibri" w:cs="Calibri"/>
          <w:sz w:val="22"/>
          <w:szCs w:val="22"/>
        </w:rPr>
        <w:t xml:space="preserve"> </w:t>
      </w:r>
    </w:p>
    <w:p w14:paraId="0E558929" w14:textId="77777777" w:rsidR="00CF2BB9" w:rsidRPr="00F3179B" w:rsidRDefault="00CF2BB9" w:rsidP="00F416D8">
      <w:pPr>
        <w:jc w:val="both"/>
        <w:rPr>
          <w:rFonts w:ascii="Calibri" w:hAnsi="Calibri" w:cs="Calibri"/>
          <w:sz w:val="22"/>
          <w:szCs w:val="22"/>
        </w:rPr>
      </w:pPr>
    </w:p>
    <w:p w14:paraId="027B98BB" w14:textId="77777777" w:rsidR="00487BD7" w:rsidRPr="00F3179B" w:rsidRDefault="00487BD7" w:rsidP="00487BD7">
      <w:pPr>
        <w:jc w:val="both"/>
        <w:rPr>
          <w:rFonts w:ascii="Calibri" w:hAnsi="Calibri" w:cs="Calibri"/>
          <w:sz w:val="22"/>
          <w:szCs w:val="22"/>
        </w:rPr>
      </w:pPr>
      <w:r w:rsidRPr="00F3179B">
        <w:rPr>
          <w:rFonts w:ascii="Calibri" w:hAnsi="Calibri" w:cs="Calibri"/>
          <w:sz w:val="22"/>
          <w:szCs w:val="22"/>
        </w:rPr>
        <w:t>Il est également convenu entre les Parties que dans ces conditions, le Bailleur aura également l’autorisation de réaliser une visite virtuelle des Locaux Loués à ses frais, par le prestataire de son choix, aux fins de commercialisation des Locaux Loués.</w:t>
      </w:r>
    </w:p>
    <w:p w14:paraId="5A9EDF33" w14:textId="77777777" w:rsidR="00487BD7" w:rsidRPr="00F3179B" w:rsidRDefault="00487BD7" w:rsidP="00F416D8">
      <w:pPr>
        <w:jc w:val="both"/>
        <w:rPr>
          <w:rFonts w:ascii="Calibri" w:hAnsi="Calibri" w:cs="Calibri"/>
          <w:sz w:val="22"/>
          <w:szCs w:val="22"/>
        </w:rPr>
      </w:pPr>
    </w:p>
    <w:p w14:paraId="1BE59A3F" w14:textId="77777777" w:rsidR="00CF2BB9" w:rsidRPr="00F3179B" w:rsidRDefault="00CF2BB9" w:rsidP="00F416D8">
      <w:pPr>
        <w:jc w:val="both"/>
        <w:rPr>
          <w:rFonts w:ascii="Calibri" w:hAnsi="Calibri" w:cs="Calibri"/>
          <w:sz w:val="22"/>
          <w:szCs w:val="22"/>
        </w:rPr>
      </w:pPr>
      <w:r w:rsidRPr="00F3179B">
        <w:rPr>
          <w:rFonts w:ascii="Calibri" w:hAnsi="Calibri" w:cs="Calibri"/>
          <w:sz w:val="22"/>
          <w:szCs w:val="22"/>
        </w:rPr>
        <w:lastRenderedPageBreak/>
        <w:t>Enfin, en cas de mise en vente des Locaux Loués ou de l’Immeuble, le Preneur devra laisser visiter les Locaux Loués par les candidats acquéreurs, accompagnés du Bailleur ou de son mandataire, tous les jours ouvrables, étant toutefois entendu que, dans la mesure du possible, il lui sera donné un préavis de 24 heures.</w:t>
      </w:r>
    </w:p>
    <w:p w14:paraId="525B30E3" w14:textId="77777777" w:rsidR="0027304F" w:rsidRPr="00F3179B" w:rsidRDefault="0027304F" w:rsidP="00F416D8">
      <w:pPr>
        <w:jc w:val="both"/>
        <w:rPr>
          <w:rFonts w:ascii="Calibri" w:hAnsi="Calibri" w:cs="Calibri"/>
          <w:sz w:val="22"/>
          <w:szCs w:val="22"/>
        </w:rPr>
      </w:pPr>
    </w:p>
    <w:p w14:paraId="0F6F51AE" w14:textId="77777777" w:rsidR="00F17B96" w:rsidRPr="00F3179B" w:rsidRDefault="00F17B9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8" w:name="_Toc214805518"/>
      <w:r w:rsidRPr="00F3179B">
        <w:rPr>
          <w:rFonts w:ascii="Calibri" w:hAnsi="Calibri" w:cs="Calibri"/>
          <w:b/>
          <w:sz w:val="22"/>
          <w:szCs w:val="22"/>
        </w:rPr>
        <w:t>5.6. –</w:t>
      </w:r>
      <w:r w:rsidR="00D075D2">
        <w:rPr>
          <w:rFonts w:ascii="Calibri" w:hAnsi="Calibri" w:cs="Calibri"/>
          <w:b/>
          <w:sz w:val="22"/>
          <w:szCs w:val="22"/>
        </w:rPr>
        <w:t xml:space="preserve"> </w:t>
      </w:r>
      <w:r w:rsidR="00D2133E" w:rsidRPr="00F3179B">
        <w:rPr>
          <w:rFonts w:ascii="Calibri" w:hAnsi="Calibri" w:cs="Calibri"/>
          <w:b/>
          <w:sz w:val="22"/>
          <w:szCs w:val="22"/>
        </w:rPr>
        <w:t>Vente aux enchères</w:t>
      </w:r>
      <w:bookmarkEnd w:id="18"/>
      <w:r w:rsidRPr="00F3179B">
        <w:rPr>
          <w:rFonts w:ascii="Calibri" w:hAnsi="Calibri" w:cs="Calibri"/>
          <w:b/>
          <w:sz w:val="22"/>
          <w:szCs w:val="22"/>
        </w:rPr>
        <w:t> </w:t>
      </w:r>
    </w:p>
    <w:p w14:paraId="3C9D3230" w14:textId="77777777" w:rsidR="00D075D2" w:rsidRDefault="00D075D2" w:rsidP="00F416D8">
      <w:pPr>
        <w:jc w:val="both"/>
        <w:rPr>
          <w:rFonts w:ascii="Calibri" w:hAnsi="Calibri" w:cs="Calibri"/>
          <w:sz w:val="22"/>
          <w:szCs w:val="22"/>
        </w:rPr>
      </w:pPr>
    </w:p>
    <w:p w14:paraId="759B3B31"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35B83" w:rsidRPr="00F3179B">
        <w:rPr>
          <w:rFonts w:ascii="Calibri" w:hAnsi="Calibri" w:cs="Calibri"/>
          <w:sz w:val="22"/>
          <w:szCs w:val="22"/>
        </w:rPr>
        <w:t>Preneur</w:t>
      </w:r>
      <w:r w:rsidRPr="00F3179B">
        <w:rPr>
          <w:rFonts w:ascii="Calibri" w:hAnsi="Calibri" w:cs="Calibri"/>
          <w:sz w:val="22"/>
          <w:szCs w:val="22"/>
        </w:rPr>
        <w:t xml:space="preserve"> ne pourra faire aucune vente publique aux enchères, même sur décision de justice, pour quelque motif que ce soit, de meubles, matériels, marchandises ou autres objets, dans les </w:t>
      </w:r>
      <w:r w:rsidR="00B93266" w:rsidRPr="00F3179B">
        <w:rPr>
          <w:rFonts w:ascii="Calibri" w:hAnsi="Calibri" w:cs="Calibri"/>
          <w:sz w:val="22"/>
          <w:szCs w:val="22"/>
        </w:rPr>
        <w:t>Locaux Loués</w:t>
      </w:r>
      <w:r w:rsidRPr="00F3179B">
        <w:rPr>
          <w:rFonts w:ascii="Calibri" w:hAnsi="Calibri" w:cs="Calibri"/>
          <w:sz w:val="22"/>
          <w:szCs w:val="22"/>
        </w:rPr>
        <w:t xml:space="preserve"> ou dans 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w:t>
      </w:r>
    </w:p>
    <w:p w14:paraId="5F3ACC3F" w14:textId="77777777" w:rsidR="000A6DE8" w:rsidRPr="00F3179B" w:rsidRDefault="000A6DE8" w:rsidP="00F416D8">
      <w:pPr>
        <w:jc w:val="both"/>
        <w:rPr>
          <w:rFonts w:ascii="Calibri" w:hAnsi="Calibri" w:cs="Calibri"/>
          <w:sz w:val="22"/>
          <w:szCs w:val="22"/>
        </w:rPr>
      </w:pPr>
    </w:p>
    <w:p w14:paraId="6DBA7A0E" w14:textId="77777777" w:rsidR="00F17B96" w:rsidRPr="00F3179B" w:rsidRDefault="00F17B9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19" w:name="_Toc214805519"/>
      <w:r w:rsidRPr="00F3179B">
        <w:rPr>
          <w:rFonts w:ascii="Calibri" w:hAnsi="Calibri" w:cs="Calibri"/>
          <w:b/>
          <w:sz w:val="22"/>
          <w:szCs w:val="22"/>
        </w:rPr>
        <w:t xml:space="preserve">5.7. – Plaques – Enseignes </w:t>
      </w:r>
      <w:r w:rsidR="00817803" w:rsidRPr="00F3179B">
        <w:rPr>
          <w:rFonts w:ascii="Calibri" w:hAnsi="Calibri" w:cs="Calibri"/>
          <w:b/>
          <w:sz w:val="22"/>
          <w:szCs w:val="22"/>
        </w:rPr>
        <w:t>–</w:t>
      </w:r>
      <w:r w:rsidRPr="00F3179B">
        <w:rPr>
          <w:rFonts w:ascii="Calibri" w:hAnsi="Calibri" w:cs="Calibri"/>
          <w:b/>
          <w:sz w:val="22"/>
          <w:szCs w:val="22"/>
        </w:rPr>
        <w:t xml:space="preserve"> </w:t>
      </w:r>
      <w:r w:rsidR="00817803" w:rsidRPr="00F3179B">
        <w:rPr>
          <w:rFonts w:ascii="Calibri" w:hAnsi="Calibri" w:cs="Calibri"/>
          <w:b/>
          <w:sz w:val="22"/>
          <w:szCs w:val="22"/>
        </w:rPr>
        <w:t>Autres installations intéressant l’</w:t>
      </w:r>
      <w:r w:rsidR="009E40EC" w:rsidRPr="00F3179B">
        <w:rPr>
          <w:rFonts w:ascii="Calibri" w:hAnsi="Calibri" w:cs="Calibri"/>
          <w:b/>
          <w:sz w:val="22"/>
          <w:szCs w:val="22"/>
        </w:rPr>
        <w:t>Immeuble</w:t>
      </w:r>
      <w:r w:rsidRPr="00F3179B">
        <w:rPr>
          <w:rFonts w:ascii="Calibri" w:hAnsi="Calibri" w:cs="Calibri"/>
          <w:b/>
          <w:sz w:val="22"/>
          <w:szCs w:val="22"/>
        </w:rPr>
        <w:t> :</w:t>
      </w:r>
      <w:bookmarkEnd w:id="19"/>
    </w:p>
    <w:p w14:paraId="25E95DE1" w14:textId="77777777" w:rsidR="00D075D2" w:rsidRDefault="00D075D2" w:rsidP="00F416D8">
      <w:pPr>
        <w:jc w:val="both"/>
        <w:rPr>
          <w:rFonts w:ascii="Calibri" w:hAnsi="Calibri" w:cs="Calibri"/>
          <w:sz w:val="22"/>
          <w:szCs w:val="22"/>
        </w:rPr>
      </w:pPr>
    </w:p>
    <w:p w14:paraId="04C33EB5" w14:textId="77777777" w:rsidR="000A6DE8" w:rsidRPr="00F3179B" w:rsidRDefault="006A1E6A" w:rsidP="00F416D8">
      <w:pPr>
        <w:jc w:val="both"/>
        <w:rPr>
          <w:rFonts w:ascii="Calibri" w:hAnsi="Calibri" w:cs="Calibri"/>
          <w:sz w:val="22"/>
          <w:szCs w:val="22"/>
        </w:rPr>
      </w:pPr>
      <w:r w:rsidRPr="00F3179B">
        <w:rPr>
          <w:rFonts w:ascii="Calibri" w:hAnsi="Calibri" w:cs="Calibri"/>
          <w:sz w:val="22"/>
          <w:szCs w:val="22"/>
        </w:rPr>
        <w:t>L</w:t>
      </w:r>
      <w:r w:rsidR="000A6DE8" w:rsidRPr="00F3179B">
        <w:rPr>
          <w:rFonts w:ascii="Calibri" w:hAnsi="Calibri" w:cs="Calibri"/>
          <w:sz w:val="22"/>
          <w:szCs w:val="22"/>
        </w:rPr>
        <w:t xml:space="preserve">e </w:t>
      </w:r>
      <w:r w:rsidR="000C614C" w:rsidRPr="00F3179B">
        <w:rPr>
          <w:rFonts w:ascii="Calibri" w:hAnsi="Calibri" w:cs="Calibri"/>
          <w:sz w:val="22"/>
          <w:szCs w:val="22"/>
        </w:rPr>
        <w:t>Preneur</w:t>
      </w:r>
      <w:r w:rsidR="000A6DE8" w:rsidRPr="00F3179B">
        <w:rPr>
          <w:rFonts w:ascii="Calibri" w:hAnsi="Calibri" w:cs="Calibri"/>
          <w:sz w:val="22"/>
          <w:szCs w:val="22"/>
        </w:rPr>
        <w:t xml:space="preserve"> ne pourra installer ni plaques, ni enseignes, ni stores,</w:t>
      </w:r>
      <w:r w:rsidR="00DF78AF" w:rsidRPr="00F3179B">
        <w:rPr>
          <w:rFonts w:ascii="Calibri" w:hAnsi="Calibri" w:cs="Calibri"/>
          <w:sz w:val="22"/>
          <w:szCs w:val="22"/>
        </w:rPr>
        <w:t xml:space="preserve"> ni rideaux de fer,</w:t>
      </w:r>
      <w:r w:rsidR="000A6DE8" w:rsidRPr="00F3179B">
        <w:rPr>
          <w:rFonts w:ascii="Calibri" w:hAnsi="Calibri" w:cs="Calibri"/>
          <w:sz w:val="22"/>
          <w:szCs w:val="22"/>
        </w:rPr>
        <w:t xml:space="preserve"> </w:t>
      </w:r>
      <w:r w:rsidR="00817803" w:rsidRPr="00F3179B">
        <w:rPr>
          <w:rFonts w:ascii="Calibri" w:hAnsi="Calibri" w:cs="Calibri"/>
          <w:sz w:val="22"/>
          <w:szCs w:val="22"/>
        </w:rPr>
        <w:t xml:space="preserve">ni affiches, bannières, banderoles, </w:t>
      </w:r>
      <w:r w:rsidR="000A6DE8" w:rsidRPr="00F3179B">
        <w:rPr>
          <w:rFonts w:ascii="Calibri" w:hAnsi="Calibri" w:cs="Calibri"/>
          <w:sz w:val="22"/>
          <w:szCs w:val="22"/>
        </w:rPr>
        <w:t>ni installations quelconques intéressant l’aspect extérieur de l’</w:t>
      </w:r>
      <w:r w:rsidR="009E40EC" w:rsidRPr="00F3179B">
        <w:rPr>
          <w:rFonts w:ascii="Calibri" w:hAnsi="Calibri" w:cs="Calibri"/>
          <w:sz w:val="22"/>
          <w:szCs w:val="22"/>
        </w:rPr>
        <w:t>Immeuble</w:t>
      </w:r>
      <w:r w:rsidR="000A6DE8" w:rsidRPr="00F3179B">
        <w:rPr>
          <w:rFonts w:ascii="Calibri" w:hAnsi="Calibri" w:cs="Calibri"/>
          <w:sz w:val="22"/>
          <w:szCs w:val="22"/>
        </w:rPr>
        <w:t xml:space="preserve">, sans l’accord préalable et écrit du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et en tant que de besoin de la copropriété, étant toutefois précisé que le </w:t>
      </w:r>
      <w:r w:rsidR="00E92AC4" w:rsidRPr="00F3179B">
        <w:rPr>
          <w:rFonts w:ascii="Calibri" w:hAnsi="Calibri" w:cs="Calibri"/>
          <w:sz w:val="22"/>
          <w:szCs w:val="22"/>
        </w:rPr>
        <w:t>P</w:t>
      </w:r>
      <w:r w:rsidR="000C614C" w:rsidRPr="00F3179B">
        <w:rPr>
          <w:rFonts w:ascii="Calibri" w:hAnsi="Calibri" w:cs="Calibri"/>
          <w:sz w:val="22"/>
          <w:szCs w:val="22"/>
        </w:rPr>
        <w:t>reneur</w:t>
      </w:r>
      <w:r w:rsidR="000A6DE8" w:rsidRPr="00F3179B">
        <w:rPr>
          <w:rFonts w:ascii="Calibri" w:hAnsi="Calibri" w:cs="Calibri"/>
          <w:sz w:val="22"/>
          <w:szCs w:val="22"/>
        </w:rPr>
        <w:t xml:space="preserve"> fera son affaire personnelle des autorisations administratives nécessaires et du règlement des taxes qui pourraient être exigées de ce fait, de manière que le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ne soit jamais ni inquiété ni recherché à ce sujet.</w:t>
      </w:r>
    </w:p>
    <w:p w14:paraId="5149618C" w14:textId="77777777" w:rsidR="00817803" w:rsidRPr="00F3179B" w:rsidRDefault="00817803" w:rsidP="00F416D8">
      <w:pPr>
        <w:jc w:val="both"/>
        <w:rPr>
          <w:rFonts w:ascii="Calibri" w:hAnsi="Calibri" w:cs="Calibri"/>
          <w:sz w:val="22"/>
          <w:szCs w:val="22"/>
        </w:rPr>
      </w:pPr>
      <w:r w:rsidRPr="00F3179B">
        <w:rPr>
          <w:rFonts w:ascii="Calibri" w:hAnsi="Calibri" w:cs="Calibri"/>
          <w:sz w:val="22"/>
          <w:szCs w:val="22"/>
        </w:rPr>
        <w:t xml:space="preserve">Le Preneur sera tenu de déposer et reposer, à ses frais, toutes enseignes ou plaques autorisées, chaque fois que cette opération sera rendue nécessaire pour l'entretien des </w:t>
      </w:r>
      <w:r w:rsidR="009E40EC" w:rsidRPr="00F3179B">
        <w:rPr>
          <w:rFonts w:ascii="Calibri" w:hAnsi="Calibri" w:cs="Calibri"/>
          <w:sz w:val="22"/>
          <w:szCs w:val="22"/>
        </w:rPr>
        <w:t>Parties Communes</w:t>
      </w:r>
      <w:r w:rsidR="00A76429" w:rsidRPr="00F3179B">
        <w:rPr>
          <w:rFonts w:ascii="Calibri" w:hAnsi="Calibri" w:cs="Calibri"/>
          <w:sz w:val="22"/>
          <w:szCs w:val="22"/>
        </w:rPr>
        <w:t>.</w:t>
      </w:r>
    </w:p>
    <w:p w14:paraId="07300FC1" w14:textId="77777777" w:rsidR="0027304F" w:rsidRPr="00F3179B" w:rsidRDefault="0027304F" w:rsidP="0027304F">
      <w:pPr>
        <w:jc w:val="both"/>
        <w:rPr>
          <w:rFonts w:ascii="Calibri" w:hAnsi="Calibri" w:cs="Calibri"/>
          <w:sz w:val="22"/>
          <w:szCs w:val="22"/>
        </w:rPr>
      </w:pPr>
    </w:p>
    <w:p w14:paraId="59D9150F" w14:textId="77777777" w:rsidR="00F416D8" w:rsidRPr="00F3179B" w:rsidRDefault="00E40202"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0" w:name="_Toc214805520"/>
      <w:r w:rsidRPr="00F3179B">
        <w:rPr>
          <w:rFonts w:ascii="Calibri" w:hAnsi="Calibri" w:cs="Calibri"/>
          <w:b/>
          <w:sz w:val="22"/>
          <w:szCs w:val="22"/>
        </w:rPr>
        <w:t xml:space="preserve">5.8. – </w:t>
      </w:r>
      <w:r w:rsidR="0052667F" w:rsidRPr="00F3179B">
        <w:rPr>
          <w:rFonts w:ascii="Calibri" w:hAnsi="Calibri" w:cs="Calibri"/>
          <w:b/>
          <w:sz w:val="22"/>
          <w:szCs w:val="22"/>
        </w:rPr>
        <w:t>Chiffre d’Affaires</w:t>
      </w:r>
      <w:bookmarkEnd w:id="20"/>
    </w:p>
    <w:p w14:paraId="7809D842" w14:textId="77777777" w:rsidR="00D075D2" w:rsidRDefault="00D075D2" w:rsidP="003B6C84">
      <w:pPr>
        <w:ind w:right="-28"/>
        <w:jc w:val="both"/>
        <w:rPr>
          <w:rFonts w:ascii="Calibri" w:hAnsi="Calibri" w:cs="Calibri"/>
          <w:sz w:val="22"/>
          <w:szCs w:val="22"/>
        </w:rPr>
      </w:pPr>
    </w:p>
    <w:p w14:paraId="2CBA46D3" w14:textId="77777777" w:rsidR="00487BD7" w:rsidRPr="00F3179B" w:rsidRDefault="00487BD7" w:rsidP="003B6C84">
      <w:pPr>
        <w:ind w:right="-28"/>
        <w:jc w:val="both"/>
        <w:rPr>
          <w:rFonts w:ascii="Calibri" w:hAnsi="Calibri" w:cs="Calibri"/>
          <w:sz w:val="22"/>
          <w:szCs w:val="22"/>
        </w:rPr>
      </w:pPr>
      <w:r w:rsidRPr="00F3179B">
        <w:rPr>
          <w:rFonts w:ascii="Calibri" w:hAnsi="Calibri" w:cs="Calibri"/>
          <w:sz w:val="22"/>
          <w:szCs w:val="22"/>
        </w:rPr>
        <w:t>Le Preneur communiquera au Bailleur ou à son mandataire le montant de son chiffre d’affaires tel que définit ci-après.</w:t>
      </w:r>
    </w:p>
    <w:p w14:paraId="013BE73F" w14:textId="77777777" w:rsidR="00487BD7" w:rsidRPr="00F3179B" w:rsidRDefault="00487BD7" w:rsidP="003B6C84">
      <w:pPr>
        <w:autoSpaceDE w:val="0"/>
        <w:autoSpaceDN w:val="0"/>
        <w:adjustRightInd w:val="0"/>
        <w:jc w:val="both"/>
        <w:rPr>
          <w:rFonts w:ascii="Calibri" w:hAnsi="Calibri" w:cs="Calibri"/>
          <w:sz w:val="22"/>
          <w:szCs w:val="22"/>
        </w:rPr>
      </w:pPr>
      <w:r w:rsidRPr="00F3179B">
        <w:rPr>
          <w:rFonts w:ascii="Calibri" w:hAnsi="Calibri" w:cs="Calibri"/>
          <w:sz w:val="22"/>
          <w:szCs w:val="22"/>
        </w:rPr>
        <w:t xml:space="preserve">Cette communication au Bailleur ou à son mandataire se fera dans les quatre mois du début de chaque année civile pour l’année écoulée, au moyen d’une attestation d’un commissaire aux comptes ou d’un comptable, indépendant du Preneur. </w:t>
      </w:r>
    </w:p>
    <w:p w14:paraId="72230026" w14:textId="77777777" w:rsidR="00487BD7" w:rsidRPr="00F3179B" w:rsidRDefault="00487BD7" w:rsidP="003B6C84">
      <w:pPr>
        <w:autoSpaceDE w:val="0"/>
        <w:autoSpaceDN w:val="0"/>
        <w:adjustRightInd w:val="0"/>
        <w:jc w:val="both"/>
        <w:rPr>
          <w:rFonts w:ascii="Calibri" w:hAnsi="Calibri" w:cs="Calibri"/>
          <w:sz w:val="22"/>
          <w:szCs w:val="22"/>
        </w:rPr>
      </w:pPr>
    </w:p>
    <w:p w14:paraId="43C9AEB6"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Par chiffre d’affaires, il est entendu le prix perçu hors taxes par le Preneur pour tous les produits, biens ou marchandises vendus par lui, donnés en location ou sous licence, ou toutes sommes perçues pour des services rendus ou exécutés en faveur de sa clientèle, ainsi que toutes autres recettes résultant d’activités quelconques réalisées par quiconque avec son autorisation dans, sur, ou à partir d’une partie quelconque des Locaux loués ou des surfaces communes (sans préjuger de la régularité de ces dernières activités). </w:t>
      </w:r>
    </w:p>
    <w:p w14:paraId="2B40598E" w14:textId="77777777" w:rsidR="00487BD7" w:rsidRPr="00F3179B" w:rsidRDefault="00487BD7" w:rsidP="003B6C84">
      <w:pPr>
        <w:autoSpaceDE w:val="0"/>
        <w:autoSpaceDN w:val="0"/>
        <w:adjustRightInd w:val="0"/>
        <w:jc w:val="both"/>
        <w:rPr>
          <w:rFonts w:ascii="Calibri" w:hAnsi="Calibri" w:cs="Calibri"/>
          <w:color w:val="000000"/>
          <w:sz w:val="22"/>
          <w:szCs w:val="22"/>
        </w:rPr>
      </w:pPr>
    </w:p>
    <w:p w14:paraId="5EB86377"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Le chiffre d’affaires comprend notamment les ventes ou services résultant de commandes donnés ou reçus dans les Locaux, dont notamment le chiffre d’affaires généré par les ventes « click and </w:t>
      </w:r>
      <w:proofErr w:type="spellStart"/>
      <w:r w:rsidRPr="00F3179B">
        <w:rPr>
          <w:rFonts w:ascii="Calibri" w:hAnsi="Calibri" w:cs="Calibri"/>
          <w:color w:val="000000"/>
          <w:sz w:val="22"/>
          <w:szCs w:val="22"/>
        </w:rPr>
        <w:t>collect</w:t>
      </w:r>
      <w:proofErr w:type="spellEnd"/>
      <w:r w:rsidRPr="00F3179B">
        <w:rPr>
          <w:rFonts w:ascii="Calibri" w:hAnsi="Calibri" w:cs="Calibri"/>
          <w:color w:val="000000"/>
          <w:sz w:val="22"/>
          <w:szCs w:val="22"/>
        </w:rPr>
        <w:t xml:space="preserve"> », quel que soit le lieu d’exécution et notamment en cas de livraison à domicile : il comprendra également les ventes à crédit dont le montant total sera considéré comme ayant été réalisé à la date où le crédit est accordé, et ce, quel que soit le sort de l’encaissement. </w:t>
      </w:r>
    </w:p>
    <w:p w14:paraId="62CCC5FD" w14:textId="77777777" w:rsidR="00A55F5E" w:rsidRPr="00F3179B" w:rsidRDefault="00A55F5E" w:rsidP="00F416D8">
      <w:pPr>
        <w:jc w:val="both"/>
        <w:rPr>
          <w:rFonts w:ascii="Calibri" w:hAnsi="Calibri" w:cs="Calibri"/>
          <w:sz w:val="22"/>
          <w:szCs w:val="22"/>
        </w:rPr>
      </w:pPr>
    </w:p>
    <w:p w14:paraId="64D45B1E" w14:textId="77777777" w:rsidR="00A55F5E" w:rsidRPr="00F3179B" w:rsidRDefault="00A55F5E"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1" w:name="_Toc214805521"/>
      <w:r w:rsidRPr="00F3179B">
        <w:rPr>
          <w:rFonts w:ascii="Calibri" w:hAnsi="Calibri" w:cs="Calibri"/>
          <w:b/>
          <w:sz w:val="22"/>
          <w:szCs w:val="22"/>
        </w:rPr>
        <w:t xml:space="preserve">5.9. </w:t>
      </w:r>
      <w:r w:rsidR="00D075D2" w:rsidRPr="00F3179B">
        <w:rPr>
          <w:rFonts w:ascii="Calibri" w:hAnsi="Calibri" w:cs="Calibri"/>
          <w:b/>
          <w:sz w:val="22"/>
          <w:szCs w:val="22"/>
        </w:rPr>
        <w:t>–</w:t>
      </w:r>
      <w:r w:rsidRPr="00F3179B">
        <w:rPr>
          <w:rFonts w:ascii="Calibri" w:hAnsi="Calibri" w:cs="Calibri"/>
          <w:b/>
          <w:sz w:val="22"/>
          <w:szCs w:val="22"/>
        </w:rPr>
        <w:t xml:space="preserve"> Travaux du Preneur</w:t>
      </w:r>
      <w:bookmarkEnd w:id="21"/>
    </w:p>
    <w:p w14:paraId="41B8706E" w14:textId="77777777" w:rsidR="00A76429" w:rsidRPr="00F3179B" w:rsidRDefault="00A76429" w:rsidP="00F416D8">
      <w:pPr>
        <w:jc w:val="both"/>
        <w:rPr>
          <w:rFonts w:ascii="Calibri" w:hAnsi="Calibri" w:cs="Calibri"/>
          <w:sz w:val="22"/>
          <w:szCs w:val="22"/>
        </w:rPr>
      </w:pPr>
    </w:p>
    <w:p w14:paraId="5BBE0054"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ne pourra effectuer dans les Locaux Loués aucun changement de distribution, aucune démolition, aucun percement de mur, aucune construction, aucune création ou suppression de surfaces, et plus généralement aucune modification des installations d'origine de même qu’aucune intervention en façade des Locaux Loués, sans le consentement préalable et par écrit du Bailleur et le cas échéant de l’entité en charge de l’Immeuble à qui les descriptifs et les plans devront être préalablement soumis. </w:t>
      </w:r>
    </w:p>
    <w:p w14:paraId="231F8496" w14:textId="77777777" w:rsidR="00A55F5E" w:rsidRPr="00F3179B" w:rsidRDefault="00A55F5E" w:rsidP="00A55F5E">
      <w:pPr>
        <w:jc w:val="both"/>
        <w:rPr>
          <w:rFonts w:ascii="Calibri" w:hAnsi="Calibri" w:cs="Calibri"/>
          <w:sz w:val="22"/>
          <w:szCs w:val="22"/>
        </w:rPr>
      </w:pPr>
    </w:p>
    <w:p w14:paraId="0B2E41D1"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lastRenderedPageBreak/>
        <w:t xml:space="preserve">De manière générale, tous </w:t>
      </w:r>
      <w:r w:rsidR="00487BD7" w:rsidRPr="00F3179B">
        <w:rPr>
          <w:rFonts w:ascii="Calibri" w:hAnsi="Calibri" w:cs="Calibri"/>
          <w:sz w:val="22"/>
          <w:szCs w:val="22"/>
        </w:rPr>
        <w:t>travaux qu’envisage</w:t>
      </w:r>
      <w:r w:rsidRPr="00F3179B">
        <w:rPr>
          <w:rFonts w:ascii="Calibri" w:hAnsi="Calibri" w:cs="Calibri"/>
          <w:sz w:val="22"/>
          <w:szCs w:val="22"/>
        </w:rPr>
        <w:t xml:space="preserve"> de faire le Preneur dans les Locaux Loués</w:t>
      </w:r>
      <w:r w:rsidR="00226E64" w:rsidRPr="00F3179B">
        <w:rPr>
          <w:rFonts w:ascii="Calibri" w:hAnsi="Calibri" w:cs="Calibri"/>
          <w:sz w:val="22"/>
          <w:szCs w:val="22"/>
        </w:rPr>
        <w:t>, tant à son arrivée qu’en cours de bail</w:t>
      </w:r>
      <w:r w:rsidRPr="00F3179B">
        <w:rPr>
          <w:rFonts w:ascii="Calibri" w:hAnsi="Calibri" w:cs="Calibri"/>
          <w:sz w:val="22"/>
          <w:szCs w:val="22"/>
        </w:rPr>
        <w:t xml:space="preserve">, devront être exécutés par ce dernier à ses frais et sous sa responsabilité exclusive, dans un délai qui sera alors convenu avec le Bailleur, sans que ceux-ci ne puissent changer la destination de l’Immeuble, nuire à sa solidité ou encore affecter les installations techniques de l’Immeuble ou ses performances environnementales. De même, il ne pourra faire supporter aux planchers une charge supérieure à leur résistance sous peine d'être responsable de tous désordres ou accidents. </w:t>
      </w:r>
    </w:p>
    <w:p w14:paraId="089FA1CE" w14:textId="77777777" w:rsidR="00691297" w:rsidRPr="00F3179B" w:rsidRDefault="00691297" w:rsidP="00A55F5E">
      <w:pPr>
        <w:jc w:val="both"/>
        <w:rPr>
          <w:rFonts w:ascii="Calibri" w:hAnsi="Calibri" w:cs="Calibri"/>
          <w:sz w:val="22"/>
          <w:szCs w:val="22"/>
        </w:rPr>
      </w:pPr>
    </w:p>
    <w:p w14:paraId="6F0F1C1F" w14:textId="77777777" w:rsidR="00691297" w:rsidRPr="00F3179B" w:rsidRDefault="00691297" w:rsidP="00A55F5E">
      <w:pPr>
        <w:jc w:val="both"/>
        <w:rPr>
          <w:rFonts w:ascii="Calibri" w:hAnsi="Calibri" w:cs="Calibri"/>
          <w:sz w:val="22"/>
          <w:szCs w:val="22"/>
        </w:rPr>
      </w:pPr>
      <w:r w:rsidRPr="00F3179B">
        <w:rPr>
          <w:rFonts w:ascii="Calibri" w:hAnsi="Calibri" w:cs="Calibri"/>
          <w:sz w:val="22"/>
          <w:szCs w:val="22"/>
        </w:rPr>
        <w:t xml:space="preserve">Il assumera l'obligation d'effectuer dans les meilleurs délais et sans interruption tous les travaux intérieurs et extérieurs nécessaires à l'exploitation effective des Locaux Loués. Le Preneur s’engage également à effectuer tous travaux d’aménagement et autres nécessaires, devant lui permettre d’utiliser les Locaux Loués conformément à leur destination, quand bien même il s’agirait de travaux de conformité avec la réglementation sur l’hygiène, la sécurité, ou la réglementation du travail, des établissements recevant du public, incendies ou de mises aux normes en vigueur ou à venir. </w:t>
      </w:r>
    </w:p>
    <w:p w14:paraId="31B6CB9F" w14:textId="77777777" w:rsidR="00691297" w:rsidRPr="00F3179B" w:rsidRDefault="00691297" w:rsidP="00691297">
      <w:pPr>
        <w:jc w:val="both"/>
        <w:rPr>
          <w:rFonts w:ascii="Calibri" w:hAnsi="Calibri" w:cs="Calibri"/>
          <w:sz w:val="22"/>
          <w:szCs w:val="22"/>
        </w:rPr>
      </w:pPr>
    </w:p>
    <w:p w14:paraId="4CAE5E10" w14:textId="77777777" w:rsidR="00691297" w:rsidRPr="00F3179B" w:rsidRDefault="00691297" w:rsidP="00691297">
      <w:pPr>
        <w:jc w:val="both"/>
        <w:rPr>
          <w:rFonts w:ascii="Calibri" w:hAnsi="Calibri" w:cs="Calibri"/>
          <w:sz w:val="22"/>
          <w:szCs w:val="22"/>
        </w:rPr>
      </w:pPr>
      <w:r w:rsidRPr="00F3179B">
        <w:rPr>
          <w:rFonts w:ascii="Calibri" w:hAnsi="Calibri" w:cs="Calibri"/>
          <w:sz w:val="22"/>
          <w:szCs w:val="22"/>
        </w:rPr>
        <w:t>Les frais et honoraires afférents à ces travaux, y compris ceux d'éventuels travaux de mise en conformité, seront à la charge du Preneur.</w:t>
      </w:r>
    </w:p>
    <w:p w14:paraId="585B7AB5" w14:textId="77777777" w:rsidR="00A55F5E" w:rsidRPr="00F3179B" w:rsidRDefault="00A55F5E" w:rsidP="00A55F5E">
      <w:pPr>
        <w:jc w:val="both"/>
        <w:rPr>
          <w:rFonts w:ascii="Calibri" w:hAnsi="Calibri" w:cs="Calibri"/>
          <w:sz w:val="22"/>
          <w:szCs w:val="22"/>
        </w:rPr>
      </w:pPr>
    </w:p>
    <w:p w14:paraId="487F4500"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Les travaux du Preneur devront faire l'objet d'une autorisation préalable et écrite du Bailleur et le cas échéant de l’entité en charge de l’Immeuble. </w:t>
      </w:r>
    </w:p>
    <w:p w14:paraId="5586E345" w14:textId="77777777" w:rsidR="00A55F5E" w:rsidRPr="00F3179B" w:rsidRDefault="00A55F5E" w:rsidP="00A55F5E">
      <w:pPr>
        <w:jc w:val="both"/>
        <w:rPr>
          <w:rFonts w:ascii="Calibri" w:hAnsi="Calibri" w:cs="Calibri"/>
          <w:sz w:val="22"/>
          <w:szCs w:val="22"/>
        </w:rPr>
      </w:pPr>
    </w:p>
    <w:p w14:paraId="32C9B8D7"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Pour obtenir l’autorisation préalable et écrite susvisée du Bailleur, le Preneur communiquera à celui-ci un dossier complet comprenant :</w:t>
      </w:r>
    </w:p>
    <w:p w14:paraId="7FC4E3B9" w14:textId="77777777" w:rsidR="00A55F5E" w:rsidRPr="00F3179B" w:rsidRDefault="00A55F5E" w:rsidP="00A55F5E">
      <w:pPr>
        <w:jc w:val="both"/>
        <w:rPr>
          <w:rFonts w:ascii="Calibri" w:hAnsi="Calibri" w:cs="Calibri"/>
          <w:sz w:val="22"/>
          <w:szCs w:val="22"/>
        </w:rPr>
      </w:pPr>
    </w:p>
    <w:p w14:paraId="3F612552"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descriptif des travaux, installations et équipements prévus, avec plans et notes techniques,</w:t>
      </w:r>
    </w:p>
    <w:p w14:paraId="0CE19109"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calendrier prévisionnel des travaux,</w:t>
      </w:r>
    </w:p>
    <w:p w14:paraId="4485BC5E"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dossier sécurité,</w:t>
      </w:r>
    </w:p>
    <w:p w14:paraId="59984188"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une</w:t>
      </w:r>
      <w:proofErr w:type="gramEnd"/>
      <w:r w:rsidRPr="00F3179B">
        <w:rPr>
          <w:rFonts w:ascii="Calibri" w:hAnsi="Calibri" w:cs="Calibri"/>
          <w:sz w:val="22"/>
          <w:szCs w:val="22"/>
        </w:rPr>
        <w:t xml:space="preserve"> note de couverture d’assurance</w:t>
      </w:r>
    </w:p>
    <w:p w14:paraId="4116E103"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rapport initial du bureau de contrôle avant travaux, sans réserve.</w:t>
      </w:r>
    </w:p>
    <w:p w14:paraId="25C30B6E" w14:textId="77777777" w:rsidR="00A55F5E" w:rsidRPr="00F3179B" w:rsidRDefault="00A55F5E" w:rsidP="00A55F5E">
      <w:pPr>
        <w:jc w:val="both"/>
        <w:rPr>
          <w:rFonts w:ascii="Calibri" w:hAnsi="Calibri" w:cs="Calibri"/>
          <w:sz w:val="22"/>
          <w:szCs w:val="22"/>
        </w:rPr>
      </w:pPr>
    </w:p>
    <w:p w14:paraId="469A3E8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Bailleur devra donner son accord ou son refus dans un délai maximum d’un mois de la réception du dossier complet, l’absence de réponse valant accord.</w:t>
      </w:r>
    </w:p>
    <w:p w14:paraId="265E548E" w14:textId="77777777" w:rsidR="00A55F5E" w:rsidRPr="00F3179B" w:rsidRDefault="00A55F5E" w:rsidP="00A55F5E">
      <w:pPr>
        <w:jc w:val="both"/>
        <w:rPr>
          <w:rFonts w:ascii="Calibri" w:hAnsi="Calibri" w:cs="Calibri"/>
          <w:sz w:val="22"/>
          <w:szCs w:val="22"/>
        </w:rPr>
      </w:pPr>
    </w:p>
    <w:p w14:paraId="0BDEA14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Ils seront réalisés dans le cadre du dossier d’aménagement qui aura été obtenu et qui aura reçu l’accord préalable du Bailleur avant dépôt auprès de l’</w:t>
      </w:r>
      <w:r w:rsidR="00487BD7" w:rsidRPr="00F3179B">
        <w:rPr>
          <w:rFonts w:ascii="Calibri" w:hAnsi="Calibri" w:cs="Calibri"/>
          <w:sz w:val="22"/>
          <w:szCs w:val="22"/>
        </w:rPr>
        <w:t>Administration</w:t>
      </w:r>
      <w:r w:rsidRPr="00F3179B">
        <w:rPr>
          <w:rFonts w:ascii="Calibri" w:hAnsi="Calibri" w:cs="Calibri"/>
          <w:sz w:val="22"/>
          <w:szCs w:val="22"/>
        </w:rPr>
        <w:t xml:space="preserve"> compétente. </w:t>
      </w:r>
    </w:p>
    <w:p w14:paraId="76DEFF61" w14:textId="77777777" w:rsidR="00A55F5E" w:rsidRPr="00F3179B" w:rsidRDefault="00A55F5E" w:rsidP="00A55F5E">
      <w:pPr>
        <w:jc w:val="both"/>
        <w:rPr>
          <w:rFonts w:ascii="Calibri" w:hAnsi="Calibri" w:cs="Calibri"/>
          <w:sz w:val="22"/>
          <w:szCs w:val="22"/>
        </w:rPr>
      </w:pPr>
    </w:p>
    <w:p w14:paraId="63F8287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autorisés devront être réalisés selon les règles de l’art, et en conformité avec les textes et la réglementation en vigueur.</w:t>
      </w:r>
    </w:p>
    <w:p w14:paraId="42356394" w14:textId="77777777" w:rsidR="00A55F5E" w:rsidRPr="00F3179B" w:rsidRDefault="00A55F5E" w:rsidP="00A55F5E">
      <w:pPr>
        <w:jc w:val="both"/>
        <w:rPr>
          <w:rFonts w:ascii="Calibri" w:hAnsi="Calibri" w:cs="Calibri"/>
          <w:sz w:val="22"/>
          <w:szCs w:val="22"/>
        </w:rPr>
      </w:pPr>
    </w:p>
    <w:p w14:paraId="1539F265"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reste responsable de l’obtention éventuelle des autorisations administratives et de la conformité de ses travaux d’aménagement à l’égard de ces autorisations. Il devra faire toutes diligences pour les obtenir. </w:t>
      </w:r>
    </w:p>
    <w:p w14:paraId="6B14C70F" w14:textId="77777777" w:rsidR="00A55F5E" w:rsidRPr="00F3179B" w:rsidRDefault="00A55F5E" w:rsidP="00A55F5E">
      <w:pPr>
        <w:jc w:val="both"/>
        <w:rPr>
          <w:rFonts w:ascii="Calibri" w:hAnsi="Calibri" w:cs="Calibri"/>
          <w:sz w:val="22"/>
          <w:szCs w:val="22"/>
        </w:rPr>
      </w:pPr>
    </w:p>
    <w:p w14:paraId="17257766"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Enfin, le Preneur s’engage à effectuer à ses frais et sous sa responsabilité exclusive tous autres travaux, devant lui permettre d’utiliser les Locaux Loués conformément à leur destination, quand bien même il s’agirait de travaux de conformité avec la réglementation sur l’hygiène, la sécurité, l’accessibilité ou la réglementation du travail, ou de mises aux normes. </w:t>
      </w:r>
    </w:p>
    <w:p w14:paraId="13623B94" w14:textId="77777777" w:rsidR="00A55F5E" w:rsidRPr="00F3179B" w:rsidRDefault="00A55F5E" w:rsidP="00A55F5E">
      <w:pPr>
        <w:jc w:val="both"/>
        <w:rPr>
          <w:rFonts w:ascii="Calibri" w:hAnsi="Calibri" w:cs="Calibri"/>
          <w:sz w:val="22"/>
          <w:szCs w:val="22"/>
        </w:rPr>
      </w:pPr>
    </w:p>
    <w:p w14:paraId="3A94671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Des travaux ne pourront être exécutés dans les Locaux Loués, que sous les conditions cumulatives suivantes :</w:t>
      </w:r>
    </w:p>
    <w:p w14:paraId="6A43E4C0"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A</w:t>
      </w:r>
      <w:r w:rsidR="00A55F5E" w:rsidRPr="00F3179B">
        <w:rPr>
          <w:rFonts w:ascii="Calibri" w:hAnsi="Calibri" w:cs="Calibri"/>
          <w:sz w:val="22"/>
          <w:szCs w:val="22"/>
        </w:rPr>
        <w:t>grément préalable et écrit par le Bailleur ou son mandataire des plans et du descriptif des travaux remis par le Preneur,</w:t>
      </w:r>
    </w:p>
    <w:p w14:paraId="49AB7C35"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lastRenderedPageBreak/>
        <w:t>O</w:t>
      </w:r>
      <w:r w:rsidR="00A55F5E" w:rsidRPr="00F3179B">
        <w:rPr>
          <w:rFonts w:ascii="Calibri" w:hAnsi="Calibri" w:cs="Calibri"/>
          <w:sz w:val="22"/>
          <w:szCs w:val="22"/>
        </w:rPr>
        <w:t xml:space="preserve">btention préalable et définitive des autorisations administratives et/ou de </w:t>
      </w:r>
      <w:r w:rsidRPr="00F3179B">
        <w:rPr>
          <w:rFonts w:ascii="Calibri" w:hAnsi="Calibri" w:cs="Calibri"/>
          <w:sz w:val="22"/>
          <w:szCs w:val="22"/>
        </w:rPr>
        <w:t>l’entité en charge de l’Immeuble</w:t>
      </w:r>
      <w:r w:rsidR="00A55F5E" w:rsidRPr="00F3179B">
        <w:rPr>
          <w:rFonts w:ascii="Calibri" w:hAnsi="Calibri" w:cs="Calibri"/>
          <w:sz w:val="22"/>
          <w:szCs w:val="22"/>
        </w:rPr>
        <w:t xml:space="preserve"> requises, le cas échéant, selon la nature des travaux envisagés,</w:t>
      </w:r>
    </w:p>
    <w:p w14:paraId="52C8CAA7"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I</w:t>
      </w:r>
      <w:r w:rsidR="00A55F5E" w:rsidRPr="00F3179B">
        <w:rPr>
          <w:rFonts w:ascii="Calibri" w:hAnsi="Calibri" w:cs="Calibri"/>
          <w:sz w:val="22"/>
          <w:szCs w:val="22"/>
        </w:rPr>
        <w:t>nformation de l’architecte de l’Immeuble et des services techniques du Bailleur par le Preneur ou son maître d'œuvre de l'évolution du chantier avec envoi de tous plans d'exécution et comptes-rendus de chantier permettant de s'assurer de la conformité des travaux exécutés avec ceux qui ont été préalablement autorisés, les honoraires de vacation ou de contrôle du maître d'œuvre du Bailleur étant pris en charge intégralement par le Preneur.</w:t>
      </w:r>
    </w:p>
    <w:p w14:paraId="7C135ADB" w14:textId="77777777" w:rsidR="00A55F5E" w:rsidRPr="00F3179B" w:rsidRDefault="00A55F5E" w:rsidP="00A55F5E">
      <w:pPr>
        <w:jc w:val="both"/>
        <w:rPr>
          <w:rFonts w:ascii="Calibri" w:hAnsi="Calibri" w:cs="Calibri"/>
          <w:sz w:val="22"/>
          <w:szCs w:val="22"/>
        </w:rPr>
      </w:pPr>
    </w:p>
    <w:p w14:paraId="0D917CD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L'autorisation du Bailleur ne saurait en aucun cas engager sa responsabilité ni atténuer celle du Preneur tant entre les Parties qu'à l'égard des tiers.</w:t>
      </w:r>
    </w:p>
    <w:p w14:paraId="21702D7D" w14:textId="77777777" w:rsidR="00A55F5E" w:rsidRPr="00F3179B" w:rsidRDefault="00A55F5E" w:rsidP="00A55F5E">
      <w:pPr>
        <w:jc w:val="both"/>
        <w:rPr>
          <w:rFonts w:ascii="Calibri" w:hAnsi="Calibri" w:cs="Calibri"/>
          <w:sz w:val="22"/>
          <w:szCs w:val="22"/>
        </w:rPr>
      </w:pPr>
    </w:p>
    <w:p w14:paraId="678DC9E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Preneur s'engage à supporter toutes les conséquences de ses travaux qui seraient préjudiciables au gros œuvre et à la solidité de l'Immeuble et à indemniser le Bailleur de tous dommages de quelque nature qu'ils soient qui auraient pour cause l'exécution desdits travaux.</w:t>
      </w:r>
    </w:p>
    <w:p w14:paraId="4587BDA5" w14:textId="77777777" w:rsidR="00A55F5E" w:rsidRPr="00F3179B" w:rsidRDefault="00A55F5E" w:rsidP="00A55F5E">
      <w:pPr>
        <w:jc w:val="both"/>
        <w:rPr>
          <w:rFonts w:ascii="Calibri" w:hAnsi="Calibri" w:cs="Calibri"/>
          <w:sz w:val="22"/>
          <w:szCs w:val="22"/>
        </w:rPr>
      </w:pPr>
    </w:p>
    <w:p w14:paraId="0383402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En cas de réalisation de travaux sans l'accord du Bailleur, celui-ci pourra exiger que les Locaux Loués soient remis, aux frais du Preneur, dans leur état primitif, sans préjudice de l'application des sanctions encourues dans les termes du présent Bail.</w:t>
      </w:r>
      <w:r w:rsidR="00226E64" w:rsidRPr="00F3179B">
        <w:rPr>
          <w:rFonts w:ascii="Calibri" w:hAnsi="Calibri" w:cs="Calibri"/>
          <w:sz w:val="22"/>
          <w:szCs w:val="22"/>
        </w:rPr>
        <w:t xml:space="preserve"> </w:t>
      </w:r>
    </w:p>
    <w:p w14:paraId="5D40F082" w14:textId="77777777" w:rsidR="00A55F5E" w:rsidRPr="00F3179B" w:rsidRDefault="00A55F5E" w:rsidP="00A55F5E">
      <w:pPr>
        <w:jc w:val="both"/>
        <w:rPr>
          <w:rFonts w:ascii="Calibri" w:hAnsi="Calibri" w:cs="Calibri"/>
          <w:sz w:val="22"/>
          <w:szCs w:val="22"/>
        </w:rPr>
      </w:pPr>
    </w:p>
    <w:p w14:paraId="1F578AFD"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devront être exécutés aux frais, risques et périls exclusifs du Preneur.</w:t>
      </w:r>
    </w:p>
    <w:p w14:paraId="7C7BC4A1" w14:textId="77777777" w:rsidR="00A55F5E" w:rsidRPr="00F3179B" w:rsidRDefault="00A55F5E" w:rsidP="00A55F5E">
      <w:pPr>
        <w:jc w:val="both"/>
        <w:rPr>
          <w:rFonts w:ascii="Calibri" w:hAnsi="Calibri" w:cs="Calibri"/>
          <w:sz w:val="22"/>
          <w:szCs w:val="22"/>
        </w:rPr>
      </w:pPr>
    </w:p>
    <w:p w14:paraId="33334196"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Le Preneur devra souscrire, tant pour son compte que pour celui du Bailleur, pour la réalisation de ces travaux :</w:t>
      </w:r>
    </w:p>
    <w:p w14:paraId="5067DCF3" w14:textId="77777777" w:rsidR="00A55F5E" w:rsidRPr="00F3179B" w:rsidRDefault="00A55F5E" w:rsidP="00A55F5E">
      <w:pPr>
        <w:jc w:val="both"/>
        <w:rPr>
          <w:rFonts w:ascii="Calibri" w:hAnsi="Calibri" w:cs="Calibri"/>
          <w:bCs/>
          <w:iCs/>
          <w:sz w:val="22"/>
          <w:szCs w:val="22"/>
        </w:rPr>
      </w:pPr>
    </w:p>
    <w:p w14:paraId="3B943EBA"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dommages-ouvrage (D.O.), s'il effectue des travaux affectant le gros œuvre, et ce conformément à l'obligation édictée par l’article L.242-1 du code des assurances avec une extension de couverture incluant la garantie de bon fonctionnement des biens d'équipement, les dommages immatériels et les dommages aux existants, pour des montants appropriés ;</w:t>
      </w:r>
    </w:p>
    <w:p w14:paraId="4137475A" w14:textId="77777777" w:rsidR="00A55F5E" w:rsidRPr="00F3179B" w:rsidRDefault="00A55F5E" w:rsidP="00A55F5E">
      <w:pPr>
        <w:jc w:val="both"/>
        <w:rPr>
          <w:rFonts w:ascii="Calibri" w:hAnsi="Calibri" w:cs="Calibri"/>
          <w:bCs/>
          <w:iCs/>
          <w:sz w:val="22"/>
          <w:szCs w:val="22"/>
        </w:rPr>
      </w:pPr>
    </w:p>
    <w:p w14:paraId="00B9231D"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Constructeur Non Réalisateur (CNR) s'il effectue des travaux affectant le gros œuvre, et ce conformément à l'obligation édictée par les articles 1792 et suivants du code civil avec une extension de couverture incluant la garantie de bon fonctionnement des biens d'équipement, les dommages immatériels et les dommages aux existants, pour des montants appropriés ;</w:t>
      </w:r>
    </w:p>
    <w:p w14:paraId="5984B3B9" w14:textId="77777777" w:rsidR="00A55F5E" w:rsidRPr="00F3179B" w:rsidRDefault="00A55F5E" w:rsidP="00A55F5E">
      <w:pPr>
        <w:jc w:val="both"/>
        <w:rPr>
          <w:rFonts w:ascii="Calibri" w:hAnsi="Calibri" w:cs="Calibri"/>
          <w:bCs/>
          <w:iCs/>
          <w:sz w:val="22"/>
          <w:szCs w:val="22"/>
        </w:rPr>
      </w:pPr>
    </w:p>
    <w:p w14:paraId="52EFB625"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Tous Risques Chantier (T.R.C.) portant sur l'intégralité des travaux qu'il envisage et comportant une extension de couverture incluant les dommages aux structures préexistantes ainsi que le cas échéant la responsabilité civile maître d’ouvrage au profit du Bailleur et du Preneur pour les dommages causés aux tiers du fait de l'exécution des travaux, pour des montants appropriés ; et</w:t>
      </w:r>
    </w:p>
    <w:p w14:paraId="512B8AFF" w14:textId="77777777" w:rsidR="00A55F5E" w:rsidRPr="00F3179B" w:rsidRDefault="00A55F5E" w:rsidP="00A55F5E">
      <w:pPr>
        <w:jc w:val="both"/>
        <w:rPr>
          <w:rFonts w:ascii="Calibri" w:hAnsi="Calibri" w:cs="Calibri"/>
          <w:bCs/>
          <w:iCs/>
          <w:sz w:val="22"/>
          <w:szCs w:val="22"/>
        </w:rPr>
      </w:pPr>
    </w:p>
    <w:p w14:paraId="0E804583"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Responsabilité Civile Maitre d’Ouvrage (R.C.M.O) à son profit couvrant les conséquences pécuniaires de la responsabilité civile pouvant incomber au Preneur ou au Bailleur du fait des travaux et de leur qualité de maitre de l’ouvrage du fait de la survenance de dommages corporels, matériels ou immatériels causés aux tiers.</w:t>
      </w:r>
    </w:p>
    <w:p w14:paraId="69F76324" w14:textId="77777777" w:rsidR="00A55F5E" w:rsidRPr="00F3179B" w:rsidRDefault="00A55F5E" w:rsidP="00A55F5E">
      <w:pPr>
        <w:jc w:val="both"/>
        <w:rPr>
          <w:rFonts w:ascii="Calibri" w:hAnsi="Calibri" w:cs="Calibri"/>
          <w:bCs/>
          <w:iCs/>
          <w:sz w:val="22"/>
          <w:szCs w:val="22"/>
        </w:rPr>
      </w:pPr>
    </w:p>
    <w:p w14:paraId="52A350E4"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 xml:space="preserve">Le Preneur devra demander à chaque intervenant titulaire d'un marché de travaux ou d'un contrat de prestations, de justifier de toute assurance inhérente aux travaux à réaliser (notamment responsabilité civile et décennale). Le Preneur s'engage à fournir au Bailleur, après la réalisation des travaux, pour lui-même et l'ensemble des intervenants visés ci-dessus, une copie certifiée conforme de ces polices ou, à défaut, les notes de couverture émises par les compagnies d'assurances, attestant du paiement des primes dues. En outre, jusqu'au jour de l'obtention de l'attestation de non-contestation de la conformité visée à l'article R.462-10 du Code de l'urbanisme, le Preneur ne pourra </w:t>
      </w:r>
      <w:r w:rsidRPr="00F3179B">
        <w:rPr>
          <w:rFonts w:ascii="Calibri" w:hAnsi="Calibri" w:cs="Calibri"/>
          <w:bCs/>
          <w:iCs/>
          <w:sz w:val="22"/>
          <w:szCs w:val="22"/>
        </w:rPr>
        <w:lastRenderedPageBreak/>
        <w:t>effectuer ou faire effectuer quelques travaux que ce soit susceptibles de mettre obstacle à la délivrance de ladite attestation.</w:t>
      </w:r>
    </w:p>
    <w:p w14:paraId="5E631B7C" w14:textId="77777777" w:rsidR="00A55F5E" w:rsidRPr="00F3179B" w:rsidRDefault="00A55F5E" w:rsidP="00A55F5E">
      <w:pPr>
        <w:jc w:val="both"/>
        <w:rPr>
          <w:rFonts w:ascii="Calibri" w:hAnsi="Calibri" w:cs="Calibri"/>
          <w:bCs/>
          <w:iCs/>
          <w:sz w:val="22"/>
          <w:szCs w:val="22"/>
        </w:rPr>
      </w:pPr>
    </w:p>
    <w:p w14:paraId="1B224A07" w14:textId="77777777" w:rsidR="00D075D2" w:rsidRDefault="00A55F5E" w:rsidP="00A55F5E">
      <w:pPr>
        <w:jc w:val="both"/>
        <w:rPr>
          <w:rFonts w:ascii="Calibri" w:hAnsi="Calibri" w:cs="Calibri"/>
          <w:sz w:val="22"/>
          <w:szCs w:val="22"/>
        </w:rPr>
      </w:pPr>
      <w:r w:rsidRPr="00F3179B">
        <w:rPr>
          <w:rFonts w:ascii="Calibri" w:hAnsi="Calibri" w:cs="Calibri"/>
          <w:sz w:val="22"/>
          <w:szCs w:val="22"/>
        </w:rPr>
        <w:t>Il est précisé que demeurent à la charge du Bailleur les travaux afférents aux Locaux Loués, limitativement énumérés à l’article R. 145-35 du décret n°2014-1317 du 3 novembre 2014 relatif au bail commercial.</w:t>
      </w:r>
    </w:p>
    <w:p w14:paraId="0D7EAA30" w14:textId="77777777" w:rsidR="00D075D2" w:rsidRPr="00F3179B" w:rsidRDefault="00D075D2" w:rsidP="00A55F5E">
      <w:pPr>
        <w:jc w:val="both"/>
        <w:rPr>
          <w:rFonts w:ascii="Calibri" w:hAnsi="Calibri" w:cs="Calibri"/>
          <w:sz w:val="22"/>
          <w:szCs w:val="22"/>
        </w:rPr>
      </w:pPr>
    </w:p>
    <w:p w14:paraId="4F53BD64" w14:textId="77777777" w:rsidR="00A55F5E" w:rsidRPr="00F3179B" w:rsidRDefault="00A55F5E" w:rsidP="007C2C3F">
      <w:pPr>
        <w:jc w:val="both"/>
        <w:rPr>
          <w:rFonts w:ascii="Calibri" w:hAnsi="Calibri" w:cs="Calibri"/>
          <w:sz w:val="22"/>
          <w:szCs w:val="22"/>
        </w:rPr>
      </w:pPr>
    </w:p>
    <w:p w14:paraId="5A9589E1" w14:textId="77777777" w:rsidR="000A6DE8" w:rsidRPr="000D0618" w:rsidRDefault="000A6DE8" w:rsidP="00E60764">
      <w:pPr>
        <w:pStyle w:val="Titre2"/>
        <w:jc w:val="left"/>
      </w:pPr>
      <w:bookmarkStart w:id="22" w:name="_Toc214805522"/>
      <w:r w:rsidRPr="000D0618">
        <w:t xml:space="preserve">ARTICLE 6 – CONTRIBUTIONS – OBLIGATIONS DE VILLE, DE POLICE ET DE VOIRIE </w:t>
      </w:r>
      <w:r w:rsidR="000C614C" w:rsidRPr="000D0618">
        <w:t>–</w:t>
      </w:r>
      <w:r w:rsidRPr="000D0618">
        <w:t xml:space="preserve"> REGLEMENT DE COPROPRIETE</w:t>
      </w:r>
      <w:bookmarkEnd w:id="22"/>
    </w:p>
    <w:p w14:paraId="35D773CD" w14:textId="77777777" w:rsidR="000A6DE8" w:rsidRPr="00F3179B" w:rsidRDefault="000A6DE8" w:rsidP="00F416D8">
      <w:pPr>
        <w:jc w:val="both"/>
        <w:rPr>
          <w:rFonts w:ascii="Calibri" w:hAnsi="Calibri" w:cs="Calibri"/>
          <w:sz w:val="22"/>
          <w:szCs w:val="22"/>
        </w:rPr>
      </w:pPr>
    </w:p>
    <w:p w14:paraId="25824B01"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6.1.</w:t>
      </w:r>
      <w:r w:rsidRPr="00F3179B">
        <w:rPr>
          <w:rFonts w:ascii="Calibri" w:hAnsi="Calibri" w:cs="Calibri"/>
          <w:sz w:val="22"/>
          <w:szCs w:val="22"/>
        </w:rPr>
        <w:t xml:space="preserve"> – Le </w:t>
      </w:r>
      <w:r w:rsidR="000C614C" w:rsidRPr="00F3179B">
        <w:rPr>
          <w:rFonts w:ascii="Calibri" w:hAnsi="Calibri" w:cs="Calibri"/>
          <w:sz w:val="22"/>
          <w:szCs w:val="22"/>
        </w:rPr>
        <w:t>Preneur</w:t>
      </w:r>
      <w:r w:rsidRPr="00F3179B">
        <w:rPr>
          <w:rFonts w:ascii="Calibri" w:hAnsi="Calibri" w:cs="Calibri"/>
          <w:sz w:val="22"/>
          <w:szCs w:val="22"/>
        </w:rPr>
        <w:t xml:space="preserve"> devra payer les contributions personnelles, mobilières, </w:t>
      </w:r>
      <w:r w:rsidR="00DF78AF" w:rsidRPr="00F3179B">
        <w:rPr>
          <w:rFonts w:ascii="Calibri" w:hAnsi="Calibri" w:cs="Calibri"/>
          <w:sz w:val="22"/>
          <w:szCs w:val="22"/>
        </w:rPr>
        <w:t xml:space="preserve">les redevances, </w:t>
      </w:r>
      <w:r w:rsidRPr="00F3179B">
        <w:rPr>
          <w:rFonts w:ascii="Calibri" w:hAnsi="Calibri" w:cs="Calibri"/>
          <w:sz w:val="22"/>
          <w:szCs w:val="22"/>
        </w:rPr>
        <w:t xml:space="preserve">les taxes locatives et autres, de toute nature, </w:t>
      </w:r>
      <w:r w:rsidR="00DF78AF" w:rsidRPr="00F3179B">
        <w:rPr>
          <w:rFonts w:ascii="Calibri" w:hAnsi="Calibri" w:cs="Calibri"/>
          <w:sz w:val="22"/>
          <w:szCs w:val="22"/>
        </w:rPr>
        <w:t>liées à l’usage des</w:t>
      </w:r>
      <w:r w:rsidRPr="00F3179B">
        <w:rPr>
          <w:rFonts w:ascii="Calibri" w:hAnsi="Calibri" w:cs="Calibri"/>
          <w:sz w:val="22"/>
          <w:szCs w:val="22"/>
        </w:rPr>
        <w:t xml:space="preserve"> </w:t>
      </w:r>
      <w:r w:rsidR="00B93266" w:rsidRPr="00F3179B">
        <w:rPr>
          <w:rFonts w:ascii="Calibri" w:hAnsi="Calibri" w:cs="Calibri"/>
          <w:sz w:val="22"/>
          <w:szCs w:val="22"/>
        </w:rPr>
        <w:t>Locaux Loués</w:t>
      </w:r>
      <w:r w:rsidR="00DF78AF" w:rsidRPr="00F3179B">
        <w:rPr>
          <w:rFonts w:ascii="Calibri" w:hAnsi="Calibri" w:cs="Calibri"/>
          <w:sz w:val="22"/>
          <w:szCs w:val="22"/>
        </w:rPr>
        <w:t xml:space="preserve"> ou de l’</w:t>
      </w:r>
      <w:r w:rsidR="009E40EC" w:rsidRPr="00F3179B">
        <w:rPr>
          <w:rFonts w:ascii="Calibri" w:hAnsi="Calibri" w:cs="Calibri"/>
          <w:sz w:val="22"/>
          <w:szCs w:val="22"/>
        </w:rPr>
        <w:t>Immeuble</w:t>
      </w:r>
      <w:r w:rsidR="00DF78AF" w:rsidRPr="00F3179B">
        <w:rPr>
          <w:rFonts w:ascii="Calibri" w:hAnsi="Calibri" w:cs="Calibri"/>
          <w:sz w:val="22"/>
          <w:szCs w:val="22"/>
        </w:rPr>
        <w:t>,</w:t>
      </w:r>
      <w:r w:rsidRPr="00F3179B">
        <w:rPr>
          <w:rFonts w:ascii="Calibri" w:hAnsi="Calibri" w:cs="Calibri"/>
          <w:sz w:val="22"/>
          <w:szCs w:val="22"/>
        </w:rPr>
        <w:t xml:space="preserve"> à son commerce </w:t>
      </w:r>
      <w:r w:rsidR="00DF78AF" w:rsidRPr="00F3179B">
        <w:rPr>
          <w:rFonts w:ascii="Calibri" w:hAnsi="Calibri" w:cs="Calibri"/>
          <w:sz w:val="22"/>
          <w:szCs w:val="22"/>
        </w:rPr>
        <w:t>ou à un service dont le Preneur bénéficie directement ou indirectement</w:t>
      </w:r>
      <w:r w:rsidRPr="00F3179B">
        <w:rPr>
          <w:rFonts w:ascii="Calibri" w:hAnsi="Calibri" w:cs="Calibri"/>
          <w:sz w:val="22"/>
          <w:szCs w:val="22"/>
        </w:rPr>
        <w:t>.</w:t>
      </w:r>
    </w:p>
    <w:p w14:paraId="12841C70" w14:textId="77777777" w:rsidR="00DF78AF" w:rsidRPr="00F3179B" w:rsidRDefault="00DF78AF" w:rsidP="00F416D8">
      <w:pPr>
        <w:jc w:val="both"/>
        <w:rPr>
          <w:rFonts w:ascii="Calibri" w:hAnsi="Calibri" w:cs="Calibri"/>
          <w:sz w:val="22"/>
          <w:szCs w:val="22"/>
        </w:rPr>
      </w:pPr>
    </w:p>
    <w:p w14:paraId="7143BB91"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6.2.</w:t>
      </w:r>
      <w:r w:rsidRPr="00F3179B">
        <w:rPr>
          <w:rFonts w:ascii="Calibri" w:hAnsi="Calibri" w:cs="Calibri"/>
          <w:sz w:val="22"/>
          <w:szCs w:val="22"/>
        </w:rPr>
        <w:t xml:space="preserve"> – Le </w:t>
      </w:r>
      <w:r w:rsidR="00E92AC4" w:rsidRPr="00F3179B">
        <w:rPr>
          <w:rFonts w:ascii="Calibri" w:hAnsi="Calibri" w:cs="Calibri"/>
          <w:sz w:val="22"/>
          <w:szCs w:val="22"/>
        </w:rPr>
        <w:t>P</w:t>
      </w:r>
      <w:r w:rsidR="00A8108F" w:rsidRPr="00F3179B">
        <w:rPr>
          <w:rFonts w:ascii="Calibri" w:hAnsi="Calibri" w:cs="Calibri"/>
          <w:sz w:val="22"/>
          <w:szCs w:val="22"/>
        </w:rPr>
        <w:t>reneur</w:t>
      </w:r>
      <w:r w:rsidRPr="00F3179B">
        <w:rPr>
          <w:rFonts w:ascii="Calibri" w:hAnsi="Calibri" w:cs="Calibri"/>
          <w:sz w:val="22"/>
          <w:szCs w:val="22"/>
        </w:rPr>
        <w:t xml:space="preserve"> devra satisfaire à toutes les charges de ville, de police et de voirie, le tout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w:t>
      </w:r>
      <w:r w:rsidR="006010D1" w:rsidRPr="00F3179B">
        <w:rPr>
          <w:rFonts w:ascii="Calibri" w:hAnsi="Calibri" w:cs="Calibri"/>
          <w:sz w:val="22"/>
          <w:szCs w:val="22"/>
        </w:rPr>
        <w:t>Bail</w:t>
      </w:r>
      <w:r w:rsidR="00A8108F" w:rsidRPr="00F3179B">
        <w:rPr>
          <w:rFonts w:ascii="Calibri" w:hAnsi="Calibri" w:cs="Calibri"/>
          <w:sz w:val="22"/>
          <w:szCs w:val="22"/>
        </w:rPr>
        <w:t>leur</w:t>
      </w:r>
      <w:r w:rsidRPr="00F3179B">
        <w:rPr>
          <w:rFonts w:ascii="Calibri" w:hAnsi="Calibri" w:cs="Calibri"/>
          <w:sz w:val="22"/>
          <w:szCs w:val="22"/>
        </w:rPr>
        <w:t xml:space="preserve"> ne puisse aucunement être inquiété ni recherché à ce sujet.</w:t>
      </w:r>
    </w:p>
    <w:p w14:paraId="4E7FA36F" w14:textId="77777777" w:rsidR="000A6DE8" w:rsidRPr="00F3179B" w:rsidRDefault="000A6DE8" w:rsidP="00F416D8">
      <w:pPr>
        <w:jc w:val="both"/>
        <w:rPr>
          <w:rFonts w:ascii="Calibri" w:hAnsi="Calibri" w:cs="Calibri"/>
          <w:sz w:val="22"/>
          <w:szCs w:val="22"/>
        </w:rPr>
      </w:pPr>
    </w:p>
    <w:p w14:paraId="11ADB99C" w14:textId="77777777" w:rsidR="000A6DE8" w:rsidRPr="00F3179B" w:rsidRDefault="00A8108F" w:rsidP="00F416D8">
      <w:pPr>
        <w:jc w:val="both"/>
        <w:rPr>
          <w:rFonts w:ascii="Calibri" w:hAnsi="Calibri" w:cs="Calibri"/>
          <w:sz w:val="22"/>
          <w:szCs w:val="22"/>
        </w:rPr>
      </w:pPr>
      <w:r w:rsidRPr="004A73AA">
        <w:rPr>
          <w:rFonts w:ascii="Calibri" w:hAnsi="Calibri" w:cs="Calibri"/>
          <w:b/>
          <w:bCs/>
          <w:sz w:val="22"/>
          <w:szCs w:val="22"/>
        </w:rPr>
        <w:t>6.</w:t>
      </w:r>
      <w:r w:rsidR="000A6DE8" w:rsidRPr="004A73AA">
        <w:rPr>
          <w:rFonts w:ascii="Calibri" w:hAnsi="Calibri" w:cs="Calibri"/>
          <w:b/>
          <w:bCs/>
          <w:sz w:val="22"/>
          <w:szCs w:val="22"/>
        </w:rPr>
        <w:t>3.</w:t>
      </w:r>
      <w:r w:rsidR="000A6DE8" w:rsidRPr="00F3179B">
        <w:rPr>
          <w:rFonts w:ascii="Calibri" w:hAnsi="Calibri" w:cs="Calibri"/>
          <w:sz w:val="22"/>
          <w:szCs w:val="22"/>
        </w:rPr>
        <w:t xml:space="preserve"> – Le </w:t>
      </w:r>
      <w:r w:rsidR="00E92AC4" w:rsidRPr="00F3179B">
        <w:rPr>
          <w:rFonts w:ascii="Calibri" w:hAnsi="Calibri" w:cs="Calibri"/>
          <w:sz w:val="22"/>
          <w:szCs w:val="22"/>
        </w:rPr>
        <w:t>P</w:t>
      </w:r>
      <w:r w:rsidRPr="00F3179B">
        <w:rPr>
          <w:rFonts w:ascii="Calibri" w:hAnsi="Calibri" w:cs="Calibri"/>
          <w:sz w:val="22"/>
          <w:szCs w:val="22"/>
        </w:rPr>
        <w:t>reneur</w:t>
      </w:r>
      <w:r w:rsidR="000A6DE8" w:rsidRPr="00F3179B">
        <w:rPr>
          <w:rFonts w:ascii="Calibri" w:hAnsi="Calibri" w:cs="Calibri"/>
          <w:sz w:val="22"/>
          <w:szCs w:val="22"/>
        </w:rPr>
        <w:t xml:space="preserve"> respectera les dispositions du règlement de copropriété de l’</w:t>
      </w:r>
      <w:r w:rsidR="009E40EC" w:rsidRPr="00F3179B">
        <w:rPr>
          <w:rFonts w:ascii="Calibri" w:hAnsi="Calibri" w:cs="Calibri"/>
          <w:sz w:val="22"/>
          <w:szCs w:val="22"/>
        </w:rPr>
        <w:t>Immeuble</w:t>
      </w:r>
      <w:r w:rsidR="000A6DE8" w:rsidRPr="00F3179B">
        <w:rPr>
          <w:rFonts w:ascii="Calibri" w:hAnsi="Calibri" w:cs="Calibri"/>
          <w:sz w:val="22"/>
          <w:szCs w:val="22"/>
        </w:rPr>
        <w:t xml:space="preserve"> dont une copie est annexée au présent </w:t>
      </w:r>
      <w:r w:rsidR="006010D1" w:rsidRPr="00F3179B">
        <w:rPr>
          <w:rFonts w:ascii="Calibri" w:hAnsi="Calibri" w:cs="Calibri"/>
          <w:sz w:val="22"/>
          <w:szCs w:val="22"/>
        </w:rPr>
        <w:t>Bail</w:t>
      </w:r>
      <w:r w:rsidR="000A6DE8" w:rsidRPr="00F3179B">
        <w:rPr>
          <w:rFonts w:ascii="Calibri" w:hAnsi="Calibri" w:cs="Calibri"/>
          <w:sz w:val="22"/>
          <w:szCs w:val="22"/>
        </w:rPr>
        <w:t>.</w:t>
      </w:r>
    </w:p>
    <w:p w14:paraId="50B658CF" w14:textId="77777777" w:rsidR="000A6DE8" w:rsidRPr="00F3179B" w:rsidRDefault="000A6DE8" w:rsidP="00F416D8">
      <w:pPr>
        <w:jc w:val="both"/>
        <w:rPr>
          <w:rFonts w:ascii="Calibri" w:hAnsi="Calibri" w:cs="Calibri"/>
          <w:sz w:val="22"/>
          <w:szCs w:val="22"/>
        </w:rPr>
      </w:pPr>
    </w:p>
    <w:p w14:paraId="7E79CD72"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En outre, il s’engage à respecter l’intégralité des décisions qui seront prises par les organes délibérants de la copropriété de l’</w:t>
      </w:r>
      <w:r w:rsidR="009E40EC" w:rsidRPr="00F3179B">
        <w:rPr>
          <w:rFonts w:ascii="Calibri" w:hAnsi="Calibri" w:cs="Calibri"/>
          <w:sz w:val="22"/>
          <w:szCs w:val="22"/>
        </w:rPr>
        <w:t>Immeuble</w:t>
      </w:r>
      <w:r w:rsidRPr="00F3179B">
        <w:rPr>
          <w:rFonts w:ascii="Calibri" w:hAnsi="Calibri" w:cs="Calibri"/>
          <w:sz w:val="22"/>
          <w:szCs w:val="22"/>
        </w:rPr>
        <w:t>.</w:t>
      </w:r>
    </w:p>
    <w:p w14:paraId="21CB7CDC" w14:textId="77777777" w:rsidR="007A0C9D" w:rsidRPr="00F3179B" w:rsidRDefault="007A0C9D" w:rsidP="00F416D8">
      <w:pPr>
        <w:jc w:val="both"/>
        <w:rPr>
          <w:rFonts w:ascii="Calibri" w:hAnsi="Calibri" w:cs="Calibri"/>
          <w:sz w:val="22"/>
          <w:szCs w:val="22"/>
        </w:rPr>
      </w:pPr>
    </w:p>
    <w:p w14:paraId="1681D3B9" w14:textId="77777777" w:rsidR="007B7402" w:rsidRPr="00E60764" w:rsidRDefault="00FA5A43" w:rsidP="00E60764">
      <w:pPr>
        <w:pStyle w:val="Titre2"/>
        <w:jc w:val="left"/>
      </w:pPr>
      <w:bookmarkStart w:id="23" w:name="_Toc214805523"/>
      <w:r w:rsidR="007A0C9D" w:rsidRPr="00E60764">
        <w:lastRenderedPageBreak/>
        <w:t xml:space="preserve">ARTICLE 7 – LOYER </w:t>
      </w:r>
      <w:r w:rsidR="001C5D65" w:rsidRPr="00E60764">
        <w:t>– DROIT D’ENTREE</w:t>
      </w:r>
      <w:bookmarkEnd w:id="23"/>
    </w:p>
    <w:p w14:paraId="0DA424D8" w14:textId="77777777" w:rsidR="0027304F" w:rsidRPr="00F3179B" w:rsidRDefault="0027304F" w:rsidP="0027304F">
      <w:pPr>
        <w:rPr>
          <w:rFonts w:ascii="Calibri" w:hAnsi="Calibri" w:cs="Calibri"/>
          <w:sz w:val="22"/>
          <w:szCs w:val="22"/>
        </w:rPr>
      </w:pPr>
    </w:p>
    <w:p w14:paraId="6D2634A1" w14:textId="77777777" w:rsidR="0046051E" w:rsidRDefault="0046051E" w:rsidP="0046051E">
      <w:pPr/>
      <w:r/>
      <w:r>
        <w:t xml:space="preserve">7.1. – Montant du loyer </w:t>
        <w:br/>
        <w:t>Le loyer annuel est fixé, à compter de la prise d’effet du Bail, à la somme de 24 000 € HT HC (VINGT-QUATRE MILLE  EUROS HORS TAXES ET HORS CHARGES).</w:t>
      </w:r>
    </w:p>
    <w:p w14:paraId="6DBDED3C" w14:textId="77777777" w:rsidR="0046051E" w:rsidRDefault="0046051E" w:rsidP="0046051E"/>
    <w:p w14:paraId="1C6CC306" w14:textId="77777777" w:rsidR="008079D5" w:rsidRDefault="0046051E" w:rsidP="008079D5">
      <w:pPr/>
      <w:r/>
      <w:r>
        <w:t>7.2. – Indexation du loyer</w:t>
      </w:r>
    </w:p>
    <w:p w14:paraId="4FF1817C" w14:textId="283F38A4" w:rsidR="00D96C3B" w:rsidRPr="00F3179B" w:rsidRDefault="00D96C3B" w:rsidP="008079D5">
      <w:pPr>
        <w:rPr>
          <w:rFonts w:ascii="Calibri" w:hAnsi="Calibri" w:cs="Calibri"/>
          <w:sz w:val="22"/>
          <w:szCs w:val="22"/>
        </w:rPr>
      </w:pPr>
      <w:r>
        <w:br/>
      </w:r>
      <w:r w:rsidRPr="00F3179B">
        <w:rPr>
          <w:rFonts w:ascii="Calibri" w:hAnsi="Calibri" w:cs="Calibri"/>
          <w:sz w:val="22"/>
          <w:szCs w:val="22"/>
        </w:rPr>
        <w:t>Par la suite, le loyer actualisé sera indexé de plein droit et sans aucune formalité ni notification préalable en fonction de la variation de l’Indice national des Loyers Commerciaux (ILC) publié trimestriellement par l’INSEE.</w:t>
      </w:r>
    </w:p>
    <w:p w14:paraId="7F014C42" w14:textId="77777777" w:rsidR="00D96C3B" w:rsidRPr="00F3179B" w:rsidRDefault="00D96C3B" w:rsidP="00D96C3B">
      <w:pPr>
        <w:jc w:val="both"/>
        <w:rPr>
          <w:rFonts w:ascii="Calibri" w:hAnsi="Calibri" w:cs="Calibri"/>
          <w:sz w:val="22"/>
          <w:szCs w:val="22"/>
        </w:rPr>
      </w:pPr>
    </w:p>
    <w:p w14:paraId="6FD78B7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 xml:space="preserve">Cette indexation interviendra automatiquement chaque année à la date anniversaire de la date de prise d’effet du Bail, telle que définie à </w:t>
      </w:r>
      <w:r w:rsidRPr="00F3179B">
        <w:rPr>
          <w:rFonts w:ascii="Calibri" w:hAnsi="Calibri" w:cs="Calibri"/>
          <w:sz w:val="22"/>
          <w:szCs w:val="22"/>
          <w:highlight w:val="yellow"/>
        </w:rPr>
        <w:t>l’Article 2</w:t>
      </w:r>
      <w:r w:rsidRPr="00F3179B">
        <w:rPr>
          <w:rFonts w:ascii="Calibri" w:hAnsi="Calibri" w:cs="Calibri"/>
          <w:sz w:val="22"/>
          <w:szCs w:val="22"/>
        </w:rPr>
        <w:t xml:space="preserve"> ci-dessus, selon la formule suivante :</w:t>
      </w:r>
    </w:p>
    <w:p w14:paraId="3B0F42DB" w14:textId="77777777" w:rsidR="00D96C3B" w:rsidRPr="00F3179B" w:rsidRDefault="00D96C3B" w:rsidP="00D96C3B">
      <w:pPr>
        <w:jc w:val="both"/>
        <w:rPr>
          <w:rFonts w:ascii="Calibri" w:hAnsi="Calibri" w:cs="Calibri"/>
          <w:sz w:val="22"/>
          <w:szCs w:val="22"/>
        </w:rPr>
      </w:pPr>
    </w:p>
    <w:p w14:paraId="53849C8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 xml:space="preserve">Loyer indexé   =   </w:t>
      </w:r>
      <w:r w:rsidRPr="00F3179B">
        <w:rPr>
          <w:rFonts w:ascii="Calibri" w:hAnsi="Calibri" w:cs="Calibri"/>
          <w:sz w:val="22"/>
          <w:szCs w:val="22"/>
          <w:u w:val="single"/>
        </w:rPr>
        <w:t>Loyer de référence   x   Indice de comparaison</w:t>
      </w:r>
    </w:p>
    <w:p w14:paraId="2176DAF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Indice de référence</w:t>
      </w:r>
    </w:p>
    <w:p w14:paraId="67BBE8DC" w14:textId="77777777" w:rsidR="00D96C3B" w:rsidRPr="00F3179B" w:rsidRDefault="00D96C3B" w:rsidP="00D96C3B">
      <w:pPr>
        <w:jc w:val="both"/>
        <w:rPr>
          <w:rFonts w:ascii="Calibri" w:hAnsi="Calibri" w:cs="Calibri"/>
          <w:sz w:val="22"/>
          <w:szCs w:val="22"/>
        </w:rPr>
      </w:pPr>
    </w:p>
    <w:p w14:paraId="2EE12EAB"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La première indexation se fera en prenant :</w:t>
      </w:r>
    </w:p>
    <w:p w14:paraId="0FC81B6F"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loyer de référence, le loyer en vigueur au jour de l’indexation,</w:t>
      </w:r>
      <w:r>
        <w:rPr>
          <w:rFonts w:ascii="Calibri" w:hAnsi="Calibri" w:cs="Calibri"/>
          <w:sz w:val="22"/>
          <w:szCs w:val="22"/>
        </w:rPr>
        <w:t xml:space="preserve"> </w:t>
      </w:r>
      <w:r w:rsidRPr="00BC752C">
        <w:rPr>
          <w:rFonts w:ascii="Calibri" w:hAnsi="Calibri" w:cs="Calibri"/>
          <w:sz w:val="22"/>
          <w:szCs w:val="22"/>
        </w:rPr>
        <w:t>hors remises exceptionnelles éventuelles,</w:t>
      </w:r>
    </w:p>
    <w:p w14:paraId="0AD1257A"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référence, le dernier indice ILC publié à la date de prise d'effet du Bail,</w:t>
      </w:r>
    </w:p>
    <w:p w14:paraId="14977CFC"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comparaison, l’indice ILC du même trimestre de l’année suivante.</w:t>
      </w:r>
    </w:p>
    <w:p w14:paraId="12A283DA" w14:textId="77777777" w:rsidR="00D96C3B" w:rsidRPr="00F3179B" w:rsidRDefault="00D96C3B" w:rsidP="00D96C3B">
      <w:pPr>
        <w:jc w:val="both"/>
        <w:rPr>
          <w:rFonts w:ascii="Calibri" w:hAnsi="Calibri" w:cs="Calibri"/>
          <w:sz w:val="22"/>
          <w:szCs w:val="22"/>
        </w:rPr>
      </w:pPr>
    </w:p>
    <w:p w14:paraId="7FA8ED6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les années ultérieures, chaque indexation s’effectuera en prenant :</w:t>
      </w:r>
    </w:p>
    <w:p w14:paraId="0EA9676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loyer de référence, le loyer en vigueur au jour de l’indexation,</w:t>
      </w:r>
      <w:r>
        <w:rPr>
          <w:rFonts w:ascii="Calibri" w:hAnsi="Calibri" w:cs="Calibri"/>
          <w:sz w:val="22"/>
          <w:szCs w:val="22"/>
        </w:rPr>
        <w:t xml:space="preserve"> </w:t>
      </w:r>
      <w:r w:rsidRPr="00BC752C">
        <w:rPr>
          <w:rFonts w:ascii="Calibri" w:hAnsi="Calibri" w:cs="Calibri"/>
          <w:sz w:val="22"/>
          <w:szCs w:val="22"/>
        </w:rPr>
        <w:t>hors remises exceptionnelles éventuelles,</w:t>
      </w:r>
    </w:p>
    <w:p w14:paraId="13EFECF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référence, l’indice ILC ayant servi d’indice de comparaison lors de la précédente indexation,</w:t>
      </w:r>
    </w:p>
    <w:p w14:paraId="7661F1A7"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comparaison, l’indice ILC du même trimestre de l’année suivante.</w:t>
      </w:r>
    </w:p>
    <w:p w14:paraId="26808988" w14:textId="77777777" w:rsidR="00D96C3B" w:rsidRPr="00F3179B" w:rsidRDefault="00D96C3B" w:rsidP="00D96C3B">
      <w:pPr>
        <w:jc w:val="both"/>
        <w:rPr>
          <w:rFonts w:ascii="Calibri" w:hAnsi="Calibri" w:cs="Calibri"/>
          <w:sz w:val="22"/>
          <w:szCs w:val="22"/>
        </w:rPr>
      </w:pPr>
    </w:p>
    <w:p w14:paraId="2C28F59B"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le cas où l'indice de comparaison viendrait à être publié avec retard pour quelque cause que ce soit, il sera tenu compte provisoirement du dernier indice connu et un réajustement interviendra en principal et intérêts calculés au taux légal, dès la parution de l'indice en question.</w:t>
      </w:r>
    </w:p>
    <w:p w14:paraId="3A6314EC" w14:textId="77777777" w:rsidR="00D96C3B" w:rsidRPr="00F3179B" w:rsidRDefault="00D96C3B" w:rsidP="00D96C3B">
      <w:pPr>
        <w:jc w:val="both"/>
        <w:rPr>
          <w:rFonts w:ascii="Calibri" w:hAnsi="Calibri" w:cs="Calibri"/>
          <w:sz w:val="22"/>
          <w:szCs w:val="22"/>
        </w:rPr>
      </w:pPr>
    </w:p>
    <w:p w14:paraId="062684D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En cas de cessation de publication ou de disparition de l’indice choisi et si un nouvel indice était publié afin de se substituer à celui actuellement en vigueur, le loyer se trouverait de plein droit indexé sur ce nouvel indice et le passage de l’ancien ou nouvel s’effectuerait en utilisant le coefficient de raccordement nécessaire.</w:t>
      </w:r>
    </w:p>
    <w:p w14:paraId="0EC3F80B" w14:textId="77777777" w:rsidR="00D96C3B" w:rsidRPr="00F3179B" w:rsidRDefault="00D96C3B" w:rsidP="00D96C3B">
      <w:pPr>
        <w:jc w:val="both"/>
        <w:rPr>
          <w:rFonts w:ascii="Calibri" w:hAnsi="Calibri" w:cs="Calibri"/>
          <w:sz w:val="22"/>
          <w:szCs w:val="22"/>
        </w:rPr>
      </w:pPr>
    </w:p>
    <w:p w14:paraId="0F0F64B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Dans le cas où l’indice choisi ne pourrait être appliqué et si aucun indice de remplacement n’était publié, les Parties conviennent de lui substituer un indice similaire choisi d’accord entre elles.</w:t>
      </w:r>
    </w:p>
    <w:p w14:paraId="5C98569D" w14:textId="77777777" w:rsidR="00D96C3B" w:rsidRPr="00F3179B" w:rsidRDefault="00D96C3B" w:rsidP="00D96C3B">
      <w:pPr>
        <w:jc w:val="both"/>
        <w:rPr>
          <w:rFonts w:ascii="Calibri" w:hAnsi="Calibri" w:cs="Calibri"/>
          <w:sz w:val="22"/>
          <w:szCs w:val="22"/>
        </w:rPr>
      </w:pPr>
    </w:p>
    <w:p w14:paraId="5B3FA877"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À défaut d’accord entre les Parties l’indice de remplacement sera déterminé par un expert choisi par les Parties.</w:t>
      </w:r>
    </w:p>
    <w:p w14:paraId="342EB87F" w14:textId="77777777" w:rsidR="00D96C3B" w:rsidRPr="00F3179B" w:rsidRDefault="00D96C3B" w:rsidP="00D96C3B">
      <w:pPr>
        <w:jc w:val="both"/>
        <w:rPr>
          <w:rFonts w:ascii="Calibri" w:hAnsi="Calibri" w:cs="Calibri"/>
          <w:sz w:val="22"/>
          <w:szCs w:val="22"/>
        </w:rPr>
      </w:pPr>
    </w:p>
    <w:p w14:paraId="7F689CC0"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À défaut d’accord des Parties sur le nom de l’expert, celui-ci sera désigné par ordonnance de Monsieur le Président du Tribunal de Grande Instance du lieu de situation de l’Immeuble à la requête de la partie la plus diligente.</w:t>
      </w:r>
    </w:p>
    <w:p w14:paraId="6B526FED" w14:textId="77777777" w:rsidR="00D96C3B" w:rsidRPr="00F3179B" w:rsidRDefault="00D96C3B" w:rsidP="00D96C3B">
      <w:pPr>
        <w:jc w:val="both"/>
        <w:rPr>
          <w:rFonts w:ascii="Calibri" w:hAnsi="Calibri" w:cs="Calibri"/>
          <w:sz w:val="22"/>
          <w:szCs w:val="22"/>
        </w:rPr>
      </w:pPr>
    </w:p>
    <w:p w14:paraId="549CD2C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Dans tous les cas, l’expert aura tous les pouvoirs d’amiable compositeur et sa décision sera définitive et sans recours.</w:t>
      </w:r>
    </w:p>
    <w:p w14:paraId="1F4FFE7B" w14:textId="77777777" w:rsidR="00D96C3B" w:rsidRPr="00F3179B" w:rsidRDefault="00D96C3B" w:rsidP="00D96C3B">
      <w:pPr>
        <w:jc w:val="both"/>
        <w:rPr>
          <w:rFonts w:ascii="Calibri" w:hAnsi="Calibri" w:cs="Calibri"/>
          <w:sz w:val="22"/>
          <w:szCs w:val="22"/>
        </w:rPr>
      </w:pPr>
    </w:p>
    <w:p w14:paraId="5AE27FC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Les honoraires et frais de l’expert seront supportés par moitié par le Bailleur et le Preneur.</w:t>
      </w:r>
    </w:p>
    <w:p w14:paraId="3E4C35D4" w14:textId="77777777" w:rsidR="00D96C3B" w:rsidRPr="00F3179B" w:rsidRDefault="00D96C3B" w:rsidP="00D96C3B">
      <w:pPr>
        <w:jc w:val="both"/>
        <w:rPr>
          <w:rFonts w:ascii="Calibri" w:hAnsi="Calibri" w:cs="Calibri"/>
          <w:sz w:val="22"/>
          <w:szCs w:val="22"/>
        </w:rPr>
      </w:pPr>
    </w:p>
    <w:p w14:paraId="0CB9E5A1"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lastRenderedPageBreak/>
        <w:t>Cette clause constitue un motif déterminant du présent contrat, sans laquelle le Bailleur n'aurait pas contracté, ce qui est expressément accepté par le Preneur.</w:t>
      </w:r>
    </w:p>
    <w:p w14:paraId="2A431474" w14:textId="52AAFC46" w:rsidR="0046051E" w:rsidRDefault="0046051E" w:rsidP="0046051E"/>
    <w:p w14:paraId="32CD3F7C" w14:textId="77777777" w:rsidR="004E26D8" w:rsidRPr="00F3179B" w:rsidRDefault="004E26D8" w:rsidP="004E26D8">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4" w:name="_Toc176798852"/>
      <w:r w:rsidRPr="00F3179B">
        <w:rPr>
          <w:rFonts w:ascii="Calibri" w:hAnsi="Calibri" w:cs="Calibri"/>
          <w:b/>
          <w:sz w:val="22"/>
          <w:szCs w:val="22"/>
        </w:rPr>
        <w:t>7.3. –</w:t>
      </w:r>
      <w:r>
        <w:rPr>
          <w:rFonts w:ascii="Calibri" w:hAnsi="Calibri" w:cs="Calibri"/>
          <w:b/>
          <w:sz w:val="22"/>
          <w:szCs w:val="22"/>
        </w:rPr>
        <w:t xml:space="preserve"> </w:t>
      </w:r>
      <w:r w:rsidRPr="00F3179B">
        <w:rPr>
          <w:rFonts w:ascii="Calibri" w:hAnsi="Calibri" w:cs="Calibri"/>
          <w:b/>
          <w:sz w:val="22"/>
          <w:szCs w:val="22"/>
        </w:rPr>
        <w:t>Paiement des loyers</w:t>
      </w:r>
      <w:bookmarkEnd w:id="24"/>
      <w:r w:rsidRPr="00F3179B">
        <w:rPr>
          <w:rFonts w:ascii="Calibri" w:hAnsi="Calibri" w:cs="Calibri"/>
          <w:b/>
          <w:sz w:val="22"/>
          <w:szCs w:val="22"/>
        </w:rPr>
        <w:t xml:space="preserve"> </w:t>
      </w:r>
    </w:p>
    <w:p w14:paraId="07094108" w14:textId="77777777" w:rsidR="004E26D8" w:rsidRDefault="004E26D8" w:rsidP="004E26D8">
      <w:pPr>
        <w:pStyle w:val="Titre4"/>
        <w:overflowPunct w:val="0"/>
        <w:autoSpaceDE w:val="0"/>
        <w:autoSpaceDN w:val="0"/>
        <w:adjustRightInd w:val="0"/>
        <w:jc w:val="left"/>
        <w:rPr>
          <w:rFonts w:ascii="Calibri" w:hAnsi="Calibri" w:cs="Calibri"/>
          <w:bCs w:val="0"/>
          <w:sz w:val="22"/>
          <w:szCs w:val="22"/>
        </w:rPr>
      </w:pPr>
    </w:p>
    <w:p w14:paraId="0910803D" w14:textId="77777777" w:rsidR="004E26D8" w:rsidRPr="00F3179B" w:rsidRDefault="004E26D8" w:rsidP="004E26D8">
      <w:pPr>
        <w:pStyle w:val="Titre4"/>
        <w:overflowPunct w:val="0"/>
        <w:autoSpaceDE w:val="0"/>
        <w:autoSpaceDN w:val="0"/>
        <w:adjustRightInd w:val="0"/>
        <w:ind/>
        <w:jc w:val="left"/>
        <w:rPr>
          <w:rFonts w:ascii="Calibri" w:hAnsi="Calibri" w:cs="Calibri"/>
          <w:bCs w:val="0"/>
          <w:sz w:val="22"/>
          <w:szCs w:val="22"/>
        </w:rPr>
      </w:pPr>
      <w:r w:rsidRPr="00F3179B">
        <w:rPr>
          <w:rFonts w:ascii="Calibri" w:hAnsi="Calibri" w:cs="Calibri"/>
          <w:bCs w:val="0"/>
          <w:sz w:val="22"/>
          <w:szCs w:val="22"/>
        </w:rPr>
        <w:t>7.3.1. – Dispositions générales</w:t>
      </w:r>
    </w:p>
    <w:p w14:paraId="59145DB4" w14:textId="77777777" w:rsidR="004E26D8" w:rsidRPr="00745E4F" w:rsidRDefault="004E26D8" w:rsidP="004E26D8">
      <w:pPr>
        <w:jc w:val="both"/>
        <w:rPr>
          <w:rFonts w:ascii="Calibri" w:hAnsi="Calibri" w:cs="Calibri"/>
          <w:iCs/>
          <w:sz w:val="22"/>
          <w:szCs w:val="22"/>
        </w:rPr>
      </w:pPr>
      <w:r w:rsidRPr="00745E4F">
        <w:rPr>
          <w:rFonts w:ascii="Calibri" w:hAnsi="Calibri" w:cs="Calibri"/>
          <w:iCs/>
          <w:sz w:val="22"/>
          <w:szCs w:val="22"/>
        </w:rPr>
        <w:t xml:space="preserve">Les loyers et les charges seront payables à compter de la date de prise d’effet du Bail, trimestriellement et d’avance, le premier jour de chaque trimestre civil, et sont stipulés portables au domicile du Bailleur. </w:t>
      </w:r>
    </w:p>
    <w:p w14:paraId="7D5BAF68" w14:textId="77777777" w:rsidR="004E26D8" w:rsidRPr="00745E4F" w:rsidRDefault="004E26D8" w:rsidP="004E26D8">
      <w:pPr>
        <w:jc w:val="both"/>
        <w:rPr>
          <w:rFonts w:ascii="Calibri" w:hAnsi="Calibri" w:cs="Calibri"/>
          <w:iCs/>
          <w:sz w:val="22"/>
          <w:szCs w:val="22"/>
        </w:rPr>
      </w:pPr>
    </w:p>
    <w:p w14:paraId="41653400" w14:textId="77777777" w:rsidR="004E26D8" w:rsidRPr="00745E4F" w:rsidRDefault="004E26D8" w:rsidP="004E26D8">
      <w:pPr>
        <w:jc w:val="both"/>
        <w:rPr>
          <w:rFonts w:ascii="Calibri" w:hAnsi="Calibri" w:cs="Calibri"/>
          <w:iCs/>
          <w:sz w:val="22"/>
          <w:szCs w:val="22"/>
        </w:rPr>
      </w:pPr>
      <w:r w:rsidRPr="00745E4F">
        <w:rPr>
          <w:rFonts w:ascii="Calibri" w:hAnsi="Calibri" w:cs="Calibri"/>
          <w:iCs/>
          <w:sz w:val="22"/>
          <w:szCs w:val="22"/>
        </w:rPr>
        <w:t xml:space="preserve">Le premier loyer sera exigible prorata </w:t>
      </w:r>
      <w:proofErr w:type="spellStart"/>
      <w:r w:rsidRPr="00745E4F">
        <w:rPr>
          <w:rFonts w:ascii="Calibri" w:hAnsi="Calibri" w:cs="Calibri"/>
          <w:iCs/>
          <w:sz w:val="22"/>
          <w:szCs w:val="22"/>
        </w:rPr>
        <w:t>temporis</w:t>
      </w:r>
      <w:proofErr w:type="spellEnd"/>
      <w:r w:rsidRPr="00745E4F">
        <w:rPr>
          <w:rFonts w:ascii="Calibri" w:hAnsi="Calibri" w:cs="Calibri"/>
          <w:iCs/>
          <w:sz w:val="22"/>
          <w:szCs w:val="22"/>
        </w:rPr>
        <w:t xml:space="preserve"> en fonction du temps restant à courir pour la fraction du trimestre concerné.</w:t>
      </w:r>
    </w:p>
    <w:p w14:paraId="6A747124" w14:textId="77777777" w:rsidR="0046051E" w:rsidRDefault="0046051E" w:rsidP="0046051E"/>
    <w:p w14:paraId="10256B77" w14:textId="77777777" w:rsidR="0046051E" w:rsidRDefault="0046051E" w:rsidP="0046051E">
      <w:pPr/>
      <w:r/>
      <w:r>
        <w:t>7.3.2. – Prélèvements sur compte bancaire</w:t>
        <w:br/>
        <w:t>Le Preneur autorise irrévocablement le Bailleur ou son mandataire à prélever sur le compte bancaire du Preneur, lors de leurs échéances, toutes les sommes qui lui seraient dues au titre du présent Bail. Le Bailleur prélèvera sur le compte bancaire du Preneur qui l’autorise dès à présent et irrévocablement, lors de leur échéance, les sommes qui lui seraient dues.</w:t>
      </w:r>
    </w:p>
    <w:p>
      <w:pPr/>
      <w:r>
        <w:t>Le Preneur remet au Bailleur le jour de la signature du Bail un mandat de prélèvement SEPA ou un exemplaire de l’imprimé de demande d’autorisation de prélèvement dûment complété, signé et accompagné d’un relevé d’identité bancaire.</w:t>
      </w:r>
    </w:p>
    <w:p>
      <w:pPr/>
      <w:r>
        <w:t>Le Preneur prendra toutes dispositions pour que son compte soit suffisamment approvisionné pour satisfaire aux prélèvements. À cet effet, leur montant lui sera notifié par le Bailleur au moins huit jours à l’avance.</w:t>
      </w:r>
    </w:p>
    <w:p>
      <w:pPr/>
      <w:r>
        <w:t>En cas de changement de domiciliation bancaire, le Preneur s’engage à remettre au Bailleur deux mois avant la plus proche échéance, un nouveau mandat de prélèvement SEPA ou un nouvel imprimé de demande d’autorisation de prélèvement dûment complété et signé.</w:t>
      </w:r>
    </w:p>
    <w:p w14:paraId="7B539E4C" w14:textId="77777777" w:rsidR="004E26D8" w:rsidRDefault="004E26D8" w:rsidP="0046051E"/>
    <w:p w14:paraId="2649D141" w14:textId="77777777" w:rsidR="004E26D8" w:rsidRPr="00F3179B" w:rsidRDefault="004E26D8" w:rsidP="004E26D8">
      <w:pPr>
        <w:pStyle w:val="Titre4"/>
        <w:overflowPunct w:val="0"/>
        <w:autoSpaceDE w:val="0"/>
        <w:autoSpaceDN w:val="0"/>
        <w:adjustRightInd w:val="0"/>
        <w:ind/>
        <w:jc w:val="left"/>
        <w:rPr>
          <w:rFonts w:ascii="Calibri" w:hAnsi="Calibri" w:cs="Calibri"/>
          <w:bCs w:val="0"/>
          <w:sz w:val="22"/>
          <w:szCs w:val="22"/>
        </w:rPr>
      </w:pPr>
      <w:r w:rsidRPr="00F3179B">
        <w:rPr>
          <w:rFonts w:ascii="Calibri" w:hAnsi="Calibri" w:cs="Calibri"/>
          <w:bCs w:val="0"/>
          <w:sz w:val="22"/>
          <w:szCs w:val="22"/>
        </w:rPr>
        <w:t>7.3.3. – Dispositions particulières</w:t>
      </w:r>
    </w:p>
    <w:p w14:paraId="78ED84E6" w14:textId="77777777" w:rsidR="004E26D8" w:rsidRPr="00F3179B" w:rsidRDefault="004E26D8" w:rsidP="004E26D8">
      <w:pPr>
        <w:jc w:val="both"/>
        <w:rPr>
          <w:rFonts w:ascii="Calibri" w:hAnsi="Calibri" w:cs="Calibri"/>
          <w:sz w:val="22"/>
          <w:szCs w:val="22"/>
        </w:rPr>
      </w:pPr>
      <w:r w:rsidRPr="00F3179B">
        <w:rPr>
          <w:rFonts w:ascii="Calibri" w:hAnsi="Calibri" w:cs="Calibri"/>
          <w:sz w:val="22"/>
          <w:szCs w:val="22"/>
        </w:rPr>
        <w:t>L’imputation des paiements effectués par le Preneur sera faite par le Bailleur dans l’ordre suivant, ce qui est contractuellement accepté par le Preneur :</w:t>
      </w:r>
    </w:p>
    <w:p w14:paraId="4B10728A"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Frais de recouvrement et de procédure,</w:t>
      </w:r>
    </w:p>
    <w:p w14:paraId="5106E77B"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Montant des indemnités forfaitaires (</w:t>
      </w:r>
      <w:r w:rsidRPr="00F3179B">
        <w:rPr>
          <w:rFonts w:ascii="Calibri" w:hAnsi="Calibri" w:cs="Calibri"/>
          <w:sz w:val="22"/>
          <w:szCs w:val="22"/>
          <w:highlight w:val="yellow"/>
        </w:rPr>
        <w:t>Article 17.1</w:t>
      </w:r>
      <w:r w:rsidRPr="00F3179B">
        <w:rPr>
          <w:rFonts w:ascii="Calibri" w:hAnsi="Calibri" w:cs="Calibri"/>
          <w:sz w:val="22"/>
          <w:szCs w:val="22"/>
        </w:rPr>
        <w:t>),</w:t>
      </w:r>
    </w:p>
    <w:p w14:paraId="10EB413D"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Dommages et intérêts,</w:t>
      </w:r>
    </w:p>
    <w:p w14:paraId="2C3275B0"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Intérêts de retard,</w:t>
      </w:r>
    </w:p>
    <w:p w14:paraId="26D9A114"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Provision pour charges et solde de charges,</w:t>
      </w:r>
    </w:p>
    <w:p w14:paraId="06054254"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Dépôt de garantie et réajustement du dépôt de garantie,</w:t>
      </w:r>
    </w:p>
    <w:p w14:paraId="12CE3DA0"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Créance de loyer ou indemnité d’occupation.</w:t>
      </w:r>
    </w:p>
    <w:p w14:paraId="0D1EE3F1" w14:textId="77777777" w:rsidR="004E26D8" w:rsidRPr="00F3179B" w:rsidRDefault="004E26D8" w:rsidP="004E26D8">
      <w:pPr>
        <w:jc w:val="both"/>
        <w:rPr>
          <w:rFonts w:ascii="Calibri" w:hAnsi="Calibri" w:cs="Calibri"/>
          <w:sz w:val="22"/>
          <w:szCs w:val="22"/>
        </w:rPr>
      </w:pPr>
    </w:p>
    <w:p w14:paraId="751B4C98" w14:textId="77777777" w:rsidR="004E26D8" w:rsidRPr="00F3179B" w:rsidRDefault="004E26D8" w:rsidP="004E26D8">
      <w:pPr>
        <w:jc w:val="both"/>
        <w:rPr>
          <w:rFonts w:ascii="Calibri" w:hAnsi="Calibri" w:cs="Calibri"/>
          <w:sz w:val="22"/>
          <w:szCs w:val="22"/>
        </w:rPr>
      </w:pPr>
      <w:r w:rsidRPr="00F3179B">
        <w:rPr>
          <w:rFonts w:ascii="Calibri" w:hAnsi="Calibri" w:cs="Calibri"/>
          <w:sz w:val="22"/>
          <w:szCs w:val="22"/>
        </w:rPr>
        <w:t>Concernant ces postes, l’imputation sera faite par priorité par le Bailleur sur les sommes n’ayant pas fait l’objet d’un contentieux.</w:t>
      </w:r>
    </w:p>
    <w:p w14:paraId="00F085CE" w14:textId="77777777" w:rsidR="004E26D8" w:rsidRDefault="004E26D8" w:rsidP="0046051E"/>
    <w:p w14:paraId="0698719A" w14:textId="77777777" w:rsidR="007B7402" w:rsidRPr="00F3179B" w:rsidRDefault="007B7402" w:rsidP="00F416D8">
      <w:pPr>
        <w:jc w:val="both"/>
        <w:rPr>
          <w:rFonts w:ascii="Calibri" w:hAnsi="Calibri" w:cs="Calibri"/>
          <w:sz w:val="22"/>
          <w:szCs w:val="22"/>
        </w:rPr>
      </w:pPr>
    </w:p>
    <w:p w14:paraId="214ACB5B" w14:textId="77777777" w:rsidR="00BC4F47" w:rsidRPr="00F3179B" w:rsidRDefault="007B7402"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5" w:name="_Toc214805524"/>
      <w:r w:rsidRPr="00F3179B">
        <w:rPr>
          <w:rFonts w:ascii="Calibri" w:hAnsi="Calibri" w:cs="Calibri"/>
          <w:b/>
          <w:sz w:val="22"/>
          <w:szCs w:val="22"/>
        </w:rPr>
        <w:t>7.4. – Taxe sur la valeur ajoutée</w:t>
      </w:r>
      <w:bookmarkEnd w:id="25"/>
    </w:p>
    <w:p w14:paraId="4D68348E" w14:textId="77777777" w:rsidR="00D075D2" w:rsidRDefault="00D075D2" w:rsidP="00F416D8">
      <w:pPr>
        <w:jc w:val="both"/>
        <w:rPr>
          <w:rFonts w:ascii="Calibri" w:hAnsi="Calibri" w:cs="Calibri"/>
          <w:sz w:val="22"/>
          <w:szCs w:val="22"/>
        </w:rPr>
      </w:pPr>
    </w:p>
    <w:p w14:paraId="31B504E7" w14:textId="77777777" w:rsidR="0050315C"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loyer et toutes les charges et accessoires du présent </w:t>
      </w:r>
      <w:r w:rsidR="006010D1" w:rsidRPr="00F3179B">
        <w:rPr>
          <w:rFonts w:ascii="Calibri" w:hAnsi="Calibri" w:cs="Calibri"/>
          <w:sz w:val="22"/>
          <w:szCs w:val="22"/>
        </w:rPr>
        <w:t>Bail</w:t>
      </w:r>
      <w:r w:rsidRPr="00F3179B">
        <w:rPr>
          <w:rFonts w:ascii="Calibri" w:hAnsi="Calibri" w:cs="Calibri"/>
          <w:sz w:val="22"/>
          <w:szCs w:val="22"/>
        </w:rPr>
        <w:t xml:space="preserve"> s’entendent ho</w:t>
      </w:r>
      <w:r w:rsidR="00210C58" w:rsidRPr="00F3179B">
        <w:rPr>
          <w:rFonts w:ascii="Calibri" w:hAnsi="Calibri" w:cs="Calibri"/>
          <w:sz w:val="22"/>
          <w:szCs w:val="22"/>
        </w:rPr>
        <w:t>rs taxes sur la valeur ajoutée.</w:t>
      </w:r>
    </w:p>
    <w:p w14:paraId="0889D92E" w14:textId="77777777" w:rsidR="00210C58" w:rsidRPr="00F3179B" w:rsidRDefault="00210C58" w:rsidP="00F416D8">
      <w:pPr>
        <w:jc w:val="both"/>
        <w:rPr>
          <w:rFonts w:ascii="Calibri" w:hAnsi="Calibri" w:cs="Calibri"/>
          <w:sz w:val="22"/>
          <w:szCs w:val="22"/>
        </w:rPr>
      </w:pPr>
    </w:p>
    <w:p w14:paraId="2B5D6339" w14:textId="77777777" w:rsidR="007B7402"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s’engage en conséquence à acquitter entre les mains du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le montant de la T.V.A. ou de toute</w:t>
      </w:r>
      <w:r w:rsidR="00636584" w:rsidRPr="00F3179B">
        <w:rPr>
          <w:rFonts w:ascii="Calibri" w:hAnsi="Calibri" w:cs="Calibri"/>
          <w:sz w:val="22"/>
          <w:szCs w:val="22"/>
        </w:rPr>
        <w:t>s</w:t>
      </w:r>
      <w:r w:rsidRPr="00F3179B">
        <w:rPr>
          <w:rFonts w:ascii="Calibri" w:hAnsi="Calibri" w:cs="Calibri"/>
          <w:sz w:val="22"/>
          <w:szCs w:val="22"/>
        </w:rPr>
        <w:t xml:space="preserve"> autre</w:t>
      </w:r>
      <w:r w:rsidR="00636584" w:rsidRPr="00F3179B">
        <w:rPr>
          <w:rFonts w:ascii="Calibri" w:hAnsi="Calibri" w:cs="Calibri"/>
          <w:sz w:val="22"/>
          <w:szCs w:val="22"/>
        </w:rPr>
        <w:t>s</w:t>
      </w:r>
      <w:r w:rsidRPr="00F3179B">
        <w:rPr>
          <w:rFonts w:ascii="Calibri" w:hAnsi="Calibri" w:cs="Calibri"/>
          <w:sz w:val="22"/>
          <w:szCs w:val="22"/>
        </w:rPr>
        <w:t xml:space="preserve"> taxe</w:t>
      </w:r>
      <w:r w:rsidR="00636584" w:rsidRPr="00F3179B">
        <w:rPr>
          <w:rFonts w:ascii="Calibri" w:hAnsi="Calibri" w:cs="Calibri"/>
          <w:sz w:val="22"/>
          <w:szCs w:val="22"/>
        </w:rPr>
        <w:t>s</w:t>
      </w:r>
      <w:r w:rsidRPr="00F3179B">
        <w:rPr>
          <w:rFonts w:ascii="Calibri" w:hAnsi="Calibri" w:cs="Calibri"/>
          <w:sz w:val="22"/>
          <w:szCs w:val="22"/>
        </w:rPr>
        <w:t xml:space="preserve"> nouvelle</w:t>
      </w:r>
      <w:r w:rsidR="00636584" w:rsidRPr="00F3179B">
        <w:rPr>
          <w:rFonts w:ascii="Calibri" w:hAnsi="Calibri" w:cs="Calibri"/>
          <w:sz w:val="22"/>
          <w:szCs w:val="22"/>
        </w:rPr>
        <w:t>s</w:t>
      </w:r>
      <w:r w:rsidRPr="00F3179B">
        <w:rPr>
          <w:rFonts w:ascii="Calibri" w:hAnsi="Calibri" w:cs="Calibri"/>
          <w:sz w:val="22"/>
          <w:szCs w:val="22"/>
        </w:rPr>
        <w:t xml:space="preserve"> complémentaire</w:t>
      </w:r>
      <w:r w:rsidR="00636584" w:rsidRPr="00F3179B">
        <w:rPr>
          <w:rFonts w:ascii="Calibri" w:hAnsi="Calibri" w:cs="Calibri"/>
          <w:sz w:val="22"/>
          <w:szCs w:val="22"/>
        </w:rPr>
        <w:t>s</w:t>
      </w:r>
      <w:r w:rsidRPr="00F3179B">
        <w:rPr>
          <w:rFonts w:ascii="Calibri" w:hAnsi="Calibri" w:cs="Calibri"/>
          <w:sz w:val="22"/>
          <w:szCs w:val="22"/>
        </w:rPr>
        <w:t xml:space="preserve"> ou de substitution au taux légalement en vigueur au jour de chaque règlement.</w:t>
      </w:r>
    </w:p>
    <w:p w14:paraId="38B44D4F" w14:textId="77777777" w:rsidR="007B7402" w:rsidRPr="00F3179B" w:rsidRDefault="007B7402" w:rsidP="00F416D8">
      <w:pPr>
        <w:jc w:val="both"/>
        <w:rPr>
          <w:rFonts w:ascii="Calibri" w:hAnsi="Calibri" w:cs="Calibri"/>
          <w:sz w:val="22"/>
          <w:szCs w:val="22"/>
        </w:rPr>
      </w:pPr>
    </w:p>
    <w:p w14:paraId="7806B41A"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se réserve la faculté de cesser, quand bon lui semblera, d'opter pour l'application au présent </w:t>
      </w:r>
      <w:r w:rsidR="006010D1" w:rsidRPr="00F3179B">
        <w:rPr>
          <w:rFonts w:ascii="Calibri" w:hAnsi="Calibri" w:cs="Calibri"/>
          <w:sz w:val="22"/>
          <w:szCs w:val="22"/>
        </w:rPr>
        <w:t>Bail</w:t>
      </w:r>
      <w:r w:rsidRPr="00F3179B">
        <w:rPr>
          <w:rFonts w:ascii="Calibri" w:hAnsi="Calibri" w:cs="Calibri"/>
          <w:sz w:val="22"/>
          <w:szCs w:val="22"/>
        </w:rPr>
        <w:t xml:space="preserve"> de la T.V.A. </w:t>
      </w:r>
    </w:p>
    <w:p w14:paraId="34383292" w14:textId="77777777" w:rsidR="00210C58" w:rsidRPr="00F3179B" w:rsidRDefault="00210C58" w:rsidP="007C2C3F">
      <w:pPr>
        <w:jc w:val="both"/>
        <w:rPr>
          <w:rFonts w:ascii="Calibri" w:hAnsi="Calibri" w:cs="Calibri"/>
          <w:sz w:val="22"/>
          <w:szCs w:val="22"/>
        </w:rPr>
      </w:pPr>
    </w:p>
    <w:p w14:paraId="6AF8DEE2"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Dans un tel cas, le loyer donnera lieu au paiement de la contribution autonome sur les revenus des immeubles ou toute autre taxe substituée, 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devra en supporter le paiement ou le remboursement avec les conséquences qui en découlent.</w:t>
      </w:r>
    </w:p>
    <w:p w14:paraId="688B67C1" w14:textId="77777777" w:rsidR="00570C1D" w:rsidRPr="00F3179B" w:rsidRDefault="00570C1D" w:rsidP="00F416D8">
      <w:pPr>
        <w:jc w:val="both"/>
        <w:rPr>
          <w:rFonts w:ascii="Calibri" w:hAnsi="Calibri" w:cs="Calibri"/>
          <w:sz w:val="22"/>
          <w:szCs w:val="22"/>
        </w:rPr>
      </w:pPr>
    </w:p>
    <w:p w14:paraId="47184748" w14:textId="77777777" w:rsidR="00924661" w:rsidRPr="00F3179B" w:rsidRDefault="00924661"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6" w:name="_Toc214805525"/>
      <w:r w:rsidRPr="00F3179B">
        <w:rPr>
          <w:rFonts w:ascii="Calibri" w:hAnsi="Calibri" w:cs="Calibri"/>
          <w:b/>
          <w:sz w:val="22"/>
          <w:szCs w:val="22"/>
        </w:rPr>
        <w:t>7.</w:t>
      </w:r>
      <w:r w:rsidR="00C23B3D" w:rsidRPr="00F3179B">
        <w:rPr>
          <w:rFonts w:ascii="Calibri" w:hAnsi="Calibri" w:cs="Calibri"/>
          <w:b/>
          <w:sz w:val="22"/>
          <w:szCs w:val="22"/>
        </w:rPr>
        <w:t>5</w:t>
      </w:r>
      <w:r w:rsidRPr="00F3179B">
        <w:rPr>
          <w:rFonts w:ascii="Calibri" w:hAnsi="Calibri" w:cs="Calibri"/>
          <w:b/>
          <w:sz w:val="22"/>
          <w:szCs w:val="22"/>
        </w:rPr>
        <w:t>. – Loyer de renouvellement</w:t>
      </w:r>
      <w:bookmarkEnd w:id="26"/>
    </w:p>
    <w:p w14:paraId="09736BC7" w14:textId="77777777" w:rsidR="00D075D2" w:rsidRDefault="00D075D2" w:rsidP="007C2C3F">
      <w:pPr>
        <w:jc w:val="both"/>
        <w:rPr>
          <w:rFonts w:ascii="Calibri" w:hAnsi="Calibri" w:cs="Calibri"/>
          <w:sz w:val="22"/>
          <w:szCs w:val="22"/>
          <w:shd w:val="clear" w:color="auto" w:fill="FFFFFF"/>
        </w:rPr>
      </w:pPr>
    </w:p>
    <w:p w14:paraId="2BFA63DF" w14:textId="77777777" w:rsidR="00570C1D" w:rsidRPr="00F3179B" w:rsidRDefault="00570C1D"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 xml:space="preserve">Les Parties décident d’organiser librement entre elles la fixation du loyer du </w:t>
      </w:r>
      <w:r w:rsidR="006010D1" w:rsidRPr="00F3179B">
        <w:rPr>
          <w:rFonts w:ascii="Calibri" w:hAnsi="Calibri" w:cs="Calibri"/>
          <w:sz w:val="22"/>
          <w:szCs w:val="22"/>
          <w:shd w:val="clear" w:color="auto" w:fill="FFFFFF"/>
        </w:rPr>
        <w:t>Bail</w:t>
      </w:r>
      <w:r w:rsidRPr="00F3179B">
        <w:rPr>
          <w:rFonts w:ascii="Calibri" w:hAnsi="Calibri" w:cs="Calibri"/>
          <w:sz w:val="22"/>
          <w:szCs w:val="22"/>
          <w:shd w:val="clear" w:color="auto" w:fill="FFFFFF"/>
        </w:rPr>
        <w:t xml:space="preserve"> renouvelé. </w:t>
      </w:r>
    </w:p>
    <w:p w14:paraId="3FD62CCA" w14:textId="77777777" w:rsidR="00570C1D" w:rsidRPr="00F3179B" w:rsidRDefault="00570C1D" w:rsidP="007C2C3F">
      <w:pPr>
        <w:jc w:val="both"/>
        <w:rPr>
          <w:rFonts w:ascii="Calibri" w:hAnsi="Calibri" w:cs="Calibri"/>
          <w:sz w:val="22"/>
          <w:szCs w:val="22"/>
          <w:shd w:val="clear" w:color="auto" w:fill="FFFFFF"/>
        </w:rPr>
      </w:pPr>
    </w:p>
    <w:p w14:paraId="168125DD" w14:textId="77777777" w:rsidR="000D0618" w:rsidRPr="00F3179B" w:rsidRDefault="00AE6DDA" w:rsidP="00F416D8">
      <w:pPr>
        <w:jc w:val="both"/>
        <w:rPr>
          <w:rFonts w:ascii="Calibri" w:hAnsi="Calibri" w:cs="Calibri"/>
          <w:sz w:val="22"/>
          <w:szCs w:val="22"/>
        </w:rPr>
      </w:pPr>
      <w:r w:rsidRPr="00F3179B">
        <w:rPr>
          <w:rFonts w:ascii="Calibri" w:hAnsi="Calibri" w:cs="Calibri"/>
          <w:sz w:val="22"/>
          <w:szCs w:val="22"/>
        </w:rPr>
        <w:t>Le loyer de renouvellement sera fixé à la valeur locative</w:t>
      </w:r>
      <w:r w:rsidR="00924661" w:rsidRPr="00F3179B">
        <w:rPr>
          <w:rFonts w:ascii="Calibri" w:hAnsi="Calibri" w:cs="Calibri"/>
          <w:sz w:val="22"/>
          <w:szCs w:val="22"/>
        </w:rPr>
        <w:t xml:space="preserve"> de marché</w:t>
      </w:r>
      <w:r w:rsidRPr="00F3179B">
        <w:rPr>
          <w:rFonts w:ascii="Calibri" w:hAnsi="Calibri" w:cs="Calibri"/>
          <w:sz w:val="22"/>
          <w:szCs w:val="22"/>
        </w:rPr>
        <w:t xml:space="preserve">, les Parties entendant expressément et irrévocablement déroger aux règles relatives au plafonnement du loyer lors des éventuels renouvellements successifs ainsi qu’aux </w:t>
      </w:r>
      <w:r w:rsidR="00F745B7" w:rsidRPr="00F3179B">
        <w:rPr>
          <w:rFonts w:ascii="Calibri" w:hAnsi="Calibri" w:cs="Calibri"/>
          <w:sz w:val="22"/>
          <w:szCs w:val="22"/>
        </w:rPr>
        <w:t xml:space="preserve">mécanismes du lissage du loyers de renouvellement selon les </w:t>
      </w:r>
      <w:r w:rsidRPr="00F3179B">
        <w:rPr>
          <w:rFonts w:ascii="Calibri" w:hAnsi="Calibri" w:cs="Calibri"/>
          <w:sz w:val="22"/>
          <w:szCs w:val="22"/>
        </w:rPr>
        <w:t>dispositions de l’article L. 145-34 alinéa 4 du Code de Commerce.</w:t>
      </w:r>
    </w:p>
    <w:p w14:paraId="73965903" w14:textId="77777777" w:rsidR="000D0618" w:rsidRPr="00F3179B" w:rsidRDefault="000D0618" w:rsidP="00F416D8">
      <w:pPr>
        <w:jc w:val="both"/>
        <w:rPr>
          <w:rFonts w:ascii="Calibri" w:hAnsi="Calibri" w:cs="Calibri"/>
          <w:sz w:val="22"/>
          <w:szCs w:val="22"/>
        </w:rPr>
      </w:pPr>
    </w:p>
    <w:p w14:paraId="69E1BE1A" w14:textId="77777777" w:rsidR="00570C1D" w:rsidRPr="00F3179B" w:rsidRDefault="00AE6DDA" w:rsidP="00F416D8">
      <w:pPr>
        <w:jc w:val="both"/>
        <w:rPr>
          <w:rFonts w:ascii="Calibri" w:hAnsi="Calibri" w:cs="Calibri"/>
          <w:spacing w:val="-3"/>
          <w:sz w:val="22"/>
          <w:szCs w:val="22"/>
        </w:rPr>
      </w:pPr>
      <w:r w:rsidRPr="00F3179B">
        <w:rPr>
          <w:rFonts w:ascii="Calibri" w:hAnsi="Calibri" w:cs="Calibri"/>
          <w:sz w:val="22"/>
          <w:szCs w:val="22"/>
        </w:rPr>
        <w:lastRenderedPageBreak/>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ayant été consenti en fonction du prix du marché libre, il est expressément convenu entre les Parties, que pour la détermination de la valeur locative de renouvellement, celles-ci entendent ne prendre en considération que les références de marché, </w:t>
      </w:r>
      <w:r w:rsidRPr="00F3179B">
        <w:rPr>
          <w:rFonts w:ascii="Calibri" w:hAnsi="Calibri" w:cs="Calibri"/>
          <w:spacing w:val="-3"/>
          <w:sz w:val="22"/>
          <w:szCs w:val="22"/>
        </w:rPr>
        <w:t>c’est-à-dire</w:t>
      </w:r>
      <w:r w:rsidR="00570C1D" w:rsidRPr="00F3179B">
        <w:rPr>
          <w:rFonts w:ascii="Calibri" w:hAnsi="Calibri" w:cs="Calibri"/>
          <w:spacing w:val="-3"/>
          <w:sz w:val="22"/>
          <w:szCs w:val="22"/>
        </w:rPr>
        <w:t> :</w:t>
      </w:r>
    </w:p>
    <w:p w14:paraId="1446C896" w14:textId="77777777" w:rsidR="00263553" w:rsidRPr="00F3179B" w:rsidRDefault="00570C1D" w:rsidP="00745E4F">
      <w:pPr>
        <w:numPr>
          <w:ilvl w:val="0"/>
          <w:numId w:val="46"/>
        </w:numPr>
        <w:jc w:val="both"/>
        <w:rPr>
          <w:rFonts w:ascii="Calibri" w:hAnsi="Calibri" w:cs="Calibri"/>
          <w:spacing w:val="-3"/>
          <w:sz w:val="22"/>
          <w:szCs w:val="22"/>
        </w:rPr>
      </w:pPr>
      <w:r w:rsidRPr="00F3179B">
        <w:rPr>
          <w:rFonts w:ascii="Calibri" w:hAnsi="Calibri" w:cs="Calibri"/>
          <w:spacing w:val="-3"/>
          <w:sz w:val="22"/>
          <w:szCs w:val="22"/>
        </w:rPr>
        <w:t>L</w:t>
      </w:r>
      <w:r w:rsidR="00AE6DDA" w:rsidRPr="00F3179B">
        <w:rPr>
          <w:rFonts w:ascii="Calibri" w:hAnsi="Calibri" w:cs="Calibri"/>
          <w:spacing w:val="-3"/>
          <w:sz w:val="22"/>
          <w:szCs w:val="22"/>
        </w:rPr>
        <w:t xml:space="preserve">es prix librement débattus entre </w:t>
      </w:r>
      <w:r w:rsidR="00267264" w:rsidRPr="00F3179B">
        <w:rPr>
          <w:rFonts w:ascii="Calibri" w:hAnsi="Calibri" w:cs="Calibri"/>
          <w:spacing w:val="-3"/>
          <w:sz w:val="22"/>
          <w:szCs w:val="22"/>
        </w:rPr>
        <w:t>b</w:t>
      </w:r>
      <w:r w:rsidR="006010D1" w:rsidRPr="00F3179B">
        <w:rPr>
          <w:rFonts w:ascii="Calibri" w:hAnsi="Calibri" w:cs="Calibri"/>
          <w:spacing w:val="-3"/>
          <w:sz w:val="22"/>
          <w:szCs w:val="22"/>
        </w:rPr>
        <w:t>ail</w:t>
      </w:r>
      <w:r w:rsidR="00AE6DDA" w:rsidRPr="00F3179B">
        <w:rPr>
          <w:rFonts w:ascii="Calibri" w:hAnsi="Calibri" w:cs="Calibri"/>
          <w:spacing w:val="-3"/>
          <w:sz w:val="22"/>
          <w:szCs w:val="22"/>
        </w:rPr>
        <w:t xml:space="preserve">leurs et locataires, soit lors de la prise à </w:t>
      </w:r>
      <w:r w:rsidR="006010D1" w:rsidRPr="00F3179B">
        <w:rPr>
          <w:rFonts w:ascii="Calibri" w:hAnsi="Calibri" w:cs="Calibri"/>
          <w:spacing w:val="-3"/>
          <w:sz w:val="22"/>
          <w:szCs w:val="22"/>
        </w:rPr>
        <w:t>Bail</w:t>
      </w:r>
      <w:r w:rsidR="00AE6DDA" w:rsidRPr="00F3179B">
        <w:rPr>
          <w:rFonts w:ascii="Calibri" w:hAnsi="Calibri" w:cs="Calibri"/>
          <w:spacing w:val="-3"/>
          <w:sz w:val="22"/>
          <w:szCs w:val="22"/>
        </w:rPr>
        <w:t xml:space="preserve"> de nouveaux locaux, soit à l’occasion de modifications locatives, soit encore à l’occasion de renouvellements amiables de baux </w:t>
      </w:r>
      <w:r w:rsidRPr="00F3179B">
        <w:rPr>
          <w:rFonts w:ascii="Calibri" w:hAnsi="Calibri" w:cs="Calibri"/>
          <w:sz w:val="22"/>
          <w:szCs w:val="22"/>
        </w:rPr>
        <w:t xml:space="preserve">(mais à l’exclusion de toutes références judiciaires et </w:t>
      </w:r>
      <w:r w:rsidRPr="00F3179B">
        <w:rPr>
          <w:rFonts w:ascii="Calibri" w:hAnsi="Calibri" w:cs="Calibri"/>
          <w:sz w:val="22"/>
          <w:szCs w:val="22"/>
          <w:shd w:val="clear" w:color="auto" w:fill="FFFFFF"/>
        </w:rPr>
        <w:t>de toute indemnité d’occupation)</w:t>
      </w:r>
      <w:r w:rsidRPr="00F3179B">
        <w:rPr>
          <w:rFonts w:ascii="Calibri" w:hAnsi="Calibri" w:cs="Calibri"/>
          <w:sz w:val="22"/>
          <w:szCs w:val="22"/>
        </w:rPr>
        <w:t xml:space="preserve">, </w:t>
      </w:r>
      <w:r w:rsidR="00AE6DDA" w:rsidRPr="00F3179B">
        <w:rPr>
          <w:rFonts w:ascii="Calibri" w:hAnsi="Calibri" w:cs="Calibri"/>
          <w:spacing w:val="-3"/>
          <w:sz w:val="22"/>
          <w:szCs w:val="22"/>
        </w:rPr>
        <w:t>dont le loyer a été fixé originai</w:t>
      </w:r>
      <w:r w:rsidRPr="00F3179B">
        <w:rPr>
          <w:rFonts w:ascii="Calibri" w:hAnsi="Calibri" w:cs="Calibri"/>
          <w:spacing w:val="-3"/>
          <w:sz w:val="22"/>
          <w:szCs w:val="22"/>
        </w:rPr>
        <w:t>rement au prix du marché libre</w:t>
      </w:r>
      <w:r w:rsidR="00263553" w:rsidRPr="00F3179B">
        <w:rPr>
          <w:rFonts w:ascii="Calibri" w:hAnsi="Calibri" w:cs="Calibri"/>
          <w:spacing w:val="-3"/>
          <w:sz w:val="22"/>
          <w:szCs w:val="22"/>
        </w:rPr>
        <w:t> ;</w:t>
      </w:r>
    </w:p>
    <w:p w14:paraId="7A89CD7F" w14:textId="77777777" w:rsidR="00AE6DDA" w:rsidRPr="00F3179B" w:rsidRDefault="00263553" w:rsidP="00745E4F">
      <w:pPr>
        <w:numPr>
          <w:ilvl w:val="0"/>
          <w:numId w:val="46"/>
        </w:numPr>
        <w:rPr>
          <w:rFonts w:ascii="Calibri" w:hAnsi="Calibri" w:cs="Calibri"/>
          <w:spacing w:val="-3"/>
          <w:sz w:val="22"/>
          <w:szCs w:val="22"/>
        </w:rPr>
      </w:pPr>
      <w:r w:rsidRPr="00F3179B">
        <w:rPr>
          <w:rFonts w:ascii="Calibri" w:hAnsi="Calibri" w:cs="Calibri"/>
          <w:spacing w:val="-3"/>
          <w:sz w:val="22"/>
          <w:szCs w:val="22"/>
        </w:rPr>
        <w:t>Les loyers en capital constitués des droits d’entrée et des prix de cession de droit au bail devront être, en sus, réintégrés après décapitalisation au loyer pour la détermination de la valeur locative.</w:t>
      </w:r>
    </w:p>
    <w:p w14:paraId="139D8B62" w14:textId="77777777" w:rsidR="00C2298E" w:rsidRPr="00F3179B" w:rsidRDefault="00263553" w:rsidP="00745E4F">
      <w:pPr>
        <w:numPr>
          <w:ilvl w:val="0"/>
          <w:numId w:val="46"/>
        </w:numPr>
        <w:jc w:val="both"/>
        <w:rPr>
          <w:rFonts w:ascii="Calibri" w:hAnsi="Calibri" w:cs="Calibri"/>
          <w:sz w:val="22"/>
          <w:szCs w:val="22"/>
        </w:rPr>
      </w:pPr>
      <w:r w:rsidRPr="00F3179B">
        <w:rPr>
          <w:rFonts w:ascii="Calibri" w:hAnsi="Calibri" w:cs="Calibri"/>
          <w:sz w:val="22"/>
          <w:szCs w:val="22"/>
        </w:rPr>
      </w:r>
      <w:r w:rsidR="00C2298E" w:rsidRPr="00F3179B">
        <w:rPr>
          <w:rFonts w:ascii="Calibri" w:hAnsi="Calibri" w:cs="Calibri"/>
          <w:sz w:val="22"/>
          <w:szCs w:val="22"/>
        </w:rPr>
      </w:r>
      <w:r w:rsidR="00135A1C" w:rsidRPr="00F3179B">
        <w:rPr>
          <w:rFonts w:ascii="Calibri" w:hAnsi="Calibri" w:cs="Calibri"/>
          <w:sz w:val="22"/>
          <w:szCs w:val="22"/>
        </w:rPr>
      </w:r>
      <w:r w:rsidR="00700606" w:rsidRPr="00F3179B">
        <w:rPr>
          <w:rFonts w:ascii="Calibri" w:hAnsi="Calibri" w:cs="Calibri"/>
          <w:sz w:val="22"/>
          <w:szCs w:val="22"/>
        </w:rPr>
      </w:r>
      <w:r w:rsidR="000D0618" w:rsidRPr="00F3179B">
        <w:rPr>
          <w:rFonts w:ascii="Calibri" w:hAnsi="Calibri" w:cs="Calibri"/>
          <w:sz w:val="22"/>
          <w:szCs w:val="22"/>
          <w:highlight w:val="lightGray"/>
        </w:rPr>
      </w:r>
      <w:r w:rsidR="000D0618" w:rsidRPr="00F3179B">
        <w:rPr>
          <w:rFonts w:ascii="Calibri" w:hAnsi="Calibri" w:cs="Calibri"/>
          <w:sz w:val="22"/>
          <w:szCs w:val="22"/>
        </w:rPr>
      </w:r>
      <w:r w:rsidR="00C2298E" w:rsidRPr="00F3179B">
        <w:rPr>
          <w:rFonts w:ascii="Calibri" w:hAnsi="Calibri" w:cs="Calibri"/>
          <w:sz w:val="22"/>
          <w:szCs w:val="22"/>
        </w:rPr>
      </w:r>
      <w:r w:rsidR="006D5BB9" w:rsidRPr="00F3179B">
        <w:rPr>
          <w:rFonts w:ascii="Calibri" w:hAnsi="Calibri" w:cs="Calibri"/>
          <w:sz w:val="22"/>
          <w:szCs w:val="22"/>
          <w:highlight w:val="lightGray"/>
        </w:rPr>
      </w:r>
      <w:r w:rsidR="00700606" w:rsidRPr="00F3179B">
        <w:rPr>
          <w:rFonts w:ascii="Calibri" w:hAnsi="Calibri" w:cs="Calibri"/>
          <w:sz w:val="22"/>
          <w:szCs w:val="22"/>
        </w:rPr>
      </w:r>
      <w:r w:rsidRPr="00F3179B">
        <w:rPr>
          <w:rFonts w:ascii="Calibri" w:hAnsi="Calibri" w:cs="Calibri"/>
          <w:sz w:val="22"/>
          <w:szCs w:val="22"/>
        </w:rPr>
      </w:r>
      <w:r w:rsidR="00C2298E" w:rsidRPr="00F3179B">
        <w:rPr>
          <w:rFonts w:ascii="Calibri" w:hAnsi="Calibri" w:cs="Calibri"/>
          <w:sz w:val="22"/>
          <w:szCs w:val="22"/>
        </w:rPr>
      </w:r>
      <w:r w:rsidR="000D0618" w:rsidRPr="00F3179B">
        <w:rPr>
          <w:rFonts w:ascii="Calibri" w:hAnsi="Calibri" w:cs="Calibri"/>
          <w:sz w:val="22"/>
          <w:szCs w:val="22"/>
        </w:rPr>
      </w:r>
      <w:r w:rsidR="006D5BB9" w:rsidRPr="00F3179B">
        <w:rPr>
          <w:rFonts w:ascii="Calibri" w:hAnsi="Calibri" w:cs="Calibri"/>
          <w:sz w:val="22"/>
          <w:szCs w:val="22"/>
        </w:rPr>
      </w:r>
      <w:r w:rsidRPr="00F3179B">
        <w:rPr>
          <w:rFonts w:ascii="Calibri" w:hAnsi="Calibri" w:cs="Calibri"/>
          <w:sz w:val="22"/>
          <w:szCs w:val="22"/>
        </w:rPr>
      </w:r>
      <w:r w:rsidR="00700606" w:rsidRPr="00F3179B">
        <w:rPr>
          <w:rFonts w:ascii="Calibri" w:hAnsi="Calibri" w:cs="Calibri"/>
          <w:sz w:val="22"/>
          <w:szCs w:val="22"/>
        </w:rPr>
      </w:r>
      <w:r w:rsidR="000D0618" w:rsidRPr="00F3179B">
        <w:rPr>
          <w:rFonts w:ascii="Calibri" w:hAnsi="Calibri" w:cs="Calibri"/>
          <w:sz w:val="22"/>
          <w:szCs w:val="22"/>
        </w:rPr>
      </w:r>
      <w:r w:rsidRPr="00F3179B">
        <w:rPr>
          <w:rFonts w:ascii="Calibri" w:hAnsi="Calibri" w:cs="Calibri"/>
          <w:sz w:val="22"/>
          <w:szCs w:val="22"/>
        </w:rPr>
      </w:r>
      <w:r w:rsidR="00700606" w:rsidRPr="00F3179B">
        <w:rPr>
          <w:rFonts w:ascii="Calibri" w:hAnsi="Calibri" w:cs="Calibri"/>
          <w:sz w:val="22"/>
          <w:szCs w:val="22"/>
        </w:rPr>
      </w:r>
      <w:r w:rsidR="000D0618" w:rsidRPr="00F3179B">
        <w:rPr>
          <w:rFonts w:ascii="Calibri" w:hAnsi="Calibri" w:cs="Calibri"/>
          <w:sz w:val="22"/>
          <w:szCs w:val="22"/>
        </w:rPr>
      </w:r>
      <w:r w:rsidR="00700606" w:rsidRPr="00F3179B">
        <w:rPr>
          <w:rFonts w:ascii="Calibri" w:hAnsi="Calibri" w:cs="Calibri"/>
          <w:sz w:val="22"/>
          <w:szCs w:val="22"/>
        </w:rPr>
      </w:r>
      <w:r>
        <w:rPr>
          <w:rFonts w:ascii="Calibri" w:hAnsi="Calibri"/>
          <w:sz w:val="22"/>
        </w:rPr>
        <w:t>P</w:t>
      </w:r>
      <w:r>
        <w:rPr>
          <w:rFonts w:ascii="Calibri" w:hAnsi="Calibri"/>
          <w:sz w:val="22"/>
        </w:rPr>
        <w:t xml:space="preserve">our des </w:t>
      </w:r>
      <w:r>
        <w:rPr>
          <w:rFonts w:ascii="Calibri" w:hAnsi="Calibri"/>
          <w:sz w:val="22"/>
        </w:rPr>
        <w:t>l</w:t>
      </w:r>
      <w:r>
        <w:rPr>
          <w:rFonts w:ascii="Calibri" w:hAnsi="Calibri"/>
          <w:sz w:val="22"/>
        </w:rPr>
        <w:t>ocaux situés dans des zones géographiques comparables (</w:t>
      </w:r>
      <w:r>
        <w:rPr>
          <w:rFonts w:ascii="Calibri" w:hAnsi="Calibri"/>
          <w:color w:val="FF0000"/>
          <w:sz w:val="22"/>
        </w:rPr>
        <w:t>[.]</w:t>
      </w:r>
      <w:r>
        <w:rPr>
          <w:rFonts w:ascii="Calibri" w:hAnsi="Calibri"/>
          <w:sz w:val="22"/>
        </w:rPr>
        <w:t xml:space="preserve"> arrondissements</w:t>
      </w:r>
      <w:r>
        <w:rPr>
          <w:rFonts w:ascii="Calibri" w:hAnsi="Calibri"/>
          <w:sz w:val="22"/>
        </w:rPr>
        <w:t xml:space="preserve"> de </w:t>
      </w:r>
      <w:r>
        <w:rPr>
          <w:rFonts w:ascii="Calibri" w:hAnsi="Calibri"/>
          <w:color w:val="FF0000"/>
          <w:sz w:val="22"/>
        </w:rPr>
        <w:t>[.]</w:t>
      </w:r>
      <w:r>
        <w:rPr>
          <w:rFonts w:ascii="Calibri" w:hAnsi="Calibri"/>
          <w:sz w:val="22"/>
        </w:rPr>
        <w:t>)</w:t>
      </w:r>
      <w:r>
        <w:rPr>
          <w:rFonts w:ascii="Calibri" w:hAnsi="Calibri"/>
          <w:sz w:val="22"/>
        </w:rPr>
        <w:t xml:space="preserve"> </w:t>
      </w:r>
      <w:r>
        <w:rPr>
          <w:rFonts w:ascii="Calibri" w:hAnsi="Calibri"/>
          <w:sz w:val="22"/>
        </w:rPr>
        <w:t xml:space="preserve">présentant </w:t>
      </w:r>
      <w:r>
        <w:rPr>
          <w:rFonts w:ascii="Calibri" w:hAnsi="Calibri"/>
          <w:sz w:val="22"/>
        </w:rPr>
        <w:t>des caractéristiques</w:t>
      </w:r>
      <w:r>
        <w:rPr>
          <w:rFonts w:ascii="Calibri" w:hAnsi="Calibri"/>
          <w:sz w:val="22"/>
        </w:rPr>
        <w:t xml:space="preserve"> </w:t>
      </w:r>
      <w:r>
        <w:rPr>
          <w:rFonts w:ascii="Calibri" w:hAnsi="Calibri"/>
          <w:sz w:val="22"/>
        </w:rPr>
        <w:t xml:space="preserve">équivalentes </w:t>
      </w:r>
      <w:r>
        <w:rPr>
          <w:rFonts w:ascii="Calibri" w:hAnsi="Calibri"/>
          <w:sz w:val="22"/>
        </w:rPr>
        <w:t>(</w:t>
      </w:r>
      <w:r>
        <w:rPr>
          <w:rFonts w:ascii="Calibri" w:hAnsi="Calibri"/>
          <w:sz w:val="22"/>
        </w:rPr>
        <w:t>surfaces,</w:t>
      </w:r>
      <w:r>
        <w:rPr>
          <w:rFonts w:ascii="Calibri" w:hAnsi="Calibri"/>
          <w:sz w:val="22"/>
        </w:rPr>
        <w:t xml:space="preserve"> activité, </w:t>
      </w:r>
      <w:r>
        <w:rPr>
          <w:rFonts w:ascii="Calibri" w:hAnsi="Calibri"/>
          <w:sz w:val="22"/>
        </w:rPr>
        <w:t xml:space="preserve">configuration, linéaire de façade, visibilité </w:t>
      </w:r>
      <w:r>
        <w:rPr>
          <w:rFonts w:ascii="Calibri" w:hAnsi="Calibri"/>
          <w:sz w:val="22"/>
        </w:rPr>
        <w:t>etc.</w:t>
      </w:r>
      <w:r>
        <w:rPr>
          <w:rFonts w:ascii="Calibri" w:hAnsi="Calibri"/>
          <w:sz w:val="22"/>
        </w:rPr>
        <w:t xml:space="preserve">) </w:t>
      </w:r>
    </w:p>
    <w:p w14:paraId="1DF8E706" w14:textId="77777777" w:rsidR="00570C1D" w:rsidRPr="00F3179B" w:rsidRDefault="00570C1D" w:rsidP="00745E4F">
      <w:pPr>
        <w:numPr>
          <w:ilvl w:val="0"/>
          <w:numId w:val="46"/>
        </w:numPr>
        <w:jc w:val="both"/>
        <w:rPr>
          <w:rFonts w:ascii="Calibri" w:hAnsi="Calibri" w:cs="Calibri"/>
          <w:sz w:val="22"/>
          <w:szCs w:val="22"/>
        </w:rPr>
      </w:pPr>
      <w:r w:rsidRPr="00F3179B">
        <w:rPr>
          <w:rFonts w:ascii="Calibri" w:hAnsi="Calibri" w:cs="Calibri"/>
          <w:sz w:val="22"/>
          <w:szCs w:val="22"/>
          <w:shd w:val="clear" w:color="auto" w:fill="FFFFFF"/>
        </w:rPr>
        <w:t>Dans les trois années précédant la date d’effet du renouvellement, outre ceux de l’année en cours à la date d’effet du renouvellement.</w:t>
      </w:r>
    </w:p>
    <w:p w14:paraId="70C3A266" w14:textId="77777777" w:rsidR="00AE6DDA" w:rsidRPr="00F3179B" w:rsidRDefault="00AE6DDA" w:rsidP="00F416D8">
      <w:pPr>
        <w:jc w:val="both"/>
        <w:rPr>
          <w:rFonts w:ascii="Calibri" w:hAnsi="Calibri" w:cs="Calibri"/>
          <w:sz w:val="22"/>
          <w:szCs w:val="22"/>
        </w:rPr>
      </w:pPr>
    </w:p>
    <w:p w14:paraId="1C3A1F5D" w14:textId="77777777" w:rsidR="00570C1D" w:rsidRPr="00F3179B" w:rsidRDefault="00D32C38"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Également,</w:t>
      </w:r>
      <w:r w:rsidR="00570C1D" w:rsidRPr="00F3179B">
        <w:rPr>
          <w:rFonts w:ascii="Calibri" w:hAnsi="Calibri" w:cs="Calibri"/>
          <w:sz w:val="22"/>
          <w:szCs w:val="22"/>
          <w:shd w:val="clear" w:color="auto" w:fill="FFFFFF"/>
        </w:rPr>
        <w:t xml:space="preserve"> devront être recherchés et pris en compte, le cas échéant, le montant des travaux réalisés par les locataires concernés, les indemnités d'entrée, le montant des cessions de droit au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 </w:t>
      </w:r>
      <w:r w:rsidRPr="00F3179B">
        <w:rPr>
          <w:rFonts w:ascii="Calibri" w:hAnsi="Calibri" w:cs="Calibri"/>
          <w:sz w:val="22"/>
          <w:szCs w:val="22"/>
          <w:shd w:val="clear" w:color="auto" w:fill="FFFFFF"/>
        </w:rPr>
        <w:t xml:space="preserve">ou de Fonds de Commerce </w:t>
      </w:r>
      <w:r w:rsidR="00570C1D" w:rsidRPr="00F3179B">
        <w:rPr>
          <w:rFonts w:ascii="Calibri" w:hAnsi="Calibri" w:cs="Calibri"/>
          <w:sz w:val="22"/>
          <w:szCs w:val="22"/>
          <w:shd w:val="clear" w:color="auto" w:fill="FFFFFF"/>
        </w:rPr>
        <w:t xml:space="preserve">ainsi que l'éventuel effet d'une progressivité du loyer sur la durée des baux. En revanche, les éventuels travaux du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ou ceux du Preneur</w:t>
      </w:r>
      <w:r w:rsidR="000D0618" w:rsidRPr="00F3179B">
        <w:rPr>
          <w:rFonts w:ascii="Calibri" w:hAnsi="Calibri" w:cs="Calibri"/>
          <w:sz w:val="22"/>
          <w:szCs w:val="22"/>
          <w:shd w:val="clear" w:color="auto" w:fill="FFFFFF"/>
        </w:rPr>
        <w:t>,</w:t>
      </w:r>
      <w:r w:rsidR="00570C1D" w:rsidRPr="00F3179B">
        <w:rPr>
          <w:rFonts w:ascii="Calibri" w:hAnsi="Calibri" w:cs="Calibri"/>
          <w:sz w:val="22"/>
          <w:szCs w:val="22"/>
          <w:shd w:val="clear" w:color="auto" w:fill="FFFFFF"/>
        </w:rPr>
        <w:t xml:space="preserve"> payés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encore les éventuelles franchises de loyer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toutes autres mesures d'accompagnement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ne seront pas pris en compte.</w:t>
      </w:r>
    </w:p>
    <w:p w14:paraId="7CD1F372" w14:textId="77777777" w:rsidR="00570C1D" w:rsidRPr="00F3179B" w:rsidRDefault="00570C1D" w:rsidP="00F416D8">
      <w:pPr>
        <w:jc w:val="both"/>
        <w:rPr>
          <w:rFonts w:ascii="Calibri" w:hAnsi="Calibri" w:cs="Calibri"/>
          <w:sz w:val="22"/>
          <w:szCs w:val="22"/>
        </w:rPr>
      </w:pPr>
    </w:p>
    <w:p w14:paraId="1D755341"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En tout état de cause, le loyer de renouvellement ne pourra en aucun cas être inférieur au loyer facturé au titre de la dernière année du </w:t>
      </w:r>
      <w:r w:rsidR="006010D1" w:rsidRPr="00F3179B">
        <w:rPr>
          <w:rFonts w:ascii="Calibri" w:hAnsi="Calibri" w:cs="Calibri"/>
          <w:sz w:val="22"/>
          <w:szCs w:val="22"/>
        </w:rPr>
        <w:t>Bail</w:t>
      </w:r>
      <w:r w:rsidRPr="00F3179B">
        <w:rPr>
          <w:rFonts w:ascii="Calibri" w:hAnsi="Calibri" w:cs="Calibri"/>
          <w:sz w:val="22"/>
          <w:szCs w:val="22"/>
        </w:rPr>
        <w:t xml:space="preserve"> précédent le renouvellement</w:t>
      </w:r>
      <w:r w:rsidR="00D32C38" w:rsidRPr="00F3179B">
        <w:rPr>
          <w:rFonts w:ascii="Calibri" w:hAnsi="Calibri" w:cs="Calibri"/>
          <w:sz w:val="22"/>
          <w:szCs w:val="22"/>
        </w:rPr>
        <w:t xml:space="preserve"> et sera exigible en totalité, sans application du lissage prévu à l’article L.145-34 </w:t>
      </w:r>
      <w:r w:rsidR="000D0618" w:rsidRPr="00F3179B">
        <w:rPr>
          <w:rFonts w:ascii="Calibri" w:hAnsi="Calibri" w:cs="Calibri"/>
          <w:sz w:val="22"/>
          <w:szCs w:val="22"/>
        </w:rPr>
        <w:t>alinéa</w:t>
      </w:r>
      <w:r w:rsidR="00D32C38" w:rsidRPr="00F3179B">
        <w:rPr>
          <w:rFonts w:ascii="Calibri" w:hAnsi="Calibri" w:cs="Calibri"/>
          <w:sz w:val="22"/>
          <w:szCs w:val="22"/>
        </w:rPr>
        <w:t xml:space="preserve"> 4 du Code de commerce, ce que le Preneur accepte d’ores et déjà</w:t>
      </w:r>
      <w:r w:rsidR="00CA0466" w:rsidRPr="00F3179B">
        <w:rPr>
          <w:rFonts w:ascii="Calibri" w:hAnsi="Calibri" w:cs="Calibri"/>
          <w:sz w:val="22"/>
          <w:szCs w:val="22"/>
        </w:rPr>
        <w:t xml:space="preserve">. </w:t>
      </w:r>
    </w:p>
    <w:p w14:paraId="39079B3D" w14:textId="77777777" w:rsidR="00AE6DDA" w:rsidRPr="00F3179B" w:rsidRDefault="00AE6DDA" w:rsidP="00F416D8">
      <w:pPr>
        <w:jc w:val="both"/>
        <w:rPr>
          <w:rFonts w:ascii="Calibri" w:hAnsi="Calibri" w:cs="Calibri"/>
          <w:sz w:val="22"/>
          <w:szCs w:val="22"/>
        </w:rPr>
      </w:pPr>
    </w:p>
    <w:p w14:paraId="73DB3698" w14:textId="77777777" w:rsidR="006016D4" w:rsidRPr="00F3179B" w:rsidRDefault="006016D4" w:rsidP="007C2C3F">
      <w:pPr>
        <w:jc w:val="both"/>
        <w:rPr>
          <w:rFonts w:ascii="Calibri" w:hAnsi="Calibri" w:cs="Calibri"/>
          <w:sz w:val="22"/>
          <w:szCs w:val="22"/>
        </w:rPr>
      </w:pPr>
      <w:r w:rsidRPr="00F3179B">
        <w:rPr>
          <w:rFonts w:ascii="Calibri" w:hAnsi="Calibri" w:cs="Calibri"/>
          <w:sz w:val="22"/>
          <w:szCs w:val="22"/>
        </w:rPr>
        <w:t xml:space="preserve">Les autres clauses et conditions du </w:t>
      </w:r>
      <w:r w:rsidR="006010D1" w:rsidRPr="00F3179B">
        <w:rPr>
          <w:rFonts w:ascii="Calibri" w:hAnsi="Calibri" w:cs="Calibri"/>
          <w:sz w:val="22"/>
          <w:szCs w:val="22"/>
        </w:rPr>
        <w:t>Bail</w:t>
      </w:r>
      <w:r w:rsidR="00C23B3D" w:rsidRPr="00F3179B">
        <w:rPr>
          <w:rFonts w:ascii="Calibri" w:hAnsi="Calibri" w:cs="Calibri"/>
          <w:sz w:val="22"/>
          <w:szCs w:val="22"/>
        </w:rPr>
        <w:t xml:space="preserve"> </w:t>
      </w:r>
      <w:r w:rsidRPr="00F3179B">
        <w:rPr>
          <w:rFonts w:ascii="Calibri" w:hAnsi="Calibri" w:cs="Calibri"/>
          <w:sz w:val="22"/>
          <w:szCs w:val="22"/>
        </w:rPr>
        <w:t xml:space="preserve">seront reportées et continueront à trouver application dans le cadre du </w:t>
      </w:r>
      <w:r w:rsidR="006010D1" w:rsidRPr="00F3179B">
        <w:rPr>
          <w:rFonts w:ascii="Calibri" w:hAnsi="Calibri" w:cs="Calibri"/>
          <w:sz w:val="22"/>
          <w:szCs w:val="22"/>
        </w:rPr>
        <w:t>Bail</w:t>
      </w:r>
      <w:r w:rsidRPr="00F3179B">
        <w:rPr>
          <w:rFonts w:ascii="Calibri" w:hAnsi="Calibri" w:cs="Calibri"/>
          <w:sz w:val="22"/>
          <w:szCs w:val="22"/>
        </w:rPr>
        <w:t xml:space="preserve"> renouvel</w:t>
      </w:r>
      <w:r w:rsidR="004600E6" w:rsidRPr="00F3179B">
        <w:rPr>
          <w:rFonts w:ascii="Calibri" w:hAnsi="Calibri" w:cs="Calibri"/>
          <w:sz w:val="22"/>
          <w:szCs w:val="22"/>
        </w:rPr>
        <w:t>é</w:t>
      </w:r>
      <w:r w:rsidRPr="00F3179B">
        <w:rPr>
          <w:rFonts w:ascii="Calibri" w:hAnsi="Calibri" w:cs="Calibri"/>
          <w:sz w:val="22"/>
          <w:szCs w:val="22"/>
        </w:rPr>
        <w:t>.</w:t>
      </w:r>
    </w:p>
    <w:p w14:paraId="3BCA5157" w14:textId="77777777" w:rsidR="006016D4" w:rsidRPr="00F3179B" w:rsidRDefault="006016D4" w:rsidP="00F416D8">
      <w:pPr>
        <w:jc w:val="both"/>
        <w:rPr>
          <w:rFonts w:ascii="Calibri" w:hAnsi="Calibri" w:cs="Calibri"/>
          <w:sz w:val="22"/>
          <w:szCs w:val="22"/>
        </w:rPr>
      </w:pPr>
    </w:p>
    <w:p w14:paraId="5B9F54A4" w14:textId="77777777" w:rsidR="00C855A5" w:rsidRPr="00F3179B" w:rsidRDefault="002E7DD7" w:rsidP="007C2C3F">
      <w:pPr>
        <w:jc w:val="both"/>
        <w:rPr>
          <w:rFonts w:ascii="Calibri" w:hAnsi="Calibri" w:cs="Calibri"/>
          <w:sz w:val="22"/>
          <w:szCs w:val="22"/>
        </w:rPr>
      </w:pPr>
      <w:r w:rsidRPr="00F3179B">
        <w:rPr>
          <w:rFonts w:ascii="Calibri" w:hAnsi="Calibri" w:cs="Calibri"/>
          <w:sz w:val="22"/>
          <w:szCs w:val="22"/>
        </w:rPr>
        <w:t>À</w:t>
      </w:r>
      <w:r w:rsidR="00C855A5" w:rsidRPr="00F3179B">
        <w:rPr>
          <w:rFonts w:ascii="Calibri" w:hAnsi="Calibri" w:cs="Calibri"/>
          <w:sz w:val="22"/>
          <w:szCs w:val="22"/>
        </w:rPr>
        <w:t xml:space="preserve"> défaut d’accord des Parties sur le loyer de base de renouvellement et conformément aux articles </w:t>
      </w:r>
      <w:r w:rsidR="006016D4" w:rsidRPr="00F3179B">
        <w:rPr>
          <w:rFonts w:ascii="Calibri" w:hAnsi="Calibri" w:cs="Calibri"/>
          <w:sz w:val="22"/>
          <w:szCs w:val="22"/>
        </w:rPr>
        <w:t>R.145-23 et suivants du Code de commerce</w:t>
      </w:r>
      <w:r w:rsidR="00C855A5" w:rsidRPr="00F3179B">
        <w:rPr>
          <w:rFonts w:ascii="Calibri" w:hAnsi="Calibri" w:cs="Calibri"/>
          <w:sz w:val="22"/>
          <w:szCs w:val="22"/>
        </w:rPr>
        <w:t>, celles-ci attribuent expressément compétence au Juge des Loyers Commerciaux du lieu de situation de l’</w:t>
      </w:r>
      <w:r w:rsidR="009E40EC" w:rsidRPr="00F3179B">
        <w:rPr>
          <w:rFonts w:ascii="Calibri" w:hAnsi="Calibri" w:cs="Calibri"/>
          <w:sz w:val="22"/>
          <w:szCs w:val="22"/>
        </w:rPr>
        <w:t>Immeuble</w:t>
      </w:r>
      <w:r w:rsidR="00C855A5" w:rsidRPr="00F3179B">
        <w:rPr>
          <w:rFonts w:ascii="Calibri" w:hAnsi="Calibri" w:cs="Calibri"/>
          <w:sz w:val="22"/>
          <w:szCs w:val="22"/>
        </w:rPr>
        <w:t xml:space="preserve"> à l’effet de fixer ce loyer en référence aux critères ci-dessus définis</w:t>
      </w:r>
      <w:r w:rsidR="006016D4" w:rsidRPr="00F3179B">
        <w:rPr>
          <w:rFonts w:ascii="Calibri" w:hAnsi="Calibri" w:cs="Calibri"/>
          <w:sz w:val="22"/>
          <w:szCs w:val="22"/>
        </w:rPr>
        <w:t>.</w:t>
      </w:r>
    </w:p>
    <w:p w14:paraId="0A7EEFD9" w14:textId="77777777" w:rsidR="004F703F" w:rsidRPr="00F3179B" w:rsidRDefault="004F703F" w:rsidP="007C2C3F">
      <w:pPr>
        <w:jc w:val="both"/>
        <w:rPr>
          <w:rFonts w:ascii="Calibri" w:hAnsi="Calibri" w:cs="Calibri"/>
          <w:i/>
          <w:iCs/>
          <w:color w:val="2F5496"/>
          <w:sz w:val="22"/>
          <w:szCs w:val="22"/>
          <w:lang w:eastAsia="en-US"/>
        </w:rPr>
      </w:pPr>
    </w:p>
    <w:p w14:paraId="42C40A42" w14:textId="77777777" w:rsidR="004F703F" w:rsidRPr="00F3179B" w:rsidRDefault="004F703F" w:rsidP="007C2C3F">
      <w:pPr>
        <w:jc w:val="both"/>
        <w:rPr>
          <w:rFonts w:ascii="Calibri" w:hAnsi="Calibri" w:cs="Calibri"/>
          <w:sz w:val="22"/>
          <w:szCs w:val="22"/>
        </w:rPr>
      </w:pPr>
      <w:r w:rsidRPr="00F3179B">
        <w:rPr>
          <w:rFonts w:ascii="Calibri" w:hAnsi="Calibri" w:cs="Calibri"/>
          <w:sz w:val="22"/>
          <w:szCs w:val="22"/>
        </w:rPr>
        <w:t>Enfin, en cas de congé délivré par le Bailleur sans offre de renouvellement avec paiement d’une indemnité d’éviction, le Preneur s’oblige à ne pas quitter les lieux tant que l’indemnité d’éviction ne lui aura pas été versée</w:t>
      </w:r>
      <w:r w:rsidR="004B4BAC" w:rsidRPr="00F3179B">
        <w:rPr>
          <w:rFonts w:ascii="Calibri" w:hAnsi="Calibri" w:cs="Calibri"/>
          <w:sz w:val="22"/>
          <w:szCs w:val="22"/>
        </w:rPr>
        <w:t>.</w:t>
      </w:r>
    </w:p>
    <w:p w14:paraId="75CA692E" w14:textId="77777777" w:rsidR="00C855A5" w:rsidRPr="00F3179B" w:rsidRDefault="00C855A5" w:rsidP="00F416D8">
      <w:pPr>
        <w:jc w:val="both"/>
        <w:rPr>
          <w:rFonts w:ascii="Calibri" w:hAnsi="Calibri" w:cs="Calibri"/>
          <w:sz w:val="22"/>
          <w:szCs w:val="22"/>
        </w:rPr>
      </w:pPr>
    </w:p>
    <w:p w14:paraId="7131F66E"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Cet article constitue une condition déterminante du </w:t>
      </w:r>
      <w:r w:rsidR="006010D1" w:rsidRPr="00F3179B">
        <w:rPr>
          <w:rFonts w:ascii="Calibri" w:hAnsi="Calibri" w:cs="Calibri"/>
          <w:sz w:val="22"/>
          <w:szCs w:val="22"/>
        </w:rPr>
        <w:t>Bail</w:t>
      </w:r>
      <w:r w:rsidRPr="00F3179B">
        <w:rPr>
          <w:rFonts w:ascii="Calibri" w:hAnsi="Calibri" w:cs="Calibri"/>
          <w:sz w:val="22"/>
          <w:szCs w:val="22"/>
        </w:rPr>
        <w:t xml:space="preserve"> sans laquelle le </w:t>
      </w:r>
      <w:r w:rsidR="006010D1" w:rsidRPr="00F3179B">
        <w:rPr>
          <w:rFonts w:ascii="Calibri" w:hAnsi="Calibri" w:cs="Calibri"/>
          <w:sz w:val="22"/>
          <w:szCs w:val="22"/>
        </w:rPr>
        <w:t>Bail</w:t>
      </w:r>
      <w:r w:rsidRPr="00F3179B">
        <w:rPr>
          <w:rFonts w:ascii="Calibri" w:hAnsi="Calibri" w:cs="Calibri"/>
          <w:sz w:val="22"/>
          <w:szCs w:val="22"/>
        </w:rPr>
        <w:t>leur n’aurait pas contracté, ce qui est expressément accepté par le Preneur.</w:t>
      </w:r>
    </w:p>
    <w:p w14:paraId="24C7C962" w14:textId="77777777" w:rsidR="006016D4" w:rsidRPr="00F3179B" w:rsidRDefault="006016D4" w:rsidP="007C2C3F">
      <w:pPr>
        <w:jc w:val="both"/>
        <w:rPr>
          <w:rFonts w:ascii="Calibri" w:hAnsi="Calibri" w:cs="Calibri"/>
          <w:sz w:val="22"/>
          <w:szCs w:val="22"/>
        </w:rPr>
      </w:pPr>
    </w:p>
    <w:p w14:paraId="5C8C1236" w14:textId="77777777" w:rsidR="00BA7210" w:rsidRDefault="00BA7210" w:rsidP="007C2C3F">
      <w:pPr>
        <w:jc w:val="both"/>
        <w:rPr>
          <w:rFonts w:ascii="Calibri" w:hAnsi="Calibri" w:cs="Calibri"/>
          <w:sz w:val="22"/>
          <w:szCs w:val="22"/>
        </w:rPr>
      </w:pPr>
    </w:p>
    <w:p w14:paraId="04A38AE5" w14:textId="77777777" w:rsidR="00D075D2" w:rsidRPr="00F3179B" w:rsidRDefault="00D075D2" w:rsidP="007C2C3F">
      <w:pPr>
        <w:jc w:val="both"/>
        <w:rPr>
          <w:rFonts w:ascii="Calibri" w:hAnsi="Calibri" w:cs="Calibri"/>
          <w:sz w:val="22"/>
          <w:szCs w:val="22"/>
        </w:rPr>
      </w:pPr>
    </w:p>
    <w:p w14:paraId="11142E8A" w14:textId="77777777" w:rsidR="007B7402" w:rsidRPr="000D0618" w:rsidRDefault="00DD50E2" w:rsidP="00E60764">
      <w:pPr>
        <w:pStyle w:val="Titre2"/>
        <w:jc w:val="left"/>
      </w:pPr>
      <w:bookmarkStart w:id="27" w:name="_Toc214805526"/>
      <w:r w:rsidRPr="000D0618">
        <w:t>ARTICLE</w:t>
      </w:r>
      <w:r w:rsidR="007B7402" w:rsidRPr="000D0618">
        <w:t xml:space="preserve"> 8 – </w:t>
      </w:r>
      <w:r w:rsidR="00E50B8D" w:rsidRPr="000D0618">
        <w:t>GARANTIES</w:t>
      </w:r>
      <w:bookmarkEnd w:id="27"/>
    </w:p>
    <w:p w14:paraId="4E4A1237" w14:textId="77777777" w:rsidR="007B7402" w:rsidRPr="00F3179B" w:rsidRDefault="007B7402" w:rsidP="00F416D8">
      <w:pPr>
        <w:jc w:val="both"/>
        <w:rPr>
          <w:rFonts w:ascii="Calibri" w:hAnsi="Calibri" w:cs="Calibri"/>
          <w:sz w:val="22"/>
          <w:szCs w:val="22"/>
        </w:rPr>
      </w:pPr>
    </w:p>
    <w:p w14:paraId="0AA996A9" w14:textId="77777777" w:rsidR="0046051E" w:rsidRDefault="0046051E" w:rsidP="0046051E">
      <w:pPr/>
      <w:r/>
      <w:r>
        <w:t>8.1. – Dépôt de Garantie</w:t>
      </w:r>
    </w:p>
    <w:p>
      <w:pPr/>
      <w:r/>
      <w:r>
        <w:t xml:space="preserve">Pour garantir l’ensemble des obligations lui incombant, le Preneur verse au Bailleur, au jour de la signature des présentes, un dépôt de garantie représentant </w:t>
      </w:r>
      <w:r>
        <w:rPr>
          <w:color w:val="FF0000"/>
        </w:rPr>
        <w:t>[Durée du DG]</w:t>
      </w:r>
      <w:r>
        <w:t xml:space="preserve"> mois de loyer hors charges et hors taxes, soit la somme de 6 000 € (</w:t>
      </w:r>
      <w:r>
        <w:t xml:space="preserve">SIX MILLE </w:t>
      </w:r>
      <w:r>
        <w:t>EUROS).</w:t>
      </w:r>
    </w:p>
    <w:p>
      <w:pPr/>
      <w:r>
        <w:t>Le dépôt de garantie sera conservé par le Bailleur et ne sera pas productif d’intérêts au profit du Preneur.</w:t>
      </w:r>
    </w:p>
    <w:p>
      <w:pPr/>
      <w:r>
        <w:t>Il est expressément convenu que dans le cas où par l’effet de l’indexation, le loyer tel que stipulé ci-dessus, serait augmenté ou diminué, la somme versée à titre de dépôt de garantie sera également, de plein droit et sans formalité, augmentée ou diminuée dans la même proportion.</w:t>
      </w:r>
    </w:p>
    <w:p>
      <w:pPr/>
      <w:r>
        <w:t>En tout état de cause, le dépôt de garantie ne pourra être inférieur au quart du loyer effectivement exigible au cours de l’année précédente.</w:t>
      </w:r>
    </w:p>
    <w:p>
      <w:pPr/>
      <w:r>
        <w:t>Le Bailleur aura le droit de prélever, en cours de Bail, sans formalité sur ledit dépôt de garantie le montant des loyers échus et non réglés ainsi que toute autre somme exigible à un titre quelconque, auquel cas le Preneur sera tenu de compléter à première demande du Bailleur le dépôt de garantie pour le maintenir toujours égal à un terme de loyer.</w:t>
      </w:r>
    </w:p>
    <w:p>
      <w:pPr/>
      <w:r>
        <w:t>La compensation étant expressément prévue, le Bailleur exercera, ainsi, sur les sommes nanties à son profit toutes les prérogatives y attachées en conformité avec les articles 2073 et suivants du Code civil.</w:t>
      </w:r>
    </w:p>
    <w:p>
      <w:pPr/>
      <w:r>
        <w:t>En cas de cession du fonds de commerce ou de cession du droit au Bail dûment autorisé, le montant du dépôt de garantie sera remboursé par le cessionnaire au cédant.</w:t>
      </w:r>
    </w:p>
    <w:p>
      <w:pPr/>
      <w:r>
        <w:t>En cas de résiliation du présent Bail par suite d’inexécution par le Preneur de ses engagements ou pour une cause quelconque imputable au Preneur, ledit dépôt de garantie restera acquis au Bailleur à titre de premiers dommages et intérêts sans préjudice de tous autres.</w:t>
      </w:r>
    </w:p>
    <w:p>
      <w:pPr/>
      <w:r>
        <w:t>Cette somme sera rendue au Preneur en fin de location après remise des clefs, paiement de tous les loyers et charges, de même que toute somme dont il pourrait être débiteur envers le Bailleur ou dont celui-ci pourrait être rendu responsable par le fait du Preneur à quelque titre que ce soit.</w:t>
      </w:r>
    </w:p>
    <w:p>
      <w:pPr/>
      <w:r>
        <w:t>Lors du départ du Preneur, pour quelque cause que ce soit, le dépôt de garantie s'imputera par priorité sur le montant des réparations dues par le Preneur.</w:t>
      </w:r>
    </w:p>
    <w:p>
      <w:pPr/>
      <w:r>
        <w:t>En cas de transmission de la propriété des Locaux Loués et sur lesquels porte le Bail, notamment en cas de vente ou d'apport à une autre société, le dépôt de garantie sera transféré de plein droit aux nouveaux propriétaires successifs des Locaux Loués qui deviendront seuls débiteurs à l’égard du Preneur, ce que ce dernier reconnait et s’engage à ne réclamer le remboursement qu’auxdits acquéreurs.</w:t>
      </w:r>
    </w:p>
    <w:p>
      <w:pPr/>
      <w:r>
        <w:t>8.2. – Garantie à Première Demande</w:t>
      </w:r>
    </w:p>
    <w:p>
      <w:pPr/>
      <w:r/>
      <w:r>
        <w:t xml:space="preserve">Pour garantir l'ensemble des obligations lui incombant au titre des présentes, le Preneur s’engage à remettre au Bailleur, dans un délai de </w:t>
      </w:r>
      <w:r>
        <w:rPr>
          <w:color w:val="FF0000"/>
        </w:rPr>
        <w:t>[++]</w:t>
      </w:r>
      <w:r>
        <w:t xml:space="preserve"> mois de la signature des présentes, soit au plus tard le </w:t>
      </w:r>
      <w:r>
        <w:rPr>
          <w:color w:val="FF0000"/>
        </w:rPr>
        <w:t>[+++]</w:t>
      </w:r>
      <w:r>
        <w:t>, une garantie bancaire à première demande émanant d'une banque française de premier ordre ayant son siège social en France conforme au modèle ci-après annexé, couvrant le paiement de l'ensemble des loyers, charges et accessoires, impôts et taxes, indemnités d'occupation ainsi que toutes sommes dues en exécution de l'ensemble des clauses et conditions du présent Bail.</w:t>
      </w:r>
    </w:p>
    <w:p>
      <w:pPr/>
      <w:r>
        <w:t>Le Bailleur reconnaît avoir reçu ce jour de la part du Preneur un virement bancaire / un chèque de banque d’un montant équivalent à celui de la garantie à première demande. Le Bailleur restituera ce montant au Preneur dans un délai maximum d’1 (UN) mois à compter de la réception de la garantie bancaire en bonne et due forme. Il est convenu néanmoins que si le Preneur ne remettait pas de garantie bancaire dans le délai accordé ci-dessus, le virement réalisé par le Preneur le jour de la signature du Bail sera définitivement conservé par le Bailleur à titre de garantie complémentaire / le chèque de banque remis par le Preneur le jour de la signature du Bail sera présenté à l’encaissement et servira de garantie complémentaire.</w:t>
      </w:r>
    </w:p>
    <w:p>
      <w:pPr/>
      <w:r>
        <w:t>Les Parties conviennent que le montant encaissé ne produira pas d’intérêt en faveur du Preneur et qu’en aucun cas il ne pourra être assimilé à une indemnité forfaitaire et définitive.</w:t>
      </w:r>
    </w:p>
    <w:p>
      <w:pPr/>
      <w:r>
        <w:t>Dans le cas d’une mise en jeu totale ou partielle de la garantie bancaire, le Preneur s’oblige à délivrer dans le mois au Bailleur une nouvelle garantie bancaire d’un montant identique à celui de la garantie bancaire mise en jeu.</w:t>
      </w:r>
    </w:p>
    <w:p>
      <w:pPr/>
      <w:r/>
      <w:r>
        <w:t>Cette garantie sera limitée à 3 (</w:t>
      </w:r>
      <w:r>
        <w:t xml:space="preserve">TROIS </w:t>
      </w:r>
      <w:r>
        <w:t xml:space="preserve">) mois de loyer HT soit la somme de </w:t>
      </w:r>
      <w:r>
        <w:rPr>
          <w:color w:val="FF0000"/>
        </w:rPr>
        <w:t>[Montant GAPD]</w:t>
      </w:r>
      <w:r>
        <w:t xml:space="preserve"> € (</w:t>
      </w:r>
      <w:r>
        <w:rPr>
          <w:color w:val="FF0000"/>
        </w:rPr>
        <w:t>[Montant GAPD en lettres]</w:t>
      </w:r>
      <w:r>
        <w:t xml:space="preserve"> EUROS TOUTES TAXES COMPRISES) et pourra être mise en jeu par le Bailleur en une ou plusieurs fois. Le montant de cette garantie sera indexé, chaque année à la date d’anniversaire de la prise d’effet du bail en fonction de l’évolution de l’indice des loyers commerciaux publié par l’INSEE dans les mêmes proportions que le loyer du bail.</w:t>
      </w:r>
    </w:p>
    <w:p>
      <w:pPr/>
      <w:r>
        <w:t>Chaque paiement effectué par la banque en vertu des présentes obligera le Preneur à reconstituer ladite garantie, de telle sorte que celle-ci soit toujours égale à 3 (TROIS ) mois de loyer TTC pendant toute la durée du bail.</w:t>
      </w:r>
    </w:p>
    <w:p>
      <w:pPr/>
      <w:r>
        <w:t>Cette garantie constitue une garantie à première demande autonome et indépendante et ne pourra en aucun cas être interprétée comme un engagement accessoire ou un cautionnement régi par les articles 2288 et suivants du Code civil.</w:t>
      </w:r>
    </w:p>
    <w:p>
      <w:pPr/>
      <w:r>
        <w:t>En cas de mise en jeu de la garantie susmentionnée, de même qu'en cas de réajustement conventionnel du loyer en cours de bail, une nouvelle garantie de même montant et de même durée devra être remise au Bailleur, de telle sorte que la garantie ainsi offerte se trouve renouvelée et que le contrat de bail ne puisse être poursuivi sans garantie.</w:t>
      </w:r>
    </w:p>
    <w:p>
      <w:pPr/>
      <w:r>
        <w:t>La présente garantie bancaire liera les successeurs ayant droit de la banque à quelque titre que ce soit, en ce compris d'un fait d'une fusion, cession ou apport partiel d'actif.</w:t>
      </w:r>
    </w:p>
    <w:p>
      <w:pPr/>
      <w:r>
        <w:t>En outre, en cas de transmission de la propriété des Locaux Loués et sur lesquels porte le bail, notamment en cas de vente ou d'apport à une autre société, la garantie bénéficiera de plein droit aux nouveaux propriétaires successifs des Locaux Loués.</w:t>
      </w:r>
    </w:p>
    <w:p>
      <w:pPr/>
      <w:r>
        <w:t>En cas de transmission du fonds de commerce ou du droit au bail par quelque mode que ce soit y compris en application de l’article L.145-16 du code de commerce, le nouveau Preneur devra remettre au Bailleur une nouvelle garantie bancaire à première demande d’un même montant et aux mêmes conditions et ce le jour de la signature de l’acte actant du transfert.</w:t>
      </w:r>
    </w:p>
    <w:p>
      <w:pPr/>
      <w:r>
        <w:t>En cas de poursuite en tacite prolongation du bail en cours, le Preneur devra remettre au Bailleur une nouvelle garantie dans les mêmes termes et conditions, notamment de durée, au plus tard trois mois précédant le terme contractuel du Bail. À défaut, le Bailleur aura la faculté d’appeler la garantie. Il restituera les sommes perçues de ce chef dès la remise d’une nouvelle garantie.</w:t>
      </w:r>
    </w:p>
    <w:p>
      <w:pPr/>
      <w:r>
        <w:t>En cas de renouvellement de bail, le Preneur s’oblige, dès la prise d’effet du renouvellement de bail à remettre au Bailleur une nouvelle garantie bancaire correspondant à 3 (TROIS  LETTRES) mois de loyer TTC du dernier loyer en cours au jour du renouvellement puis à remettre une nouvelle garantie correspondant à 3 (TROIS  LETTRES) mois de loyer TTC une fois le loyer de renouvellement fixé, le tout dans les mêmes conditions visées ci-dessus.</w:t>
      </w:r>
    </w:p>
    <w:p>
      <w:pPr/>
      <w:r>
        <w:t>En cas d’ouverture de procédure de redressement ou de liquidation judiciaire à l’encontre du Preneur, le Bailleur pourra demander, si bon lui semble et même en cas de poursuite du bail, la compensation avec les sommes dues au titre du passif, ce conformément aux dispositions des articles L 622-7, L 631-14 et L 641-3 du Code de Commerce.</w:t>
      </w:r>
    </w:p>
    <w:p w14:paraId="27057A3B" w14:textId="77777777" w:rsidR="004A73AA" w:rsidRPr="00F3179B" w:rsidRDefault="004A73AA" w:rsidP="007C2C3F">
      <w:pPr>
        <w:jc w:val="both"/>
        <w:rPr>
          <w:rFonts w:ascii="Calibri" w:hAnsi="Calibri" w:cs="Calibri"/>
          <w:sz w:val="22"/>
          <w:szCs w:val="22"/>
        </w:rPr>
      </w:pPr>
    </w:p>
    <w:p w14:paraId="182F030D" w14:textId="77777777" w:rsidR="00523E47" w:rsidRPr="000D0618" w:rsidRDefault="00523E47" w:rsidP="00E60764">
      <w:pPr>
        <w:pStyle w:val="Titre2"/>
        <w:jc w:val="left"/>
      </w:pPr>
      <w:bookmarkStart w:id="28" w:name="_Toc214805527"/>
      <w:r w:rsidRPr="000D0618">
        <w:t xml:space="preserve">ARTICLE </w:t>
      </w:r>
      <w:r w:rsidR="00BA7210" w:rsidRPr="000D0618">
        <w:t xml:space="preserve">9 </w:t>
      </w:r>
      <w:r w:rsidR="00501CC4" w:rsidRPr="000D0618">
        <w:t>– CHARGES</w:t>
      </w:r>
      <w:r w:rsidR="00FE0FC8" w:rsidRPr="000D0618">
        <w:t xml:space="preserve">, </w:t>
      </w:r>
      <w:r w:rsidR="00527D69" w:rsidRPr="000D0618">
        <w:t xml:space="preserve">TRAVAUX, </w:t>
      </w:r>
      <w:r w:rsidR="00FE0FC8" w:rsidRPr="000D0618">
        <w:t xml:space="preserve">IMPOTS, </w:t>
      </w:r>
      <w:r w:rsidR="00C23BD2" w:rsidRPr="000D0618">
        <w:t>TAXES</w:t>
      </w:r>
      <w:r w:rsidR="00FE0FC8" w:rsidRPr="000D0618">
        <w:t xml:space="preserve"> ET REDEVANCES</w:t>
      </w:r>
      <w:bookmarkEnd w:id="28"/>
    </w:p>
    <w:p w14:paraId="5E94C67D" w14:textId="77777777" w:rsidR="00523E47" w:rsidRPr="00F3179B" w:rsidRDefault="00523E47" w:rsidP="00F416D8">
      <w:pPr>
        <w:jc w:val="both"/>
        <w:rPr>
          <w:rFonts w:ascii="Calibri" w:hAnsi="Calibri" w:cs="Calibri"/>
          <w:sz w:val="22"/>
          <w:szCs w:val="22"/>
        </w:rPr>
      </w:pPr>
    </w:p>
    <w:p w14:paraId="0C8F8F2B" w14:textId="77777777" w:rsidR="00527D69" w:rsidRPr="00F3179B" w:rsidRDefault="00BA7210"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29" w:name="_Toc214805528"/>
      <w:r w:rsidRPr="00F3179B">
        <w:rPr>
          <w:rFonts w:ascii="Calibri" w:hAnsi="Calibri" w:cs="Calibri"/>
          <w:b/>
          <w:sz w:val="22"/>
          <w:szCs w:val="22"/>
        </w:rPr>
        <w:lastRenderedPageBreak/>
        <w:t>9</w:t>
      </w:r>
      <w:r w:rsidR="00527D69" w:rsidRPr="00F3179B">
        <w:rPr>
          <w:rFonts w:ascii="Calibri" w:hAnsi="Calibri" w:cs="Calibri"/>
          <w:b/>
          <w:sz w:val="22"/>
          <w:szCs w:val="22"/>
        </w:rPr>
        <w:t>.1. –</w:t>
      </w:r>
      <w:r w:rsidR="00684792" w:rsidRPr="00F3179B">
        <w:rPr>
          <w:rFonts w:ascii="Calibri" w:hAnsi="Calibri" w:cs="Calibri"/>
          <w:b/>
          <w:sz w:val="22"/>
          <w:szCs w:val="22"/>
        </w:rPr>
        <w:t xml:space="preserve"> Principes</w:t>
      </w:r>
      <w:bookmarkEnd w:id="29"/>
      <w:r w:rsidR="00684792" w:rsidRPr="00F3179B">
        <w:rPr>
          <w:rFonts w:ascii="Calibri" w:hAnsi="Calibri" w:cs="Calibri"/>
          <w:b/>
          <w:sz w:val="22"/>
          <w:szCs w:val="22"/>
        </w:rPr>
        <w:t xml:space="preserve"> </w:t>
      </w:r>
    </w:p>
    <w:p w14:paraId="7A740B5B" w14:textId="77777777" w:rsidR="00D075D2" w:rsidRDefault="00D075D2" w:rsidP="00754700">
      <w:pPr>
        <w:tabs>
          <w:tab w:val="left" w:pos="8760"/>
        </w:tabs>
        <w:jc w:val="both"/>
        <w:rPr>
          <w:rFonts w:ascii="Calibri" w:hAnsi="Calibri" w:cs="Calibri"/>
          <w:sz w:val="22"/>
          <w:szCs w:val="22"/>
        </w:rPr>
      </w:pPr>
    </w:p>
    <w:p w14:paraId="50E49EBD" w14:textId="77777777" w:rsidR="00527D69" w:rsidRPr="00F3179B" w:rsidRDefault="00527D69" w:rsidP="00754700">
      <w:pPr>
        <w:tabs>
          <w:tab w:val="left" w:pos="8760"/>
        </w:tabs>
        <w:jc w:val="both"/>
        <w:rPr>
          <w:rFonts w:ascii="Calibri" w:hAnsi="Calibri" w:cs="Calibri"/>
          <w:sz w:val="22"/>
          <w:szCs w:val="22"/>
        </w:rPr>
      </w:pPr>
      <w:r w:rsidRPr="00F3179B">
        <w:rPr>
          <w:rFonts w:ascii="Calibri" w:hAnsi="Calibri" w:cs="Calibri"/>
          <w:sz w:val="22"/>
          <w:szCs w:val="22"/>
        </w:rPr>
        <w:t xml:space="preserve">Le Preneur aura à régler au </w:t>
      </w:r>
      <w:r w:rsidR="006010D1" w:rsidRPr="00F3179B">
        <w:rPr>
          <w:rFonts w:ascii="Calibri" w:hAnsi="Calibri" w:cs="Calibri"/>
          <w:sz w:val="22"/>
          <w:szCs w:val="22"/>
        </w:rPr>
        <w:t>Bail</w:t>
      </w:r>
      <w:r w:rsidRPr="00F3179B">
        <w:rPr>
          <w:rFonts w:ascii="Calibri" w:hAnsi="Calibri" w:cs="Calibri"/>
          <w:sz w:val="22"/>
          <w:szCs w:val="22"/>
        </w:rPr>
        <w:t xml:space="preserve">leur, ou le cas échéant au mandataire qu’il aura désigné, la </w:t>
      </w:r>
      <w:r w:rsidR="00C5445B" w:rsidRPr="00F3179B">
        <w:rPr>
          <w:rFonts w:ascii="Calibri" w:hAnsi="Calibri" w:cs="Calibri"/>
          <w:sz w:val="22"/>
          <w:szCs w:val="22"/>
        </w:rPr>
        <w:t xml:space="preserve">quote-part </w:t>
      </w:r>
      <w:r w:rsidRPr="00F3179B">
        <w:rPr>
          <w:rFonts w:ascii="Calibri" w:hAnsi="Calibri" w:cs="Calibri"/>
          <w:sz w:val="22"/>
          <w:szCs w:val="22"/>
        </w:rPr>
        <w:t xml:space="preserve">des charges, travaux, impôts, taxes et redevances relatifs </w:t>
      </w:r>
      <w:r w:rsidR="00C5445B" w:rsidRPr="00F3179B">
        <w:rPr>
          <w:rFonts w:ascii="Calibri" w:hAnsi="Calibri" w:cs="Calibri"/>
          <w:sz w:val="22"/>
          <w:szCs w:val="22"/>
        </w:rPr>
        <w:t>à</w:t>
      </w:r>
      <w:r w:rsidRPr="00F3179B">
        <w:rPr>
          <w:rFonts w:ascii="Calibri" w:hAnsi="Calibri" w:cs="Calibri"/>
          <w:sz w:val="22"/>
          <w:szCs w:val="22"/>
        </w:rPr>
        <w:t xml:space="preserve"> l’</w:t>
      </w:r>
      <w:r w:rsidR="009E40EC" w:rsidRPr="00F3179B">
        <w:rPr>
          <w:rFonts w:ascii="Calibri" w:hAnsi="Calibri" w:cs="Calibri"/>
          <w:sz w:val="22"/>
          <w:szCs w:val="22"/>
        </w:rPr>
        <w:t>Immeuble</w:t>
      </w:r>
      <w:r w:rsidR="00C5445B" w:rsidRPr="00F3179B">
        <w:rPr>
          <w:rFonts w:ascii="Calibri" w:hAnsi="Calibri" w:cs="Calibri"/>
          <w:sz w:val="22"/>
          <w:szCs w:val="22"/>
        </w:rPr>
        <w:t xml:space="preserve"> et aux </w:t>
      </w:r>
      <w:r w:rsidR="00B93266" w:rsidRPr="00F3179B">
        <w:rPr>
          <w:rFonts w:ascii="Calibri" w:hAnsi="Calibri" w:cs="Calibri"/>
          <w:sz w:val="22"/>
          <w:szCs w:val="22"/>
        </w:rPr>
        <w:t>Locaux Loués</w:t>
      </w:r>
      <w:r w:rsidRPr="00F3179B">
        <w:rPr>
          <w:rFonts w:ascii="Calibri" w:hAnsi="Calibri" w:cs="Calibri"/>
          <w:sz w:val="22"/>
          <w:szCs w:val="22"/>
        </w:rPr>
        <w:t xml:space="preserve">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loyer perçu par le </w:t>
      </w:r>
      <w:r w:rsidR="006010D1" w:rsidRPr="00F3179B">
        <w:rPr>
          <w:rFonts w:ascii="Calibri" w:hAnsi="Calibri" w:cs="Calibri"/>
          <w:sz w:val="22"/>
          <w:szCs w:val="22"/>
        </w:rPr>
        <w:t>Bail</w:t>
      </w:r>
      <w:r w:rsidRPr="00F3179B">
        <w:rPr>
          <w:rFonts w:ascii="Calibri" w:hAnsi="Calibri" w:cs="Calibri"/>
          <w:sz w:val="22"/>
          <w:szCs w:val="22"/>
        </w:rPr>
        <w:t>leur soit net de toutes charges, à l’exception des charges, travaux, impôts, taxes et redevances, non refacturables au Preneur, et tels que limitativement énumérés à l’article R. 145-35 du Code de Commerce.</w:t>
      </w:r>
    </w:p>
    <w:p w14:paraId="6DAA9C16" w14:textId="77777777" w:rsidR="00C5445B" w:rsidRPr="00F3179B" w:rsidRDefault="00C5445B" w:rsidP="007C2C3F">
      <w:pPr>
        <w:jc w:val="both"/>
        <w:rPr>
          <w:rFonts w:ascii="Calibri" w:hAnsi="Calibri" w:cs="Calibri"/>
          <w:sz w:val="22"/>
          <w:szCs w:val="22"/>
        </w:rPr>
      </w:pPr>
    </w:p>
    <w:p w14:paraId="4532F99E"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14:paraId="4F9F0561" w14:textId="77777777" w:rsidR="00C5445B" w:rsidRPr="00F3179B" w:rsidRDefault="00C5445B" w:rsidP="007C2C3F">
      <w:pPr>
        <w:jc w:val="both"/>
        <w:rPr>
          <w:rFonts w:ascii="Calibri" w:hAnsi="Calibri" w:cs="Calibri"/>
          <w:sz w:val="22"/>
          <w:szCs w:val="22"/>
        </w:rPr>
      </w:pPr>
    </w:p>
    <w:p w14:paraId="229E320E"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Dans l’hypothèse où les compteurs seraient communs à un ensemble de locaux, le coût des consommations sera réparti entre lesdits locaux en fonction des tantièmes de copropriété qui leurs sont attachés.</w:t>
      </w:r>
    </w:p>
    <w:p w14:paraId="29F3186E" w14:textId="77777777" w:rsidR="00C5445B" w:rsidRPr="00F3179B" w:rsidRDefault="00C5445B" w:rsidP="007C2C3F">
      <w:pPr>
        <w:jc w:val="both"/>
        <w:rPr>
          <w:rFonts w:ascii="Calibri" w:hAnsi="Calibri" w:cs="Calibri"/>
          <w:sz w:val="22"/>
          <w:szCs w:val="22"/>
        </w:rPr>
      </w:pPr>
    </w:p>
    <w:p w14:paraId="6DFD0987" w14:textId="77777777" w:rsidR="00C5445B"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C5445B" w:rsidRPr="00F3179B">
        <w:rPr>
          <w:rFonts w:ascii="Calibri" w:hAnsi="Calibri" w:cs="Calibri"/>
          <w:sz w:val="22"/>
          <w:szCs w:val="22"/>
        </w:rPr>
        <w:t xml:space="preserve"> cet égard, si le Bailleur est amené à régler certaines dépenses pour le compte du Preneur, celui-ci s’engage à les lui rembourser à première demande. </w:t>
      </w:r>
    </w:p>
    <w:p w14:paraId="1F636A85" w14:textId="77777777" w:rsidR="00C5445B" w:rsidRPr="00F3179B" w:rsidRDefault="00C5445B" w:rsidP="007C2C3F">
      <w:pPr>
        <w:jc w:val="both"/>
        <w:rPr>
          <w:rFonts w:ascii="Calibri" w:hAnsi="Calibri" w:cs="Calibri"/>
          <w:sz w:val="22"/>
          <w:szCs w:val="22"/>
        </w:rPr>
      </w:pPr>
    </w:p>
    <w:p w14:paraId="43FA2823"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14:paraId="6EE2ACEA" w14:textId="77777777" w:rsidR="00C5445B" w:rsidRPr="00F3179B" w:rsidRDefault="00C5445B" w:rsidP="007C2C3F">
      <w:pPr>
        <w:jc w:val="both"/>
        <w:rPr>
          <w:rFonts w:ascii="Calibri" w:hAnsi="Calibri" w:cs="Calibri"/>
          <w:sz w:val="22"/>
          <w:szCs w:val="22"/>
        </w:rPr>
      </w:pPr>
    </w:p>
    <w:p w14:paraId="091083EC" w14:textId="77777777" w:rsidR="00527D69" w:rsidRPr="00F3179B" w:rsidRDefault="00C5445B" w:rsidP="007C2C3F">
      <w:pPr>
        <w:jc w:val="both"/>
        <w:rPr>
          <w:rFonts w:ascii="Calibri" w:hAnsi="Calibri" w:cs="Calibri"/>
          <w:sz w:val="22"/>
          <w:szCs w:val="22"/>
        </w:rPr>
      </w:pPr>
      <w:r w:rsidRPr="00F3179B">
        <w:rPr>
          <w:rFonts w:ascii="Calibri" w:hAnsi="Calibri" w:cs="Calibri"/>
          <w:sz w:val="22"/>
          <w:szCs w:val="22"/>
        </w:rPr>
        <w:t>Il règlera directement les abonnements et consommations à la société distributrice, de telle sorte que le Bailleur ne soit pas inquiété ni recherché à ce sujet.</w:t>
      </w:r>
    </w:p>
    <w:p w14:paraId="59A1B266" w14:textId="77777777" w:rsidR="00C5445B" w:rsidRPr="00F3179B" w:rsidRDefault="00C5445B" w:rsidP="007C2C3F">
      <w:pPr>
        <w:jc w:val="both"/>
        <w:rPr>
          <w:rFonts w:ascii="Calibri" w:hAnsi="Calibri" w:cs="Calibri"/>
          <w:sz w:val="22"/>
          <w:szCs w:val="22"/>
        </w:rPr>
      </w:pPr>
    </w:p>
    <w:p w14:paraId="2B45DFB4" w14:textId="77777777" w:rsidR="00527D69" w:rsidRPr="00F3179B" w:rsidRDefault="00527D69" w:rsidP="00F416D8">
      <w:pPr>
        <w:jc w:val="both"/>
        <w:rPr>
          <w:rFonts w:ascii="Calibri" w:hAnsi="Calibri" w:cs="Calibri"/>
          <w:sz w:val="22"/>
          <w:szCs w:val="22"/>
        </w:rPr>
      </w:pPr>
      <w:r w:rsidRPr="00F3179B">
        <w:rPr>
          <w:rFonts w:ascii="Calibri" w:hAnsi="Calibri" w:cs="Calibri"/>
          <w:sz w:val="22"/>
          <w:szCs w:val="22"/>
        </w:rPr>
        <w:t>Cette clause est déterminante et de rigueur entre les Parties.</w:t>
      </w:r>
    </w:p>
    <w:p w14:paraId="32A3BE67" w14:textId="77777777" w:rsidR="00527D69" w:rsidRPr="00F3179B" w:rsidRDefault="00527D69" w:rsidP="00F416D8">
      <w:pPr>
        <w:jc w:val="both"/>
        <w:rPr>
          <w:rFonts w:ascii="Calibri" w:hAnsi="Calibri" w:cs="Calibri"/>
          <w:sz w:val="22"/>
          <w:szCs w:val="22"/>
        </w:rPr>
      </w:pPr>
    </w:p>
    <w:p w14:paraId="4ECC503B" w14:textId="77777777" w:rsidR="00C5445B" w:rsidRPr="00F3179B" w:rsidRDefault="00BA7210"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0" w:name="_Toc214805529"/>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2</w:t>
      </w:r>
      <w:r w:rsidR="00527D69" w:rsidRPr="00F3179B">
        <w:rPr>
          <w:rFonts w:ascii="Calibri" w:hAnsi="Calibri" w:cs="Calibri"/>
          <w:b/>
          <w:sz w:val="22"/>
          <w:szCs w:val="22"/>
        </w:rPr>
        <w:t>. – Définition</w:t>
      </w:r>
      <w:r w:rsidR="00C5445B" w:rsidRPr="00F3179B">
        <w:rPr>
          <w:rFonts w:ascii="Calibri" w:hAnsi="Calibri" w:cs="Calibri"/>
          <w:b/>
          <w:sz w:val="22"/>
          <w:szCs w:val="22"/>
        </w:rPr>
        <w:t>s</w:t>
      </w:r>
      <w:bookmarkEnd w:id="30"/>
    </w:p>
    <w:p w14:paraId="0F2EC6F8" w14:textId="77777777" w:rsidR="00D075D2" w:rsidRDefault="00D075D2" w:rsidP="00F416D8">
      <w:pPr>
        <w:jc w:val="both"/>
        <w:rPr>
          <w:rFonts w:ascii="Calibri" w:hAnsi="Calibri" w:cs="Calibri"/>
          <w:sz w:val="22"/>
          <w:szCs w:val="22"/>
          <w:u w:val="single"/>
        </w:rPr>
      </w:pPr>
    </w:p>
    <w:p w14:paraId="1093E247" w14:textId="77777777" w:rsidR="00527D69" w:rsidRPr="00F3179B" w:rsidRDefault="00C5445B" w:rsidP="00F416D8">
      <w:pPr>
        <w:jc w:val="both"/>
        <w:rPr>
          <w:rFonts w:ascii="Calibri" w:hAnsi="Calibri" w:cs="Calibri"/>
          <w:sz w:val="22"/>
          <w:szCs w:val="22"/>
        </w:rPr>
      </w:pPr>
      <w:r w:rsidRPr="00F3179B">
        <w:rPr>
          <w:rFonts w:ascii="Calibri" w:hAnsi="Calibri" w:cs="Calibri"/>
          <w:sz w:val="22"/>
          <w:szCs w:val="22"/>
          <w:u w:val="single"/>
        </w:rPr>
        <w:t>Définitions</w:t>
      </w:r>
      <w:r w:rsidR="00527D69" w:rsidRPr="00F3179B">
        <w:rPr>
          <w:rFonts w:ascii="Calibri" w:hAnsi="Calibri" w:cs="Calibri"/>
          <w:sz w:val="22"/>
          <w:szCs w:val="22"/>
          <w:u w:val="single"/>
        </w:rPr>
        <w:t xml:space="preserve"> des </w:t>
      </w:r>
      <w:r w:rsidR="009E40EC" w:rsidRPr="00F3179B">
        <w:rPr>
          <w:rFonts w:ascii="Calibri" w:hAnsi="Calibri" w:cs="Calibri"/>
          <w:sz w:val="22"/>
          <w:szCs w:val="22"/>
          <w:u w:val="single"/>
        </w:rPr>
        <w:t>Parties Communes</w:t>
      </w:r>
      <w:r w:rsidR="00527D69" w:rsidRPr="00F3179B">
        <w:rPr>
          <w:rFonts w:ascii="Calibri" w:hAnsi="Calibri" w:cs="Calibri"/>
          <w:sz w:val="22"/>
          <w:szCs w:val="22"/>
          <w:u w:val="single"/>
        </w:rPr>
        <w:t xml:space="preserve"> de l’</w:t>
      </w:r>
      <w:r w:rsidR="009E40EC" w:rsidRPr="00F3179B">
        <w:rPr>
          <w:rFonts w:ascii="Calibri" w:hAnsi="Calibri" w:cs="Calibri"/>
          <w:sz w:val="22"/>
          <w:szCs w:val="22"/>
          <w:u w:val="single"/>
        </w:rPr>
        <w:t>Immeuble</w:t>
      </w:r>
    </w:p>
    <w:p w14:paraId="145C6A87" w14:textId="77777777" w:rsidR="00527D69" w:rsidRPr="00F3179B" w:rsidRDefault="00527D69" w:rsidP="00F416D8">
      <w:pPr>
        <w:jc w:val="both"/>
        <w:rPr>
          <w:rFonts w:ascii="Calibri" w:hAnsi="Calibri" w:cs="Calibri"/>
          <w:sz w:val="22"/>
          <w:szCs w:val="22"/>
        </w:rPr>
      </w:pPr>
    </w:p>
    <w:p w14:paraId="386F816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sont définies au règlement de copropriété</w:t>
      </w:r>
      <w:r w:rsidR="00134556" w:rsidRPr="00F3179B">
        <w:rPr>
          <w:rFonts w:ascii="Calibri" w:hAnsi="Calibri" w:cs="Calibri"/>
          <w:sz w:val="22"/>
          <w:szCs w:val="22"/>
        </w:rPr>
        <w:t>,</w:t>
      </w:r>
      <w:r w:rsidRPr="00F3179B">
        <w:rPr>
          <w:rFonts w:ascii="Calibri" w:hAnsi="Calibri" w:cs="Calibri"/>
          <w:sz w:val="22"/>
          <w:szCs w:val="22"/>
        </w:rPr>
        <w:t xml:space="preserve"> ci-annexé</w:t>
      </w:r>
      <w:r w:rsidR="004E456D" w:rsidRPr="00F3179B">
        <w:rPr>
          <w:rFonts w:ascii="Calibri" w:hAnsi="Calibri" w:cs="Calibri"/>
          <w:sz w:val="22"/>
          <w:szCs w:val="22"/>
        </w:rPr>
        <w:t xml:space="preserve"> </w:t>
      </w:r>
      <w:r w:rsidRPr="00F3179B">
        <w:rPr>
          <w:rFonts w:ascii="Calibri" w:hAnsi="Calibri" w:cs="Calibri"/>
          <w:sz w:val="22"/>
          <w:szCs w:val="22"/>
        </w:rPr>
        <w:t xml:space="preserve">et </w:t>
      </w:r>
      <w:r w:rsidR="00134556" w:rsidRPr="00F3179B">
        <w:rPr>
          <w:rFonts w:ascii="Calibri" w:hAnsi="Calibri" w:cs="Calibri"/>
          <w:sz w:val="22"/>
          <w:szCs w:val="22"/>
        </w:rPr>
        <w:t xml:space="preserve">à </w:t>
      </w:r>
      <w:r w:rsidRPr="00F3179B">
        <w:rPr>
          <w:rFonts w:ascii="Calibri" w:hAnsi="Calibri" w:cs="Calibri"/>
          <w:sz w:val="22"/>
          <w:szCs w:val="22"/>
        </w:rPr>
        <w:t>ses éventuels modificatifs à venir.</w:t>
      </w:r>
    </w:p>
    <w:p w14:paraId="28C332E4" w14:textId="77777777" w:rsidR="00C51B04" w:rsidRPr="00F3179B" w:rsidRDefault="00C51B04" w:rsidP="007C2C3F">
      <w:pPr>
        <w:jc w:val="both"/>
        <w:rPr>
          <w:rFonts w:ascii="Calibri" w:hAnsi="Calibri" w:cs="Calibri"/>
          <w:sz w:val="22"/>
          <w:szCs w:val="22"/>
        </w:rPr>
      </w:pPr>
    </w:p>
    <w:p w14:paraId="638427B2"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les éléments de structure, les surfaces ou les locaux ainsi que tous leurs accessoires, équipements et installations techniques, ne faisant pas l’objet d’une jouissance privative et qui sont affectés à l’utilité ou à l’usage de tous les occupants de l’</w:t>
      </w:r>
      <w:r w:rsidR="009E40EC" w:rsidRPr="00F3179B">
        <w:rPr>
          <w:rFonts w:ascii="Calibri" w:hAnsi="Calibri" w:cs="Calibri"/>
          <w:sz w:val="22"/>
          <w:szCs w:val="22"/>
        </w:rPr>
        <w:t>Immeuble</w:t>
      </w:r>
      <w:r w:rsidR="000B085D" w:rsidRPr="00F3179B">
        <w:rPr>
          <w:rFonts w:ascii="Calibri" w:hAnsi="Calibri" w:cs="Calibri"/>
          <w:sz w:val="22"/>
          <w:szCs w:val="22"/>
        </w:rPr>
        <w:t>.</w:t>
      </w:r>
    </w:p>
    <w:p w14:paraId="5FF3D3D2" w14:textId="77777777" w:rsidR="000B085D" w:rsidRPr="00F3179B" w:rsidRDefault="000B085D" w:rsidP="007C2C3F">
      <w:pPr>
        <w:jc w:val="both"/>
        <w:rPr>
          <w:rFonts w:ascii="Calibri" w:hAnsi="Calibri" w:cs="Calibri"/>
          <w:sz w:val="22"/>
          <w:szCs w:val="22"/>
        </w:rPr>
      </w:pPr>
    </w:p>
    <w:p w14:paraId="2811F84E"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notamment, sans que cette énumération ne soit exhaustive :</w:t>
      </w:r>
    </w:p>
    <w:p w14:paraId="546F9A15" w14:textId="77777777" w:rsidR="00527D69" w:rsidRPr="00F3179B" w:rsidRDefault="00527D69" w:rsidP="007C2C3F">
      <w:pPr>
        <w:jc w:val="both"/>
        <w:rPr>
          <w:rFonts w:ascii="Calibri" w:hAnsi="Calibri" w:cs="Calibri"/>
          <w:sz w:val="22"/>
          <w:szCs w:val="22"/>
        </w:rPr>
      </w:pPr>
    </w:p>
    <w:p w14:paraId="5876F7FC"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éléments qui assurent le clos, le couvert et l’étanchéité de l’</w:t>
      </w:r>
      <w:r w:rsidR="009E40EC" w:rsidRPr="00F3179B">
        <w:rPr>
          <w:rFonts w:ascii="Calibri" w:hAnsi="Calibri" w:cs="Calibri"/>
          <w:spacing w:val="-3"/>
          <w:sz w:val="22"/>
          <w:szCs w:val="22"/>
        </w:rPr>
        <w:t>Immeuble</w:t>
      </w:r>
      <w:r w:rsidRPr="00F3179B">
        <w:rPr>
          <w:rFonts w:ascii="Calibri" w:hAnsi="Calibri" w:cs="Calibri"/>
          <w:spacing w:val="-3"/>
          <w:sz w:val="22"/>
          <w:szCs w:val="22"/>
        </w:rPr>
        <w:t>,</w:t>
      </w:r>
    </w:p>
    <w:p w14:paraId="67146F03"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L’ossature de l’</w:t>
      </w:r>
      <w:r w:rsidR="009E40EC" w:rsidRPr="00F3179B">
        <w:rPr>
          <w:rFonts w:ascii="Calibri" w:hAnsi="Calibri" w:cs="Calibri"/>
          <w:spacing w:val="-3"/>
          <w:sz w:val="22"/>
          <w:szCs w:val="22"/>
        </w:rPr>
        <w:t>Immeuble</w:t>
      </w:r>
      <w:r w:rsidRPr="00F3179B">
        <w:rPr>
          <w:rFonts w:ascii="Calibri" w:hAnsi="Calibri" w:cs="Calibri"/>
          <w:spacing w:val="-3"/>
          <w:sz w:val="22"/>
          <w:szCs w:val="22"/>
        </w:rPr>
        <w:t>, les piliers, poteaux, dalles, chapes, plafonds, sols et revêtements de sols, les murs, porteurs ou non,</w:t>
      </w:r>
    </w:p>
    <w:p w14:paraId="15F3B89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façades de l’</w:t>
      </w:r>
      <w:r w:rsidR="00A33A4E" w:rsidRPr="00F3179B">
        <w:rPr>
          <w:rFonts w:ascii="Calibri" w:hAnsi="Calibri" w:cs="Calibri"/>
          <w:spacing w:val="-3"/>
          <w:sz w:val="22"/>
          <w:szCs w:val="22"/>
        </w:rPr>
        <w:t>Immeuble</w:t>
      </w:r>
      <w:r w:rsidRPr="00F3179B">
        <w:rPr>
          <w:rFonts w:ascii="Calibri" w:hAnsi="Calibri" w:cs="Calibri"/>
          <w:spacing w:val="-3"/>
          <w:sz w:val="22"/>
          <w:szCs w:val="22"/>
        </w:rPr>
        <w:t>, verrières, charpentes, toitures,</w:t>
      </w:r>
    </w:p>
    <w:p w14:paraId="41FCF496"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circulations intérieures, verticales ou horizontales, couvertes ou non, et leurs équipements éventuels (ascenseurs, escaliers, couloirs, etc.), </w:t>
      </w:r>
    </w:p>
    <w:p w14:paraId="203FEAC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locaux communs, hall d’entrée, etc.,</w:t>
      </w:r>
    </w:p>
    <w:p w14:paraId="4F1E5DF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équipements communs (Boites aux lettres, éléments de signalétique, de décoration des </w:t>
      </w:r>
      <w:r w:rsidR="009E40EC" w:rsidRPr="00F3179B">
        <w:rPr>
          <w:rFonts w:ascii="Calibri" w:hAnsi="Calibri" w:cs="Calibri"/>
          <w:spacing w:val="-3"/>
          <w:sz w:val="22"/>
          <w:szCs w:val="22"/>
        </w:rPr>
        <w:t>Parties Communes</w:t>
      </w:r>
      <w:r w:rsidRPr="00F3179B">
        <w:rPr>
          <w:rFonts w:ascii="Calibri" w:hAnsi="Calibri" w:cs="Calibri"/>
          <w:spacing w:val="-3"/>
          <w:sz w:val="22"/>
          <w:szCs w:val="22"/>
        </w:rPr>
        <w:t>, ampoules, minuteries, installations électriques, etc.),</w:t>
      </w:r>
    </w:p>
    <w:p w14:paraId="5B076A67"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ouvertures de l’</w:t>
      </w:r>
      <w:r w:rsidR="009E40EC" w:rsidRPr="00F3179B">
        <w:rPr>
          <w:rFonts w:ascii="Calibri" w:hAnsi="Calibri" w:cs="Calibri"/>
          <w:spacing w:val="-3"/>
          <w:sz w:val="22"/>
          <w:szCs w:val="22"/>
        </w:rPr>
        <w:t>Immeuble</w:t>
      </w:r>
      <w:r w:rsidRPr="00F3179B">
        <w:rPr>
          <w:rFonts w:ascii="Calibri" w:hAnsi="Calibri" w:cs="Calibri"/>
          <w:spacing w:val="-3"/>
          <w:sz w:val="22"/>
          <w:szCs w:val="22"/>
        </w:rPr>
        <w:t xml:space="preserve">, fenêtres et </w:t>
      </w:r>
      <w:r w:rsidR="00A33A4E" w:rsidRPr="00F3179B">
        <w:rPr>
          <w:rFonts w:ascii="Calibri" w:hAnsi="Calibri" w:cs="Calibri"/>
          <w:spacing w:val="-3"/>
          <w:sz w:val="22"/>
          <w:szCs w:val="22"/>
        </w:rPr>
        <w:t>garde-corps</w:t>
      </w:r>
      <w:r w:rsidRPr="00F3179B">
        <w:rPr>
          <w:rFonts w:ascii="Calibri" w:hAnsi="Calibri" w:cs="Calibri"/>
          <w:spacing w:val="-3"/>
          <w:sz w:val="22"/>
          <w:szCs w:val="22"/>
        </w:rPr>
        <w:t xml:space="preserve">, portes, etc., </w:t>
      </w:r>
    </w:p>
    <w:p w14:paraId="4689C88F"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réseaux et canalisations communes, notamment d’éclairage, d’eau, de chauffage, d’électricité, de gaz, de ventilation (VMC), </w:t>
      </w:r>
      <w:r w:rsidR="003A05C1" w:rsidRPr="00F3179B">
        <w:rPr>
          <w:rFonts w:ascii="Calibri" w:hAnsi="Calibri" w:cs="Calibri"/>
          <w:spacing w:val="-3"/>
          <w:sz w:val="22"/>
          <w:szCs w:val="22"/>
        </w:rPr>
        <w:t xml:space="preserve">d’internet, </w:t>
      </w:r>
      <w:r w:rsidRPr="00F3179B">
        <w:rPr>
          <w:rFonts w:ascii="Calibri" w:hAnsi="Calibri" w:cs="Calibri"/>
          <w:spacing w:val="-3"/>
          <w:sz w:val="22"/>
          <w:szCs w:val="22"/>
        </w:rPr>
        <w:t>etc.</w:t>
      </w:r>
    </w:p>
    <w:p w14:paraId="2EDFF94E" w14:textId="77777777" w:rsidR="00527D69" w:rsidRPr="00F3179B" w:rsidRDefault="00527D69" w:rsidP="007C2C3F">
      <w:pPr>
        <w:jc w:val="both"/>
        <w:rPr>
          <w:rFonts w:ascii="Calibri" w:hAnsi="Calibri" w:cs="Calibri"/>
          <w:sz w:val="22"/>
          <w:szCs w:val="22"/>
        </w:rPr>
      </w:pPr>
    </w:p>
    <w:p w14:paraId="616BF9A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Et en général, tous les locaux, éléments, installations et équipements de toute nature et leurs accessoires affectés à l’usage ou à l’utilisation de l’</w:t>
      </w:r>
      <w:r w:rsidR="009E40EC" w:rsidRPr="00F3179B">
        <w:rPr>
          <w:rFonts w:ascii="Calibri" w:hAnsi="Calibri" w:cs="Calibri"/>
          <w:sz w:val="22"/>
          <w:szCs w:val="22"/>
        </w:rPr>
        <w:t>Immeuble</w:t>
      </w:r>
      <w:r w:rsidRPr="00F3179B">
        <w:rPr>
          <w:rFonts w:ascii="Calibri" w:hAnsi="Calibri" w:cs="Calibri"/>
          <w:sz w:val="22"/>
          <w:szCs w:val="22"/>
        </w:rPr>
        <w:t>.</w:t>
      </w:r>
    </w:p>
    <w:p w14:paraId="06547C98" w14:textId="77777777" w:rsidR="00527D69" w:rsidRPr="00F3179B" w:rsidRDefault="00527D69" w:rsidP="007C2C3F">
      <w:pPr>
        <w:jc w:val="both"/>
        <w:rPr>
          <w:rFonts w:ascii="Calibri" w:hAnsi="Calibri" w:cs="Calibri"/>
          <w:sz w:val="22"/>
          <w:szCs w:val="22"/>
        </w:rPr>
      </w:pPr>
    </w:p>
    <w:p w14:paraId="723C844B" w14:textId="77777777" w:rsidR="00C5445B" w:rsidRPr="00F3179B" w:rsidRDefault="00527D69" w:rsidP="007C2C3F">
      <w:pPr>
        <w:jc w:val="both"/>
        <w:rPr>
          <w:rFonts w:ascii="Calibri" w:hAnsi="Calibri" w:cs="Calibri"/>
          <w:sz w:val="22"/>
          <w:szCs w:val="22"/>
        </w:rPr>
      </w:pPr>
      <w:r w:rsidRPr="00F3179B">
        <w:rPr>
          <w:rFonts w:ascii="Calibri" w:hAnsi="Calibri" w:cs="Calibri"/>
          <w:sz w:val="22"/>
          <w:szCs w:val="22"/>
        </w:rPr>
        <w:t>Cette liste purement énonciative et non limitative n’implique pas l’existence des éléments qui y sont énumérés.</w:t>
      </w:r>
    </w:p>
    <w:p w14:paraId="16AC307A" w14:textId="77777777" w:rsidR="00134556" w:rsidRPr="00F3179B" w:rsidRDefault="00134556" w:rsidP="00F416D8">
      <w:pPr>
        <w:jc w:val="both"/>
        <w:rPr>
          <w:rFonts w:ascii="Calibri" w:hAnsi="Calibri" w:cs="Calibri"/>
          <w:sz w:val="22"/>
          <w:szCs w:val="22"/>
        </w:rPr>
      </w:pPr>
    </w:p>
    <w:p w14:paraId="66CC7C21" w14:textId="77777777" w:rsidR="00527D69" w:rsidRPr="00F3179B" w:rsidRDefault="00BA7210"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1" w:name="_Toc214805530"/>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3</w:t>
      </w:r>
      <w:r w:rsidR="001B016F" w:rsidRPr="00F3179B">
        <w:rPr>
          <w:rFonts w:ascii="Calibri" w:hAnsi="Calibri" w:cs="Calibri"/>
          <w:b/>
          <w:sz w:val="22"/>
          <w:szCs w:val="22"/>
        </w:rPr>
        <w:t>.</w:t>
      </w:r>
      <w:r w:rsidR="00527D69" w:rsidRPr="00F3179B">
        <w:rPr>
          <w:rFonts w:ascii="Calibri" w:hAnsi="Calibri" w:cs="Calibri"/>
          <w:b/>
          <w:sz w:val="22"/>
          <w:szCs w:val="22"/>
        </w:rPr>
        <w:t xml:space="preserve"> – </w:t>
      </w:r>
      <w:r w:rsidR="001B016F" w:rsidRPr="00F3179B">
        <w:rPr>
          <w:rFonts w:ascii="Calibri" w:hAnsi="Calibri" w:cs="Calibri"/>
          <w:b/>
          <w:sz w:val="22"/>
          <w:szCs w:val="22"/>
        </w:rPr>
        <w:t xml:space="preserve">Inventaire des </w:t>
      </w:r>
      <w:r w:rsidR="00527D69" w:rsidRPr="00F3179B">
        <w:rPr>
          <w:rFonts w:ascii="Calibri" w:hAnsi="Calibri" w:cs="Calibri"/>
          <w:b/>
          <w:sz w:val="22"/>
          <w:szCs w:val="22"/>
        </w:rPr>
        <w:t>charges, travaux, impôts, taxes et redevances</w:t>
      </w:r>
      <w:bookmarkEnd w:id="31"/>
      <w:r w:rsidR="00527D69" w:rsidRPr="00F3179B">
        <w:rPr>
          <w:rFonts w:ascii="Calibri" w:hAnsi="Calibri" w:cs="Calibri"/>
          <w:b/>
          <w:sz w:val="22"/>
          <w:szCs w:val="22"/>
        </w:rPr>
        <w:t xml:space="preserve"> </w:t>
      </w:r>
    </w:p>
    <w:p w14:paraId="4DC2E696" w14:textId="77777777" w:rsidR="00D075D2" w:rsidRDefault="00D075D2" w:rsidP="007C2C3F">
      <w:pPr>
        <w:jc w:val="both"/>
        <w:rPr>
          <w:rFonts w:ascii="Calibri" w:hAnsi="Calibri" w:cs="Calibri"/>
          <w:sz w:val="22"/>
          <w:szCs w:val="22"/>
        </w:rPr>
      </w:pPr>
    </w:p>
    <w:p w14:paraId="4914F836" w14:textId="77777777" w:rsidR="00005D89" w:rsidRPr="00013D9B" w:rsidRDefault="00005D89" w:rsidP="007C2C3F">
      <w:pPr>
        <w:jc w:val="both"/>
        <w:rPr>
          <w:rFonts w:ascii="Calibri" w:hAnsi="Calibri" w:cs="Calibri"/>
          <w:sz w:val="22"/>
          <w:szCs w:val="22"/>
        </w:rPr>
      </w:pPr>
      <w:r w:rsidRPr="00F3179B">
        <w:rPr>
          <w:rFonts w:ascii="Calibri" w:hAnsi="Calibri" w:cs="Calibri"/>
          <w:sz w:val="22"/>
          <w:szCs w:val="22"/>
        </w:rPr>
        <w:t xml:space="preserve">Conformément à l’article L.145-40-2 du Code de </w:t>
      </w:r>
      <w:r w:rsidRPr="00013D9B">
        <w:rPr>
          <w:rFonts w:ascii="Calibri" w:hAnsi="Calibri" w:cs="Calibri"/>
          <w:sz w:val="22"/>
          <w:szCs w:val="22"/>
        </w:rPr>
        <w:t xml:space="preserve">Commerce, un inventaire précis et limitatif des </w:t>
      </w:r>
      <w:r w:rsidRPr="00013D9B">
        <w:rPr>
          <w:rFonts w:ascii="Calibri" w:hAnsi="Calibri" w:cs="Calibri"/>
          <w:sz w:val="22"/>
          <w:szCs w:val="22"/>
          <w:u w:val="single"/>
        </w:rPr>
        <w:t>catégories</w:t>
      </w:r>
      <w:r w:rsidRPr="00013D9B">
        <w:rPr>
          <w:rFonts w:ascii="Calibri" w:hAnsi="Calibri" w:cs="Calibri"/>
          <w:sz w:val="22"/>
          <w:szCs w:val="22"/>
        </w:rPr>
        <w:t xml:space="preserve"> de charges, impôts, taxes et redevances </w:t>
      </w:r>
      <w:r w:rsidR="001B016F" w:rsidRPr="00013D9B">
        <w:rPr>
          <w:rFonts w:ascii="Calibri" w:hAnsi="Calibri" w:cs="Calibri"/>
          <w:sz w:val="22"/>
          <w:szCs w:val="22"/>
        </w:rPr>
        <w:t>avec mention de la répartition entre Bailleur et Preneur</w:t>
      </w:r>
      <w:r w:rsidRPr="00013D9B">
        <w:rPr>
          <w:rFonts w:ascii="Calibri" w:hAnsi="Calibri" w:cs="Calibri"/>
          <w:sz w:val="22"/>
          <w:szCs w:val="22"/>
        </w:rPr>
        <w:t xml:space="preserve"> est annexé au Bail</w:t>
      </w:r>
      <w:r w:rsidR="00AC6EE5" w:rsidRPr="00013D9B">
        <w:rPr>
          <w:rFonts w:ascii="Calibri" w:hAnsi="Calibri" w:cs="Calibri"/>
          <w:sz w:val="22"/>
          <w:szCs w:val="22"/>
        </w:rPr>
        <w:t>. L</w:t>
      </w:r>
      <w:r w:rsidRPr="00013D9B">
        <w:rPr>
          <w:rFonts w:ascii="Calibri" w:hAnsi="Calibri" w:cs="Calibri"/>
          <w:sz w:val="22"/>
          <w:szCs w:val="22"/>
        </w:rPr>
        <w:t xml:space="preserve">a présente liste pouvant être modifiée au cours de la vie du Bail en raison de la création ou de la suppression de nouveaux charges, impôts, taxes et redevances qui devront être remboursés au </w:t>
      </w:r>
      <w:r w:rsidR="008B47E9" w:rsidRPr="00013D9B">
        <w:rPr>
          <w:rFonts w:ascii="Calibri" w:hAnsi="Calibri" w:cs="Calibri"/>
          <w:sz w:val="22"/>
          <w:szCs w:val="22"/>
        </w:rPr>
        <w:t xml:space="preserve">Bailleur </w:t>
      </w:r>
      <w:r w:rsidRPr="00013D9B">
        <w:rPr>
          <w:rFonts w:ascii="Calibri" w:hAnsi="Calibri" w:cs="Calibri"/>
          <w:sz w:val="22"/>
          <w:szCs w:val="22"/>
        </w:rPr>
        <w:t xml:space="preserve">par le </w:t>
      </w:r>
      <w:r w:rsidR="008B47E9" w:rsidRPr="00013D9B">
        <w:rPr>
          <w:rFonts w:ascii="Calibri" w:hAnsi="Calibri" w:cs="Calibri"/>
          <w:sz w:val="22"/>
          <w:szCs w:val="22"/>
        </w:rPr>
        <w:t>Preneur</w:t>
      </w:r>
      <w:r w:rsidRPr="00013D9B">
        <w:rPr>
          <w:rFonts w:ascii="Calibri" w:hAnsi="Calibri" w:cs="Calibri"/>
          <w:sz w:val="22"/>
          <w:szCs w:val="22"/>
        </w:rPr>
        <w:t>, selon les modalités de répartition et de règlement ci-après convenues.</w:t>
      </w:r>
    </w:p>
    <w:p w14:paraId="448302CA" w14:textId="77777777" w:rsidR="00005D89" w:rsidRPr="00013D9B" w:rsidRDefault="00005D89" w:rsidP="007C2C3F">
      <w:pPr>
        <w:jc w:val="both"/>
        <w:rPr>
          <w:rFonts w:ascii="Calibri" w:hAnsi="Calibri" w:cs="Calibri"/>
          <w:sz w:val="22"/>
          <w:szCs w:val="22"/>
        </w:rPr>
      </w:pPr>
    </w:p>
    <w:p w14:paraId="710ECAAF" w14:textId="77777777" w:rsidR="00005D89" w:rsidRPr="00F3179B" w:rsidRDefault="00005D89" w:rsidP="007C2C3F">
      <w:pPr>
        <w:jc w:val="both"/>
        <w:rPr>
          <w:rFonts w:ascii="Calibri" w:hAnsi="Calibri" w:cs="Calibri"/>
          <w:sz w:val="22"/>
          <w:szCs w:val="22"/>
        </w:rPr>
      </w:pPr>
      <w:r w:rsidRPr="00013D9B">
        <w:rPr>
          <w:rFonts w:ascii="Calibri" w:hAnsi="Calibri" w:cs="Calibri"/>
          <w:sz w:val="22"/>
          <w:szCs w:val="22"/>
        </w:rPr>
        <w:t xml:space="preserve">Il est expressément convenu entre les Parties que </w:t>
      </w:r>
      <w:r w:rsidRPr="00013D9B">
        <w:rPr>
          <w:rFonts w:ascii="Calibri" w:hAnsi="Calibri" w:cs="Calibri"/>
          <w:sz w:val="22"/>
          <w:szCs w:val="22"/>
          <w:u w:val="single"/>
        </w:rPr>
        <w:t>le contenu</w:t>
      </w:r>
      <w:r w:rsidRPr="00013D9B">
        <w:rPr>
          <w:rFonts w:ascii="Calibri" w:hAnsi="Calibri" w:cs="Calibri"/>
          <w:sz w:val="22"/>
          <w:szCs w:val="22"/>
        </w:rPr>
        <w:t xml:space="preserve"> des catégories de charges, taxes, impôts et redevances énoncé par ledit inventaire en </w:t>
      </w:r>
      <w:r w:rsidR="00A33A4E" w:rsidRPr="00013D9B">
        <w:rPr>
          <w:rFonts w:ascii="Calibri" w:hAnsi="Calibri" w:cs="Calibri"/>
          <w:sz w:val="22"/>
          <w:szCs w:val="22"/>
        </w:rPr>
        <w:t>Annexe du</w:t>
      </w:r>
      <w:r w:rsidRPr="00013D9B">
        <w:rPr>
          <w:rFonts w:ascii="Calibri" w:hAnsi="Calibri" w:cs="Calibri"/>
          <w:sz w:val="22"/>
          <w:szCs w:val="22"/>
        </w:rPr>
        <w:t xml:space="preserve"> Bail est purement indicatif et non limitatif.</w:t>
      </w:r>
    </w:p>
    <w:p w14:paraId="5F828A77" w14:textId="77777777" w:rsidR="00005D89" w:rsidRPr="00F3179B" w:rsidRDefault="00005D89" w:rsidP="007C2C3F">
      <w:pPr>
        <w:jc w:val="both"/>
        <w:rPr>
          <w:rFonts w:ascii="Calibri" w:hAnsi="Calibri" w:cs="Calibri"/>
          <w:sz w:val="22"/>
          <w:szCs w:val="22"/>
        </w:rPr>
      </w:pPr>
    </w:p>
    <w:p w14:paraId="2E06F0D7" w14:textId="77777777" w:rsidR="00005D89" w:rsidRPr="00F3179B" w:rsidRDefault="00005D89" w:rsidP="007C2C3F">
      <w:pPr>
        <w:jc w:val="both"/>
        <w:rPr>
          <w:rFonts w:ascii="Calibri" w:hAnsi="Calibri" w:cs="Calibri"/>
          <w:sz w:val="22"/>
          <w:szCs w:val="22"/>
        </w:rPr>
      </w:pPr>
      <w:r w:rsidRPr="00F3179B">
        <w:rPr>
          <w:rFonts w:ascii="Calibri" w:hAnsi="Calibri" w:cs="Calibri"/>
          <w:sz w:val="22"/>
          <w:szCs w:val="22"/>
        </w:rPr>
        <w:t xml:space="preserve">Il est précisé que l’inventaire ne saurait constituer pour le </w:t>
      </w:r>
      <w:r w:rsidR="008B47E9" w:rsidRPr="00F3179B">
        <w:rPr>
          <w:rFonts w:ascii="Calibri" w:hAnsi="Calibri" w:cs="Calibri"/>
          <w:sz w:val="22"/>
          <w:szCs w:val="22"/>
        </w:rPr>
        <w:t xml:space="preserve">Bailleur </w:t>
      </w:r>
      <w:r w:rsidRPr="00F3179B">
        <w:rPr>
          <w:rFonts w:ascii="Calibri" w:hAnsi="Calibri" w:cs="Calibri"/>
          <w:sz w:val="22"/>
          <w:szCs w:val="22"/>
        </w:rPr>
        <w:t>une obligation d'assurer les services et prestations mentionnés.</w:t>
      </w:r>
    </w:p>
    <w:p w14:paraId="5B523A60" w14:textId="77777777" w:rsidR="00007618" w:rsidRPr="00F3179B" w:rsidRDefault="00007618" w:rsidP="007C2C3F">
      <w:pPr>
        <w:jc w:val="both"/>
        <w:rPr>
          <w:rFonts w:ascii="Calibri" w:hAnsi="Calibri" w:cs="Calibri"/>
          <w:sz w:val="22"/>
          <w:szCs w:val="22"/>
        </w:rPr>
      </w:pPr>
    </w:p>
    <w:p w14:paraId="7C965FA5" w14:textId="77777777" w:rsidR="00007618" w:rsidRPr="00F3179B" w:rsidRDefault="00007618" w:rsidP="007C2C3F">
      <w:pPr>
        <w:jc w:val="both"/>
        <w:rPr>
          <w:rFonts w:ascii="Calibri" w:hAnsi="Calibri" w:cs="Calibri"/>
          <w:sz w:val="22"/>
          <w:szCs w:val="22"/>
          <w:u w:val="single"/>
        </w:rPr>
      </w:pPr>
      <w:r w:rsidRPr="00F3179B">
        <w:rPr>
          <w:rFonts w:ascii="Calibri" w:hAnsi="Calibri" w:cs="Calibri"/>
          <w:sz w:val="22"/>
          <w:szCs w:val="22"/>
        </w:rPr>
        <w:t xml:space="preserve">Les charges dont il est fait état dans cette </w:t>
      </w:r>
      <w:r w:rsidR="00DC3D95" w:rsidRPr="00F3179B">
        <w:rPr>
          <w:rFonts w:ascii="Calibri" w:hAnsi="Calibri" w:cs="Calibri"/>
          <w:sz w:val="22"/>
          <w:szCs w:val="22"/>
          <w:highlight w:val="yellow"/>
        </w:rPr>
        <w:t>A</w:t>
      </w:r>
      <w:r w:rsidRPr="00F3179B">
        <w:rPr>
          <w:rFonts w:ascii="Calibri" w:hAnsi="Calibri" w:cs="Calibri"/>
          <w:sz w:val="22"/>
          <w:szCs w:val="22"/>
          <w:highlight w:val="yellow"/>
        </w:rPr>
        <w:t>nnexe</w:t>
      </w:r>
      <w:r w:rsidRPr="00F3179B">
        <w:rPr>
          <w:rFonts w:ascii="Calibri" w:hAnsi="Calibri" w:cs="Calibri"/>
          <w:sz w:val="22"/>
          <w:szCs w:val="22"/>
        </w:rPr>
        <w:t xml:space="preserve"> seront réparties entre le </w:t>
      </w:r>
      <w:r w:rsidR="006010D1" w:rsidRPr="00F3179B">
        <w:rPr>
          <w:rFonts w:ascii="Calibri" w:hAnsi="Calibri" w:cs="Calibri"/>
          <w:sz w:val="22"/>
          <w:szCs w:val="22"/>
        </w:rPr>
        <w:t>Bail</w:t>
      </w:r>
      <w:r w:rsidRPr="00F3179B">
        <w:rPr>
          <w:rFonts w:ascii="Calibri" w:hAnsi="Calibri" w:cs="Calibri"/>
          <w:sz w:val="22"/>
          <w:szCs w:val="22"/>
        </w:rPr>
        <w:t xml:space="preserve">leur et le Preneur et remboursées par ce dernier dans les limites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A33A4E" w:rsidRPr="00F3179B">
        <w:rPr>
          <w:rFonts w:ascii="Calibri" w:hAnsi="Calibri" w:cs="Calibri"/>
          <w:sz w:val="22"/>
          <w:szCs w:val="22"/>
          <w:highlight w:val="yellow"/>
        </w:rPr>
        <w:t>9.1</w:t>
      </w:r>
      <w:r w:rsidR="00A33A4E" w:rsidRPr="00F3179B">
        <w:rPr>
          <w:rFonts w:ascii="Calibri" w:hAnsi="Calibri" w:cs="Calibri"/>
          <w:sz w:val="22"/>
          <w:szCs w:val="22"/>
        </w:rPr>
        <w:t>.</w:t>
      </w:r>
    </w:p>
    <w:p w14:paraId="2FE036ED" w14:textId="77777777" w:rsidR="00616AB4" w:rsidRPr="00F3179B" w:rsidRDefault="00616AB4" w:rsidP="007C2C3F">
      <w:pPr>
        <w:jc w:val="both"/>
        <w:rPr>
          <w:rFonts w:ascii="Calibri" w:hAnsi="Calibri" w:cs="Calibri"/>
          <w:sz w:val="22"/>
          <w:szCs w:val="22"/>
        </w:rPr>
      </w:pPr>
      <w:bookmarkStart w:id="32" w:name="_BPDC_LN_INS_1020"/>
      <w:bookmarkStart w:id="33" w:name="_BPDC_LN_INS_1019"/>
      <w:bookmarkEnd w:id="32"/>
      <w:bookmarkEnd w:id="33"/>
    </w:p>
    <w:p w14:paraId="47A7F0D9"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En cours de </w:t>
      </w:r>
      <w:r w:rsidR="006010D1" w:rsidRPr="00F3179B">
        <w:rPr>
          <w:rFonts w:ascii="Calibri" w:hAnsi="Calibri" w:cs="Calibri"/>
          <w:sz w:val="22"/>
          <w:szCs w:val="22"/>
        </w:rPr>
        <w:t>Bail</w:t>
      </w:r>
      <w:r w:rsidR="00D2568D" w:rsidRPr="00F3179B">
        <w:rPr>
          <w:rFonts w:ascii="Calibri" w:hAnsi="Calibri" w:cs="Calibri"/>
          <w:sz w:val="22"/>
          <w:szCs w:val="22"/>
        </w:rPr>
        <w:t xml:space="preserve"> et conformément aux dispositions de l’article L.145-40-2 du Code de commerce</w:t>
      </w:r>
      <w:r w:rsidRPr="00F3179B">
        <w:rPr>
          <w:rFonts w:ascii="Calibri" w:hAnsi="Calibri" w:cs="Calibri"/>
          <w:sz w:val="22"/>
          <w:szCs w:val="22"/>
        </w:rPr>
        <w:t xml:space="preserve">, le </w:t>
      </w:r>
      <w:r w:rsidR="006010D1" w:rsidRPr="00F3179B">
        <w:rPr>
          <w:rFonts w:ascii="Calibri" w:hAnsi="Calibri" w:cs="Calibri"/>
          <w:sz w:val="22"/>
          <w:szCs w:val="22"/>
        </w:rPr>
        <w:t>Bail</w:t>
      </w:r>
      <w:r w:rsidRPr="00F3179B">
        <w:rPr>
          <w:rFonts w:ascii="Calibri" w:hAnsi="Calibri" w:cs="Calibri"/>
          <w:sz w:val="22"/>
          <w:szCs w:val="22"/>
        </w:rPr>
        <w:t xml:space="preserve">leur informera le Preneur des charges, impôts, taxes et redevances nouveaux, préalablement à toute refacturation de ceux-ci dans la limite des dispositions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8F48E4" w:rsidRPr="00F3179B">
        <w:rPr>
          <w:rFonts w:ascii="Calibri" w:hAnsi="Calibri" w:cs="Calibri"/>
          <w:sz w:val="22"/>
          <w:szCs w:val="22"/>
          <w:highlight w:val="yellow"/>
        </w:rPr>
        <w:t>9</w:t>
      </w:r>
      <w:r w:rsidRPr="00F3179B">
        <w:rPr>
          <w:rFonts w:ascii="Calibri" w:hAnsi="Calibri" w:cs="Calibri"/>
          <w:sz w:val="22"/>
          <w:szCs w:val="22"/>
          <w:highlight w:val="yellow"/>
        </w:rPr>
        <w:t>.1</w:t>
      </w:r>
      <w:r w:rsidRPr="00F3179B">
        <w:rPr>
          <w:rFonts w:ascii="Calibri" w:hAnsi="Calibri" w:cs="Calibri"/>
          <w:sz w:val="22"/>
          <w:szCs w:val="22"/>
        </w:rPr>
        <w:t>.</w:t>
      </w:r>
    </w:p>
    <w:p w14:paraId="10CF8B01" w14:textId="77777777" w:rsidR="001B016F" w:rsidRPr="00F3179B" w:rsidRDefault="001B016F" w:rsidP="007C2C3F">
      <w:pPr>
        <w:jc w:val="both"/>
        <w:rPr>
          <w:rFonts w:ascii="Calibri" w:hAnsi="Calibri" w:cs="Calibri"/>
          <w:sz w:val="22"/>
          <w:szCs w:val="22"/>
        </w:rPr>
      </w:pPr>
    </w:p>
    <w:p w14:paraId="0514547F" w14:textId="77777777" w:rsidR="004A3909" w:rsidRPr="00F3179B" w:rsidRDefault="001B016F" w:rsidP="00F416D8">
      <w:pPr>
        <w:jc w:val="both"/>
        <w:rPr>
          <w:rFonts w:ascii="Calibri" w:hAnsi="Calibri" w:cs="Calibri"/>
          <w:sz w:val="22"/>
          <w:szCs w:val="22"/>
        </w:rPr>
      </w:pPr>
      <w:r w:rsidRPr="00F3179B">
        <w:rPr>
          <w:rFonts w:ascii="Calibri" w:hAnsi="Calibri" w:cs="Calibri"/>
          <w:sz w:val="22"/>
          <w:szCs w:val="22"/>
        </w:rPr>
        <w:t>Pour se conformer aux dispositions de l’article L.145-40-2 du Code de Commerce en ce qui concerne l’information à donner sur les travaux réalisés dans l’</w:t>
      </w:r>
      <w:r w:rsidR="009E40EC" w:rsidRPr="00F3179B">
        <w:rPr>
          <w:rFonts w:ascii="Calibri" w:hAnsi="Calibri" w:cs="Calibri"/>
          <w:sz w:val="22"/>
          <w:szCs w:val="22"/>
        </w:rPr>
        <w:t>Immeuble</w:t>
      </w:r>
      <w:r w:rsidRPr="00F3179B">
        <w:rPr>
          <w:rFonts w:ascii="Calibri" w:hAnsi="Calibri" w:cs="Calibri"/>
          <w:sz w:val="22"/>
          <w:szCs w:val="22"/>
        </w:rPr>
        <w:t xml:space="preserve"> dans les trois années écoulées ou ceux à venir pour la même période, le Bailleur remet en </w:t>
      </w:r>
      <w:r w:rsidR="00A33A4E" w:rsidRPr="00F3179B">
        <w:rPr>
          <w:rFonts w:ascii="Calibri" w:hAnsi="Calibri" w:cs="Calibri"/>
          <w:sz w:val="22"/>
          <w:szCs w:val="22"/>
        </w:rPr>
        <w:t>Annexe au</w:t>
      </w:r>
      <w:r w:rsidRPr="00F3179B">
        <w:rPr>
          <w:rFonts w:ascii="Calibri" w:hAnsi="Calibri" w:cs="Calibri"/>
          <w:sz w:val="22"/>
          <w:szCs w:val="22"/>
        </w:rPr>
        <w:t xml:space="preserve"> Bail au Preneur les procès-verbaux des assemblées de copropriété des trois dernières années sur de tels travaux et les en</w:t>
      </w:r>
      <w:r w:rsidR="0080520F" w:rsidRPr="00F3179B">
        <w:rPr>
          <w:rFonts w:ascii="Calibri" w:hAnsi="Calibri" w:cs="Calibri"/>
          <w:sz w:val="22"/>
          <w:szCs w:val="22"/>
        </w:rPr>
        <w:t>g</w:t>
      </w:r>
      <w:r w:rsidRPr="00F3179B">
        <w:rPr>
          <w:rFonts w:ascii="Calibri" w:hAnsi="Calibri" w:cs="Calibri"/>
          <w:sz w:val="22"/>
          <w:szCs w:val="22"/>
        </w:rPr>
        <w:t xml:space="preserve">agements financiers y attachés. </w:t>
      </w:r>
    </w:p>
    <w:p w14:paraId="77FA4946" w14:textId="77777777" w:rsidR="0012510C" w:rsidRPr="00F3179B" w:rsidRDefault="0012510C" w:rsidP="00F416D8">
      <w:pPr>
        <w:jc w:val="both"/>
        <w:rPr>
          <w:rFonts w:ascii="Calibri" w:hAnsi="Calibri" w:cs="Calibri"/>
          <w:i/>
          <w:sz w:val="22"/>
          <w:szCs w:val="22"/>
        </w:rPr>
      </w:pPr>
    </w:p>
    <w:p w14:paraId="57DA0B06" w14:textId="77777777" w:rsidR="00795434"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4" w:name="_Toc214805531"/>
      <w:r w:rsidRPr="00F3179B">
        <w:rPr>
          <w:rFonts w:ascii="Calibri" w:hAnsi="Calibri" w:cs="Calibri"/>
          <w:b/>
          <w:sz w:val="22"/>
          <w:szCs w:val="22"/>
        </w:rPr>
        <w:t>9</w:t>
      </w:r>
      <w:r w:rsidR="00795434" w:rsidRPr="00F3179B">
        <w:rPr>
          <w:rFonts w:ascii="Calibri" w:hAnsi="Calibri" w:cs="Calibri"/>
          <w:b/>
          <w:sz w:val="22"/>
          <w:szCs w:val="22"/>
        </w:rPr>
        <w:t>.</w:t>
      </w:r>
      <w:r w:rsidR="00B47AF5" w:rsidRPr="00F3179B">
        <w:rPr>
          <w:rFonts w:ascii="Calibri" w:hAnsi="Calibri" w:cs="Calibri"/>
          <w:b/>
          <w:sz w:val="22"/>
          <w:szCs w:val="22"/>
        </w:rPr>
        <w:t>4</w:t>
      </w:r>
      <w:r w:rsidR="00795434" w:rsidRPr="00F3179B">
        <w:rPr>
          <w:rFonts w:ascii="Calibri" w:hAnsi="Calibri" w:cs="Calibri"/>
          <w:b/>
          <w:sz w:val="22"/>
          <w:szCs w:val="22"/>
        </w:rPr>
        <w:t>. – Modalités de règlement des charges</w:t>
      </w:r>
      <w:r w:rsidR="00BA364F">
        <w:rPr>
          <w:rFonts w:ascii="Calibri" w:hAnsi="Calibri" w:cs="Calibri"/>
          <w:b/>
          <w:sz w:val="22"/>
          <w:szCs w:val="22"/>
        </w:rPr>
        <w:t xml:space="preserve"> et</w:t>
      </w:r>
      <w:r w:rsidR="00EC780F">
        <w:rPr>
          <w:rFonts w:ascii="Calibri" w:hAnsi="Calibri" w:cs="Calibri"/>
          <w:b/>
          <w:sz w:val="22"/>
          <w:szCs w:val="22"/>
        </w:rPr>
        <w:t xml:space="preserve"> </w:t>
      </w:r>
      <w:r w:rsidR="00BA364F">
        <w:rPr>
          <w:rFonts w:ascii="Calibri" w:hAnsi="Calibri" w:cs="Calibri"/>
          <w:b/>
          <w:sz w:val="22"/>
          <w:szCs w:val="22"/>
        </w:rPr>
        <w:t>travaux</w:t>
      </w:r>
      <w:bookmarkEnd w:id="34"/>
    </w:p>
    <w:p w14:paraId="62E5C41D" w14:textId="77777777" w:rsidR="00E83118" w:rsidRPr="00E83118" w:rsidRDefault="00E83118" w:rsidP="00E83118"/>
    <w:p w14:paraId="23A16BB2"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Le </w:t>
      </w:r>
      <w:r w:rsidR="00091CBD" w:rsidRPr="00F3179B">
        <w:rPr>
          <w:rFonts w:ascii="Calibri" w:hAnsi="Calibri" w:cs="Calibri"/>
          <w:sz w:val="22"/>
          <w:szCs w:val="22"/>
        </w:rPr>
        <w:t>P</w:t>
      </w:r>
      <w:r w:rsidRPr="00F3179B">
        <w:rPr>
          <w:rFonts w:ascii="Calibri" w:hAnsi="Calibri" w:cs="Calibri"/>
          <w:sz w:val="22"/>
          <w:szCs w:val="22"/>
        </w:rPr>
        <w:t xml:space="preserve">reneur règlera ses propres charges et remboursera sa quote-part au Bailleur laquelle sera </w:t>
      </w:r>
      <w:r w:rsidRPr="00BA364F">
        <w:rPr>
          <w:rFonts w:ascii="Calibri" w:hAnsi="Calibri" w:cs="Calibri"/>
          <w:sz w:val="22"/>
          <w:szCs w:val="22"/>
        </w:rPr>
        <w:t>ca</w:t>
      </w:r>
      <w:r w:rsidR="0080520F" w:rsidRPr="00BA364F">
        <w:rPr>
          <w:rFonts w:ascii="Calibri" w:hAnsi="Calibri" w:cs="Calibri"/>
          <w:sz w:val="22"/>
          <w:szCs w:val="22"/>
        </w:rPr>
        <w:t>l</w:t>
      </w:r>
      <w:r w:rsidRPr="00BA364F">
        <w:rPr>
          <w:rFonts w:ascii="Calibri" w:hAnsi="Calibri" w:cs="Calibri"/>
          <w:sz w:val="22"/>
          <w:szCs w:val="22"/>
        </w:rPr>
        <w:t>culée au prorata de la surface exploitée</w:t>
      </w:r>
      <w:r w:rsidRPr="00F3179B">
        <w:rPr>
          <w:rFonts w:ascii="Calibri" w:hAnsi="Calibri" w:cs="Calibri"/>
          <w:sz w:val="22"/>
          <w:szCs w:val="22"/>
        </w:rPr>
        <w:t xml:space="preserve"> des </w:t>
      </w:r>
      <w:r w:rsidR="00B93266" w:rsidRPr="00F3179B">
        <w:rPr>
          <w:rFonts w:ascii="Calibri" w:hAnsi="Calibri" w:cs="Calibri"/>
          <w:sz w:val="22"/>
          <w:szCs w:val="22"/>
        </w:rPr>
        <w:t>Locaux Loués</w:t>
      </w:r>
      <w:r w:rsidRPr="00F3179B">
        <w:rPr>
          <w:rFonts w:ascii="Calibri" w:hAnsi="Calibri" w:cs="Calibri"/>
          <w:sz w:val="22"/>
          <w:szCs w:val="22"/>
        </w:rPr>
        <w:t xml:space="preserve"> y compris la quote-part de </w:t>
      </w:r>
      <w:r w:rsidR="009E40EC" w:rsidRPr="00F3179B">
        <w:rPr>
          <w:rFonts w:ascii="Calibri" w:hAnsi="Calibri" w:cs="Calibri"/>
          <w:sz w:val="22"/>
          <w:szCs w:val="22"/>
        </w:rPr>
        <w:t>Parties Communes</w:t>
      </w:r>
      <w:r w:rsidRPr="00F3179B">
        <w:rPr>
          <w:rFonts w:ascii="Calibri" w:hAnsi="Calibri" w:cs="Calibri"/>
          <w:sz w:val="22"/>
          <w:szCs w:val="22"/>
        </w:rPr>
        <w:t xml:space="preserve"> nécessaire à l’exploitation des </w:t>
      </w:r>
      <w:r w:rsidR="00B93266" w:rsidRPr="00F3179B">
        <w:rPr>
          <w:rFonts w:ascii="Calibri" w:hAnsi="Calibri" w:cs="Calibri"/>
          <w:sz w:val="22"/>
          <w:szCs w:val="22"/>
        </w:rPr>
        <w:t>Locaux Loués</w:t>
      </w:r>
      <w:r w:rsidRPr="00F3179B">
        <w:rPr>
          <w:rFonts w:ascii="Calibri" w:hAnsi="Calibri" w:cs="Calibri"/>
          <w:sz w:val="22"/>
          <w:szCs w:val="22"/>
        </w:rPr>
        <w:t xml:space="preserve"> par rapport à l’ensemble des surfaces de l’</w:t>
      </w:r>
      <w:r w:rsidR="009E40EC" w:rsidRPr="00F3179B">
        <w:rPr>
          <w:rFonts w:ascii="Calibri" w:hAnsi="Calibri" w:cs="Calibri"/>
          <w:sz w:val="22"/>
          <w:szCs w:val="22"/>
        </w:rPr>
        <w:t>Immeuble</w:t>
      </w:r>
      <w:r w:rsidR="00DB7046" w:rsidRPr="00F3179B">
        <w:rPr>
          <w:rFonts w:ascii="Calibri" w:hAnsi="Calibri" w:cs="Calibri"/>
          <w:sz w:val="22"/>
          <w:szCs w:val="22"/>
        </w:rPr>
        <w:t>,</w:t>
      </w:r>
      <w:r w:rsidRPr="00F3179B">
        <w:rPr>
          <w:rFonts w:ascii="Calibri" w:hAnsi="Calibri" w:cs="Calibri"/>
          <w:sz w:val="22"/>
          <w:szCs w:val="22"/>
        </w:rPr>
        <w:t xml:space="preserve"> et à l’activité du Preneur dans les </w:t>
      </w:r>
      <w:r w:rsidR="00B93266" w:rsidRPr="00F3179B">
        <w:rPr>
          <w:rFonts w:ascii="Calibri" w:hAnsi="Calibri" w:cs="Calibri"/>
          <w:sz w:val="22"/>
          <w:szCs w:val="22"/>
        </w:rPr>
        <w:t>Locaux Loués</w:t>
      </w:r>
      <w:r w:rsidRPr="00F3179B">
        <w:rPr>
          <w:rFonts w:ascii="Calibri" w:hAnsi="Calibri" w:cs="Calibri"/>
          <w:sz w:val="22"/>
          <w:szCs w:val="22"/>
        </w:rPr>
        <w:t xml:space="preserve">, les Parties sont convenues que les surfaces précitées incluent une quote-part des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et qu’elles constituent, ensemble avec les surfaces privatives du Preneur, la surface exploitée par le Preneur au sens de l’article L.145-40-2 du Code de Commerce.</w:t>
      </w:r>
    </w:p>
    <w:p w14:paraId="02AD595E" w14:textId="77777777" w:rsidR="001B016F" w:rsidRPr="00F3179B" w:rsidRDefault="001B016F" w:rsidP="00F416D8">
      <w:pPr>
        <w:jc w:val="both"/>
        <w:rPr>
          <w:rFonts w:ascii="Calibri" w:hAnsi="Calibri" w:cs="Calibri"/>
          <w:sz w:val="22"/>
          <w:szCs w:val="22"/>
        </w:rPr>
      </w:pPr>
    </w:p>
    <w:p w14:paraId="4F4A2C7C" w14:textId="77777777" w:rsidR="00795434" w:rsidRDefault="001B016F" w:rsidP="00F416D8">
      <w:pPr>
        <w:jc w:val="both"/>
        <w:rPr>
          <w:rFonts w:ascii="Calibri" w:hAnsi="Calibri" w:cs="Calibri"/>
          <w:sz w:val="22"/>
          <w:szCs w:val="22"/>
        </w:rPr>
      </w:pPr>
      <w:r w:rsidRPr="00F3179B">
        <w:rPr>
          <w:rFonts w:ascii="Calibri" w:hAnsi="Calibri" w:cs="Calibri"/>
          <w:sz w:val="22"/>
          <w:szCs w:val="22"/>
        </w:rPr>
        <w:t xml:space="preserve">Il remboursera également dans les mêmes conditions les charges constituées de travaux sur les </w:t>
      </w:r>
      <w:r w:rsidR="009E40EC" w:rsidRPr="00F3179B">
        <w:rPr>
          <w:rFonts w:ascii="Calibri" w:hAnsi="Calibri" w:cs="Calibri"/>
          <w:sz w:val="22"/>
          <w:szCs w:val="22"/>
        </w:rPr>
        <w:t>Parties Communes</w:t>
      </w:r>
      <w:r w:rsidRPr="00F3179B">
        <w:rPr>
          <w:rFonts w:ascii="Calibri" w:hAnsi="Calibri" w:cs="Calibri"/>
          <w:sz w:val="22"/>
          <w:szCs w:val="22"/>
        </w:rPr>
        <w:t xml:space="preserve"> ou privatives récupérables </w:t>
      </w:r>
      <w:r w:rsidR="005F438D" w:rsidRPr="00F3179B">
        <w:rPr>
          <w:rFonts w:ascii="Calibri" w:hAnsi="Calibri" w:cs="Calibri"/>
          <w:sz w:val="22"/>
          <w:szCs w:val="22"/>
        </w:rPr>
        <w:t xml:space="preserve">auprès du </w:t>
      </w:r>
      <w:r w:rsidRPr="00F3179B">
        <w:rPr>
          <w:rFonts w:ascii="Calibri" w:hAnsi="Calibri" w:cs="Calibri"/>
          <w:sz w:val="22"/>
          <w:szCs w:val="22"/>
        </w:rPr>
        <w:t>Preneur en vertu de son obligation d’entretien et de réparation.</w:t>
      </w:r>
    </w:p>
    <w:p w14:paraId="6B9979DF" w14:textId="77777777" w:rsidR="00BA364F" w:rsidRPr="00F3179B" w:rsidRDefault="00BA364F" w:rsidP="00F416D8">
      <w:pPr>
        <w:jc w:val="both"/>
        <w:rPr>
          <w:rFonts w:ascii="Calibri" w:hAnsi="Calibri" w:cs="Calibri"/>
          <w:sz w:val="22"/>
          <w:szCs w:val="22"/>
        </w:rPr>
      </w:pPr>
    </w:p>
    <w:p w14:paraId="79E55545" w14:textId="77777777" w:rsidR="00795434" w:rsidRPr="00BA364F" w:rsidRDefault="00795434" w:rsidP="00F416D8">
      <w:pPr>
        <w:jc w:val="both"/>
        <w:rPr>
          <w:rFonts w:ascii="Calibri" w:hAnsi="Calibri" w:cs="Calibri"/>
          <w:b/>
          <w:bCs/>
          <w:sz w:val="22"/>
          <w:szCs w:val="22"/>
        </w:rPr>
      </w:pPr>
      <w:r w:rsidRPr="00F3179B">
        <w:rPr>
          <w:rFonts w:ascii="Calibri" w:hAnsi="Calibri" w:cs="Calibri"/>
          <w:sz w:val="22"/>
          <w:szCs w:val="22"/>
        </w:rPr>
        <w:t xml:space="preserve">Le Preneur paiera sa quote-part par appel </w:t>
      </w:r>
      <w:r w:rsidRPr="00BA364F">
        <w:rPr>
          <w:rFonts w:ascii="Calibri" w:hAnsi="Calibri" w:cs="Calibri"/>
          <w:b/>
          <w:bCs/>
          <w:sz w:val="22"/>
          <w:szCs w:val="22"/>
        </w:rPr>
        <w:t>d’une provision versée par le Preneur avec chaque terme de loyer.</w:t>
      </w:r>
    </w:p>
    <w:p w14:paraId="6E05429B" w14:textId="77777777" w:rsidR="00795434" w:rsidRPr="00F3179B" w:rsidRDefault="00795434" w:rsidP="00F416D8">
      <w:pPr>
        <w:jc w:val="both"/>
        <w:rPr>
          <w:rFonts w:ascii="Calibri" w:hAnsi="Calibri" w:cs="Calibri"/>
          <w:sz w:val="22"/>
          <w:szCs w:val="22"/>
        </w:rPr>
      </w:pPr>
    </w:p>
    <w:p w14:paraId="5AD92EF7"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r w:rsidRPr="00F3179B">
        <w:rPr>
          <w:rFonts w:ascii="Calibri" w:hAnsi="Calibri" w:cs="Calibri"/>
          <w:color w:val="000000"/>
          <w:sz w:val="22"/>
          <w:szCs w:val="22"/>
          <w:shd w:val="clear" w:color="auto" w:fill="FFFFFF"/>
        </w:rPr>
        <w:t xml:space="preserve"> </w:t>
      </w:r>
    </w:p>
    <w:p w14:paraId="58EBA0E8" w14:textId="77777777" w:rsidR="00795434" w:rsidRPr="00F3179B" w:rsidRDefault="00795434" w:rsidP="00F416D8">
      <w:pPr>
        <w:jc w:val="both"/>
        <w:rPr>
          <w:rFonts w:ascii="Calibri" w:hAnsi="Calibri" w:cs="Calibri"/>
          <w:sz w:val="22"/>
          <w:szCs w:val="22"/>
        </w:rPr>
      </w:pPr>
    </w:p>
    <w:p w14:paraId="6288C2B0"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régularisation comptable, appel de fonds complémentaires ou imputation à valoir sur les termes suivants, interviendront en même temps que l’appel de loyer suivant.</w:t>
      </w:r>
    </w:p>
    <w:p w14:paraId="33A1D50C" w14:textId="77777777" w:rsidR="00795434" w:rsidRPr="00F3179B" w:rsidRDefault="00795434" w:rsidP="007C2C3F">
      <w:pPr>
        <w:jc w:val="both"/>
        <w:rPr>
          <w:rFonts w:ascii="Calibri" w:hAnsi="Calibri" w:cs="Calibri"/>
          <w:sz w:val="22"/>
          <w:szCs w:val="22"/>
        </w:rPr>
      </w:pPr>
    </w:p>
    <w:p w14:paraId="6276F18B"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provision pour charges de l’année suivante sera réévaluée sur la base des charges réelles TTC de l’année précédente.</w:t>
      </w:r>
    </w:p>
    <w:p w14:paraId="081D4694" w14:textId="77777777" w:rsidR="00795434" w:rsidRPr="00F3179B" w:rsidRDefault="00795434" w:rsidP="00F416D8">
      <w:pPr>
        <w:jc w:val="both"/>
        <w:rPr>
          <w:rFonts w:ascii="Calibri" w:hAnsi="Calibri" w:cs="Calibri"/>
          <w:sz w:val="22"/>
          <w:szCs w:val="22"/>
        </w:rPr>
      </w:pPr>
    </w:p>
    <w:p w14:paraId="66295083"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 xml:space="preserve">Toutes les charges, </w:t>
      </w:r>
      <w:r w:rsidR="00E83118">
        <w:rPr>
          <w:rFonts w:ascii="Calibri" w:hAnsi="Calibri" w:cs="Calibri"/>
          <w:sz w:val="22"/>
          <w:szCs w:val="22"/>
        </w:rPr>
        <w:t xml:space="preserve">et </w:t>
      </w:r>
      <w:r w:rsidRPr="00F3179B">
        <w:rPr>
          <w:rFonts w:ascii="Calibri" w:hAnsi="Calibri" w:cs="Calibri"/>
          <w:sz w:val="22"/>
          <w:szCs w:val="22"/>
        </w:rPr>
        <w:t xml:space="preserve">travaux, relatifs aux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ou privatives sont soumis à la TVA ou à toute taxe qui lui serait substituée ou ajoutée.</w:t>
      </w:r>
    </w:p>
    <w:p w14:paraId="5A02ACFF" w14:textId="77777777" w:rsidR="00E83118" w:rsidRDefault="00E83118" w:rsidP="00E83118">
      <w:pPr>
        <w:jc w:val="both"/>
        <w:rPr>
          <w:rFonts w:ascii="Calibri" w:hAnsi="Calibri" w:cs="Calibri"/>
          <w:b/>
          <w:sz w:val="22"/>
          <w:szCs w:val="22"/>
        </w:rPr>
      </w:pPr>
    </w:p>
    <w:p w14:paraId="33B392B2" w14:textId="77777777" w:rsidR="00BA364F" w:rsidRDefault="00BA364F" w:rsidP="00BA364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5.</w:t>
      </w:r>
      <w:r w:rsidRPr="00F3179B">
        <w:rPr>
          <w:rFonts w:ascii="Calibri" w:hAnsi="Calibri" w:cs="Calibri"/>
          <w:b/>
          <w:sz w:val="22"/>
          <w:szCs w:val="22"/>
        </w:rPr>
        <w:t xml:space="preserve"> – Modalités de règlement </w:t>
      </w:r>
      <w:r>
        <w:rPr>
          <w:rFonts w:ascii="Calibri" w:hAnsi="Calibri" w:cs="Calibri"/>
          <w:b/>
          <w:sz w:val="22"/>
          <w:szCs w:val="22"/>
        </w:rPr>
        <w:t>des honoraires de gestion</w:t>
      </w:r>
    </w:p>
    <w:p w14:paraId="0B0F8B43" w14:textId="77777777" w:rsidR="00D075D2" w:rsidRDefault="00D075D2" w:rsidP="00BA364F">
      <w:pPr>
        <w:jc w:val="both"/>
        <w:rPr>
          <w:rFonts w:ascii="Calibri" w:hAnsi="Calibri" w:cs="Calibri"/>
          <w:bCs/>
          <w:sz w:val="22"/>
          <w:szCs w:val="22"/>
        </w:rPr>
      </w:pPr>
    </w:p>
    <w:p w14:paraId="6E5E3F96" w14:textId="77777777" w:rsidR="00BA364F" w:rsidRPr="00BA364F" w:rsidRDefault="00BA364F" w:rsidP="00BA364F">
      <w:pPr>
        <w:jc w:val="both"/>
        <w:rPr>
          <w:rFonts w:ascii="Calibri" w:hAnsi="Calibri" w:cs="Calibri"/>
          <w:bCs/>
          <w:sz w:val="22"/>
          <w:szCs w:val="22"/>
        </w:rPr>
      </w:pPr>
      <w:r w:rsidRPr="00BA364F">
        <w:rPr>
          <w:rFonts w:ascii="Calibri" w:hAnsi="Calibri" w:cs="Calibri"/>
          <w:bCs/>
          <w:sz w:val="22"/>
          <w:szCs w:val="22"/>
        </w:rPr>
        <w:t xml:space="preserve">Les honoraires de gestion technique et honoraires de gestion autres que ceux liés à la gestion des loyers seront </w:t>
      </w:r>
      <w:r w:rsidR="00EC780F">
        <w:rPr>
          <w:rFonts w:ascii="Calibri" w:hAnsi="Calibri" w:cs="Calibri"/>
          <w:bCs/>
          <w:sz w:val="22"/>
          <w:szCs w:val="22"/>
        </w:rPr>
        <w:t>facturés</w:t>
      </w:r>
      <w:r w:rsidRPr="00BA364F">
        <w:rPr>
          <w:rFonts w:ascii="Calibri" w:hAnsi="Calibri" w:cs="Calibri"/>
          <w:bCs/>
          <w:sz w:val="22"/>
          <w:szCs w:val="22"/>
        </w:rPr>
        <w:t xml:space="preserve"> au Preneur en même temps que les appels de loyer, et seront soumis à TVA.</w:t>
      </w:r>
    </w:p>
    <w:p w14:paraId="30BA4AD0" w14:textId="77777777" w:rsidR="00E83118" w:rsidRDefault="00E83118" w:rsidP="007C2C3F">
      <w:pPr>
        <w:jc w:val="both"/>
        <w:rPr>
          <w:rFonts w:ascii="Calibri" w:hAnsi="Calibri" w:cs="Calibri"/>
          <w:b/>
          <w:sz w:val="22"/>
          <w:szCs w:val="22"/>
        </w:rPr>
      </w:pPr>
    </w:p>
    <w:p w14:paraId="75D4E7FF" w14:textId="77777777" w:rsidR="001C0B09" w:rsidRDefault="00E83118" w:rsidP="007C2C3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6</w:t>
      </w:r>
      <w:r w:rsidRPr="00F3179B">
        <w:rPr>
          <w:rFonts w:ascii="Calibri" w:hAnsi="Calibri" w:cs="Calibri"/>
          <w:b/>
          <w:sz w:val="22"/>
          <w:szCs w:val="22"/>
        </w:rPr>
        <w:t xml:space="preserve">. – Modalités de règlement </w:t>
      </w:r>
      <w:r>
        <w:rPr>
          <w:rFonts w:ascii="Calibri" w:hAnsi="Calibri" w:cs="Calibri"/>
          <w:b/>
          <w:sz w:val="22"/>
          <w:szCs w:val="22"/>
        </w:rPr>
        <w:t>des</w:t>
      </w:r>
      <w:r w:rsidRPr="00F3179B">
        <w:rPr>
          <w:rFonts w:ascii="Calibri" w:hAnsi="Calibri" w:cs="Calibri"/>
          <w:b/>
          <w:sz w:val="22"/>
          <w:szCs w:val="22"/>
        </w:rPr>
        <w:t xml:space="preserve">, impôts, taxes et </w:t>
      </w:r>
      <w:r>
        <w:rPr>
          <w:rFonts w:ascii="Calibri" w:hAnsi="Calibri" w:cs="Calibri"/>
          <w:b/>
          <w:sz w:val="22"/>
          <w:szCs w:val="22"/>
        </w:rPr>
        <w:t>assurance PNO</w:t>
      </w:r>
    </w:p>
    <w:p w14:paraId="03D52B0F" w14:textId="77777777" w:rsidR="00D075D2" w:rsidRDefault="00D075D2" w:rsidP="00E83118">
      <w:pPr>
        <w:jc w:val="both"/>
        <w:rPr>
          <w:rFonts w:ascii="Calibri" w:hAnsi="Calibri" w:cs="Calibri"/>
          <w:sz w:val="22"/>
          <w:szCs w:val="22"/>
        </w:rPr>
      </w:pPr>
    </w:p>
    <w:p w14:paraId="23E196DF" w14:textId="77777777" w:rsidR="00E83118" w:rsidRDefault="00E83118" w:rsidP="00E83118">
      <w:pPr>
        <w:jc w:val="both"/>
        <w:rPr>
          <w:rFonts w:ascii="Calibri" w:hAnsi="Calibri" w:cs="Calibri"/>
          <w:sz w:val="22"/>
          <w:szCs w:val="22"/>
        </w:rPr>
      </w:pPr>
      <w:r>
        <w:rPr>
          <w:rFonts w:ascii="Calibri" w:hAnsi="Calibri" w:cs="Calibri"/>
          <w:sz w:val="22"/>
          <w:szCs w:val="22"/>
        </w:rPr>
        <w:t>L</w:t>
      </w:r>
      <w:r w:rsidRPr="00F3179B">
        <w:rPr>
          <w:rFonts w:ascii="Calibri" w:hAnsi="Calibri" w:cs="Calibri"/>
          <w:sz w:val="22"/>
          <w:szCs w:val="22"/>
        </w:rPr>
        <w:t>’impôt foncier et la taxe annuelle sur les locaux à usage de bureaux, les locaux commerciaux, les locaux de stockage et les surfaces de stationnement lorsqu’elle est exigible,</w:t>
      </w:r>
      <w:r>
        <w:rPr>
          <w:rFonts w:ascii="Calibri" w:hAnsi="Calibri" w:cs="Calibri"/>
          <w:sz w:val="22"/>
          <w:szCs w:val="22"/>
        </w:rPr>
        <w:t xml:space="preserve"> ainsi que l'assurance PNO</w:t>
      </w:r>
      <w:r w:rsidRPr="00F3179B">
        <w:rPr>
          <w:rFonts w:ascii="Calibri" w:hAnsi="Calibri" w:cs="Calibri"/>
          <w:sz w:val="22"/>
          <w:szCs w:val="22"/>
        </w:rPr>
        <w:t xml:space="preserve"> ne sont pas compris dans les provisions </w:t>
      </w:r>
      <w:r>
        <w:rPr>
          <w:rFonts w:ascii="Calibri" w:hAnsi="Calibri" w:cs="Calibri"/>
          <w:sz w:val="22"/>
          <w:szCs w:val="22"/>
        </w:rPr>
        <w:t>visée</w:t>
      </w:r>
      <w:r w:rsidRPr="00F3179B">
        <w:rPr>
          <w:rFonts w:ascii="Calibri" w:hAnsi="Calibri" w:cs="Calibri"/>
          <w:sz w:val="22"/>
          <w:szCs w:val="22"/>
        </w:rPr>
        <w:t>s</w:t>
      </w:r>
      <w:r>
        <w:rPr>
          <w:rFonts w:ascii="Calibri" w:hAnsi="Calibri" w:cs="Calibri"/>
          <w:sz w:val="22"/>
          <w:szCs w:val="22"/>
        </w:rPr>
        <w:t xml:space="preserve"> à l’article 9.4 ci-dessus</w:t>
      </w:r>
      <w:r w:rsidRPr="00F3179B">
        <w:rPr>
          <w:rFonts w:ascii="Calibri" w:hAnsi="Calibri" w:cs="Calibri"/>
          <w:sz w:val="22"/>
          <w:szCs w:val="22"/>
        </w:rPr>
        <w:t xml:space="preserve"> seront </w:t>
      </w:r>
      <w:r>
        <w:rPr>
          <w:rFonts w:ascii="Calibri" w:hAnsi="Calibri" w:cs="Calibri"/>
          <w:sz w:val="22"/>
          <w:szCs w:val="22"/>
        </w:rPr>
        <w:t>appelées au Preneur,</w:t>
      </w:r>
      <w:r w:rsidRPr="00F3179B">
        <w:rPr>
          <w:rFonts w:ascii="Calibri" w:hAnsi="Calibri" w:cs="Calibri"/>
          <w:sz w:val="22"/>
          <w:szCs w:val="22"/>
        </w:rPr>
        <w:t xml:space="preserve"> en sus de</w:t>
      </w:r>
      <w:r>
        <w:rPr>
          <w:rFonts w:ascii="Calibri" w:hAnsi="Calibri" w:cs="Calibri"/>
          <w:sz w:val="22"/>
          <w:szCs w:val="22"/>
        </w:rPr>
        <w:t>s</w:t>
      </w:r>
      <w:r w:rsidRPr="00F3179B">
        <w:rPr>
          <w:rFonts w:ascii="Calibri" w:hAnsi="Calibri" w:cs="Calibri"/>
          <w:sz w:val="22"/>
          <w:szCs w:val="22"/>
        </w:rPr>
        <w:t xml:space="preserve"> provisions</w:t>
      </w:r>
      <w:r>
        <w:rPr>
          <w:rFonts w:ascii="Calibri" w:hAnsi="Calibri" w:cs="Calibri"/>
          <w:sz w:val="22"/>
          <w:szCs w:val="22"/>
        </w:rPr>
        <w:t xml:space="preserve"> du 9.4</w:t>
      </w:r>
      <w:r w:rsidRPr="00F3179B">
        <w:rPr>
          <w:rFonts w:ascii="Calibri" w:hAnsi="Calibri" w:cs="Calibri"/>
          <w:sz w:val="22"/>
          <w:szCs w:val="22"/>
        </w:rPr>
        <w:t>, sur facturation spécifique, à leurs échéances respectives.</w:t>
      </w:r>
    </w:p>
    <w:p w14:paraId="2065BA3C" w14:textId="77777777" w:rsidR="00E83118" w:rsidRPr="00F3179B" w:rsidRDefault="00E83118" w:rsidP="00E83118">
      <w:pPr>
        <w:jc w:val="both"/>
        <w:rPr>
          <w:rFonts w:ascii="Calibri" w:hAnsi="Calibri" w:cs="Calibri"/>
          <w:sz w:val="22"/>
          <w:szCs w:val="22"/>
        </w:rPr>
      </w:pPr>
      <w:r w:rsidRPr="00F3179B">
        <w:rPr>
          <w:rFonts w:ascii="Calibri" w:hAnsi="Calibri" w:cs="Calibri"/>
          <w:sz w:val="22"/>
          <w:szCs w:val="22"/>
        </w:rPr>
        <w:t>Tou</w:t>
      </w:r>
      <w:r>
        <w:rPr>
          <w:rFonts w:ascii="Calibri" w:hAnsi="Calibri" w:cs="Calibri"/>
          <w:sz w:val="22"/>
          <w:szCs w:val="22"/>
        </w:rPr>
        <w:t xml:space="preserve">s les </w:t>
      </w:r>
      <w:r w:rsidRPr="00F3179B">
        <w:rPr>
          <w:rFonts w:ascii="Calibri" w:hAnsi="Calibri" w:cs="Calibri"/>
          <w:sz w:val="22"/>
          <w:szCs w:val="22"/>
        </w:rPr>
        <w:t xml:space="preserve">impôts, taxes et </w:t>
      </w:r>
      <w:r>
        <w:rPr>
          <w:rFonts w:ascii="Calibri" w:hAnsi="Calibri" w:cs="Calibri"/>
          <w:sz w:val="22"/>
          <w:szCs w:val="22"/>
        </w:rPr>
        <w:t>assurances</w:t>
      </w:r>
      <w:r w:rsidRPr="00F3179B">
        <w:rPr>
          <w:rFonts w:ascii="Calibri" w:hAnsi="Calibri" w:cs="Calibri"/>
          <w:sz w:val="22"/>
          <w:szCs w:val="22"/>
        </w:rPr>
        <w:t xml:space="preserve"> relatifs aux Parties Communes de l’Immeuble ou privatives sont soumis à la TVA ou à toute taxe qui lui serait substituée ou ajoutée.</w:t>
      </w:r>
    </w:p>
    <w:p w14:paraId="79A665BD" w14:textId="77777777" w:rsidR="00E83118" w:rsidRPr="00F3179B" w:rsidRDefault="00E83118" w:rsidP="00E83118">
      <w:pPr>
        <w:jc w:val="both"/>
        <w:rPr>
          <w:rFonts w:ascii="Calibri" w:hAnsi="Calibri" w:cs="Calibri"/>
          <w:sz w:val="22"/>
          <w:szCs w:val="22"/>
        </w:rPr>
      </w:pPr>
    </w:p>
    <w:p w14:paraId="7F99EA9C" w14:textId="77777777" w:rsidR="00E83118" w:rsidRPr="00F3179B" w:rsidRDefault="00E83118" w:rsidP="007C2C3F">
      <w:pPr>
        <w:jc w:val="both"/>
        <w:rPr>
          <w:rFonts w:ascii="Calibri" w:hAnsi="Calibri" w:cs="Calibri"/>
          <w:sz w:val="22"/>
          <w:szCs w:val="22"/>
        </w:rPr>
      </w:pPr>
    </w:p>
    <w:p w14:paraId="4ECA528A" w14:textId="77777777" w:rsidR="00523E47" w:rsidRPr="00A66EB3" w:rsidRDefault="00523E47" w:rsidP="00F93DBD">
      <w:pPr>
        <w:pStyle w:val="Titre2"/>
        <w:jc w:val="left"/>
      </w:pPr>
      <w:bookmarkStart w:id="35" w:name="_Toc214805532"/>
      <w:r w:rsidRPr="00A66EB3">
        <w:t xml:space="preserve">ARTICLE </w:t>
      </w:r>
      <w:r w:rsidR="001C5D65" w:rsidRPr="00A66EB3">
        <w:t xml:space="preserve">10 </w:t>
      </w:r>
      <w:r w:rsidRPr="00A66EB3">
        <w:t>– INTERETS DE RETARD</w:t>
      </w:r>
      <w:bookmarkEnd w:id="35"/>
    </w:p>
    <w:p w14:paraId="42CD5951" w14:textId="77777777" w:rsidR="00523E47" w:rsidRPr="00F3179B" w:rsidRDefault="00523E47" w:rsidP="00F416D8">
      <w:pPr>
        <w:jc w:val="both"/>
        <w:rPr>
          <w:rFonts w:ascii="Calibri" w:hAnsi="Calibri" w:cs="Calibri"/>
          <w:sz w:val="22"/>
          <w:szCs w:val="22"/>
        </w:rPr>
      </w:pPr>
    </w:p>
    <w:p w14:paraId="5AE84274" w14:textId="77777777" w:rsidR="008547BA" w:rsidRPr="00F3179B" w:rsidRDefault="00A33A4E" w:rsidP="00F416D8">
      <w:pPr>
        <w:jc w:val="both"/>
        <w:rPr>
          <w:rFonts w:ascii="Calibri" w:hAnsi="Calibri" w:cs="Calibri"/>
          <w:sz w:val="22"/>
          <w:szCs w:val="22"/>
        </w:rPr>
      </w:pPr>
      <w:r w:rsidRPr="00F3179B">
        <w:rPr>
          <w:rFonts w:ascii="Calibri" w:hAnsi="Calibri" w:cs="Calibri"/>
          <w:sz w:val="22"/>
          <w:szCs w:val="22"/>
        </w:rPr>
        <w:t>À</w:t>
      </w:r>
      <w:r w:rsidR="008547BA" w:rsidRPr="00F3179B">
        <w:rPr>
          <w:rFonts w:ascii="Calibri" w:hAnsi="Calibri" w:cs="Calibri"/>
          <w:sz w:val="22"/>
          <w:szCs w:val="22"/>
        </w:rPr>
        <w:t xml:space="preserve"> défaut de règlement d’une somme quelconque exigible (loyer, charges, accessoires, honoraires, indemnité d’occupation, intérêts, frais de procédure, </w:t>
      </w:r>
      <w:r w:rsidRPr="00F3179B">
        <w:rPr>
          <w:rFonts w:ascii="Calibri" w:hAnsi="Calibri" w:cs="Calibri"/>
          <w:sz w:val="22"/>
          <w:szCs w:val="22"/>
        </w:rPr>
        <w:t>etc.</w:t>
      </w:r>
      <w:r w:rsidR="008547BA" w:rsidRPr="00F3179B">
        <w:rPr>
          <w:rFonts w:ascii="Calibri" w:hAnsi="Calibri" w:cs="Calibri"/>
          <w:sz w:val="22"/>
          <w:szCs w:val="22"/>
        </w:rPr>
        <w:t>) à sa date d’échéance, celle-ci sera automatiquement productive d’un intérêt :</w:t>
      </w:r>
    </w:p>
    <w:p w14:paraId="1B4A47AA"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Calculé</w:t>
      </w:r>
      <w:r w:rsidR="008547BA" w:rsidRPr="00F3179B">
        <w:rPr>
          <w:rFonts w:ascii="Calibri" w:hAnsi="Calibri" w:cs="Calibri"/>
          <w:sz w:val="22"/>
          <w:szCs w:val="22"/>
        </w:rPr>
        <w:t xml:space="preserve"> au taux €STR (ou s’il est négatif à zéro) majoré de quatre pourcents (4 %) étant ici précisé que celui-ci sera celui de la date d’exigibilité de la somme due, </w:t>
      </w:r>
    </w:p>
    <w:p w14:paraId="0BAC1157"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Et ce, après une mise en demeure préalable demeurée vaine au-delà de quinze (15) jours.</w:t>
      </w:r>
    </w:p>
    <w:p w14:paraId="6321DC25"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Sous</w:t>
      </w:r>
      <w:r w:rsidR="008547BA" w:rsidRPr="00F3179B">
        <w:rPr>
          <w:rFonts w:ascii="Calibri" w:hAnsi="Calibri" w:cs="Calibri"/>
          <w:sz w:val="22"/>
          <w:szCs w:val="22"/>
        </w:rPr>
        <w:t xml:space="preserve"> réserve que ce défaut de règlement ne soit pas imputable au Bailleur.</w:t>
      </w:r>
    </w:p>
    <w:p w14:paraId="2507515B" w14:textId="77777777" w:rsidR="008547BA" w:rsidRPr="00F3179B" w:rsidRDefault="008547BA" w:rsidP="00F416D8">
      <w:pPr>
        <w:jc w:val="both"/>
        <w:rPr>
          <w:rFonts w:ascii="Calibri" w:hAnsi="Calibri" w:cs="Calibri"/>
          <w:sz w:val="22"/>
          <w:szCs w:val="22"/>
        </w:rPr>
      </w:pPr>
    </w:p>
    <w:p w14:paraId="24C8E8B3" w14:textId="77777777" w:rsidR="008547BA" w:rsidRPr="00F3179B" w:rsidRDefault="008547BA" w:rsidP="00F416D8">
      <w:pPr>
        <w:jc w:val="both"/>
        <w:rPr>
          <w:rFonts w:ascii="Calibri" w:hAnsi="Calibri" w:cs="Calibri"/>
          <w:sz w:val="22"/>
          <w:szCs w:val="22"/>
        </w:rPr>
      </w:pPr>
      <w:r w:rsidRPr="00F3179B">
        <w:rPr>
          <w:rFonts w:ascii="Calibri" w:hAnsi="Calibri" w:cs="Calibri"/>
          <w:sz w:val="22"/>
          <w:szCs w:val="22"/>
        </w:rPr>
        <w:t>Au cas où, pour quelque raison que ce soit, le taux €STR viendrait à disparaître, les Parties conviennent de lui substituer :</w:t>
      </w:r>
    </w:p>
    <w:p w14:paraId="4A93F04C"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le taux qui interviendra en remplacement,</w:t>
      </w:r>
    </w:p>
    <w:p w14:paraId="28766236"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à défaut, le taux de base bancaire moyen des banques adhérentes à l</w:t>
      </w:r>
      <w:proofErr w:type="gramStart"/>
      <w:r w:rsidRPr="00F3179B">
        <w:rPr>
          <w:rFonts w:ascii="Calibri" w:hAnsi="Calibri" w:cs="Calibri"/>
          <w:sz w:val="22"/>
          <w:szCs w:val="22"/>
        </w:rPr>
        <w:t>’«</w:t>
      </w:r>
      <w:proofErr w:type="gramEnd"/>
      <w:r w:rsidRPr="00F3179B">
        <w:rPr>
          <w:rFonts w:ascii="Calibri" w:hAnsi="Calibri" w:cs="Calibri"/>
          <w:sz w:val="22"/>
          <w:szCs w:val="22"/>
        </w:rPr>
        <w:t> </w:t>
      </w:r>
      <w:r w:rsidRPr="00F3179B">
        <w:rPr>
          <w:rFonts w:ascii="Calibri" w:hAnsi="Calibri" w:cs="Calibri"/>
          <w:i/>
          <w:sz w:val="22"/>
          <w:szCs w:val="22"/>
        </w:rPr>
        <w:t>Association française de Banques</w:t>
      </w:r>
      <w:r w:rsidRPr="00F3179B">
        <w:rPr>
          <w:rFonts w:ascii="Calibri" w:hAnsi="Calibri" w:cs="Calibri"/>
          <w:sz w:val="22"/>
          <w:szCs w:val="22"/>
        </w:rPr>
        <w:t> » ou à tout organisme qui serait substitué à cette dernière le cas échéant,</w:t>
      </w:r>
    </w:p>
    <w:p w14:paraId="60A279D9" w14:textId="77777777" w:rsidR="00523E47" w:rsidRPr="00F3179B" w:rsidRDefault="008547BA" w:rsidP="00F416D8">
      <w:pPr>
        <w:jc w:val="both"/>
        <w:rPr>
          <w:rFonts w:ascii="Calibri" w:hAnsi="Calibri" w:cs="Calibri"/>
          <w:sz w:val="22"/>
          <w:szCs w:val="22"/>
        </w:rPr>
      </w:pPr>
      <w:r w:rsidRPr="00F3179B">
        <w:rPr>
          <w:rFonts w:ascii="Calibri" w:hAnsi="Calibri" w:cs="Calibri"/>
          <w:sz w:val="22"/>
          <w:szCs w:val="22"/>
        </w:rPr>
        <w:t>Soit, tout autre taux fixé par un Expert ; Tous les frais en découlant étant, intégralement, supportés par le Preneur qui s’y oblige.</w:t>
      </w:r>
    </w:p>
    <w:p w14:paraId="54295791" w14:textId="77777777" w:rsidR="00FC54AA" w:rsidRDefault="00FC54AA" w:rsidP="00F416D8">
      <w:pPr>
        <w:jc w:val="both"/>
        <w:rPr>
          <w:rFonts w:ascii="Calibri" w:hAnsi="Calibri" w:cs="Calibri"/>
          <w:sz w:val="22"/>
          <w:szCs w:val="22"/>
        </w:rPr>
      </w:pPr>
    </w:p>
    <w:p w14:paraId="5111386E" w14:textId="77777777" w:rsidR="00D075D2" w:rsidRDefault="00D075D2" w:rsidP="00F416D8">
      <w:pPr>
        <w:jc w:val="both"/>
        <w:rPr>
          <w:rFonts w:ascii="Calibri" w:hAnsi="Calibri" w:cs="Calibri"/>
          <w:sz w:val="22"/>
          <w:szCs w:val="22"/>
        </w:rPr>
      </w:pPr>
    </w:p>
    <w:p w14:paraId="1CAEBD3D" w14:textId="77777777" w:rsidR="00D075D2" w:rsidRPr="00F3179B" w:rsidRDefault="00D075D2" w:rsidP="00F416D8">
      <w:pPr>
        <w:jc w:val="both"/>
        <w:rPr>
          <w:rFonts w:ascii="Calibri" w:hAnsi="Calibri" w:cs="Calibri"/>
          <w:sz w:val="22"/>
          <w:szCs w:val="22"/>
        </w:rPr>
      </w:pPr>
    </w:p>
    <w:p w14:paraId="769E8880" w14:textId="77777777" w:rsidR="00523E47" w:rsidRPr="000D0618" w:rsidRDefault="00523E47" w:rsidP="00E60764">
      <w:pPr>
        <w:pStyle w:val="Titre2"/>
        <w:jc w:val="left"/>
      </w:pPr>
      <w:bookmarkStart w:id="36" w:name="_Toc214805533"/>
      <w:r w:rsidRPr="000D0618">
        <w:t xml:space="preserve">ARTICLE </w:t>
      </w:r>
      <w:r w:rsidR="001C5D65" w:rsidRPr="000D0618">
        <w:t xml:space="preserve">11 </w:t>
      </w:r>
      <w:r w:rsidRPr="000D0618">
        <w:t xml:space="preserve">– EXPLOITATION – LOCATION-GERANCE </w:t>
      </w:r>
      <w:r w:rsidR="001B5FF7" w:rsidRPr="000D0618">
        <w:t>–</w:t>
      </w:r>
      <w:r w:rsidRPr="000D0618">
        <w:t xml:space="preserve"> SOUS-LOCATION – CESSION – </w:t>
      </w:r>
      <w:r w:rsidR="00322927" w:rsidRPr="000D0618">
        <w:t xml:space="preserve">DROIT DE PREFERENCE – </w:t>
      </w:r>
      <w:r w:rsidRPr="000D0618">
        <w:t>NANTISSEMENT</w:t>
      </w:r>
      <w:bookmarkEnd w:id="36"/>
    </w:p>
    <w:p w14:paraId="3AE7914F" w14:textId="77777777" w:rsidR="00523E47" w:rsidRPr="00F3179B" w:rsidRDefault="00523E47" w:rsidP="00F416D8">
      <w:pPr>
        <w:jc w:val="both"/>
        <w:rPr>
          <w:rFonts w:ascii="Calibri" w:hAnsi="Calibri" w:cs="Calibri"/>
          <w:sz w:val="22"/>
          <w:szCs w:val="22"/>
        </w:rPr>
      </w:pPr>
    </w:p>
    <w:p w14:paraId="60BE5272"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7" w:name="_Toc214805534"/>
      <w:r w:rsidRPr="00F3179B">
        <w:rPr>
          <w:rFonts w:ascii="Calibri" w:hAnsi="Calibri" w:cs="Calibri"/>
          <w:b/>
          <w:sz w:val="22"/>
          <w:szCs w:val="22"/>
        </w:rPr>
        <w:t>11</w:t>
      </w:r>
      <w:r w:rsidR="00523E47" w:rsidRPr="00F3179B">
        <w:rPr>
          <w:rFonts w:ascii="Calibri" w:hAnsi="Calibri" w:cs="Calibri"/>
          <w:b/>
          <w:sz w:val="22"/>
          <w:szCs w:val="22"/>
        </w:rPr>
        <w:t>.1. – Exploitation – Location-gérance</w:t>
      </w:r>
      <w:bookmarkEnd w:id="37"/>
    </w:p>
    <w:p w14:paraId="006DDBF3" w14:textId="77777777" w:rsidR="00D075D2" w:rsidRDefault="00D075D2" w:rsidP="00F416D8">
      <w:pPr>
        <w:jc w:val="both"/>
        <w:rPr>
          <w:rFonts w:ascii="Calibri" w:hAnsi="Calibri" w:cs="Calibri"/>
          <w:sz w:val="22"/>
          <w:szCs w:val="22"/>
        </w:rPr>
      </w:pPr>
    </w:p>
    <w:p w14:paraId="119BA869"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1B5FF7" w:rsidRPr="00F3179B">
        <w:rPr>
          <w:rFonts w:ascii="Calibri" w:hAnsi="Calibri" w:cs="Calibri"/>
          <w:sz w:val="22"/>
          <w:szCs w:val="22"/>
        </w:rPr>
        <w:t>Preneur</w:t>
      </w:r>
      <w:r w:rsidRPr="00F3179B">
        <w:rPr>
          <w:rFonts w:ascii="Calibri" w:hAnsi="Calibri" w:cs="Calibri"/>
          <w:sz w:val="22"/>
          <w:szCs w:val="22"/>
        </w:rPr>
        <w:t xml:space="preserve"> </w:t>
      </w:r>
      <w:r w:rsidR="00BE2C3F" w:rsidRPr="00F3179B">
        <w:rPr>
          <w:rFonts w:ascii="Calibri" w:hAnsi="Calibri" w:cs="Calibri"/>
          <w:sz w:val="22"/>
          <w:szCs w:val="22"/>
        </w:rPr>
        <w:t xml:space="preserve">devra exploiter personnellement, de manière continue et effective les </w:t>
      </w:r>
      <w:r w:rsidR="00B93266" w:rsidRPr="00F3179B">
        <w:rPr>
          <w:rFonts w:ascii="Calibri" w:hAnsi="Calibri" w:cs="Calibri"/>
          <w:sz w:val="22"/>
          <w:szCs w:val="22"/>
        </w:rPr>
        <w:t>Locaux Loués</w:t>
      </w:r>
      <w:r w:rsidR="00BE2C3F" w:rsidRPr="00F3179B">
        <w:rPr>
          <w:rFonts w:ascii="Calibri" w:hAnsi="Calibri" w:cs="Calibri"/>
          <w:sz w:val="22"/>
          <w:szCs w:val="22"/>
        </w:rPr>
        <w:t xml:space="preserve"> </w:t>
      </w:r>
      <w:r w:rsidRPr="00F3179B">
        <w:rPr>
          <w:rFonts w:ascii="Calibri" w:hAnsi="Calibri" w:cs="Calibri"/>
          <w:sz w:val="22"/>
          <w:szCs w:val="22"/>
        </w:rPr>
        <w:t>et ne pourra en concéder la jouissance à qui que ce soit, sous quelque forme que ce soit, même temporairement, à titre gratuit ou précaire.</w:t>
      </w:r>
    </w:p>
    <w:p w14:paraId="1B98814A" w14:textId="77777777" w:rsidR="00523E47" w:rsidRPr="00F3179B" w:rsidRDefault="00523E47" w:rsidP="00F416D8">
      <w:pPr>
        <w:jc w:val="both"/>
        <w:rPr>
          <w:rFonts w:ascii="Calibri" w:hAnsi="Calibri" w:cs="Calibri"/>
          <w:sz w:val="22"/>
          <w:szCs w:val="22"/>
        </w:rPr>
      </w:pPr>
    </w:p>
    <w:p w14:paraId="44A4BB4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Il ne pourra donner son fonds de commerce en location-gérance.</w:t>
      </w:r>
    </w:p>
    <w:p w14:paraId="7EB073C1" w14:textId="77777777" w:rsidR="00523E47" w:rsidRPr="00F3179B" w:rsidRDefault="00523E47" w:rsidP="00F416D8">
      <w:pPr>
        <w:jc w:val="both"/>
        <w:rPr>
          <w:rFonts w:ascii="Calibri" w:hAnsi="Calibri" w:cs="Calibri"/>
          <w:sz w:val="22"/>
          <w:szCs w:val="22"/>
        </w:rPr>
      </w:pPr>
    </w:p>
    <w:p w14:paraId="5255B21E"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8" w:name="_Toc214805535"/>
      <w:r w:rsidRPr="00F3179B">
        <w:rPr>
          <w:rFonts w:ascii="Calibri" w:hAnsi="Calibri" w:cs="Calibri"/>
          <w:b/>
          <w:sz w:val="22"/>
          <w:szCs w:val="22"/>
        </w:rPr>
        <w:t>11</w:t>
      </w:r>
      <w:r w:rsidR="00523E47" w:rsidRPr="00F3179B">
        <w:rPr>
          <w:rFonts w:ascii="Calibri" w:hAnsi="Calibri" w:cs="Calibri"/>
          <w:b/>
          <w:sz w:val="22"/>
          <w:szCs w:val="22"/>
        </w:rPr>
        <w:t>.2. – Sous-location</w:t>
      </w:r>
      <w:bookmarkEnd w:id="38"/>
    </w:p>
    <w:p w14:paraId="3C9EFE3E" w14:textId="77777777" w:rsidR="00D075D2" w:rsidRDefault="00D075D2" w:rsidP="00F416D8">
      <w:pPr>
        <w:jc w:val="both"/>
        <w:rPr>
          <w:rFonts w:ascii="Calibri" w:hAnsi="Calibri" w:cs="Calibri"/>
          <w:sz w:val="22"/>
          <w:szCs w:val="22"/>
        </w:rPr>
      </w:pPr>
    </w:p>
    <w:p w14:paraId="3A8C6618"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Toute sous-location, totale ou partielle, de l’ensemble des </w:t>
      </w:r>
      <w:r w:rsidR="008433D5" w:rsidRPr="00F3179B">
        <w:rPr>
          <w:rFonts w:ascii="Calibri" w:hAnsi="Calibri" w:cs="Calibri"/>
          <w:sz w:val="22"/>
          <w:szCs w:val="22"/>
        </w:rPr>
        <w:t xml:space="preserve">Locaux </w:t>
      </w:r>
      <w:r w:rsidR="00756F0E" w:rsidRPr="00F3179B">
        <w:rPr>
          <w:rFonts w:ascii="Calibri" w:hAnsi="Calibri" w:cs="Calibri"/>
          <w:sz w:val="22"/>
          <w:szCs w:val="22"/>
        </w:rPr>
        <w:t>L</w:t>
      </w:r>
      <w:r w:rsidR="008433D5" w:rsidRPr="00F3179B">
        <w:rPr>
          <w:rFonts w:ascii="Calibri" w:hAnsi="Calibri" w:cs="Calibri"/>
          <w:sz w:val="22"/>
          <w:szCs w:val="22"/>
        </w:rPr>
        <w:t>oués</w:t>
      </w:r>
      <w:r w:rsidRPr="00F3179B">
        <w:rPr>
          <w:rFonts w:ascii="Calibri" w:hAnsi="Calibri" w:cs="Calibri"/>
          <w:sz w:val="22"/>
          <w:szCs w:val="22"/>
        </w:rPr>
        <w:t xml:space="preserve"> est interdite.</w:t>
      </w:r>
    </w:p>
    <w:p w14:paraId="37356AD4" w14:textId="77777777" w:rsidR="00523E47" w:rsidRPr="00F3179B" w:rsidRDefault="00523E47" w:rsidP="00F416D8">
      <w:pPr>
        <w:jc w:val="both"/>
        <w:rPr>
          <w:rFonts w:ascii="Calibri" w:hAnsi="Calibri" w:cs="Calibri"/>
          <w:sz w:val="22"/>
          <w:szCs w:val="22"/>
        </w:rPr>
      </w:pPr>
    </w:p>
    <w:p w14:paraId="17502521"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39" w:name="_Toc214805536"/>
      <w:r w:rsidRPr="00F3179B">
        <w:rPr>
          <w:rFonts w:ascii="Calibri" w:hAnsi="Calibri" w:cs="Calibri"/>
          <w:b/>
          <w:sz w:val="22"/>
          <w:szCs w:val="22"/>
        </w:rPr>
        <w:t>11</w:t>
      </w:r>
      <w:r w:rsidR="00523E47" w:rsidRPr="00F3179B">
        <w:rPr>
          <w:rFonts w:ascii="Calibri" w:hAnsi="Calibri" w:cs="Calibri"/>
          <w:b/>
          <w:sz w:val="22"/>
          <w:szCs w:val="22"/>
        </w:rPr>
        <w:t>.3. – Cession</w:t>
      </w:r>
      <w:bookmarkEnd w:id="39"/>
    </w:p>
    <w:p w14:paraId="78AD1BDB" w14:textId="77777777" w:rsidR="00D075D2" w:rsidRDefault="00D075D2" w:rsidP="00F416D8">
      <w:pPr>
        <w:jc w:val="both"/>
        <w:rPr>
          <w:rFonts w:ascii="Calibri" w:hAnsi="Calibri" w:cs="Calibri"/>
          <w:sz w:val="22"/>
          <w:szCs w:val="22"/>
        </w:rPr>
      </w:pPr>
    </w:p>
    <w:p w14:paraId="24129B98"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seul est interdite.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ne pourra céder ou apporter son droit au présent </w:t>
      </w:r>
      <w:r w:rsidR="006010D1" w:rsidRPr="00F3179B">
        <w:rPr>
          <w:rFonts w:ascii="Calibri" w:hAnsi="Calibri" w:cs="Calibri"/>
          <w:sz w:val="22"/>
          <w:szCs w:val="22"/>
        </w:rPr>
        <w:t>Bail</w:t>
      </w:r>
      <w:r w:rsidRPr="00F3179B">
        <w:rPr>
          <w:rFonts w:ascii="Calibri" w:hAnsi="Calibri" w:cs="Calibri"/>
          <w:sz w:val="22"/>
          <w:szCs w:val="22"/>
        </w:rPr>
        <w:t xml:space="preserve"> qu’à l’acquéreur de l’intégralité de son fonds de commerce, et après avoir obtenu </w:t>
      </w:r>
      <w:r w:rsidR="008A1869" w:rsidRPr="00F3179B">
        <w:rPr>
          <w:rFonts w:ascii="Calibri" w:hAnsi="Calibri" w:cs="Calibri"/>
          <w:sz w:val="22"/>
          <w:szCs w:val="22"/>
        </w:rPr>
        <w:t xml:space="preserve">l’agrément </w:t>
      </w:r>
      <w:r w:rsidRPr="00F3179B">
        <w:rPr>
          <w:rFonts w:ascii="Calibri" w:hAnsi="Calibri" w:cs="Calibri"/>
          <w:sz w:val="22"/>
          <w:szCs w:val="22"/>
        </w:rPr>
        <w:t xml:space="preserve">préalable et écrit du </w:t>
      </w:r>
      <w:r w:rsidR="006010D1" w:rsidRPr="00F3179B">
        <w:rPr>
          <w:rFonts w:ascii="Calibri" w:hAnsi="Calibri" w:cs="Calibri"/>
          <w:sz w:val="22"/>
          <w:szCs w:val="22"/>
        </w:rPr>
        <w:t>Bail</w:t>
      </w:r>
      <w:r w:rsidR="001B5FF7" w:rsidRPr="00F3179B">
        <w:rPr>
          <w:rFonts w:ascii="Calibri" w:hAnsi="Calibri" w:cs="Calibri"/>
          <w:sz w:val="22"/>
          <w:szCs w:val="22"/>
        </w:rPr>
        <w:t>leur</w:t>
      </w:r>
      <w:r w:rsidR="00DE6A0C">
        <w:rPr>
          <w:rFonts w:ascii="Calibri" w:hAnsi="Calibri" w:cs="Calibri"/>
          <w:sz w:val="22"/>
          <w:szCs w:val="22"/>
        </w:rPr>
        <w:t>, sur la personne du cessionnaire qui devra présenter des garanties de solvabilité au moins équivalentes à celles du Preneur et</w:t>
      </w:r>
      <w:r w:rsidRPr="00F3179B">
        <w:rPr>
          <w:rFonts w:ascii="Calibri" w:hAnsi="Calibri" w:cs="Calibri"/>
          <w:sz w:val="22"/>
          <w:szCs w:val="22"/>
        </w:rPr>
        <w:t xml:space="preserve"> qui ne pourra refuser ledit agrément que pour des motifs sérieux et légitimes.</w:t>
      </w:r>
    </w:p>
    <w:p w14:paraId="78E7D36F" w14:textId="77777777" w:rsidR="00523E47" w:rsidRPr="00F3179B" w:rsidRDefault="00523E47" w:rsidP="00F416D8">
      <w:pPr>
        <w:jc w:val="both"/>
        <w:rPr>
          <w:rFonts w:ascii="Calibri" w:hAnsi="Calibri" w:cs="Calibri"/>
          <w:sz w:val="22"/>
          <w:szCs w:val="22"/>
        </w:rPr>
      </w:pPr>
    </w:p>
    <w:p w14:paraId="70A73285" w14:textId="77777777" w:rsidR="008410F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w:t>
      </w:r>
      <w:r w:rsidR="006010D1" w:rsidRPr="00F3179B">
        <w:rPr>
          <w:rFonts w:ascii="Calibri" w:hAnsi="Calibri" w:cs="Calibri"/>
          <w:sz w:val="22"/>
          <w:szCs w:val="22"/>
        </w:rPr>
        <w:t>Bail</w:t>
      </w:r>
      <w:r w:rsidRPr="00F3179B">
        <w:rPr>
          <w:rFonts w:ascii="Calibri" w:hAnsi="Calibri" w:cs="Calibri"/>
          <w:sz w:val="22"/>
          <w:szCs w:val="22"/>
        </w:rPr>
        <w:t xml:space="preserve"> par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à l’acquéreur de l’intégralité du fonds de commerce devra comprendre l’intégralité des activités telles qu’elles résultent de la destination du </w:t>
      </w:r>
      <w:r w:rsidR="006010D1" w:rsidRPr="00F3179B">
        <w:rPr>
          <w:rFonts w:ascii="Calibri" w:hAnsi="Calibri" w:cs="Calibri"/>
          <w:sz w:val="22"/>
          <w:szCs w:val="22"/>
        </w:rPr>
        <w:t>Bail</w:t>
      </w:r>
      <w:r w:rsidRPr="00F3179B">
        <w:rPr>
          <w:rFonts w:ascii="Calibri" w:hAnsi="Calibri" w:cs="Calibri"/>
          <w:sz w:val="22"/>
          <w:szCs w:val="22"/>
        </w:rPr>
        <w:t xml:space="preserve"> ci-dessus, l’ensemble de ces activités constituant un tout indivisible.</w:t>
      </w:r>
    </w:p>
    <w:p w14:paraId="594A196B" w14:textId="77777777" w:rsidR="001B016F" w:rsidRPr="00F3179B" w:rsidRDefault="001B016F" w:rsidP="00F416D8">
      <w:pPr>
        <w:jc w:val="both"/>
        <w:rPr>
          <w:rFonts w:ascii="Calibri" w:hAnsi="Calibri" w:cs="Calibri"/>
          <w:sz w:val="22"/>
          <w:szCs w:val="22"/>
        </w:rPr>
      </w:pPr>
    </w:p>
    <w:p w14:paraId="0ABDF684"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14:paraId="34A6D4DC" w14:textId="77777777" w:rsidR="001B016F" w:rsidRPr="00F3179B" w:rsidRDefault="001B016F" w:rsidP="00F416D8">
      <w:pPr>
        <w:jc w:val="both"/>
        <w:rPr>
          <w:rFonts w:ascii="Calibri" w:hAnsi="Calibri" w:cs="Calibri"/>
          <w:sz w:val="22"/>
          <w:szCs w:val="22"/>
        </w:rPr>
      </w:pPr>
    </w:p>
    <w:p w14:paraId="7F40CA85"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w:t>
      </w:r>
      <w:r w:rsidR="008433D5" w:rsidRPr="00F3179B">
        <w:rPr>
          <w:rFonts w:ascii="Calibri" w:hAnsi="Calibri" w:cs="Calibri"/>
          <w:sz w:val="22"/>
          <w:szCs w:val="22"/>
        </w:rPr>
        <w:t>Locaux Loués</w:t>
      </w:r>
      <w:r w:rsidRPr="00F3179B">
        <w:rPr>
          <w:rFonts w:ascii="Calibri" w:hAnsi="Calibri" w:cs="Calibri"/>
          <w:sz w:val="22"/>
          <w:szCs w:val="22"/>
        </w:rPr>
        <w:t>,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14:paraId="73A63EE8" w14:textId="77777777" w:rsidR="001B016F" w:rsidRPr="00F3179B" w:rsidRDefault="001B016F" w:rsidP="00F416D8">
      <w:pPr>
        <w:jc w:val="both"/>
        <w:rPr>
          <w:rFonts w:ascii="Calibri" w:hAnsi="Calibri" w:cs="Calibri"/>
          <w:sz w:val="22"/>
          <w:szCs w:val="22"/>
        </w:rPr>
      </w:pPr>
    </w:p>
    <w:p w14:paraId="4BC84E61" w14:textId="77777777" w:rsidR="00523E47" w:rsidRPr="00F3179B" w:rsidRDefault="001B016F" w:rsidP="00F416D8">
      <w:pPr>
        <w:jc w:val="both"/>
        <w:rPr>
          <w:rFonts w:ascii="Calibri" w:hAnsi="Calibri" w:cs="Calibri"/>
          <w:sz w:val="22"/>
          <w:szCs w:val="22"/>
        </w:rPr>
      </w:pPr>
      <w:r w:rsidRPr="00F3179B">
        <w:rPr>
          <w:rFonts w:ascii="Calibri" w:hAnsi="Calibri" w:cs="Calibri"/>
          <w:sz w:val="22"/>
          <w:szCs w:val="22"/>
        </w:rP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14:paraId="5E73C211" w14:textId="77777777" w:rsidR="001B016F" w:rsidRPr="00F3179B" w:rsidRDefault="001B016F" w:rsidP="00F416D8">
      <w:pPr>
        <w:jc w:val="both"/>
        <w:rPr>
          <w:rFonts w:ascii="Calibri" w:hAnsi="Calibri" w:cs="Calibri"/>
          <w:sz w:val="22"/>
          <w:szCs w:val="22"/>
        </w:rPr>
      </w:pPr>
    </w:p>
    <w:p w14:paraId="19E8F66C" w14:textId="77777777" w:rsidR="007A05BE" w:rsidRPr="00F3179B" w:rsidRDefault="007A05BE"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tenu d’informer le cédant de tout défaut de paiement du cessionnaire dans un délai, par dérogation à l’article L. 145-16-1 du Code de Commerce, de </w:t>
      </w:r>
      <w:r w:rsidR="00756F0E" w:rsidRPr="00F3179B">
        <w:rPr>
          <w:rFonts w:ascii="Calibri" w:hAnsi="Calibri" w:cs="Calibri"/>
          <w:sz w:val="22"/>
          <w:szCs w:val="22"/>
        </w:rPr>
        <w:t>trois (</w:t>
      </w:r>
      <w:r w:rsidRPr="00F3179B">
        <w:rPr>
          <w:rFonts w:ascii="Calibri" w:hAnsi="Calibri" w:cs="Calibri"/>
          <w:sz w:val="22"/>
          <w:szCs w:val="22"/>
        </w:rPr>
        <w:t>3</w:t>
      </w:r>
      <w:r w:rsidR="00756F0E" w:rsidRPr="00F3179B">
        <w:rPr>
          <w:rFonts w:ascii="Calibri" w:hAnsi="Calibri" w:cs="Calibri"/>
          <w:sz w:val="22"/>
          <w:szCs w:val="22"/>
        </w:rPr>
        <w:t>)</w:t>
      </w:r>
      <w:r w:rsidRPr="00F3179B">
        <w:rPr>
          <w:rFonts w:ascii="Calibri" w:hAnsi="Calibri" w:cs="Calibri"/>
          <w:sz w:val="22"/>
          <w:szCs w:val="22"/>
        </w:rPr>
        <w:t xml:space="preserve"> mois à compter de la date à laquelle la somme aurait dû être acquittée par celu</w:t>
      </w:r>
      <w:r w:rsidR="00551235" w:rsidRPr="00F3179B">
        <w:rPr>
          <w:rFonts w:ascii="Calibri" w:hAnsi="Calibri" w:cs="Calibri"/>
          <w:sz w:val="22"/>
          <w:szCs w:val="22"/>
        </w:rPr>
        <w:t>i</w:t>
      </w:r>
      <w:r w:rsidRPr="00F3179B">
        <w:rPr>
          <w:rFonts w:ascii="Calibri" w:hAnsi="Calibri" w:cs="Calibri"/>
          <w:sz w:val="22"/>
          <w:szCs w:val="22"/>
        </w:rPr>
        <w:t>-ci.</w:t>
      </w:r>
    </w:p>
    <w:p w14:paraId="19424476" w14:textId="77777777" w:rsidR="007A05BE" w:rsidRPr="00F3179B" w:rsidRDefault="007A05BE" w:rsidP="00F416D8">
      <w:pPr>
        <w:jc w:val="both"/>
        <w:rPr>
          <w:rFonts w:ascii="Calibri" w:hAnsi="Calibri" w:cs="Calibri"/>
          <w:sz w:val="22"/>
          <w:szCs w:val="22"/>
        </w:rPr>
      </w:pPr>
    </w:p>
    <w:p w14:paraId="1E49115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Dans l’hypothèse où le cédant ferait l’objet d’une procédure collective, le cessionnaire devrait, compte tenu du caractère réputé non écrit de cette clause de solidarité à </w:t>
      </w:r>
      <w:r w:rsidR="00A33A4E" w:rsidRPr="00F3179B">
        <w:rPr>
          <w:rFonts w:ascii="Calibri" w:hAnsi="Calibri" w:cs="Calibri"/>
          <w:sz w:val="22"/>
          <w:szCs w:val="22"/>
        </w:rPr>
        <w:t>l’égard du</w:t>
      </w:r>
      <w:r w:rsidRPr="00F3179B">
        <w:rPr>
          <w:rFonts w:ascii="Calibri" w:hAnsi="Calibri" w:cs="Calibri"/>
          <w:sz w:val="22"/>
          <w:szCs w:val="22"/>
        </w:rPr>
        <w:t xml:space="preserve"> débiteur, de l’administrateur</w:t>
      </w:r>
      <w:r w:rsidR="008C1540" w:rsidRPr="00F3179B">
        <w:rPr>
          <w:rFonts w:ascii="Calibri" w:hAnsi="Calibri" w:cs="Calibri"/>
          <w:sz w:val="22"/>
          <w:szCs w:val="22"/>
        </w:rPr>
        <w:t xml:space="preserve"> ou du mandataire liquidateur, </w:t>
      </w:r>
      <w:r w:rsidRPr="00F3179B">
        <w:rPr>
          <w:rFonts w:ascii="Calibri" w:hAnsi="Calibri" w:cs="Calibri"/>
          <w:sz w:val="22"/>
          <w:szCs w:val="22"/>
        </w:rPr>
        <w:t xml:space="preserve">remettre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 plus tard le jour de la signature de l’acte de cession, une garantie bancaire de substitution d’un montant égal à une année du dernier loyer payé. Cette garantie bancaire sera consentie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pendant toute la durée du </w:t>
      </w:r>
      <w:r w:rsidR="006010D1" w:rsidRPr="00F3179B">
        <w:rPr>
          <w:rFonts w:ascii="Calibri" w:hAnsi="Calibri" w:cs="Calibri"/>
          <w:sz w:val="22"/>
          <w:szCs w:val="22"/>
        </w:rPr>
        <w:t>Bail</w:t>
      </w:r>
      <w:r w:rsidRPr="00F3179B">
        <w:rPr>
          <w:rFonts w:ascii="Calibri" w:hAnsi="Calibri" w:cs="Calibri"/>
          <w:sz w:val="22"/>
          <w:szCs w:val="22"/>
        </w:rPr>
        <w:t xml:space="preserve"> à compter de la date de cession.</w:t>
      </w:r>
    </w:p>
    <w:p w14:paraId="742A684D" w14:textId="77777777" w:rsidR="00523E47" w:rsidRPr="00F3179B" w:rsidRDefault="00523E47" w:rsidP="00F416D8">
      <w:pPr>
        <w:jc w:val="both"/>
        <w:rPr>
          <w:rFonts w:ascii="Calibri" w:hAnsi="Calibri" w:cs="Calibri"/>
          <w:sz w:val="22"/>
          <w:szCs w:val="22"/>
        </w:rPr>
      </w:pPr>
    </w:p>
    <w:p w14:paraId="19F0594C" w14:textId="77777777" w:rsidR="007A05BE"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appelé à concourir à l’acte de cession, </w:t>
      </w:r>
      <w:r w:rsidR="007A05BE" w:rsidRPr="00F3179B">
        <w:rPr>
          <w:rFonts w:ascii="Calibri" w:hAnsi="Calibri" w:cs="Calibri"/>
          <w:sz w:val="22"/>
          <w:szCs w:val="22"/>
        </w:rPr>
        <w:t xml:space="preserve">au moins </w:t>
      </w:r>
      <w:r w:rsidR="005E33BB" w:rsidRPr="00F3179B">
        <w:rPr>
          <w:rFonts w:ascii="Calibri" w:hAnsi="Calibri" w:cs="Calibri"/>
          <w:sz w:val="22"/>
          <w:szCs w:val="22"/>
        </w:rPr>
        <w:t>un mois</w:t>
      </w:r>
      <w:r w:rsidR="007A05BE" w:rsidRPr="00F3179B">
        <w:rPr>
          <w:rFonts w:ascii="Calibri" w:hAnsi="Calibri" w:cs="Calibri"/>
          <w:sz w:val="22"/>
          <w:szCs w:val="22"/>
        </w:rPr>
        <w:t xml:space="preserve"> avant la date effective de signature, par lettre recommandée avec avis de réception</w:t>
      </w:r>
      <w:r w:rsidRPr="00F3179B">
        <w:rPr>
          <w:rFonts w:ascii="Calibri" w:hAnsi="Calibri" w:cs="Calibri"/>
          <w:sz w:val="22"/>
          <w:szCs w:val="22"/>
        </w:rPr>
        <w:t xml:space="preserve">. </w:t>
      </w:r>
    </w:p>
    <w:p w14:paraId="349E6DBC" w14:textId="77777777" w:rsidR="0050315C" w:rsidRPr="00F3179B" w:rsidRDefault="0050315C" w:rsidP="00F416D8">
      <w:pPr>
        <w:jc w:val="both"/>
        <w:rPr>
          <w:rFonts w:ascii="Calibri" w:hAnsi="Calibri" w:cs="Calibri"/>
          <w:sz w:val="22"/>
          <w:szCs w:val="22"/>
        </w:rPr>
      </w:pPr>
    </w:p>
    <w:p w14:paraId="3CE496D2"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Un exemplaire original enregistré de cet acte lui sera remis sans frais dans le mois de sa signature, le </w:t>
      </w:r>
      <w:r w:rsidR="001B5FF7" w:rsidRPr="00F3179B">
        <w:rPr>
          <w:rFonts w:ascii="Calibri" w:hAnsi="Calibri" w:cs="Calibri"/>
          <w:sz w:val="22"/>
          <w:szCs w:val="22"/>
        </w:rPr>
        <w:t>Preneur</w:t>
      </w:r>
      <w:r w:rsidRPr="00F3179B">
        <w:rPr>
          <w:rFonts w:ascii="Calibri" w:hAnsi="Calibri" w:cs="Calibri"/>
          <w:sz w:val="22"/>
          <w:szCs w:val="22"/>
        </w:rPr>
        <w:t xml:space="preserve"> étant tenu de respecter les règles d</w:t>
      </w:r>
      <w:r w:rsidR="007A05BE" w:rsidRPr="00F3179B">
        <w:rPr>
          <w:rFonts w:ascii="Calibri" w:hAnsi="Calibri" w:cs="Calibri"/>
          <w:sz w:val="22"/>
          <w:szCs w:val="22"/>
        </w:rPr>
        <w:t>e l'article 1690 du Code civil.</w:t>
      </w:r>
    </w:p>
    <w:p w14:paraId="287AC1BE" w14:textId="77777777" w:rsidR="007A05BE" w:rsidRPr="00F3179B" w:rsidRDefault="007A05BE" w:rsidP="00F416D8">
      <w:pPr>
        <w:jc w:val="both"/>
        <w:rPr>
          <w:rFonts w:ascii="Calibri" w:hAnsi="Calibri" w:cs="Calibri"/>
          <w:sz w:val="22"/>
          <w:szCs w:val="22"/>
        </w:rPr>
      </w:pPr>
    </w:p>
    <w:p w14:paraId="08676C7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devra être constatée par acte authentique ou par acte sous seing privé rédigé par un juriste professionnel.</w:t>
      </w:r>
    </w:p>
    <w:p w14:paraId="02B9E8C8" w14:textId="77777777" w:rsidR="00523E47" w:rsidRPr="00F3179B" w:rsidRDefault="00523E47" w:rsidP="00F416D8">
      <w:pPr>
        <w:jc w:val="both"/>
        <w:rPr>
          <w:rFonts w:ascii="Calibri" w:hAnsi="Calibri" w:cs="Calibri"/>
          <w:sz w:val="22"/>
          <w:szCs w:val="22"/>
        </w:rPr>
      </w:pPr>
    </w:p>
    <w:p w14:paraId="3123ED5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14:paraId="4A53F9CB" w14:textId="77777777" w:rsidR="00523E47" w:rsidRPr="00F3179B" w:rsidRDefault="00523E47" w:rsidP="00F416D8">
      <w:pPr>
        <w:jc w:val="both"/>
        <w:rPr>
          <w:rFonts w:ascii="Calibri" w:hAnsi="Calibri" w:cs="Calibri"/>
          <w:sz w:val="22"/>
          <w:szCs w:val="22"/>
        </w:rPr>
      </w:pPr>
    </w:p>
    <w:p w14:paraId="12A2C886"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En tout état de cause, l’accord 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de l’acte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accord et avant toute régularisation ledit projet d’acte.</w:t>
      </w:r>
    </w:p>
    <w:p w14:paraId="09F3861D" w14:textId="77777777" w:rsidR="00523E47" w:rsidRPr="00F3179B" w:rsidRDefault="00523E47" w:rsidP="00F416D8">
      <w:pPr>
        <w:jc w:val="both"/>
        <w:rPr>
          <w:rFonts w:ascii="Calibri" w:hAnsi="Calibri" w:cs="Calibri"/>
          <w:sz w:val="22"/>
          <w:szCs w:val="22"/>
        </w:rPr>
      </w:pPr>
    </w:p>
    <w:p w14:paraId="5E6CBA4F" w14:textId="77777777" w:rsidR="00E31774"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Aucune cession ne pourra valablement intervenir sans paiement préalable ou simultané par le cédant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de toutes sommes dont il lui sera redevable, à quelque ti</w:t>
      </w:r>
      <w:r w:rsidR="007A05BE" w:rsidRPr="00F3179B">
        <w:rPr>
          <w:rFonts w:ascii="Calibri" w:hAnsi="Calibri" w:cs="Calibri"/>
          <w:sz w:val="22"/>
          <w:szCs w:val="22"/>
        </w:rPr>
        <w:t>tre que ce soit.</w:t>
      </w:r>
    </w:p>
    <w:p w14:paraId="0C34563F" w14:textId="77777777" w:rsidR="00E31774" w:rsidRPr="00F3179B" w:rsidRDefault="00E31774" w:rsidP="00F416D8">
      <w:pPr>
        <w:jc w:val="both"/>
        <w:rPr>
          <w:rFonts w:ascii="Calibri" w:hAnsi="Calibri" w:cs="Calibri"/>
          <w:sz w:val="22"/>
          <w:szCs w:val="22"/>
        </w:rPr>
      </w:pPr>
    </w:p>
    <w:p w14:paraId="4EDD77CB" w14:textId="77777777" w:rsidR="00523E47" w:rsidRPr="00F3179B" w:rsidRDefault="007A05BE" w:rsidP="00F416D8">
      <w:pPr>
        <w:jc w:val="both"/>
        <w:rPr>
          <w:rFonts w:ascii="Calibri" w:hAnsi="Calibri" w:cs="Calibri"/>
          <w:sz w:val="22"/>
          <w:szCs w:val="22"/>
        </w:rPr>
      </w:pPr>
      <w:r w:rsidRPr="00F3179B">
        <w:rPr>
          <w:rFonts w:ascii="Calibri" w:hAnsi="Calibri" w:cs="Calibri"/>
          <w:sz w:val="22"/>
          <w:szCs w:val="22"/>
        </w:rPr>
        <w:t xml:space="preserve">A la date de prise de possession des </w:t>
      </w:r>
      <w:r w:rsidR="008433D5" w:rsidRPr="00F3179B">
        <w:rPr>
          <w:rFonts w:ascii="Calibri" w:hAnsi="Calibri" w:cs="Calibri"/>
          <w:sz w:val="22"/>
          <w:szCs w:val="22"/>
        </w:rPr>
        <w:t>Locaux Loués</w:t>
      </w:r>
      <w:r w:rsidRPr="00F3179B">
        <w:rPr>
          <w:rFonts w:ascii="Calibri" w:hAnsi="Calibri" w:cs="Calibri"/>
          <w:sz w:val="22"/>
          <w:szCs w:val="22"/>
        </w:rPr>
        <w:t xml:space="preserve"> par le cessionnaire, il sera dressé ent</w:t>
      </w:r>
      <w:r w:rsidR="006D3034" w:rsidRPr="00F3179B">
        <w:rPr>
          <w:rFonts w:ascii="Calibri" w:hAnsi="Calibri" w:cs="Calibri"/>
          <w:sz w:val="22"/>
          <w:szCs w:val="22"/>
        </w:rPr>
        <w:t xml:space="preserve">re le cédant et le cessionnaire, en présence du </w:t>
      </w:r>
      <w:r w:rsidR="006010D1" w:rsidRPr="00F3179B">
        <w:rPr>
          <w:rFonts w:ascii="Calibri" w:hAnsi="Calibri" w:cs="Calibri"/>
          <w:sz w:val="22"/>
          <w:szCs w:val="22"/>
        </w:rPr>
        <w:t>Bail</w:t>
      </w:r>
      <w:r w:rsidR="001B5FF7" w:rsidRPr="00F3179B">
        <w:rPr>
          <w:rFonts w:ascii="Calibri" w:hAnsi="Calibri" w:cs="Calibri"/>
          <w:sz w:val="22"/>
          <w:szCs w:val="22"/>
        </w:rPr>
        <w:t>leur</w:t>
      </w:r>
      <w:r w:rsidR="006D3034" w:rsidRPr="00F3179B">
        <w:rPr>
          <w:rFonts w:ascii="Calibri" w:hAnsi="Calibri" w:cs="Calibri"/>
          <w:sz w:val="22"/>
          <w:szCs w:val="22"/>
        </w:rPr>
        <w:t xml:space="preserve"> </w:t>
      </w:r>
      <w:r w:rsidR="00351008" w:rsidRPr="00F3179B">
        <w:rPr>
          <w:rFonts w:ascii="Calibri" w:hAnsi="Calibri" w:cs="Calibri"/>
          <w:sz w:val="22"/>
          <w:szCs w:val="22"/>
        </w:rPr>
        <w:t xml:space="preserve">dûment </w:t>
      </w:r>
      <w:r w:rsidR="006D3034" w:rsidRPr="00F3179B">
        <w:rPr>
          <w:rFonts w:ascii="Calibri" w:hAnsi="Calibri" w:cs="Calibri"/>
          <w:sz w:val="22"/>
          <w:szCs w:val="22"/>
        </w:rPr>
        <w:t>appelé par le cédant ou à défaut par le cessionnaire</w:t>
      </w:r>
      <w:r w:rsidR="00351008" w:rsidRPr="00F3179B">
        <w:rPr>
          <w:rFonts w:ascii="Calibri" w:hAnsi="Calibri" w:cs="Calibri"/>
          <w:sz w:val="22"/>
          <w:szCs w:val="22"/>
        </w:rPr>
        <w:t>,</w:t>
      </w:r>
      <w:r w:rsidR="006D3034" w:rsidRPr="00F3179B">
        <w:rPr>
          <w:rFonts w:ascii="Calibri" w:hAnsi="Calibri" w:cs="Calibri"/>
          <w:sz w:val="22"/>
          <w:szCs w:val="22"/>
        </w:rPr>
        <w:t xml:space="preserve"> par lettre recommandée avec avis de</w:t>
      </w:r>
      <w:r w:rsidR="00351008" w:rsidRPr="00F3179B">
        <w:rPr>
          <w:rFonts w:ascii="Calibri" w:hAnsi="Calibri" w:cs="Calibri"/>
          <w:sz w:val="22"/>
          <w:szCs w:val="22"/>
        </w:rPr>
        <w:t xml:space="preserve"> réception moyennant</w:t>
      </w:r>
      <w:r w:rsidR="006D3034" w:rsidRPr="00F3179B">
        <w:rPr>
          <w:rFonts w:ascii="Calibri" w:hAnsi="Calibri" w:cs="Calibri"/>
          <w:sz w:val="22"/>
          <w:szCs w:val="22"/>
        </w:rPr>
        <w:t xml:space="preserve"> un préavis de quinze (15) jours, un état des lieux, soit contradictoirement et amiablement, soit à défaut par exploit </w:t>
      </w:r>
      <w:r w:rsidR="00DB696F">
        <w:rPr>
          <w:rFonts w:ascii="Calibri" w:hAnsi="Calibri" w:cs="Calibri"/>
          <w:sz w:val="22"/>
          <w:szCs w:val="22"/>
        </w:rPr>
        <w:t>de commissaire de justice</w:t>
      </w:r>
      <w:r w:rsidR="006D3034" w:rsidRPr="00F3179B">
        <w:rPr>
          <w:rFonts w:ascii="Calibri" w:hAnsi="Calibri" w:cs="Calibri"/>
          <w:sz w:val="22"/>
          <w:szCs w:val="22"/>
        </w:rPr>
        <w:t xml:space="preserve">, en présence et aux frais du cessionnaire, étant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6D3034" w:rsidRPr="00F3179B">
        <w:rPr>
          <w:rFonts w:ascii="Calibri" w:hAnsi="Calibri" w:cs="Calibri"/>
          <w:sz w:val="22"/>
          <w:szCs w:val="22"/>
        </w:rPr>
        <w:t xml:space="preserve">, le cédant et le cessionnaire autorisent de manière irrévocable tout </w:t>
      </w:r>
      <w:r w:rsidR="00DB696F">
        <w:rPr>
          <w:rFonts w:ascii="Calibri" w:hAnsi="Calibri" w:cs="Calibri"/>
          <w:sz w:val="22"/>
          <w:szCs w:val="22"/>
        </w:rPr>
        <w:t>commissaire de justice</w:t>
      </w:r>
      <w:r w:rsidR="00351008" w:rsidRPr="00F3179B">
        <w:rPr>
          <w:rFonts w:ascii="Calibri" w:hAnsi="Calibri" w:cs="Calibri"/>
          <w:sz w:val="22"/>
          <w:szCs w:val="22"/>
        </w:rPr>
        <w:t xml:space="preserve"> à pénétrer dans </w:t>
      </w:r>
      <w:r w:rsidR="00956C4E" w:rsidRPr="00F3179B">
        <w:rPr>
          <w:rFonts w:ascii="Calibri" w:hAnsi="Calibri" w:cs="Calibri"/>
          <w:sz w:val="22"/>
          <w:szCs w:val="22"/>
        </w:rPr>
        <w:t>les Locaux Loués</w:t>
      </w:r>
      <w:r w:rsidR="00351008" w:rsidRPr="00F3179B">
        <w:rPr>
          <w:rFonts w:ascii="Calibri" w:hAnsi="Calibri" w:cs="Calibri"/>
          <w:sz w:val="22"/>
          <w:szCs w:val="22"/>
        </w:rPr>
        <w:t xml:space="preserve">. Il est précisé </w:t>
      </w:r>
      <w:r w:rsidR="006D3034" w:rsidRPr="00F3179B">
        <w:rPr>
          <w:rFonts w:ascii="Calibri" w:hAnsi="Calibri" w:cs="Calibri"/>
          <w:sz w:val="22"/>
          <w:szCs w:val="22"/>
        </w:rPr>
        <w:t xml:space="preserve">que seul l’état des lieux d’entrée réalisé à la date de prise de possession des </w:t>
      </w:r>
      <w:r w:rsidR="008433D5" w:rsidRPr="00F3179B">
        <w:rPr>
          <w:rFonts w:ascii="Calibri" w:hAnsi="Calibri" w:cs="Calibri"/>
          <w:sz w:val="22"/>
          <w:szCs w:val="22"/>
        </w:rPr>
        <w:t>Locaux Loués</w:t>
      </w:r>
      <w:r w:rsidR="006D3034" w:rsidRPr="00F3179B">
        <w:rPr>
          <w:rFonts w:ascii="Calibri" w:hAnsi="Calibri" w:cs="Calibri"/>
          <w:sz w:val="22"/>
          <w:szCs w:val="22"/>
        </w:rPr>
        <w:t xml:space="preserve"> visé à </w:t>
      </w:r>
      <w:r w:rsidR="006D3034"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006D3034" w:rsidRPr="00F3179B">
        <w:rPr>
          <w:rFonts w:ascii="Calibri" w:hAnsi="Calibri" w:cs="Calibri"/>
          <w:sz w:val="22"/>
          <w:szCs w:val="22"/>
          <w:highlight w:val="yellow"/>
        </w:rPr>
        <w:t xml:space="preserve">rticle </w:t>
      </w:r>
      <w:r w:rsidR="0036124D" w:rsidRPr="00F3179B">
        <w:rPr>
          <w:rFonts w:ascii="Calibri" w:hAnsi="Calibri" w:cs="Calibri"/>
          <w:sz w:val="22"/>
          <w:szCs w:val="22"/>
          <w:highlight w:val="yellow"/>
        </w:rPr>
        <w:t>4 .2</w:t>
      </w:r>
      <w:r w:rsidR="006D3034" w:rsidRPr="00F3179B">
        <w:rPr>
          <w:rFonts w:ascii="Calibri" w:hAnsi="Calibri" w:cs="Calibri"/>
          <w:sz w:val="22"/>
          <w:szCs w:val="22"/>
        </w:rPr>
        <w:t xml:space="preserve"> du </w:t>
      </w:r>
      <w:r w:rsidR="006010D1" w:rsidRPr="00F3179B">
        <w:rPr>
          <w:rFonts w:ascii="Calibri" w:hAnsi="Calibri" w:cs="Calibri"/>
          <w:sz w:val="22"/>
          <w:szCs w:val="22"/>
        </w:rPr>
        <w:t>Bail</w:t>
      </w:r>
      <w:r w:rsidR="006D3034" w:rsidRPr="00F3179B">
        <w:rPr>
          <w:rFonts w:ascii="Calibri" w:hAnsi="Calibri" w:cs="Calibri"/>
          <w:sz w:val="22"/>
          <w:szCs w:val="22"/>
        </w:rPr>
        <w:t xml:space="preserve"> fera foi.</w:t>
      </w:r>
    </w:p>
    <w:p w14:paraId="21497679" w14:textId="77777777" w:rsidR="001B016F" w:rsidRPr="00F3179B" w:rsidRDefault="001B016F" w:rsidP="00F416D8">
      <w:pPr>
        <w:jc w:val="both"/>
        <w:rPr>
          <w:rFonts w:ascii="Calibri" w:hAnsi="Calibri" w:cs="Calibri"/>
          <w:sz w:val="22"/>
          <w:szCs w:val="22"/>
        </w:rPr>
      </w:pPr>
    </w:p>
    <w:p w14:paraId="1A52BDA0" w14:textId="77777777" w:rsidR="001B016F" w:rsidRPr="00F3179B" w:rsidRDefault="00A33A4E" w:rsidP="00F416D8">
      <w:pPr>
        <w:jc w:val="both"/>
        <w:rPr>
          <w:rFonts w:ascii="Calibri" w:hAnsi="Calibri" w:cs="Calibri"/>
          <w:sz w:val="22"/>
          <w:szCs w:val="22"/>
        </w:rPr>
      </w:pPr>
      <w:r w:rsidRPr="00F3179B">
        <w:rPr>
          <w:rFonts w:ascii="Calibri" w:hAnsi="Calibri" w:cs="Calibri"/>
          <w:sz w:val="22"/>
          <w:szCs w:val="22"/>
        </w:rPr>
        <w:t>Également</w:t>
      </w:r>
      <w:r w:rsidR="001B016F" w:rsidRPr="00F3179B">
        <w:rPr>
          <w:rFonts w:ascii="Calibri" w:hAnsi="Calibri" w:cs="Calibri"/>
          <w:sz w:val="22"/>
          <w:szCs w:val="22"/>
        </w:rPr>
        <w:t>, en cas de cession au profit d’une société</w:t>
      </w:r>
      <w:r w:rsidR="000E0A96" w:rsidRPr="00F3179B">
        <w:rPr>
          <w:rFonts w:ascii="Calibri" w:hAnsi="Calibri" w:cs="Calibri"/>
          <w:sz w:val="22"/>
          <w:szCs w:val="22"/>
        </w:rPr>
        <w:t xml:space="preserve"> de quelque forme que ce soit</w:t>
      </w:r>
      <w:r w:rsidR="001B016F" w:rsidRPr="00F3179B">
        <w:rPr>
          <w:rFonts w:ascii="Calibri" w:hAnsi="Calibri" w:cs="Calibri"/>
          <w:sz w:val="22"/>
          <w:szCs w:val="22"/>
        </w:rPr>
        <w:t xml:space="preserve">, le dirigeant </w:t>
      </w:r>
      <w:r w:rsidR="000E0A96" w:rsidRPr="00F3179B">
        <w:rPr>
          <w:rFonts w:ascii="Calibri" w:hAnsi="Calibri" w:cs="Calibri"/>
          <w:sz w:val="22"/>
          <w:szCs w:val="22"/>
        </w:rPr>
        <w:t xml:space="preserve">et les </w:t>
      </w:r>
      <w:r w:rsidRPr="00F3179B">
        <w:rPr>
          <w:rFonts w:ascii="Calibri" w:hAnsi="Calibri" w:cs="Calibri"/>
          <w:sz w:val="22"/>
          <w:szCs w:val="22"/>
        </w:rPr>
        <w:t>associés</w:t>
      </w:r>
      <w:r w:rsidR="000E0A96" w:rsidRPr="00F3179B">
        <w:rPr>
          <w:rFonts w:ascii="Calibri" w:hAnsi="Calibri" w:cs="Calibri"/>
          <w:sz w:val="22"/>
          <w:szCs w:val="22"/>
        </w:rPr>
        <w:t xml:space="preserve"> </w:t>
      </w:r>
      <w:r w:rsidR="001B016F" w:rsidRPr="00F3179B">
        <w:rPr>
          <w:rFonts w:ascii="Calibri" w:hAnsi="Calibri" w:cs="Calibri"/>
          <w:sz w:val="22"/>
          <w:szCs w:val="22"/>
        </w:rPr>
        <w:t>de cette société devr</w:t>
      </w:r>
      <w:r w:rsidR="000E0A96" w:rsidRPr="00F3179B">
        <w:rPr>
          <w:rFonts w:ascii="Calibri" w:hAnsi="Calibri" w:cs="Calibri"/>
          <w:sz w:val="22"/>
          <w:szCs w:val="22"/>
        </w:rPr>
        <w:t>ont</w:t>
      </w:r>
      <w:r w:rsidR="001B016F" w:rsidRPr="00F3179B">
        <w:rPr>
          <w:rFonts w:ascii="Calibri" w:hAnsi="Calibri" w:cs="Calibri"/>
          <w:sz w:val="22"/>
          <w:szCs w:val="22"/>
        </w:rPr>
        <w:t xml:space="preserve"> se porter caution personnelle et solidaire de </w:t>
      </w:r>
      <w:r w:rsidR="000E0A96" w:rsidRPr="00F3179B">
        <w:rPr>
          <w:rFonts w:ascii="Calibri" w:hAnsi="Calibri" w:cs="Calibri"/>
          <w:sz w:val="22"/>
          <w:szCs w:val="22"/>
        </w:rPr>
        <w:t>cette</w:t>
      </w:r>
      <w:r w:rsidR="001B016F" w:rsidRPr="00F3179B">
        <w:rPr>
          <w:rFonts w:ascii="Calibri" w:hAnsi="Calibri" w:cs="Calibri"/>
          <w:sz w:val="22"/>
          <w:szCs w:val="22"/>
        </w:rPr>
        <w:t xml:space="preserve"> société au profit du Bailleur de la bonne exécution des clauses et conditions du présent bail</w:t>
      </w:r>
      <w:r w:rsidR="000E0A96" w:rsidRPr="00F3179B">
        <w:rPr>
          <w:rFonts w:ascii="Calibri" w:hAnsi="Calibri" w:cs="Calibri"/>
          <w:sz w:val="22"/>
          <w:szCs w:val="22"/>
        </w:rPr>
        <w:t xml:space="preserve"> et ce pour le cours du Bail restant à courir et ses renouvellements</w:t>
      </w:r>
      <w:r w:rsidR="001B016F" w:rsidRPr="00F3179B">
        <w:rPr>
          <w:rFonts w:ascii="Calibri" w:hAnsi="Calibri" w:cs="Calibri"/>
          <w:sz w:val="22"/>
          <w:szCs w:val="22"/>
        </w:rPr>
        <w:t>.</w:t>
      </w:r>
    </w:p>
    <w:p w14:paraId="73416968" w14:textId="77777777" w:rsidR="00351008" w:rsidRPr="00F3179B" w:rsidRDefault="00351008" w:rsidP="00F416D8">
      <w:pPr>
        <w:jc w:val="both"/>
        <w:rPr>
          <w:rFonts w:ascii="Calibri" w:hAnsi="Calibri" w:cs="Calibri"/>
          <w:sz w:val="22"/>
          <w:szCs w:val="22"/>
        </w:rPr>
      </w:pPr>
    </w:p>
    <w:p w14:paraId="2F75A328"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0" w:name="_Toc214805537"/>
      <w:r w:rsidRPr="00F3179B">
        <w:rPr>
          <w:rFonts w:ascii="Calibri" w:hAnsi="Calibri" w:cs="Calibri"/>
          <w:b/>
          <w:sz w:val="22"/>
          <w:szCs w:val="22"/>
        </w:rPr>
        <w:t>11</w:t>
      </w:r>
      <w:r w:rsidR="00523E47" w:rsidRPr="00F3179B">
        <w:rPr>
          <w:rFonts w:ascii="Calibri" w:hAnsi="Calibri" w:cs="Calibri"/>
          <w:b/>
          <w:sz w:val="22"/>
          <w:szCs w:val="22"/>
        </w:rPr>
        <w:t xml:space="preserve">.4. – </w:t>
      </w:r>
      <w:r w:rsidR="00322927" w:rsidRPr="00F3179B">
        <w:rPr>
          <w:rFonts w:ascii="Calibri" w:hAnsi="Calibri" w:cs="Calibri"/>
          <w:b/>
          <w:sz w:val="22"/>
          <w:szCs w:val="22"/>
        </w:rPr>
        <w:t>Droit de préférence</w:t>
      </w:r>
      <w:r w:rsidR="00570C1D" w:rsidRPr="00F3179B">
        <w:rPr>
          <w:rFonts w:ascii="Calibri" w:hAnsi="Calibri" w:cs="Calibri"/>
          <w:b/>
          <w:sz w:val="22"/>
          <w:szCs w:val="22"/>
        </w:rPr>
        <w:t xml:space="preserve"> du </w:t>
      </w:r>
      <w:r w:rsidR="006010D1" w:rsidRPr="00F3179B">
        <w:rPr>
          <w:rFonts w:ascii="Calibri" w:hAnsi="Calibri" w:cs="Calibri"/>
          <w:b/>
          <w:sz w:val="22"/>
          <w:szCs w:val="22"/>
        </w:rPr>
        <w:t>Bail</w:t>
      </w:r>
      <w:r w:rsidR="00570C1D" w:rsidRPr="00F3179B">
        <w:rPr>
          <w:rFonts w:ascii="Calibri" w:hAnsi="Calibri" w:cs="Calibri"/>
          <w:b/>
          <w:sz w:val="22"/>
          <w:szCs w:val="22"/>
        </w:rPr>
        <w:t>leur</w:t>
      </w:r>
      <w:bookmarkEnd w:id="40"/>
    </w:p>
    <w:p w14:paraId="4F01106B" w14:textId="77777777" w:rsidR="00D075D2" w:rsidRDefault="00D075D2" w:rsidP="007C2C3F">
      <w:pPr>
        <w:jc w:val="both"/>
        <w:rPr>
          <w:rFonts w:ascii="Calibri" w:hAnsi="Calibri" w:cs="Calibri"/>
          <w:sz w:val="22"/>
          <w:szCs w:val="22"/>
        </w:rPr>
      </w:pPr>
    </w:p>
    <w:p w14:paraId="76DFBF5F"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cession,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bénéficiera d'un droit de préférence.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devra en conséquence lui notifier par lettre recommandée avec </w:t>
      </w:r>
      <w:r w:rsidR="00A65CB3" w:rsidRPr="00F3179B">
        <w:rPr>
          <w:rFonts w:ascii="Calibri" w:hAnsi="Calibri" w:cs="Calibri"/>
          <w:sz w:val="22"/>
          <w:szCs w:val="22"/>
        </w:rPr>
        <w:t>avis</w:t>
      </w:r>
      <w:r w:rsidRPr="00F3179B">
        <w:rPr>
          <w:rFonts w:ascii="Calibri" w:hAnsi="Calibri" w:cs="Calibri"/>
          <w:sz w:val="22"/>
          <w:szCs w:val="22"/>
        </w:rPr>
        <w:t xml:space="preserve">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14:paraId="00BD8BF0" w14:textId="77777777" w:rsidR="00523E47" w:rsidRPr="00F3179B" w:rsidRDefault="00523E47" w:rsidP="007C2C3F">
      <w:pPr>
        <w:jc w:val="both"/>
        <w:rPr>
          <w:rFonts w:ascii="Calibri" w:hAnsi="Calibri" w:cs="Calibri"/>
          <w:sz w:val="22"/>
          <w:szCs w:val="22"/>
        </w:rPr>
      </w:pPr>
    </w:p>
    <w:p w14:paraId="02AE236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La réalisation de cette cession ne pourra intervenir moins </w:t>
      </w:r>
      <w:r w:rsidR="00C51B04" w:rsidRPr="00F3179B">
        <w:rPr>
          <w:rFonts w:ascii="Calibri" w:hAnsi="Calibri" w:cs="Calibri"/>
          <w:sz w:val="22"/>
          <w:szCs w:val="22"/>
        </w:rPr>
        <w:t>de deux mois</w:t>
      </w:r>
      <w:r w:rsidRPr="00F3179B">
        <w:rPr>
          <w:rFonts w:ascii="Calibri" w:hAnsi="Calibri" w:cs="Calibri"/>
          <w:sz w:val="22"/>
          <w:szCs w:val="22"/>
        </w:rPr>
        <w:t xml:space="preserve"> après la réception de cette notification.</w:t>
      </w:r>
    </w:p>
    <w:p w14:paraId="6D8FBB4B" w14:textId="77777777" w:rsidR="00523E47" w:rsidRPr="00F3179B" w:rsidRDefault="00523E47" w:rsidP="007C2C3F">
      <w:pPr>
        <w:jc w:val="both"/>
        <w:rPr>
          <w:rFonts w:ascii="Calibri" w:hAnsi="Calibri" w:cs="Calibri"/>
          <w:sz w:val="22"/>
          <w:szCs w:val="22"/>
        </w:rPr>
      </w:pPr>
    </w:p>
    <w:p w14:paraId="3E111209"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Concernant les stocks et les contrats en cours, toute justification devra être donnée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en même temps que la notification, à peine de nullité de la cession, sur l'énumération qualitative et l'évaluation des stocks et sur la nature exacte des contrats et notamment les contrats de travail, ainsi que sur la personnalité des co-contractants.</w:t>
      </w:r>
    </w:p>
    <w:p w14:paraId="2FEDB013" w14:textId="77777777" w:rsidR="00523E47" w:rsidRPr="00F3179B" w:rsidRDefault="00523E47" w:rsidP="007C2C3F">
      <w:pPr>
        <w:jc w:val="both"/>
        <w:rPr>
          <w:rFonts w:ascii="Calibri" w:hAnsi="Calibri" w:cs="Calibri"/>
          <w:sz w:val="22"/>
          <w:szCs w:val="22"/>
        </w:rPr>
      </w:pPr>
    </w:p>
    <w:p w14:paraId="4C888359"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lastRenderedPageBreak/>
        <w:t xml:space="preserve">En tout état de cause, </w:t>
      </w:r>
      <w:r w:rsidR="008A1869" w:rsidRPr="00F3179B">
        <w:rPr>
          <w:rFonts w:ascii="Calibri" w:hAnsi="Calibri" w:cs="Calibri"/>
          <w:sz w:val="22"/>
          <w:szCs w:val="22"/>
        </w:rPr>
        <w:t xml:space="preserve">l’agrément </w:t>
      </w:r>
      <w:r w:rsidRPr="00F3179B">
        <w:rPr>
          <w:rFonts w:ascii="Calibri" w:hAnsi="Calibri" w:cs="Calibri"/>
          <w:sz w:val="22"/>
          <w:szCs w:val="22"/>
        </w:rPr>
        <w:t xml:space="preserve">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du contrat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w:t>
      </w:r>
      <w:r w:rsidR="008A1869" w:rsidRPr="00F3179B">
        <w:rPr>
          <w:rFonts w:ascii="Calibri" w:hAnsi="Calibri" w:cs="Calibri"/>
          <w:sz w:val="22"/>
          <w:szCs w:val="22"/>
        </w:rPr>
        <w:t xml:space="preserve">agrément </w:t>
      </w:r>
      <w:r w:rsidRPr="00F3179B">
        <w:rPr>
          <w:rFonts w:ascii="Calibri" w:hAnsi="Calibri" w:cs="Calibri"/>
          <w:sz w:val="22"/>
          <w:szCs w:val="22"/>
        </w:rPr>
        <w:t>et avant toute régularisation ledit projet d'acte.</w:t>
      </w:r>
    </w:p>
    <w:p w14:paraId="2C23BAE2" w14:textId="77777777" w:rsidR="0050315C" w:rsidRPr="00F3179B" w:rsidRDefault="0050315C" w:rsidP="007C2C3F">
      <w:pPr>
        <w:jc w:val="both"/>
        <w:rPr>
          <w:rFonts w:ascii="Calibri" w:hAnsi="Calibri" w:cs="Calibri"/>
          <w:sz w:val="22"/>
          <w:szCs w:val="22"/>
        </w:rPr>
      </w:pPr>
    </w:p>
    <w:p w14:paraId="71C549D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précisé qu'à compter de la notification visée ci-dessus, toute substitution d'une personne physique ou morale à l'acquéreur mentionné dans la notification devra faire l'objet d'une nouvelle notification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celui-ci </w:t>
      </w:r>
      <w:r w:rsidR="00C74CE5" w:rsidRPr="00F3179B">
        <w:rPr>
          <w:rFonts w:ascii="Calibri" w:hAnsi="Calibri" w:cs="Calibri"/>
          <w:sz w:val="22"/>
          <w:szCs w:val="22"/>
        </w:rPr>
        <w:t>disposant d'un nouveau délai d’</w:t>
      </w:r>
      <w:r w:rsidRPr="00F3179B">
        <w:rPr>
          <w:rFonts w:ascii="Calibri" w:hAnsi="Calibri" w:cs="Calibri"/>
          <w:sz w:val="22"/>
          <w:szCs w:val="22"/>
        </w:rPr>
        <w:t>un mois pour exercer le droit de préférence dans les conditions prévues au présent article.</w:t>
      </w:r>
    </w:p>
    <w:p w14:paraId="38AF945A" w14:textId="77777777" w:rsidR="00523E47" w:rsidRPr="00F3179B" w:rsidRDefault="00523E47" w:rsidP="007C2C3F">
      <w:pPr>
        <w:jc w:val="both"/>
        <w:rPr>
          <w:rFonts w:ascii="Calibri" w:hAnsi="Calibri" w:cs="Calibri"/>
          <w:sz w:val="22"/>
          <w:szCs w:val="22"/>
        </w:rPr>
      </w:pPr>
    </w:p>
    <w:p w14:paraId="42DB1E48"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expressément convenu entre les </w:t>
      </w:r>
      <w:r w:rsidR="008A1869" w:rsidRPr="00F3179B">
        <w:rPr>
          <w:rFonts w:ascii="Calibri" w:hAnsi="Calibri" w:cs="Calibri"/>
          <w:sz w:val="22"/>
          <w:szCs w:val="22"/>
        </w:rPr>
        <w:t>P</w:t>
      </w:r>
      <w:r w:rsidRPr="00F3179B">
        <w:rPr>
          <w:rFonts w:ascii="Calibri" w:hAnsi="Calibri" w:cs="Calibri"/>
          <w:sz w:val="22"/>
          <w:szCs w:val="22"/>
        </w:rPr>
        <w:t xml:space="preserve">arties que cette notification vaudra offre de vente aux conditions qui y seront contenues. Dès lors que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aura manifesté son intention d'exercer le droit de préférence qui lui est reconnu selon les modalités ci-après exposées, les dispositions de l'article 1589 alinéa 1 du Code Civil seront applicables à l'offre ainsi faite.</w:t>
      </w:r>
    </w:p>
    <w:p w14:paraId="6B2584F9" w14:textId="77777777" w:rsidR="00523E47" w:rsidRPr="00F3179B" w:rsidRDefault="00523E47" w:rsidP="007C2C3F">
      <w:pPr>
        <w:jc w:val="both"/>
        <w:rPr>
          <w:rFonts w:ascii="Calibri" w:hAnsi="Calibri" w:cs="Calibri"/>
          <w:sz w:val="22"/>
          <w:szCs w:val="22"/>
        </w:rPr>
      </w:pPr>
    </w:p>
    <w:p w14:paraId="196B35FA"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aura la faculté, dans le</w:t>
      </w:r>
      <w:r w:rsidR="00795434" w:rsidRPr="00F3179B">
        <w:rPr>
          <w:rFonts w:ascii="Calibri" w:hAnsi="Calibri" w:cs="Calibri"/>
          <w:sz w:val="22"/>
          <w:szCs w:val="22"/>
        </w:rPr>
        <w:t>s deux</w:t>
      </w:r>
      <w:r w:rsidRPr="00F3179B">
        <w:rPr>
          <w:rFonts w:ascii="Calibri" w:hAnsi="Calibri" w:cs="Calibri"/>
          <w:sz w:val="22"/>
          <w:szCs w:val="22"/>
        </w:rPr>
        <w:t xml:space="preserve"> </w:t>
      </w:r>
      <w:r w:rsidR="00756F0E" w:rsidRPr="00F3179B">
        <w:rPr>
          <w:rFonts w:ascii="Calibri" w:hAnsi="Calibri" w:cs="Calibri"/>
          <w:sz w:val="22"/>
          <w:szCs w:val="22"/>
        </w:rPr>
        <w:t xml:space="preserve">(2) </w:t>
      </w:r>
      <w:r w:rsidRPr="00F3179B">
        <w:rPr>
          <w:rFonts w:ascii="Calibri" w:hAnsi="Calibri" w:cs="Calibri"/>
          <w:sz w:val="22"/>
          <w:szCs w:val="22"/>
        </w:rPr>
        <w:t xml:space="preserve">mois de la réception de cette notification, d'informer le </w:t>
      </w:r>
      <w:r w:rsidR="00B7152B" w:rsidRPr="00F3179B">
        <w:rPr>
          <w:rFonts w:ascii="Calibri" w:hAnsi="Calibri" w:cs="Calibri"/>
          <w:sz w:val="22"/>
          <w:szCs w:val="22"/>
        </w:rPr>
        <w:t>Preneur</w:t>
      </w:r>
      <w:r w:rsidRPr="00F3179B">
        <w:rPr>
          <w:rFonts w:ascii="Calibri" w:hAnsi="Calibri" w:cs="Calibri"/>
          <w:sz w:val="22"/>
          <w:szCs w:val="22"/>
        </w:rPr>
        <w:t>, dans les mêmes formes, en conformité du droit de préférence qui lui est reconnu, à égalité de conditions, de sa décision d'user de ce droit de préférence à son profit ou à celui de toute personne physique ou morale qu'il pourra se substituer.</w:t>
      </w:r>
    </w:p>
    <w:p w14:paraId="4102727D" w14:textId="77777777" w:rsidR="00523E47" w:rsidRPr="00F3179B" w:rsidRDefault="00523E47" w:rsidP="007C2C3F">
      <w:pPr>
        <w:jc w:val="both"/>
        <w:rPr>
          <w:rFonts w:ascii="Calibri" w:hAnsi="Calibri" w:cs="Calibri"/>
          <w:sz w:val="22"/>
          <w:szCs w:val="22"/>
        </w:rPr>
      </w:pPr>
    </w:p>
    <w:p w14:paraId="15EF07DE"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mise en œuvre du droit de préférence, la cession devra alors être régularisée dans le délai d'un mois à compter de la notification de la décision du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w:t>
      </w:r>
    </w:p>
    <w:p w14:paraId="0E0D9D0E" w14:textId="77777777" w:rsidR="00523E47" w:rsidRPr="00F3179B" w:rsidRDefault="00523E47" w:rsidP="007C2C3F">
      <w:pPr>
        <w:jc w:val="both"/>
        <w:rPr>
          <w:rFonts w:ascii="Calibri" w:hAnsi="Calibri" w:cs="Calibri"/>
          <w:sz w:val="22"/>
          <w:szCs w:val="22"/>
        </w:rPr>
      </w:pPr>
    </w:p>
    <w:p w14:paraId="3B4EC78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Il est précisé que la computation des délais sera effectuée conformément aux dispositions des articles 640 et suivants du Code de Procédure Civile.</w:t>
      </w:r>
    </w:p>
    <w:p w14:paraId="584A3F2B" w14:textId="77777777" w:rsidR="00523E47" w:rsidRPr="00F3179B" w:rsidRDefault="00523E47" w:rsidP="007C2C3F">
      <w:pPr>
        <w:jc w:val="both"/>
        <w:rPr>
          <w:rFonts w:ascii="Calibri" w:hAnsi="Calibri" w:cs="Calibri"/>
          <w:sz w:val="22"/>
          <w:szCs w:val="22"/>
        </w:rPr>
      </w:pPr>
    </w:p>
    <w:p w14:paraId="33663162"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droit de préférence ainsi défini s'imposera dans les mêmes conditions aux acquéreurs successifs pendant toute la durée du </w:t>
      </w:r>
      <w:r w:rsidR="006010D1" w:rsidRPr="00F3179B">
        <w:rPr>
          <w:rFonts w:ascii="Calibri" w:hAnsi="Calibri" w:cs="Calibri"/>
          <w:sz w:val="22"/>
          <w:szCs w:val="22"/>
        </w:rPr>
        <w:t>Bail</w:t>
      </w:r>
      <w:r w:rsidRPr="00F3179B">
        <w:rPr>
          <w:rFonts w:ascii="Calibri" w:hAnsi="Calibri" w:cs="Calibri"/>
          <w:sz w:val="22"/>
          <w:szCs w:val="22"/>
        </w:rPr>
        <w:t>, de ses prorogations ou renouvellements</w:t>
      </w:r>
      <w:r w:rsidR="00C74CE5" w:rsidRPr="00F3179B">
        <w:rPr>
          <w:rFonts w:ascii="Calibri" w:hAnsi="Calibri" w:cs="Calibri"/>
          <w:sz w:val="22"/>
          <w:szCs w:val="22"/>
        </w:rPr>
        <w:t xml:space="preserve"> éventuels</w:t>
      </w:r>
      <w:r w:rsidRPr="00F3179B">
        <w:rPr>
          <w:rFonts w:ascii="Calibri" w:hAnsi="Calibri" w:cs="Calibri"/>
          <w:sz w:val="22"/>
          <w:szCs w:val="22"/>
        </w:rPr>
        <w:t>.</w:t>
      </w:r>
    </w:p>
    <w:p w14:paraId="7281517E" w14:textId="77777777" w:rsidR="00523E47" w:rsidRPr="00F3179B" w:rsidRDefault="00523E47" w:rsidP="00F416D8">
      <w:pPr>
        <w:jc w:val="both"/>
        <w:rPr>
          <w:rFonts w:ascii="Calibri" w:hAnsi="Calibri" w:cs="Calibri"/>
          <w:sz w:val="22"/>
          <w:szCs w:val="22"/>
        </w:rPr>
      </w:pPr>
    </w:p>
    <w:p w14:paraId="66204742" w14:textId="77777777" w:rsidR="00322927" w:rsidRPr="00F3179B" w:rsidRDefault="00322927" w:rsidP="00F416D8">
      <w:pPr>
        <w:jc w:val="both"/>
        <w:rPr>
          <w:rFonts w:ascii="Calibri" w:hAnsi="Calibri" w:cs="Calibri"/>
          <w:sz w:val="22"/>
          <w:szCs w:val="22"/>
        </w:rPr>
      </w:pPr>
      <w:r w:rsidRPr="00F3179B">
        <w:rPr>
          <w:rFonts w:ascii="Calibri" w:hAnsi="Calibri" w:cs="Calibri"/>
          <w:sz w:val="22"/>
          <w:szCs w:val="22"/>
        </w:rPr>
        <w:t>En outre, le Preneur reconnaît avoir pleine connaissance d</w:t>
      </w:r>
      <w:r w:rsidR="00570C1D" w:rsidRPr="00F3179B">
        <w:rPr>
          <w:rFonts w:ascii="Calibri" w:hAnsi="Calibri" w:cs="Calibri"/>
          <w:sz w:val="22"/>
          <w:szCs w:val="22"/>
        </w:rPr>
        <w:t>es dispositions de l’article L. </w:t>
      </w:r>
      <w:r w:rsidRPr="00F3179B">
        <w:rPr>
          <w:rFonts w:ascii="Calibri" w:hAnsi="Calibri" w:cs="Calibri"/>
          <w:sz w:val="22"/>
          <w:szCs w:val="22"/>
        </w:rPr>
        <w:t>145-46-1 du Code de Commerce.</w:t>
      </w:r>
    </w:p>
    <w:p w14:paraId="7F5A8BCF" w14:textId="77777777" w:rsidR="00570C1D" w:rsidRPr="00F3179B" w:rsidRDefault="00570C1D" w:rsidP="00F416D8">
      <w:pPr>
        <w:jc w:val="both"/>
        <w:rPr>
          <w:rFonts w:ascii="Calibri" w:hAnsi="Calibri" w:cs="Calibri"/>
          <w:sz w:val="22"/>
          <w:szCs w:val="22"/>
        </w:rPr>
      </w:pPr>
    </w:p>
    <w:p w14:paraId="4FB2866D" w14:textId="77777777" w:rsidR="00523E47" w:rsidRPr="00F3179B" w:rsidRDefault="001C5D65"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1" w:name="_Toc214805538"/>
      <w:r w:rsidRPr="00F3179B">
        <w:rPr>
          <w:rFonts w:ascii="Calibri" w:hAnsi="Calibri" w:cs="Calibri"/>
          <w:b/>
          <w:sz w:val="22"/>
          <w:szCs w:val="22"/>
        </w:rPr>
        <w:t>11</w:t>
      </w:r>
      <w:r w:rsidR="00523E47" w:rsidRPr="00F3179B">
        <w:rPr>
          <w:rFonts w:ascii="Calibri" w:hAnsi="Calibri" w:cs="Calibri"/>
          <w:b/>
          <w:sz w:val="22"/>
          <w:szCs w:val="22"/>
        </w:rPr>
        <w:t>.</w:t>
      </w:r>
      <w:r w:rsidR="00B47AF5" w:rsidRPr="00F3179B">
        <w:rPr>
          <w:rFonts w:ascii="Calibri" w:hAnsi="Calibri" w:cs="Calibri"/>
          <w:b/>
          <w:sz w:val="22"/>
          <w:szCs w:val="22"/>
        </w:rPr>
        <w:t>5</w:t>
      </w:r>
      <w:r w:rsidR="00523E47" w:rsidRPr="00F3179B">
        <w:rPr>
          <w:rFonts w:ascii="Calibri" w:hAnsi="Calibri" w:cs="Calibri"/>
          <w:b/>
          <w:sz w:val="22"/>
          <w:szCs w:val="22"/>
        </w:rPr>
        <w:t>. – Nantissement</w:t>
      </w:r>
      <w:bookmarkEnd w:id="41"/>
    </w:p>
    <w:p w14:paraId="0EDBD19A" w14:textId="77777777" w:rsidR="00D075D2" w:rsidRDefault="00D075D2" w:rsidP="007C2C3F">
      <w:pPr>
        <w:jc w:val="both"/>
        <w:rPr>
          <w:rFonts w:ascii="Calibri" w:hAnsi="Calibri" w:cs="Calibri"/>
          <w:sz w:val="22"/>
          <w:szCs w:val="22"/>
        </w:rPr>
      </w:pPr>
    </w:p>
    <w:p w14:paraId="2204B7CC"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Tout nantissement consenti par le </w:t>
      </w:r>
      <w:r w:rsidR="00B7152B" w:rsidRPr="00F3179B">
        <w:rPr>
          <w:rFonts w:ascii="Calibri" w:hAnsi="Calibri" w:cs="Calibri"/>
          <w:sz w:val="22"/>
          <w:szCs w:val="22"/>
        </w:rPr>
        <w:t>Preneur</w:t>
      </w:r>
      <w:r w:rsidRPr="00F3179B">
        <w:rPr>
          <w:rFonts w:ascii="Calibri" w:hAnsi="Calibri" w:cs="Calibri"/>
          <w:sz w:val="22"/>
          <w:szCs w:val="22"/>
        </w:rPr>
        <w:t xml:space="preserve"> sur le fonds exploité dans les </w:t>
      </w:r>
      <w:r w:rsidR="00B93266" w:rsidRPr="00F3179B">
        <w:rPr>
          <w:rFonts w:ascii="Calibri" w:hAnsi="Calibri" w:cs="Calibri"/>
          <w:sz w:val="22"/>
          <w:szCs w:val="22"/>
        </w:rPr>
        <w:t>Locaux Loués</w:t>
      </w:r>
      <w:r w:rsidRPr="00F3179B">
        <w:rPr>
          <w:rFonts w:ascii="Calibri" w:hAnsi="Calibri" w:cs="Calibri"/>
          <w:sz w:val="22"/>
          <w:szCs w:val="22"/>
        </w:rPr>
        <w:t xml:space="preserve"> devra être intégralement dénoncé au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dans le délai du mois à compter de son inscription.</w:t>
      </w:r>
    </w:p>
    <w:p w14:paraId="2A0BBF17" w14:textId="77777777" w:rsidR="00570C1D" w:rsidRDefault="00570C1D" w:rsidP="00F416D8">
      <w:pPr>
        <w:jc w:val="both"/>
        <w:rPr>
          <w:rFonts w:ascii="Calibri" w:hAnsi="Calibri" w:cs="Calibri"/>
          <w:sz w:val="22"/>
          <w:szCs w:val="22"/>
        </w:rPr>
      </w:pPr>
    </w:p>
    <w:p w14:paraId="1FAE8EC1" w14:textId="77777777" w:rsidR="00D075D2" w:rsidRPr="00F3179B" w:rsidRDefault="00D075D2" w:rsidP="00F416D8">
      <w:pPr>
        <w:jc w:val="both"/>
        <w:rPr>
          <w:rFonts w:ascii="Calibri" w:hAnsi="Calibri" w:cs="Calibri"/>
          <w:sz w:val="22"/>
          <w:szCs w:val="22"/>
        </w:rPr>
      </w:pPr>
    </w:p>
    <w:p w14:paraId="06A73AD6" w14:textId="77777777" w:rsidR="00523E47" w:rsidRPr="000D0618" w:rsidRDefault="00523E47" w:rsidP="00E60764">
      <w:pPr>
        <w:pStyle w:val="Titre2"/>
        <w:jc w:val="left"/>
      </w:pPr>
      <w:bookmarkStart w:id="42" w:name="_Toc214805539"/>
      <w:r w:rsidRPr="000D0618">
        <w:t xml:space="preserve">ARTICLE </w:t>
      </w:r>
      <w:r w:rsidR="001C5D65" w:rsidRPr="000D0618">
        <w:t xml:space="preserve">12 </w:t>
      </w:r>
      <w:r w:rsidRPr="000D0618">
        <w:t xml:space="preserve">– </w:t>
      </w:r>
      <w:r w:rsidR="00B3644C" w:rsidRPr="000D0618">
        <w:t>DESTRUCTION DES LOCAUX LOUES</w:t>
      </w:r>
      <w:bookmarkEnd w:id="42"/>
    </w:p>
    <w:p w14:paraId="5888EA79" w14:textId="77777777" w:rsidR="00523E47" w:rsidRPr="00F3179B" w:rsidRDefault="00523E47" w:rsidP="00F416D8">
      <w:pPr>
        <w:jc w:val="both"/>
        <w:rPr>
          <w:rFonts w:ascii="Calibri" w:hAnsi="Calibri" w:cs="Calibri"/>
          <w:sz w:val="22"/>
          <w:szCs w:val="22"/>
        </w:rPr>
      </w:pPr>
    </w:p>
    <w:p w14:paraId="17980FC8"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12</w:t>
      </w:r>
      <w:r w:rsidR="00523E47" w:rsidRPr="004A73AA">
        <w:rPr>
          <w:rFonts w:ascii="Calibri" w:hAnsi="Calibri" w:cs="Calibri"/>
          <w:b/>
          <w:bCs/>
          <w:sz w:val="22"/>
          <w:szCs w:val="22"/>
        </w:rPr>
        <w:t>.1.</w:t>
      </w:r>
      <w:r w:rsidR="00523E47" w:rsidRPr="00F3179B">
        <w:rPr>
          <w:rFonts w:ascii="Calibri" w:hAnsi="Calibri" w:cs="Calibri"/>
          <w:sz w:val="22"/>
          <w:szCs w:val="22"/>
        </w:rPr>
        <w:t xml:space="preserve"> – Dans le cas où à la suite d’un incendie, d’une explosion ou d’un sinistre quelconque, quelle qu’en soit l’origine, </w:t>
      </w:r>
      <w:r w:rsidR="00956C4E" w:rsidRPr="00F3179B">
        <w:rPr>
          <w:rFonts w:ascii="Calibri" w:hAnsi="Calibri" w:cs="Calibri"/>
          <w:sz w:val="22"/>
          <w:szCs w:val="22"/>
        </w:rPr>
        <w:t>les Locaux Loués</w:t>
      </w:r>
      <w:r w:rsidR="00523E47" w:rsidRPr="00F3179B">
        <w:rPr>
          <w:rFonts w:ascii="Calibri" w:hAnsi="Calibri" w:cs="Calibri"/>
          <w:sz w:val="22"/>
          <w:szCs w:val="22"/>
        </w:rPr>
        <w:t xml:space="preserve"> viendraient à être détruits en totalité, la présente convention serait résilié</w:t>
      </w:r>
      <w:r w:rsidR="005673A1" w:rsidRPr="00F3179B">
        <w:rPr>
          <w:rFonts w:ascii="Calibri" w:hAnsi="Calibri" w:cs="Calibri"/>
          <w:sz w:val="22"/>
          <w:szCs w:val="22"/>
        </w:rPr>
        <w:t>e</w:t>
      </w:r>
      <w:r w:rsidR="00523E47" w:rsidRPr="00F3179B">
        <w:rPr>
          <w:rFonts w:ascii="Calibri" w:hAnsi="Calibri" w:cs="Calibri"/>
          <w:sz w:val="22"/>
          <w:szCs w:val="22"/>
        </w:rPr>
        <w:t xml:space="preserve"> de plein droit, sans indemnité de part et d’autre.</w:t>
      </w:r>
    </w:p>
    <w:p w14:paraId="3FA22DBE" w14:textId="77777777" w:rsidR="00523E47" w:rsidRPr="00F3179B" w:rsidRDefault="00523E47" w:rsidP="00F416D8">
      <w:pPr>
        <w:jc w:val="both"/>
        <w:rPr>
          <w:rFonts w:ascii="Calibri" w:hAnsi="Calibri" w:cs="Calibri"/>
          <w:bCs/>
          <w:sz w:val="22"/>
          <w:szCs w:val="22"/>
        </w:rPr>
      </w:pPr>
    </w:p>
    <w:p w14:paraId="4BC1B3CE" w14:textId="77777777" w:rsidR="00EC2F7F" w:rsidRPr="00F3179B" w:rsidRDefault="001C5D65" w:rsidP="007C2C3F">
      <w:pPr>
        <w:jc w:val="both"/>
        <w:rPr>
          <w:rFonts w:ascii="Calibri" w:hAnsi="Calibri" w:cs="Calibri"/>
          <w:sz w:val="22"/>
          <w:szCs w:val="22"/>
        </w:rPr>
      </w:pPr>
      <w:r w:rsidRPr="004A73AA">
        <w:rPr>
          <w:rFonts w:ascii="Calibri" w:hAnsi="Calibri" w:cs="Calibri"/>
          <w:b/>
          <w:sz w:val="22"/>
          <w:szCs w:val="22"/>
        </w:rPr>
        <w:t>12</w:t>
      </w:r>
      <w:r w:rsidR="00523E47" w:rsidRPr="004A73AA">
        <w:rPr>
          <w:rFonts w:ascii="Calibri" w:hAnsi="Calibri" w:cs="Calibri"/>
          <w:b/>
          <w:sz w:val="22"/>
          <w:szCs w:val="22"/>
        </w:rPr>
        <w:t>.2.</w:t>
      </w:r>
      <w:r w:rsidR="00523E47" w:rsidRPr="00F3179B">
        <w:rPr>
          <w:rFonts w:ascii="Calibri" w:hAnsi="Calibri" w:cs="Calibri"/>
          <w:sz w:val="22"/>
          <w:szCs w:val="22"/>
        </w:rPr>
        <w:t xml:space="preserve"> –</w:t>
      </w:r>
      <w:bookmarkStart w:id="43" w:name="_Hlk94275745"/>
      <w:r w:rsidR="00EC2F7F" w:rsidRPr="00F3179B">
        <w:rPr>
          <w:rFonts w:ascii="Calibri" w:hAnsi="Calibri" w:cs="Calibri"/>
          <w:sz w:val="22"/>
          <w:szCs w:val="22"/>
        </w:rPr>
        <w:t>Si les Locaux</w:t>
      </w:r>
      <w:r w:rsidR="00956C4E" w:rsidRPr="00F3179B">
        <w:rPr>
          <w:rFonts w:ascii="Calibri" w:hAnsi="Calibri" w:cs="Calibri"/>
          <w:sz w:val="22"/>
          <w:szCs w:val="22"/>
        </w:rPr>
        <w:t xml:space="preserve"> Loués</w:t>
      </w:r>
      <w:r w:rsidR="00EC2F7F" w:rsidRPr="00F3179B">
        <w:rPr>
          <w:rFonts w:ascii="Calibri" w:hAnsi="Calibri" w:cs="Calibri"/>
          <w:sz w:val="22"/>
          <w:szCs w:val="22"/>
        </w:rPr>
        <w:t xml:space="preserve"> viennent à être détruits en partie seulement,</w:t>
      </w:r>
      <w:r w:rsidR="00F208B5" w:rsidRPr="00F3179B">
        <w:rPr>
          <w:rFonts w:ascii="Calibri" w:hAnsi="Calibri" w:cs="Calibri"/>
          <w:sz w:val="22"/>
          <w:szCs w:val="22"/>
        </w:rPr>
        <w:t xml:space="preserve"> par dérogation expresse aux dispositions de l’article 1722 du Code Civil, le présent Bail ne sera pas résilié et continuera à produire ses effets. Il sera fait application des hypothèses suivantes :</w:t>
      </w:r>
      <w:bookmarkEnd w:id="43"/>
    </w:p>
    <w:p w14:paraId="611BC13F" w14:textId="77777777" w:rsidR="00EC2F7F" w:rsidRPr="00F3179B" w:rsidRDefault="00EC2F7F" w:rsidP="007C2C3F">
      <w:pPr>
        <w:jc w:val="both"/>
        <w:rPr>
          <w:rFonts w:ascii="Calibri" w:hAnsi="Calibri" w:cs="Calibri"/>
          <w:sz w:val="22"/>
          <w:szCs w:val="22"/>
        </w:rPr>
      </w:pPr>
    </w:p>
    <w:p w14:paraId="00D17ECF"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 xml:space="preserve">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w:t>
      </w:r>
      <w:r w:rsidR="008433D5" w:rsidRPr="00F3179B">
        <w:rPr>
          <w:rFonts w:ascii="Calibri" w:hAnsi="Calibri" w:cs="Calibri"/>
          <w:sz w:val="22"/>
          <w:szCs w:val="22"/>
        </w:rPr>
        <w:t>Locaux Loués</w:t>
      </w:r>
      <w:r w:rsidRPr="00F3179B">
        <w:rPr>
          <w:rFonts w:ascii="Calibri" w:hAnsi="Calibri" w:cs="Calibri"/>
          <w:sz w:val="22"/>
          <w:szCs w:val="22"/>
        </w:rPr>
        <w:t xml:space="preserve"> endommagées, dégradées ou détruites dépasseraient 50% des surfaces privatives louées au Preneur selon l'Architecte du Bailleur, le Preneur et le Bailleur pourront résilier le Bail par simple envoi d'une lettre recommandée avec accusé de </w:t>
      </w:r>
      <w:r w:rsidRPr="00F3179B">
        <w:rPr>
          <w:rFonts w:ascii="Calibri" w:hAnsi="Calibri" w:cs="Calibri"/>
          <w:sz w:val="22"/>
          <w:szCs w:val="22"/>
        </w:rPr>
        <w:lastRenderedPageBreak/>
        <w:t>réception, sans indemnité, ni de part ni d'autre et ce, dans les trente jours de la notification de l'avis de l'Architecte du Bailleur à chacun d’entre eux.</w:t>
      </w:r>
    </w:p>
    <w:p w14:paraId="7FFA7468" w14:textId="77777777" w:rsidR="00EC2F7F" w:rsidRPr="00F3179B" w:rsidRDefault="00EC2F7F" w:rsidP="007C2C3F">
      <w:pPr>
        <w:jc w:val="both"/>
        <w:rPr>
          <w:rFonts w:ascii="Calibri" w:hAnsi="Calibri" w:cs="Calibri"/>
          <w:sz w:val="22"/>
          <w:szCs w:val="22"/>
        </w:rPr>
      </w:pPr>
    </w:p>
    <w:p w14:paraId="4650B63D"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Au cas où, inversement, la destruction partielle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14:paraId="216C1C27" w14:textId="77777777" w:rsidR="00EC2F7F" w:rsidRPr="00F3179B" w:rsidRDefault="00EC2F7F" w:rsidP="007C2C3F">
      <w:pPr>
        <w:jc w:val="both"/>
        <w:rPr>
          <w:rFonts w:ascii="Calibri" w:hAnsi="Calibri" w:cs="Calibri"/>
          <w:sz w:val="22"/>
          <w:szCs w:val="22"/>
        </w:rPr>
      </w:pPr>
    </w:p>
    <w:p w14:paraId="4B80BD6A" w14:textId="77777777" w:rsidR="00523E47" w:rsidRPr="00F3179B" w:rsidRDefault="00EC2F7F" w:rsidP="00F416D8">
      <w:pPr>
        <w:jc w:val="both"/>
        <w:rPr>
          <w:rFonts w:ascii="Calibri" w:hAnsi="Calibri" w:cs="Calibri"/>
          <w:sz w:val="22"/>
          <w:szCs w:val="22"/>
        </w:rPr>
      </w:pPr>
      <w:r w:rsidRPr="00F3179B">
        <w:rPr>
          <w:rFonts w:ascii="Calibri" w:hAnsi="Calibri" w:cs="Calibri"/>
          <w:sz w:val="22"/>
          <w:szCs w:val="22"/>
        </w:rPr>
        <w:t xml:space="preserve">En cas de poursuite du Bail, le Preneur devra régler l’intégralité des loyers, charges, impôts et taxes au Bailleur, nonobstant la privation de jouissance résultant de la destruction partielle des Locaux </w:t>
      </w:r>
      <w:r w:rsidR="008433D5" w:rsidRPr="00F3179B">
        <w:rPr>
          <w:rFonts w:ascii="Calibri" w:hAnsi="Calibri" w:cs="Calibri"/>
          <w:sz w:val="22"/>
          <w:szCs w:val="22"/>
        </w:rPr>
        <w:t xml:space="preserve">Loués </w:t>
      </w:r>
      <w:r w:rsidRPr="00F3179B">
        <w:rPr>
          <w:rFonts w:ascii="Calibri" w:hAnsi="Calibri" w:cs="Calibri"/>
          <w:sz w:val="22"/>
          <w:szCs w:val="22"/>
        </w:rPr>
        <w:t>et des travaux susvisés. Dans cette hypothèse, le Preneur renonce, d'ores et déjà, à tout recours vis-à-vis du Bailleur, en ce qui concerne la privation de jouissance.</w:t>
      </w:r>
    </w:p>
    <w:p w14:paraId="24EF5CA8" w14:textId="77777777" w:rsidR="00523E47" w:rsidRDefault="00523E47" w:rsidP="00F416D8">
      <w:pPr>
        <w:jc w:val="both"/>
        <w:rPr>
          <w:rFonts w:ascii="Calibri" w:hAnsi="Calibri" w:cs="Calibri"/>
          <w:sz w:val="22"/>
          <w:szCs w:val="22"/>
        </w:rPr>
      </w:pPr>
    </w:p>
    <w:p w14:paraId="0DC26802" w14:textId="77777777" w:rsidR="00D075D2" w:rsidRPr="00F3179B" w:rsidRDefault="00D075D2" w:rsidP="00F416D8">
      <w:pPr>
        <w:jc w:val="both"/>
        <w:rPr>
          <w:rFonts w:ascii="Calibri" w:hAnsi="Calibri" w:cs="Calibri"/>
          <w:sz w:val="22"/>
          <w:szCs w:val="22"/>
        </w:rPr>
      </w:pPr>
    </w:p>
    <w:p w14:paraId="761CD96F" w14:textId="77777777" w:rsidR="00523E47" w:rsidRPr="000D0618" w:rsidRDefault="00523E47" w:rsidP="00E60764">
      <w:pPr>
        <w:pStyle w:val="Titre2"/>
        <w:jc w:val="left"/>
      </w:pPr>
      <w:bookmarkStart w:id="44" w:name="_Toc214805540"/>
      <w:r w:rsidRPr="000D0618">
        <w:t xml:space="preserve">ARTICLE </w:t>
      </w:r>
      <w:r w:rsidR="001C5D65" w:rsidRPr="000D0618">
        <w:t xml:space="preserve">13 </w:t>
      </w:r>
      <w:r w:rsidRPr="000D0618">
        <w:t>– RESTITUTION DES LOCAUX</w:t>
      </w:r>
      <w:bookmarkEnd w:id="44"/>
    </w:p>
    <w:p w14:paraId="4BCE66D1" w14:textId="77777777" w:rsidR="00523E47" w:rsidRPr="00F3179B" w:rsidRDefault="00523E47" w:rsidP="00F416D8">
      <w:pPr>
        <w:jc w:val="both"/>
        <w:rPr>
          <w:rFonts w:ascii="Calibri" w:hAnsi="Calibri" w:cs="Calibri"/>
          <w:sz w:val="22"/>
          <w:szCs w:val="22"/>
        </w:rPr>
      </w:pPr>
    </w:p>
    <w:p w14:paraId="484B448E"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.1.</w:t>
      </w:r>
      <w:r w:rsidR="00523E47" w:rsidRPr="00F3179B">
        <w:rPr>
          <w:rFonts w:ascii="Calibri" w:hAnsi="Calibri" w:cs="Calibri"/>
          <w:sz w:val="22"/>
          <w:szCs w:val="22"/>
        </w:rPr>
        <w:t xml:space="preserve"> – Avant de déménager, le </w:t>
      </w:r>
      <w:r w:rsidR="00B7152B" w:rsidRPr="00F3179B">
        <w:rPr>
          <w:rFonts w:ascii="Calibri" w:hAnsi="Calibri" w:cs="Calibri"/>
          <w:sz w:val="22"/>
          <w:szCs w:val="22"/>
        </w:rPr>
        <w:t>Preneur</w:t>
      </w:r>
      <w:r w:rsidR="00523E47" w:rsidRPr="00F3179B">
        <w:rPr>
          <w:rFonts w:ascii="Calibri" w:hAnsi="Calibri" w:cs="Calibri"/>
          <w:sz w:val="22"/>
          <w:szCs w:val="22"/>
        </w:rPr>
        <w:t xml:space="preserve"> devra préalablement à tout enlèvement, même partiel, des marchandises, mobiliers et matériels, avoir acquitté la totalité des termes de loyers, indemnités d'occupation, charges et accessoires et justifier par présentation des </w:t>
      </w:r>
      <w:r w:rsidR="00A33A4E" w:rsidRPr="00F3179B">
        <w:rPr>
          <w:rFonts w:ascii="Calibri" w:hAnsi="Calibri" w:cs="Calibri"/>
          <w:sz w:val="22"/>
          <w:szCs w:val="22"/>
        </w:rPr>
        <w:t>acquis</w:t>
      </w:r>
      <w:r w:rsidR="00523E47" w:rsidRPr="00F3179B">
        <w:rPr>
          <w:rFonts w:ascii="Calibri" w:hAnsi="Calibri" w:cs="Calibri"/>
          <w:sz w:val="22"/>
          <w:szCs w:val="22"/>
        </w:rPr>
        <w:t>,</w:t>
      </w:r>
      <w:r w:rsidR="005673A1" w:rsidRPr="00F3179B">
        <w:rPr>
          <w:rFonts w:ascii="Calibri" w:hAnsi="Calibri" w:cs="Calibri"/>
          <w:sz w:val="22"/>
          <w:szCs w:val="22"/>
        </w:rPr>
        <w:t xml:space="preserve"> du paiement des contributions, </w:t>
      </w:r>
      <w:r w:rsidR="00523E47" w:rsidRPr="00F3179B">
        <w:rPr>
          <w:rFonts w:ascii="Calibri" w:hAnsi="Calibri" w:cs="Calibri"/>
          <w:sz w:val="22"/>
          <w:szCs w:val="22"/>
        </w:rPr>
        <w:t>impôts</w:t>
      </w:r>
      <w:r w:rsidR="005673A1" w:rsidRPr="00F3179B">
        <w:rPr>
          <w:rFonts w:ascii="Calibri" w:hAnsi="Calibri" w:cs="Calibri"/>
          <w:sz w:val="22"/>
          <w:szCs w:val="22"/>
        </w:rPr>
        <w:t>, taxes et redevances</w:t>
      </w:r>
      <w:r w:rsidR="00523E47" w:rsidRPr="00F3179B">
        <w:rPr>
          <w:rFonts w:ascii="Calibri" w:hAnsi="Calibri" w:cs="Calibri"/>
          <w:sz w:val="22"/>
          <w:szCs w:val="22"/>
        </w:rPr>
        <w:t xml:space="preserve"> à sa charge, tant pour les années écoulées que pour l’année en cours.</w:t>
      </w:r>
    </w:p>
    <w:p w14:paraId="0A91D341" w14:textId="77777777" w:rsidR="00523E47" w:rsidRPr="00F3179B" w:rsidRDefault="00523E47" w:rsidP="00F416D8">
      <w:pPr>
        <w:jc w:val="both"/>
        <w:rPr>
          <w:rFonts w:ascii="Calibri" w:hAnsi="Calibri" w:cs="Calibri"/>
          <w:sz w:val="22"/>
          <w:szCs w:val="22"/>
        </w:rPr>
      </w:pPr>
    </w:p>
    <w:p w14:paraId="17622C06"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.2.</w:t>
      </w:r>
      <w:r w:rsidR="00523E47" w:rsidRPr="00F3179B">
        <w:rPr>
          <w:rFonts w:ascii="Calibri" w:hAnsi="Calibri" w:cs="Calibri"/>
          <w:sz w:val="22"/>
          <w:szCs w:val="22"/>
        </w:rPr>
        <w:t xml:space="preserve"> –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devra également rendre les </w:t>
      </w:r>
      <w:r w:rsidR="00B93266" w:rsidRPr="00F3179B">
        <w:rPr>
          <w:rFonts w:ascii="Calibri" w:hAnsi="Calibri" w:cs="Calibri"/>
          <w:sz w:val="22"/>
          <w:szCs w:val="22"/>
        </w:rPr>
        <w:t>Locaux Loués</w:t>
      </w:r>
      <w:r w:rsidR="00523E47" w:rsidRPr="00F3179B">
        <w:rPr>
          <w:rFonts w:ascii="Calibri" w:hAnsi="Calibri" w:cs="Calibri"/>
          <w:sz w:val="22"/>
          <w:szCs w:val="22"/>
        </w:rPr>
        <w:t xml:space="preserve"> en parfait état de toutes réparations, au sens du présent </w:t>
      </w:r>
      <w:r w:rsidR="006010D1" w:rsidRPr="00F3179B">
        <w:rPr>
          <w:rFonts w:ascii="Calibri" w:hAnsi="Calibri" w:cs="Calibri"/>
          <w:sz w:val="22"/>
          <w:szCs w:val="22"/>
        </w:rPr>
        <w:t>Bail</w:t>
      </w:r>
      <w:r w:rsidR="00523E47" w:rsidRPr="00F3179B">
        <w:rPr>
          <w:rFonts w:ascii="Calibri" w:hAnsi="Calibri" w:cs="Calibri"/>
          <w:sz w:val="22"/>
          <w:szCs w:val="22"/>
        </w:rPr>
        <w:t xml:space="preserve">, ou à défaut, régler au </w:t>
      </w:r>
      <w:r w:rsidR="006010D1" w:rsidRPr="00F3179B">
        <w:rPr>
          <w:rFonts w:ascii="Calibri" w:hAnsi="Calibri" w:cs="Calibri"/>
          <w:sz w:val="22"/>
          <w:szCs w:val="22"/>
        </w:rPr>
        <w:t>Bail</w:t>
      </w:r>
      <w:r w:rsidR="00B7152B" w:rsidRPr="00F3179B">
        <w:rPr>
          <w:rFonts w:ascii="Calibri" w:hAnsi="Calibri" w:cs="Calibri"/>
          <w:sz w:val="22"/>
          <w:szCs w:val="22"/>
        </w:rPr>
        <w:t>leur</w:t>
      </w:r>
      <w:r w:rsidR="00523E47" w:rsidRPr="00F3179B">
        <w:rPr>
          <w:rFonts w:ascii="Calibri" w:hAnsi="Calibri" w:cs="Calibri"/>
          <w:sz w:val="22"/>
          <w:szCs w:val="22"/>
        </w:rPr>
        <w:t xml:space="preserve"> le coût des travaux nécessaires pour leur remise en parfait état.</w:t>
      </w:r>
    </w:p>
    <w:p w14:paraId="2C3F99A1" w14:textId="77777777" w:rsidR="00523E47" w:rsidRPr="00F3179B" w:rsidRDefault="00523E47" w:rsidP="00F416D8">
      <w:pPr>
        <w:jc w:val="both"/>
        <w:rPr>
          <w:rFonts w:ascii="Calibri" w:hAnsi="Calibri" w:cs="Calibri"/>
          <w:sz w:val="22"/>
          <w:szCs w:val="22"/>
        </w:rPr>
      </w:pPr>
    </w:p>
    <w:p w14:paraId="1EF578DA" w14:textId="77777777" w:rsidR="00570C1D"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.3.</w:t>
      </w:r>
      <w:r w:rsidR="00523E47" w:rsidRPr="00F3179B">
        <w:rPr>
          <w:rFonts w:ascii="Calibri" w:hAnsi="Calibri" w:cs="Calibri"/>
          <w:sz w:val="22"/>
          <w:szCs w:val="22"/>
        </w:rPr>
        <w:t xml:space="preserve"> – </w:t>
      </w:r>
      <w:r w:rsidR="005A60D8" w:rsidRPr="00F3179B">
        <w:rPr>
          <w:rFonts w:ascii="Calibri" w:hAnsi="Calibri" w:cs="Calibri"/>
          <w:sz w:val="22"/>
          <w:szCs w:val="22"/>
        </w:rPr>
        <w:t xml:space="preserve">Lors de la restitution des </w:t>
      </w:r>
      <w:r w:rsidR="008433D5" w:rsidRPr="00F3179B">
        <w:rPr>
          <w:rFonts w:ascii="Calibri" w:hAnsi="Calibri" w:cs="Calibri"/>
          <w:sz w:val="22"/>
          <w:szCs w:val="22"/>
        </w:rPr>
        <w:t>Locaux Loués</w:t>
      </w:r>
      <w:r w:rsidR="005A60D8" w:rsidRPr="00F3179B">
        <w:rPr>
          <w:rFonts w:ascii="Calibri" w:hAnsi="Calibri" w:cs="Calibri"/>
          <w:sz w:val="22"/>
          <w:szCs w:val="22"/>
        </w:rPr>
        <w:t xml:space="preserve"> par le Preneur, u</w:t>
      </w:r>
      <w:r w:rsidR="00722686" w:rsidRPr="00F3179B">
        <w:rPr>
          <w:rFonts w:ascii="Calibri" w:hAnsi="Calibri" w:cs="Calibri"/>
          <w:sz w:val="22"/>
          <w:szCs w:val="22"/>
        </w:rPr>
        <w:t>n état des lieux de sortie</w:t>
      </w:r>
      <w:r w:rsidR="004339FE" w:rsidRPr="00F3179B">
        <w:rPr>
          <w:rFonts w:ascii="Calibri" w:hAnsi="Calibri" w:cs="Calibri"/>
          <w:sz w:val="22"/>
          <w:szCs w:val="22"/>
        </w:rPr>
        <w:t>, comportant le cas échéant un descriptif des réparations à effectuer incombant au Preneur,</w:t>
      </w:r>
      <w:r w:rsidR="00722686" w:rsidRPr="00F3179B">
        <w:rPr>
          <w:rFonts w:ascii="Calibri" w:hAnsi="Calibri" w:cs="Calibri"/>
          <w:sz w:val="22"/>
          <w:szCs w:val="22"/>
        </w:rPr>
        <w:t xml:space="preserve"> sera </w:t>
      </w:r>
      <w:r w:rsidR="005A60D8" w:rsidRPr="00F3179B">
        <w:rPr>
          <w:rFonts w:ascii="Calibri" w:hAnsi="Calibri" w:cs="Calibri"/>
          <w:sz w:val="22"/>
          <w:szCs w:val="22"/>
        </w:rPr>
        <w:t>établi</w:t>
      </w:r>
      <w:r w:rsidR="00722686" w:rsidRPr="00F3179B">
        <w:rPr>
          <w:rFonts w:ascii="Calibri" w:hAnsi="Calibri" w:cs="Calibri"/>
          <w:sz w:val="22"/>
          <w:szCs w:val="22"/>
        </w:rPr>
        <w:t xml:space="preserve"> </w:t>
      </w:r>
      <w:r w:rsidR="005A60D8" w:rsidRPr="00F3179B">
        <w:rPr>
          <w:rFonts w:ascii="Calibri" w:hAnsi="Calibri" w:cs="Calibri"/>
          <w:sz w:val="22"/>
          <w:szCs w:val="22"/>
        </w:rPr>
        <w:t xml:space="preserve">soit contradictoirement et amiablement entre les Parties ou leurs représentants, soit à défaut par un </w:t>
      </w:r>
      <w:r w:rsidR="00DB696F">
        <w:rPr>
          <w:rFonts w:ascii="Calibri" w:hAnsi="Calibri" w:cs="Calibri"/>
          <w:sz w:val="22"/>
          <w:szCs w:val="22"/>
        </w:rPr>
        <w:t>commissaire</w:t>
      </w:r>
      <w:r w:rsidR="005A60D8" w:rsidRPr="00F3179B">
        <w:rPr>
          <w:rFonts w:ascii="Calibri" w:hAnsi="Calibri" w:cs="Calibri"/>
          <w:sz w:val="22"/>
          <w:szCs w:val="22"/>
        </w:rPr>
        <w:t xml:space="preserve"> de justice, à l’initiative de la partie la plus diligente et à frais partagés par moitié entre le </w:t>
      </w:r>
      <w:r w:rsidR="006010D1" w:rsidRPr="00F3179B">
        <w:rPr>
          <w:rFonts w:ascii="Calibri" w:hAnsi="Calibri" w:cs="Calibri"/>
          <w:sz w:val="22"/>
          <w:szCs w:val="22"/>
        </w:rPr>
        <w:t>Bail</w:t>
      </w:r>
      <w:r w:rsidR="0043586E" w:rsidRPr="00F3179B">
        <w:rPr>
          <w:rFonts w:ascii="Calibri" w:hAnsi="Calibri" w:cs="Calibri"/>
          <w:sz w:val="22"/>
          <w:szCs w:val="22"/>
        </w:rPr>
        <w:t>leur</w:t>
      </w:r>
      <w:r w:rsidR="00570C1D" w:rsidRPr="00F3179B">
        <w:rPr>
          <w:rFonts w:ascii="Calibri" w:hAnsi="Calibri" w:cs="Calibri"/>
          <w:sz w:val="22"/>
          <w:szCs w:val="22"/>
        </w:rPr>
        <w:t xml:space="preserve"> et le Preneur.</w:t>
      </w:r>
    </w:p>
    <w:p w14:paraId="4A2A01FC" w14:textId="77777777" w:rsidR="00722686" w:rsidRPr="00F3179B" w:rsidRDefault="00B47AF5" w:rsidP="00F416D8">
      <w:pPr>
        <w:jc w:val="both"/>
        <w:rPr>
          <w:rFonts w:ascii="Calibri" w:hAnsi="Calibri" w:cs="Calibri"/>
          <w:sz w:val="22"/>
          <w:szCs w:val="22"/>
        </w:rPr>
      </w:pPr>
      <w:r w:rsidRPr="00F3179B">
        <w:rPr>
          <w:rFonts w:ascii="Calibri" w:hAnsi="Calibri" w:cs="Calibri"/>
          <w:sz w:val="22"/>
          <w:szCs w:val="22"/>
        </w:rPr>
        <w:t>Étant</w:t>
      </w:r>
      <w:r w:rsidR="005A60D8" w:rsidRPr="00F3179B">
        <w:rPr>
          <w:rFonts w:ascii="Calibri" w:hAnsi="Calibri" w:cs="Calibri"/>
          <w:sz w:val="22"/>
          <w:szCs w:val="22"/>
        </w:rPr>
        <w:t xml:space="preserve">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5A60D8" w:rsidRPr="00F3179B">
        <w:rPr>
          <w:rFonts w:ascii="Calibri" w:hAnsi="Calibri" w:cs="Calibri"/>
          <w:sz w:val="22"/>
          <w:szCs w:val="22"/>
        </w:rPr>
        <w:t xml:space="preserve"> et le Preneur autorisent de manière irrév</w:t>
      </w:r>
      <w:r w:rsidR="00B7152B" w:rsidRPr="00F3179B">
        <w:rPr>
          <w:rFonts w:ascii="Calibri" w:hAnsi="Calibri" w:cs="Calibri"/>
          <w:sz w:val="22"/>
          <w:szCs w:val="22"/>
        </w:rPr>
        <w:t xml:space="preserve">ocable tout </w:t>
      </w:r>
      <w:r w:rsidR="00DB696F">
        <w:rPr>
          <w:rFonts w:ascii="Calibri" w:hAnsi="Calibri" w:cs="Calibri"/>
          <w:sz w:val="22"/>
          <w:szCs w:val="22"/>
        </w:rPr>
        <w:t>c</w:t>
      </w:r>
      <w:r w:rsidR="00D34FBA">
        <w:rPr>
          <w:rFonts w:ascii="Calibri" w:hAnsi="Calibri" w:cs="Calibri"/>
          <w:sz w:val="22"/>
          <w:szCs w:val="22"/>
        </w:rPr>
        <w:t>o</w:t>
      </w:r>
      <w:r w:rsidR="00DB696F">
        <w:rPr>
          <w:rFonts w:ascii="Calibri" w:hAnsi="Calibri" w:cs="Calibri"/>
          <w:sz w:val="22"/>
          <w:szCs w:val="22"/>
        </w:rPr>
        <w:t>mmissaire de justice</w:t>
      </w:r>
      <w:r w:rsidR="00B7152B" w:rsidRPr="00F3179B">
        <w:rPr>
          <w:rFonts w:ascii="Calibri" w:hAnsi="Calibri" w:cs="Calibri"/>
          <w:sz w:val="22"/>
          <w:szCs w:val="22"/>
        </w:rPr>
        <w:t xml:space="preserve"> à pénétrer</w:t>
      </w:r>
      <w:r w:rsidR="005A60D8" w:rsidRPr="00F3179B">
        <w:rPr>
          <w:rFonts w:ascii="Calibri" w:hAnsi="Calibri" w:cs="Calibri"/>
          <w:sz w:val="22"/>
          <w:szCs w:val="22"/>
        </w:rPr>
        <w:t xml:space="preserve"> dans </w:t>
      </w:r>
      <w:r w:rsidR="00956C4E" w:rsidRPr="00F3179B">
        <w:rPr>
          <w:rFonts w:ascii="Calibri" w:hAnsi="Calibri" w:cs="Calibri"/>
          <w:sz w:val="22"/>
          <w:szCs w:val="22"/>
        </w:rPr>
        <w:t>les Locaux Loués</w:t>
      </w:r>
      <w:r w:rsidR="005A60D8" w:rsidRPr="00F3179B">
        <w:rPr>
          <w:rFonts w:ascii="Calibri" w:hAnsi="Calibri" w:cs="Calibri"/>
          <w:sz w:val="22"/>
          <w:szCs w:val="22"/>
        </w:rPr>
        <w:t>.</w:t>
      </w:r>
    </w:p>
    <w:p w14:paraId="489B02A1" w14:textId="77777777" w:rsidR="00523E47" w:rsidRPr="00F3179B" w:rsidRDefault="00523E47" w:rsidP="00F416D8">
      <w:pPr>
        <w:jc w:val="both"/>
        <w:rPr>
          <w:rFonts w:ascii="Calibri" w:hAnsi="Calibri" w:cs="Calibri"/>
          <w:sz w:val="22"/>
          <w:szCs w:val="22"/>
        </w:rPr>
      </w:pPr>
    </w:p>
    <w:p w14:paraId="7DC0AB68" w14:textId="77777777" w:rsidR="00523E47" w:rsidRPr="00F3179B" w:rsidRDefault="001C5D65" w:rsidP="007C2C3F">
      <w:pPr>
        <w:jc w:val="both"/>
        <w:rPr>
          <w:rFonts w:ascii="Calibri" w:hAnsi="Calibri" w:cs="Calibri"/>
          <w:sz w:val="22"/>
          <w:szCs w:val="22"/>
        </w:rPr>
      </w:pPr>
      <w:r w:rsidRPr="00F3179B">
        <w:rPr>
          <w:rFonts w:ascii="Calibri" w:hAnsi="Calibri" w:cs="Calibri"/>
          <w:sz w:val="22"/>
          <w:szCs w:val="22"/>
        </w:rPr>
        <w:t>13</w:t>
      </w:r>
      <w:r w:rsidR="004339FE" w:rsidRPr="00F3179B">
        <w:rPr>
          <w:rFonts w:ascii="Calibri" w:hAnsi="Calibri" w:cs="Calibri"/>
          <w:sz w:val="22"/>
          <w:szCs w:val="22"/>
        </w:rPr>
        <w:t>.4</w:t>
      </w:r>
      <w:r w:rsidR="00523E47" w:rsidRPr="00F3179B">
        <w:rPr>
          <w:rFonts w:ascii="Calibri" w:hAnsi="Calibri" w:cs="Calibri"/>
          <w:sz w:val="22"/>
          <w:szCs w:val="22"/>
        </w:rPr>
        <w:t xml:space="preserve">. – Dans tous les cas,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sera redevable d’une indemnité hors taxes égale au double du dernier loyer en cours, charges et TVA en sus, pendant la durée nécessaire pour cette remise en état, à compter de la date d’expiration du </w:t>
      </w:r>
      <w:r w:rsidR="006010D1" w:rsidRPr="00F3179B">
        <w:rPr>
          <w:rFonts w:ascii="Calibri" w:hAnsi="Calibri" w:cs="Calibri"/>
          <w:sz w:val="22"/>
          <w:szCs w:val="22"/>
        </w:rPr>
        <w:t>Bail</w:t>
      </w:r>
      <w:r w:rsidR="00523E47" w:rsidRPr="00F3179B">
        <w:rPr>
          <w:rFonts w:ascii="Calibri" w:hAnsi="Calibri" w:cs="Calibri"/>
          <w:sz w:val="22"/>
          <w:szCs w:val="22"/>
        </w:rPr>
        <w:t xml:space="preserve"> ou de </w:t>
      </w:r>
      <w:proofErr w:type="gramStart"/>
      <w:r w:rsidR="00523E47" w:rsidRPr="00F3179B">
        <w:rPr>
          <w:rFonts w:ascii="Calibri" w:hAnsi="Calibri" w:cs="Calibri"/>
          <w:sz w:val="22"/>
          <w:szCs w:val="22"/>
        </w:rPr>
        <w:t>non délaissement</w:t>
      </w:r>
      <w:proofErr w:type="gramEnd"/>
      <w:r w:rsidR="00523E47" w:rsidRPr="00F3179B">
        <w:rPr>
          <w:rFonts w:ascii="Calibri" w:hAnsi="Calibri" w:cs="Calibri"/>
          <w:sz w:val="22"/>
          <w:szCs w:val="22"/>
        </w:rPr>
        <w:t xml:space="preserve"> des </w:t>
      </w:r>
      <w:r w:rsidR="008433D5" w:rsidRPr="00F3179B">
        <w:rPr>
          <w:rFonts w:ascii="Calibri" w:hAnsi="Calibri" w:cs="Calibri"/>
          <w:sz w:val="22"/>
          <w:szCs w:val="22"/>
        </w:rPr>
        <w:t>Locaux loués</w:t>
      </w:r>
      <w:r w:rsidR="00523E47" w:rsidRPr="00F3179B">
        <w:rPr>
          <w:rFonts w:ascii="Calibri" w:hAnsi="Calibri" w:cs="Calibri"/>
          <w:sz w:val="22"/>
          <w:szCs w:val="22"/>
        </w:rPr>
        <w:t xml:space="preserve"> par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w:t>
      </w:r>
    </w:p>
    <w:p w14:paraId="637CBB93" w14:textId="77777777" w:rsidR="00523E47" w:rsidRPr="00F3179B" w:rsidRDefault="00523E47" w:rsidP="007C2C3F">
      <w:pPr>
        <w:jc w:val="both"/>
        <w:rPr>
          <w:rFonts w:ascii="Calibri" w:hAnsi="Calibri" w:cs="Calibri"/>
          <w:i/>
          <w:sz w:val="22"/>
          <w:szCs w:val="22"/>
        </w:rPr>
      </w:pPr>
    </w:p>
    <w:p w14:paraId="4334EDEA" w14:textId="77777777" w:rsidR="00364016" w:rsidRPr="000D0618" w:rsidRDefault="00364016" w:rsidP="00E60764">
      <w:pPr>
        <w:pStyle w:val="Titre2"/>
        <w:jc w:val="left"/>
      </w:pPr>
      <w:bookmarkStart w:id="45" w:name="_Toc214805541"/>
      <w:r w:rsidRPr="000D0618">
        <w:t>ARTICLE 14 – ASSURANCES</w:t>
      </w:r>
      <w:bookmarkEnd w:id="45"/>
      <w:r w:rsidRPr="000D0618">
        <w:t xml:space="preserve"> </w:t>
      </w:r>
    </w:p>
    <w:p w14:paraId="6097F8FB" w14:textId="77777777" w:rsidR="00E31774" w:rsidRPr="00F3179B" w:rsidRDefault="00E31774" w:rsidP="00E31774">
      <w:pPr>
        <w:rPr>
          <w:rFonts w:ascii="Calibri" w:hAnsi="Calibri" w:cs="Calibri"/>
          <w:sz w:val="22"/>
          <w:szCs w:val="22"/>
        </w:rPr>
      </w:pPr>
    </w:p>
    <w:p w14:paraId="4137A042"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6" w:name="_Toc214805542"/>
      <w:r w:rsidRPr="00F3179B">
        <w:rPr>
          <w:rFonts w:ascii="Calibri" w:hAnsi="Calibri" w:cs="Calibri"/>
          <w:b/>
          <w:sz w:val="22"/>
          <w:szCs w:val="22"/>
        </w:rPr>
        <w:t>14.1. – Engagements respectifs du Bailleur et du Preneur</w:t>
      </w:r>
      <w:bookmarkEnd w:id="46"/>
    </w:p>
    <w:p w14:paraId="0E0BCD1C" w14:textId="77777777" w:rsidR="00D075D2" w:rsidRDefault="00D075D2" w:rsidP="00D66726">
      <w:pPr>
        <w:jc w:val="both"/>
        <w:rPr>
          <w:rFonts w:ascii="Calibri" w:hAnsi="Calibri" w:cs="Calibri"/>
          <w:sz w:val="22"/>
          <w:szCs w:val="22"/>
          <w:u w:val="single"/>
        </w:rPr>
      </w:pPr>
    </w:p>
    <w:p w14:paraId="75C8696F" w14:textId="77777777" w:rsidR="00364016" w:rsidRPr="00F3179B" w:rsidRDefault="00364016" w:rsidP="00D66726">
      <w:pPr>
        <w:jc w:val="both"/>
        <w:rPr>
          <w:rFonts w:ascii="Calibri" w:hAnsi="Calibri" w:cs="Calibri"/>
          <w:bCs/>
          <w:sz w:val="22"/>
          <w:szCs w:val="22"/>
        </w:rPr>
      </w:pPr>
      <w:r w:rsidRPr="00F3179B">
        <w:rPr>
          <w:rFonts w:ascii="Calibri" w:hAnsi="Calibri" w:cs="Calibri"/>
          <w:sz w:val="22"/>
          <w:szCs w:val="22"/>
          <w:u w:val="single"/>
        </w:rPr>
        <w:t xml:space="preserve">14.1.1. – </w:t>
      </w:r>
      <w:r w:rsidRPr="00F3179B">
        <w:rPr>
          <w:rFonts w:ascii="Calibri" w:hAnsi="Calibri" w:cs="Calibri"/>
          <w:bCs/>
          <w:sz w:val="22"/>
          <w:szCs w:val="22"/>
        </w:rPr>
        <w:t>Le Bailleur déclare que l’</w:t>
      </w:r>
      <w:r w:rsidR="009E40EC" w:rsidRPr="00F3179B">
        <w:rPr>
          <w:rFonts w:ascii="Calibri" w:hAnsi="Calibri" w:cs="Calibri"/>
          <w:bCs/>
          <w:sz w:val="22"/>
          <w:szCs w:val="22"/>
        </w:rPr>
        <w:t>Immeuble</w:t>
      </w:r>
      <w:r w:rsidRPr="00F3179B">
        <w:rPr>
          <w:rFonts w:ascii="Calibri" w:hAnsi="Calibri" w:cs="Calibri"/>
          <w:bCs/>
          <w:sz w:val="22"/>
          <w:szCs w:val="22"/>
        </w:rPr>
        <w:t xml:space="preserve"> est garanti dans le cadre de l’assurance souscrite soit par la copropriété de l’</w:t>
      </w:r>
      <w:r w:rsidR="00A33A4E" w:rsidRPr="00F3179B">
        <w:rPr>
          <w:rFonts w:ascii="Calibri" w:hAnsi="Calibri" w:cs="Calibri"/>
          <w:bCs/>
          <w:sz w:val="22"/>
          <w:szCs w:val="22"/>
        </w:rPr>
        <w:t>Immeuble</w:t>
      </w:r>
      <w:r w:rsidRPr="00F3179B">
        <w:rPr>
          <w:rFonts w:ascii="Calibri" w:hAnsi="Calibri" w:cs="Calibri"/>
          <w:bCs/>
          <w:sz w:val="22"/>
          <w:szCs w:val="22"/>
        </w:rPr>
        <w:t xml:space="preserve">, soit par </w:t>
      </w:r>
      <w:r w:rsidR="00A33A4E" w:rsidRPr="00F3179B">
        <w:rPr>
          <w:rFonts w:ascii="Calibri" w:hAnsi="Calibri" w:cs="Calibri"/>
          <w:bCs/>
          <w:sz w:val="22"/>
          <w:szCs w:val="22"/>
        </w:rPr>
        <w:t>lui-même</w:t>
      </w:r>
      <w:r w:rsidRPr="00F3179B">
        <w:rPr>
          <w:rFonts w:ascii="Calibri" w:hAnsi="Calibri" w:cs="Calibri"/>
          <w:bCs/>
          <w:sz w:val="22"/>
          <w:szCs w:val="22"/>
        </w:rPr>
        <w:t>.</w:t>
      </w:r>
    </w:p>
    <w:p w14:paraId="2481C55B"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Bailleur se réserve le droit de couvrir tous autres risques qu’il estimerait nécessaire d’assurer.</w:t>
      </w:r>
    </w:p>
    <w:p w14:paraId="217CFB78" w14:textId="77777777" w:rsidR="00E31774" w:rsidRPr="00F3179B" w:rsidRDefault="00E31774" w:rsidP="00D66726">
      <w:pPr>
        <w:jc w:val="both"/>
        <w:rPr>
          <w:rFonts w:ascii="Calibri" w:hAnsi="Calibri" w:cs="Calibri"/>
          <w:bCs/>
          <w:sz w:val="22"/>
          <w:szCs w:val="22"/>
        </w:rPr>
      </w:pPr>
    </w:p>
    <w:p w14:paraId="52C7E20A"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lastRenderedPageBreak/>
        <w:t>14.1.2. – Le Preneur fera garantir :</w:t>
      </w:r>
    </w:p>
    <w:p w14:paraId="5937835B"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a</w:t>
      </w:r>
      <w:r w:rsidR="00364016" w:rsidRPr="00F3179B">
        <w:rPr>
          <w:rFonts w:ascii="Calibri" w:hAnsi="Calibri" w:cs="Calibri"/>
          <w:bCs/>
          <w:sz w:val="22"/>
          <w:szCs w:val="22"/>
        </w:rPr>
        <w:t>) ses meubles, objets mobiliers, matériels, marchandises</w:t>
      </w:r>
      <w:r w:rsidR="00A33A4E" w:rsidRPr="00F3179B">
        <w:rPr>
          <w:rFonts w:ascii="Calibri" w:hAnsi="Calibri" w:cs="Calibri"/>
          <w:bCs/>
          <w:sz w:val="22"/>
          <w:szCs w:val="22"/>
        </w:rPr>
        <w:t>,</w:t>
      </w:r>
      <w:r w:rsidR="00364016" w:rsidRPr="00F3179B">
        <w:rPr>
          <w:rFonts w:ascii="Calibri" w:hAnsi="Calibri" w:cs="Calibri"/>
          <w:bCs/>
          <w:sz w:val="22"/>
          <w:szCs w:val="22"/>
        </w:rPr>
        <w:t xml:space="preserve"> entreposés ainsi que toutes les installations, embellissements exécutés ou non à ses frais dans les lieux qu’il occupe contre les risques suivants :</w:t>
      </w:r>
    </w:p>
    <w:p w14:paraId="41B71F3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l’incendie</w:t>
      </w:r>
      <w:proofErr w:type="gramEnd"/>
      <w:r w:rsidRPr="00F3179B">
        <w:rPr>
          <w:rFonts w:ascii="Calibri" w:hAnsi="Calibri" w:cs="Calibri"/>
          <w:bCs/>
          <w:sz w:val="22"/>
          <w:szCs w:val="22"/>
        </w:rPr>
        <w:t>, la foudre,</w:t>
      </w:r>
    </w:p>
    <w:p w14:paraId="29353CB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frais de déblais, démolitions, enlèvement, transport à la décharge, location, d’éléments d’échafaudage rendus nécessaires pour la remise en état des lieux,</w:t>
      </w:r>
    </w:p>
    <w:p w14:paraId="7A666FF2"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explosions,</w:t>
      </w:r>
    </w:p>
    <w:p w14:paraId="46E19DB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dommages électriques,</w:t>
      </w:r>
    </w:p>
    <w:p w14:paraId="586C204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bris de glace,</w:t>
      </w:r>
    </w:p>
    <w:p w14:paraId="471E9FA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chutes et/ou chocs d’appareils de navigation aérienne, parties d’appareils ou objets tombant de ceux-ci,</w:t>
      </w:r>
    </w:p>
    <w:p w14:paraId="7CE09AEB"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chocs de véhicules terrestres,</w:t>
      </w:r>
    </w:p>
    <w:p w14:paraId="4FA418D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ouragans, tempêtes, grêle, trombes, tornades, cyclones,</w:t>
      </w:r>
    </w:p>
    <w:p w14:paraId="655ABAE9"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grèves, émeutes, mouvements populaires, attentats,</w:t>
      </w:r>
    </w:p>
    <w:p w14:paraId="64C17AAC"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w:t>
      </w:r>
      <w:proofErr w:type="gramEnd"/>
      <w:r w:rsidRPr="00F3179B">
        <w:rPr>
          <w:rFonts w:ascii="Calibri" w:hAnsi="Calibri" w:cs="Calibri"/>
          <w:bCs/>
          <w:sz w:val="22"/>
          <w:szCs w:val="22"/>
        </w:rPr>
        <w:t xml:space="preserve"> vandalisme, la malveillance, le sabotage,</w:t>
      </w:r>
    </w:p>
    <w:p w14:paraId="6D8C0640"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dégâts des eaux,</w:t>
      </w:r>
    </w:p>
    <w:p w14:paraId="2FD8C96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honoraires d’expert.</w:t>
      </w:r>
    </w:p>
    <w:p w14:paraId="2AB41DF6"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b</w:t>
      </w:r>
      <w:r w:rsidR="00364016" w:rsidRPr="00F3179B">
        <w:rPr>
          <w:rFonts w:ascii="Calibri" w:hAnsi="Calibri" w:cs="Calibri"/>
          <w:bCs/>
          <w:sz w:val="22"/>
          <w:szCs w:val="22"/>
        </w:rPr>
        <w:t>) sa privation de jouissance, à due concurrence de deux années et ses pertes d’exploitation</w:t>
      </w:r>
    </w:p>
    <w:p w14:paraId="5AEE2528"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c</w:t>
      </w:r>
      <w:r w:rsidR="00364016" w:rsidRPr="00F3179B">
        <w:rPr>
          <w:rFonts w:ascii="Calibri" w:hAnsi="Calibri" w:cs="Calibri"/>
          <w:bCs/>
          <w:sz w:val="22"/>
          <w:szCs w:val="22"/>
        </w:rPr>
        <w:t>) le recours des voisins et des tiers</w:t>
      </w:r>
    </w:p>
    <w:p w14:paraId="7D14519C"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d</w:t>
      </w:r>
      <w:r w:rsidR="00364016" w:rsidRPr="00F3179B">
        <w:rPr>
          <w:rFonts w:ascii="Calibri" w:hAnsi="Calibri" w:cs="Calibri"/>
          <w:bCs/>
          <w:sz w:val="22"/>
          <w:szCs w:val="22"/>
        </w:rPr>
        <w:t xml:space="preserve">) sa responsabilité civile vis à vis des tiers du fait de son activité, ses matériels et marchandises, de son personnel, </w:t>
      </w:r>
      <w:r w:rsidR="00A33A4E" w:rsidRPr="00F3179B">
        <w:rPr>
          <w:rFonts w:ascii="Calibri" w:hAnsi="Calibri" w:cs="Calibri"/>
          <w:bCs/>
          <w:sz w:val="22"/>
          <w:szCs w:val="22"/>
        </w:rPr>
        <w:t>etc.</w:t>
      </w:r>
      <w:r w:rsidR="00364016" w:rsidRPr="00F3179B">
        <w:rPr>
          <w:rFonts w:ascii="Calibri" w:hAnsi="Calibri" w:cs="Calibri"/>
          <w:bCs/>
          <w:sz w:val="22"/>
          <w:szCs w:val="22"/>
        </w:rPr>
        <w:t xml:space="preserve"> …</w:t>
      </w:r>
    </w:p>
    <w:p w14:paraId="0F8BC4F6" w14:textId="77777777" w:rsidR="00E31774" w:rsidRPr="00F3179B" w:rsidRDefault="00E31774" w:rsidP="00D66726">
      <w:pPr>
        <w:jc w:val="both"/>
        <w:rPr>
          <w:rFonts w:ascii="Calibri" w:hAnsi="Calibri" w:cs="Calibri"/>
          <w:bCs/>
          <w:sz w:val="22"/>
          <w:szCs w:val="22"/>
        </w:rPr>
      </w:pPr>
    </w:p>
    <w:p w14:paraId="000FCB71"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7" w:name="_Toc214805543"/>
      <w:r w:rsidRPr="00F3179B">
        <w:rPr>
          <w:rFonts w:ascii="Calibri" w:hAnsi="Calibri" w:cs="Calibri"/>
          <w:b/>
          <w:sz w:val="22"/>
          <w:szCs w:val="22"/>
        </w:rPr>
        <w:t>14.2. – Renonciations à recours</w:t>
      </w:r>
      <w:r w:rsidR="00EC2F7F" w:rsidRPr="00F3179B">
        <w:rPr>
          <w:rFonts w:ascii="Calibri" w:hAnsi="Calibri" w:cs="Calibri"/>
          <w:b/>
          <w:sz w:val="22"/>
          <w:szCs w:val="22"/>
        </w:rPr>
        <w:t xml:space="preserve"> réciproque</w:t>
      </w:r>
      <w:bookmarkEnd w:id="47"/>
    </w:p>
    <w:p w14:paraId="78FC58C2" w14:textId="77777777" w:rsidR="00D075D2" w:rsidRDefault="00D075D2" w:rsidP="00D66726">
      <w:pPr>
        <w:jc w:val="both"/>
        <w:rPr>
          <w:rFonts w:ascii="Calibri" w:hAnsi="Calibri" w:cs="Calibri"/>
          <w:bCs/>
          <w:sz w:val="22"/>
          <w:szCs w:val="22"/>
        </w:rPr>
      </w:pPr>
    </w:p>
    <w:p w14:paraId="03E5F8D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renonce à tout recours qu’il serait en droit d’exercer en cas de sinistre contre le Bailleur et ses assureurs et s’engage à faire figurer cette renonciation dans ses polices d’assurance.</w:t>
      </w:r>
    </w:p>
    <w:p w14:paraId="2888736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En cas de souscription d’assurances pour le compte du preneur par un tiers, ce dernier s’engage, de la même manière à obtenir de l’assureur pour compte, la renonciation à tous recours envers le bailleur et les assureurs de ce dernier.</w:t>
      </w:r>
    </w:p>
    <w:p w14:paraId="15BEFBD9"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A titre de réciprocité, le Bailleur et ses assureurs renoncent à tout recours qu’ils seraient en droit d’exercer contre le Preneur et les assureurs de ce dernier et s’engage à faire figurer cette renonciation dans ses polices d’assurance.</w:t>
      </w:r>
    </w:p>
    <w:p w14:paraId="5AD082BB" w14:textId="77777777" w:rsidR="00E31774" w:rsidRPr="00F3179B" w:rsidRDefault="00E31774" w:rsidP="00D66726">
      <w:pPr>
        <w:jc w:val="both"/>
        <w:rPr>
          <w:rFonts w:ascii="Calibri" w:hAnsi="Calibri" w:cs="Calibri"/>
          <w:bCs/>
          <w:sz w:val="22"/>
          <w:szCs w:val="22"/>
        </w:rPr>
      </w:pPr>
    </w:p>
    <w:p w14:paraId="0C34240B"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8" w:name="_Toc214805544"/>
      <w:r w:rsidRPr="00F3179B">
        <w:rPr>
          <w:rFonts w:ascii="Calibri" w:hAnsi="Calibri" w:cs="Calibri"/>
          <w:b/>
          <w:sz w:val="22"/>
          <w:szCs w:val="22"/>
        </w:rPr>
        <w:t>14.3. – Obligations du Preneur relatives aux assurances et à l’assurance souscrite par le Bailleur et/ou la copropriété</w:t>
      </w:r>
      <w:bookmarkEnd w:id="48"/>
    </w:p>
    <w:p w14:paraId="475760E2" w14:textId="77777777" w:rsidR="00D075D2" w:rsidRDefault="00D075D2" w:rsidP="00D66726">
      <w:pPr>
        <w:jc w:val="both"/>
        <w:rPr>
          <w:rFonts w:ascii="Calibri" w:hAnsi="Calibri" w:cs="Calibri"/>
          <w:sz w:val="22"/>
          <w:szCs w:val="22"/>
          <w:u w:val="single"/>
        </w:rPr>
      </w:pPr>
    </w:p>
    <w:p w14:paraId="7E2CA25A"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 et surprimes</w:t>
      </w:r>
    </w:p>
    <w:p w14:paraId="115D5840"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Le Preneur devra assumer la charge de sa quote-part des primes afférentes aux polices souscrites par le Bailleur et/ou la copropriété.</w:t>
      </w:r>
    </w:p>
    <w:p w14:paraId="450F44F9" w14:textId="77777777" w:rsidR="00364016" w:rsidRPr="00917305" w:rsidRDefault="00364016" w:rsidP="00D66726">
      <w:pPr>
        <w:jc w:val="both"/>
        <w:rPr>
          <w:rFonts w:ascii="Calibri" w:hAnsi="Calibri" w:cs="Calibri"/>
          <w:sz w:val="22"/>
          <w:szCs w:val="22"/>
        </w:rPr>
      </w:pPr>
      <w:r w:rsidRPr="00917305">
        <w:rPr>
          <w:rFonts w:ascii="Calibri" w:hAnsi="Calibri" w:cs="Calibri"/>
          <w:bCs/>
          <w:sz w:val="22"/>
          <w:szCs w:val="22"/>
        </w:rPr>
        <w:t xml:space="preserve">Le </w:t>
      </w:r>
      <w:r w:rsidR="003C6341" w:rsidRPr="00917305">
        <w:rPr>
          <w:rFonts w:ascii="Calibri" w:hAnsi="Calibri" w:cs="Calibri"/>
          <w:bCs/>
          <w:sz w:val="22"/>
          <w:szCs w:val="22"/>
        </w:rPr>
        <w:t>P</w:t>
      </w:r>
      <w:r w:rsidRPr="00917305">
        <w:rPr>
          <w:rFonts w:ascii="Calibri" w:hAnsi="Calibri" w:cs="Calibri"/>
          <w:bCs/>
          <w:sz w:val="22"/>
          <w:szCs w:val="22"/>
        </w:rPr>
        <w:t>reneur s’oblige également à rembourser en totalité au Bailleur toute surprime qui serait exigée par les assureurs du Bailleur et/ou de</w:t>
      </w:r>
      <w:r w:rsidRPr="00917305">
        <w:rPr>
          <w:rFonts w:ascii="Calibri" w:hAnsi="Calibri" w:cs="Calibri"/>
          <w:sz w:val="22"/>
          <w:szCs w:val="22"/>
        </w:rPr>
        <w:t xml:space="preserve"> </w:t>
      </w:r>
      <w:r w:rsidRPr="00917305">
        <w:rPr>
          <w:rFonts w:ascii="Calibri" w:hAnsi="Calibri" w:cs="Calibri"/>
          <w:bCs/>
          <w:sz w:val="22"/>
          <w:szCs w:val="22"/>
        </w:rPr>
        <w:t>la copropriété</w:t>
      </w:r>
      <w:r w:rsidRPr="00917305">
        <w:rPr>
          <w:rFonts w:ascii="Calibri" w:hAnsi="Calibri" w:cs="Calibri"/>
          <w:sz w:val="22"/>
          <w:szCs w:val="22"/>
        </w:rPr>
        <w:t xml:space="preserve">, </w:t>
      </w:r>
      <w:r w:rsidRPr="00917305">
        <w:rPr>
          <w:rFonts w:ascii="Calibri" w:hAnsi="Calibri" w:cs="Calibri"/>
          <w:bCs/>
          <w:sz w:val="22"/>
          <w:szCs w:val="22"/>
        </w:rPr>
        <w:t>soit en raison de l’activité du Preneur, soit en raison de la clause de renonciation à recours réciproque.</w:t>
      </w:r>
      <w:r w:rsidRPr="00917305">
        <w:rPr>
          <w:rFonts w:ascii="Calibri" w:hAnsi="Calibri" w:cs="Calibri"/>
          <w:sz w:val="22"/>
          <w:szCs w:val="22"/>
        </w:rPr>
        <w:t xml:space="preserve"> </w:t>
      </w:r>
    </w:p>
    <w:p w14:paraId="75D5E75C" w14:textId="77777777" w:rsidR="00D075D2" w:rsidRPr="00F3179B" w:rsidRDefault="00D075D2" w:rsidP="00D66726">
      <w:pPr>
        <w:jc w:val="both"/>
        <w:rPr>
          <w:rFonts w:ascii="Calibri" w:hAnsi="Calibri" w:cs="Calibri"/>
          <w:sz w:val="22"/>
          <w:szCs w:val="22"/>
          <w:u w:val="single"/>
        </w:rPr>
      </w:pPr>
    </w:p>
    <w:p w14:paraId="2A19ABA2"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Déclaration des éléments aggravants</w:t>
      </w:r>
    </w:p>
    <w:p w14:paraId="35DA3F64"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s’engage à communiquer au Bailleur à la souscription et en cours de Bail, tous éléments susceptibles de modifier ou d’aggraver le risque et de modifier le taux de prime applicable aux </w:t>
      </w:r>
      <w:r w:rsidR="00B93266" w:rsidRPr="00F3179B">
        <w:rPr>
          <w:rFonts w:ascii="Calibri" w:hAnsi="Calibri" w:cs="Calibri"/>
          <w:bCs/>
          <w:sz w:val="22"/>
          <w:szCs w:val="22"/>
        </w:rPr>
        <w:t>Locaux Loués</w:t>
      </w:r>
      <w:r w:rsidRPr="00F3179B">
        <w:rPr>
          <w:rFonts w:ascii="Calibri" w:hAnsi="Calibri" w:cs="Calibri"/>
          <w:bCs/>
          <w:sz w:val="22"/>
          <w:szCs w:val="22"/>
        </w:rPr>
        <w:t>.</w:t>
      </w:r>
    </w:p>
    <w:p w14:paraId="10BEBB7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Toute surprime appliquée par les assureurs du Bailleur et/ou de la copropriété éventuellement pour aggravation de risques, sera intégralement supportée par le Preneur.</w:t>
      </w:r>
    </w:p>
    <w:p w14:paraId="002B944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Si une règle proportionnelle est appliquée en cas de sinistre à l’indemnité que doit toucher le Bailleur, le Preneur sera tenu d’indemniser le Bailleur à concurrence du préjudice causé à celui-ci.</w:t>
      </w:r>
    </w:p>
    <w:p w14:paraId="22E4814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 cas de sinistre affectant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Preneur devra déclarer à ses assureurs et simultanément au Bailleur lui-même, tout sinistre, quelle qu’en soit l’importance, même s’il n’en </w:t>
      </w:r>
      <w:r w:rsidRPr="00F3179B">
        <w:rPr>
          <w:rFonts w:ascii="Calibri" w:hAnsi="Calibri" w:cs="Calibri"/>
          <w:bCs/>
          <w:sz w:val="22"/>
          <w:szCs w:val="22"/>
        </w:rPr>
        <w:lastRenderedPageBreak/>
        <w:t>résulte aucun dégât apparent et ce, dès qu’il en aura eu connaissance et au plus tard dans les cinq jours.</w:t>
      </w:r>
    </w:p>
    <w:p w14:paraId="333F27BA" w14:textId="77777777" w:rsidR="00E31774" w:rsidRPr="00F3179B" w:rsidRDefault="00E31774" w:rsidP="00D66726">
      <w:pPr>
        <w:jc w:val="both"/>
        <w:rPr>
          <w:rFonts w:ascii="Calibri" w:hAnsi="Calibri" w:cs="Calibri"/>
          <w:bCs/>
          <w:sz w:val="22"/>
          <w:szCs w:val="22"/>
        </w:rPr>
      </w:pPr>
    </w:p>
    <w:p w14:paraId="18E3EAA2" w14:textId="77777777" w:rsidR="00364016" w:rsidRPr="00F3179B" w:rsidRDefault="00364016"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49" w:name="_Toc214805545"/>
      <w:r w:rsidRPr="00F3179B">
        <w:rPr>
          <w:rFonts w:ascii="Calibri" w:hAnsi="Calibri" w:cs="Calibri"/>
          <w:b/>
          <w:sz w:val="22"/>
          <w:szCs w:val="22"/>
        </w:rPr>
        <w:t xml:space="preserve">14.4. </w:t>
      </w:r>
      <w:r w:rsidR="00D075D2">
        <w:rPr>
          <w:rFonts w:ascii="Calibri" w:hAnsi="Calibri" w:cs="Calibri"/>
          <w:b/>
          <w:sz w:val="22"/>
          <w:szCs w:val="22"/>
        </w:rPr>
        <w:t>–</w:t>
      </w:r>
      <w:r w:rsidRPr="00F3179B">
        <w:rPr>
          <w:rFonts w:ascii="Calibri" w:hAnsi="Calibri" w:cs="Calibri"/>
          <w:b/>
          <w:sz w:val="22"/>
          <w:szCs w:val="22"/>
        </w:rPr>
        <w:t xml:space="preserve"> Obligations du Preneur relatives aux assurances qu’il a souscrites</w:t>
      </w:r>
      <w:bookmarkEnd w:id="49"/>
    </w:p>
    <w:p w14:paraId="7AACF714" w14:textId="77777777" w:rsidR="00D075D2" w:rsidRDefault="00D075D2" w:rsidP="00D66726">
      <w:pPr>
        <w:jc w:val="both"/>
        <w:rPr>
          <w:rFonts w:ascii="Calibri" w:hAnsi="Calibri" w:cs="Calibri"/>
          <w:sz w:val="22"/>
          <w:szCs w:val="22"/>
          <w:u w:val="single"/>
        </w:rPr>
      </w:pPr>
    </w:p>
    <w:p w14:paraId="588FBD3D"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w:t>
      </w:r>
    </w:p>
    <w:p w14:paraId="1D5BBA7C"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devra assumer la charge en totalité des primes des polices qu’il est tenu de souscrire en vertu des dispositions ci-dessus.</w:t>
      </w:r>
    </w:p>
    <w:p w14:paraId="630DDB0C"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Faute par le Preneur de souscrire, renouveler ou payer les primes des polices ci-dessus, le Bailleur se réserve le droit d’y procéder et de réclamer au Preneur le remboursement des primes ainsi avancées.</w:t>
      </w:r>
    </w:p>
    <w:p w14:paraId="25993773" w14:textId="77777777" w:rsidR="00E31774" w:rsidRPr="00F3179B" w:rsidRDefault="00E31774" w:rsidP="00D66726">
      <w:pPr>
        <w:jc w:val="both"/>
        <w:rPr>
          <w:rFonts w:ascii="Calibri" w:hAnsi="Calibri" w:cs="Calibri"/>
          <w:bCs/>
          <w:sz w:val="22"/>
          <w:szCs w:val="22"/>
        </w:rPr>
      </w:pPr>
    </w:p>
    <w:p w14:paraId="01F0F353"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Contrôle par le Bailleur</w:t>
      </w:r>
    </w:p>
    <w:p w14:paraId="13B361A4"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 xml:space="preserve">En vue d’assurer l’exécution des stipulations qui précèdent, le Preneur devra adresser au Bailleur, avant la prise de possession des </w:t>
      </w:r>
      <w:r w:rsidR="008433D5" w:rsidRPr="00F3179B">
        <w:rPr>
          <w:rFonts w:ascii="Calibri" w:hAnsi="Calibri" w:cs="Calibri"/>
          <w:bCs/>
          <w:sz w:val="22"/>
          <w:szCs w:val="22"/>
        </w:rPr>
        <w:t>Locaux Loués</w:t>
      </w:r>
      <w:r w:rsidRPr="00F3179B">
        <w:rPr>
          <w:rFonts w:ascii="Calibri" w:hAnsi="Calibri" w:cs="Calibri"/>
          <w:bCs/>
          <w:sz w:val="22"/>
          <w:szCs w:val="22"/>
        </w:rPr>
        <w:t>, une attestation d’assurance reprenant les garanties demandées ci-dessus. Pendant la durée du Bail, il devra justifier de la validité des contrats à toute réquisition du Bailleur.</w:t>
      </w:r>
    </w:p>
    <w:p w14:paraId="63B583A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devra déléguer et transférer au Bailleur le bénéfice desdites assurances, </w:t>
      </w:r>
      <w:proofErr w:type="gramStart"/>
      <w:r w:rsidRPr="00F3179B">
        <w:rPr>
          <w:rFonts w:ascii="Calibri" w:hAnsi="Calibri" w:cs="Calibri"/>
          <w:bCs/>
          <w:sz w:val="22"/>
          <w:szCs w:val="22"/>
        </w:rPr>
        <w:t>de manière à ce</w:t>
      </w:r>
      <w:proofErr w:type="gramEnd"/>
      <w:r w:rsidRPr="00F3179B">
        <w:rPr>
          <w:rFonts w:ascii="Calibri" w:hAnsi="Calibri" w:cs="Calibri"/>
          <w:bCs/>
          <w:sz w:val="22"/>
          <w:szCs w:val="22"/>
        </w:rPr>
        <w:t xml:space="preserve"> que toutes indemnités dues au Preneur par toute compagnie d'assurances, en cas de sinistre et pour quelque cause que ce soit, soient affectées au privilège du Bailleur à concurrence de toutes sommes dues, échues ou à échoir. </w:t>
      </w:r>
    </w:p>
    <w:p w14:paraId="45899668" w14:textId="77777777" w:rsidR="00E31774" w:rsidRDefault="00E31774" w:rsidP="00D66726">
      <w:pPr>
        <w:jc w:val="both"/>
        <w:rPr>
          <w:rFonts w:ascii="Calibri" w:hAnsi="Calibri" w:cs="Calibri"/>
          <w:bCs/>
          <w:sz w:val="22"/>
          <w:szCs w:val="22"/>
        </w:rPr>
      </w:pPr>
    </w:p>
    <w:p w14:paraId="4A5BF8B6" w14:textId="77777777" w:rsidR="00D075D2" w:rsidRPr="00F3179B" w:rsidRDefault="00D075D2" w:rsidP="00D66726">
      <w:pPr>
        <w:jc w:val="both"/>
        <w:rPr>
          <w:rFonts w:ascii="Calibri" w:hAnsi="Calibri" w:cs="Calibri"/>
          <w:bCs/>
          <w:sz w:val="22"/>
          <w:szCs w:val="22"/>
        </w:rPr>
      </w:pPr>
    </w:p>
    <w:p w14:paraId="45612B4B" w14:textId="77777777" w:rsidR="00364016" w:rsidRPr="000D0618" w:rsidRDefault="00364016" w:rsidP="00E60764">
      <w:pPr>
        <w:pStyle w:val="Titre2"/>
        <w:jc w:val="left"/>
      </w:pPr>
      <w:bookmarkStart w:id="50" w:name="_Toc214805546"/>
      <w:r w:rsidRPr="000D0618">
        <w:t>ARTICLE 15 – RESPONSABILITE ET RECOURS</w:t>
      </w:r>
      <w:bookmarkEnd w:id="50"/>
    </w:p>
    <w:p w14:paraId="3BC6B988" w14:textId="77777777" w:rsidR="00E31774" w:rsidRPr="00F3179B" w:rsidRDefault="00E31774" w:rsidP="00E31774">
      <w:pPr>
        <w:rPr>
          <w:rFonts w:ascii="Calibri" w:hAnsi="Calibri" w:cs="Calibri"/>
          <w:sz w:val="22"/>
          <w:szCs w:val="22"/>
        </w:rPr>
      </w:pPr>
    </w:p>
    <w:p w14:paraId="51C875B7"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w:t>
      </w:r>
      <w:r w:rsidR="00A33A4E" w:rsidRPr="00F3179B">
        <w:rPr>
          <w:rFonts w:ascii="Calibri" w:hAnsi="Calibri" w:cs="Calibri"/>
          <w:bCs/>
          <w:sz w:val="22"/>
          <w:szCs w:val="22"/>
        </w:rPr>
        <w:t>services dans</w:t>
      </w:r>
      <w:r w:rsidRPr="00F3179B">
        <w:rPr>
          <w:rFonts w:ascii="Calibri" w:hAnsi="Calibri" w:cs="Calibri"/>
          <w:bCs/>
          <w:sz w:val="22"/>
          <w:szCs w:val="22"/>
        </w:rPr>
        <w:t xml:space="preserve"> les cas suivants :</w:t>
      </w:r>
    </w:p>
    <w:p w14:paraId="1258C91F"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vol</w:t>
      </w:r>
      <w:proofErr w:type="gramEnd"/>
      <w:r w:rsidRPr="00F3179B">
        <w:rPr>
          <w:rFonts w:ascii="Calibri" w:hAnsi="Calibri" w:cs="Calibri"/>
          <w:bCs/>
          <w:sz w:val="22"/>
          <w:szCs w:val="22"/>
        </w:rPr>
        <w:t xml:space="preserve">, tentative de vol, tout autre acte délictueux ou toute voie de fait dont le Preneur pourrait être victime dans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Bailleur n’assumant aucune obligation de surveillance. Le Preneur devra faire son affaire personnelle d'assurer comme il le jugera convenable la garde et la surveillance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de ses biens ; </w:t>
      </w:r>
    </w:p>
    <w:p w14:paraId="7328635B"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suppression</w:t>
      </w:r>
      <w:proofErr w:type="gramEnd"/>
      <w:r w:rsidRPr="00F3179B">
        <w:rPr>
          <w:rFonts w:ascii="Calibri" w:hAnsi="Calibri" w:cs="Calibri"/>
          <w:bCs/>
          <w:sz w:val="22"/>
          <w:szCs w:val="22"/>
        </w:rPr>
        <w:t>,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w:t>
      </w:r>
      <w:r w:rsidR="00767C3E">
        <w:rPr>
          <w:rFonts w:ascii="Calibri" w:hAnsi="Calibri" w:cs="Calibri"/>
          <w:bCs/>
          <w:sz w:val="22"/>
          <w:szCs w:val="22"/>
        </w:rPr>
        <w:t> ;</w:t>
      </w:r>
    </w:p>
    <w:p w14:paraId="6F7883A1"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d'agissements générateurs de dommages de tous tiers en général, le Preneur renonçant notamment à tous </w:t>
      </w:r>
      <w:proofErr w:type="gramStart"/>
      <w:r w:rsidRPr="00F3179B">
        <w:rPr>
          <w:rFonts w:ascii="Calibri" w:hAnsi="Calibri" w:cs="Calibri"/>
          <w:bCs/>
          <w:sz w:val="22"/>
          <w:szCs w:val="22"/>
        </w:rPr>
        <w:t>recours</w:t>
      </w:r>
      <w:proofErr w:type="gramEnd"/>
      <w:r w:rsidRPr="00F3179B">
        <w:rPr>
          <w:rFonts w:ascii="Calibri" w:hAnsi="Calibri" w:cs="Calibri"/>
          <w:bCs/>
          <w:sz w:val="22"/>
          <w:szCs w:val="22"/>
        </w:rPr>
        <w:t xml:space="preserve"> contre le Bailleur sur le fondement de l'article 1719, alinéa 3 du Code civil ;</w:t>
      </w:r>
    </w:p>
    <w:p w14:paraId="7D5EB524" w14:textId="77777777" w:rsidR="00767C3E"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d'accidents survenant dans l’ensemble immobilier ou l’</w:t>
      </w:r>
      <w:r w:rsidR="009E40EC" w:rsidRPr="00F3179B">
        <w:rPr>
          <w:rFonts w:ascii="Calibri" w:hAnsi="Calibri" w:cs="Calibri"/>
          <w:bCs/>
          <w:sz w:val="22"/>
          <w:szCs w:val="22"/>
        </w:rPr>
        <w:t>Immeuble</w:t>
      </w:r>
      <w:r w:rsidRPr="00F3179B">
        <w:rPr>
          <w:rFonts w:ascii="Calibri" w:hAnsi="Calibri" w:cs="Calibri"/>
          <w:bCs/>
          <w:sz w:val="22"/>
          <w:szCs w:val="22"/>
        </w:rPr>
        <w:t xml:space="preserve"> ou du fait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14:paraId="35581772" w14:textId="77777777" w:rsidR="00767C3E" w:rsidRPr="00F3179B" w:rsidRDefault="00364016" w:rsidP="00745E4F">
      <w:pPr>
        <w:numPr>
          <w:ilvl w:val="0"/>
          <w:numId w:val="47"/>
        </w:numPr>
        <w:jc w:val="both"/>
        <w:rPr>
          <w:rFonts w:ascii="Calibri" w:hAnsi="Calibri" w:cs="Calibri"/>
          <w:bCs/>
          <w:sz w:val="22"/>
          <w:szCs w:val="22"/>
        </w:rPr>
      </w:pPr>
      <w:proofErr w:type="gramStart"/>
      <w:r w:rsidRPr="00767C3E">
        <w:rPr>
          <w:rFonts w:ascii="Calibri" w:hAnsi="Calibri" w:cs="Calibri"/>
          <w:bCs/>
          <w:sz w:val="22"/>
          <w:szCs w:val="22"/>
        </w:rPr>
        <w:t>en</w:t>
      </w:r>
      <w:proofErr w:type="gramEnd"/>
      <w:r w:rsidRPr="00767C3E">
        <w:rPr>
          <w:rFonts w:ascii="Calibri" w:hAnsi="Calibri" w:cs="Calibri"/>
          <w:bCs/>
          <w:sz w:val="22"/>
          <w:szCs w:val="22"/>
        </w:rPr>
        <w:t xml:space="preserve"> cas de vice ou défaut de l’ensemble immobilier ou de l'</w:t>
      </w:r>
      <w:r w:rsidR="009E40EC" w:rsidRPr="00767C3E">
        <w:rPr>
          <w:rFonts w:ascii="Calibri" w:hAnsi="Calibri" w:cs="Calibri"/>
          <w:bCs/>
          <w:sz w:val="22"/>
          <w:szCs w:val="22"/>
        </w:rPr>
        <w:t>Immeuble</w:t>
      </w:r>
      <w:r w:rsidRPr="00767C3E">
        <w:rPr>
          <w:rFonts w:ascii="Calibri" w:hAnsi="Calibri" w:cs="Calibri"/>
          <w:bCs/>
          <w:sz w:val="22"/>
          <w:szCs w:val="22"/>
        </w:rPr>
        <w:t>, le Preneur renonçant particulièrement à se prévaloir des dispositions des articles 1719 et 1721 du Code civil ;</w:t>
      </w:r>
    </w:p>
    <w:p w14:paraId="0F884383"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gêne quelle qu'elle soit résultant de l'exécution des travaux de levée des réserves ou des travaux au titre des différentes garanties dues par les </w:t>
      </w:r>
      <w:r w:rsidR="00A33A4E" w:rsidRPr="00F3179B">
        <w:rPr>
          <w:rFonts w:ascii="Calibri" w:hAnsi="Calibri" w:cs="Calibri"/>
          <w:bCs/>
          <w:sz w:val="22"/>
          <w:szCs w:val="22"/>
        </w:rPr>
        <w:t>constructeurs ;</w:t>
      </w:r>
    </w:p>
    <w:p w14:paraId="7992BCEC"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désordres résultant de l’état du sol et du sous-sol (présence de réseaux, nappes, excavations, massifs, etc.) et de tous éboulements et désordres qui pourraient en résulter par la suite ; et</w:t>
      </w:r>
    </w:p>
    <w:p w14:paraId="0D669CC1"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lastRenderedPageBreak/>
        <w:t>en</w:t>
      </w:r>
      <w:proofErr w:type="gramEnd"/>
      <w:r w:rsidRPr="00F3179B">
        <w:rPr>
          <w:rFonts w:ascii="Calibri" w:hAnsi="Calibri" w:cs="Calibri"/>
          <w:bCs/>
          <w:sz w:val="22"/>
          <w:szCs w:val="22"/>
        </w:rPr>
        <w:t xml:space="preserve"> cas de désordres résultant de l'état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et de tous désordres qui pourraient en résulter, qu'il s'agisse des </w:t>
      </w:r>
      <w:r w:rsidR="009E40EC" w:rsidRPr="00F3179B">
        <w:rPr>
          <w:rFonts w:ascii="Calibri" w:hAnsi="Calibri" w:cs="Calibri"/>
          <w:bCs/>
          <w:sz w:val="22"/>
          <w:szCs w:val="22"/>
        </w:rPr>
        <w:t>Immeuble</w:t>
      </w:r>
      <w:r w:rsidRPr="00F3179B">
        <w:rPr>
          <w:rFonts w:ascii="Calibri" w:hAnsi="Calibri" w:cs="Calibri"/>
          <w:bCs/>
          <w:sz w:val="22"/>
          <w:szCs w:val="22"/>
        </w:rPr>
        <w:t xml:space="preserve">s par nature ou des </w:t>
      </w:r>
      <w:r w:rsidR="009E40EC" w:rsidRPr="00F3179B">
        <w:rPr>
          <w:rFonts w:ascii="Calibri" w:hAnsi="Calibri" w:cs="Calibri"/>
          <w:bCs/>
          <w:sz w:val="22"/>
          <w:szCs w:val="22"/>
        </w:rPr>
        <w:t>Immeuble</w:t>
      </w:r>
      <w:r w:rsidRPr="00F3179B">
        <w:rPr>
          <w:rFonts w:ascii="Calibri" w:hAnsi="Calibri" w:cs="Calibri"/>
          <w:bCs/>
          <w:sz w:val="22"/>
          <w:szCs w:val="22"/>
        </w:rPr>
        <w:t>s par destination.</w:t>
      </w:r>
    </w:p>
    <w:p w14:paraId="349844B2" w14:textId="77777777" w:rsidR="00767C3E" w:rsidRDefault="00767C3E" w:rsidP="00D66726">
      <w:pPr>
        <w:jc w:val="both"/>
        <w:rPr>
          <w:rFonts w:ascii="Calibri" w:hAnsi="Calibri" w:cs="Calibri"/>
          <w:bCs/>
          <w:sz w:val="22"/>
          <w:szCs w:val="22"/>
        </w:rPr>
      </w:pPr>
    </w:p>
    <w:p w14:paraId="50903D6D"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Enfin, le Preneur devra supporter, quelle que soit leur durée, tous travaux qui pourraient être exécutés sur la voie publique ou dans les immeubles voisins, alors même qu’il en résulterait une gêne pour la jouissance des </w:t>
      </w:r>
      <w:r w:rsidR="00B93266" w:rsidRPr="00F3179B">
        <w:rPr>
          <w:rFonts w:ascii="Calibri" w:hAnsi="Calibri" w:cs="Calibri"/>
          <w:bCs/>
          <w:sz w:val="22"/>
          <w:szCs w:val="22"/>
        </w:rPr>
        <w:t>Locaux Loués</w:t>
      </w:r>
      <w:r w:rsidRPr="00F3179B">
        <w:rPr>
          <w:rFonts w:ascii="Calibri" w:hAnsi="Calibri" w:cs="Calibri"/>
          <w:bCs/>
          <w:sz w:val="22"/>
          <w:szCs w:val="22"/>
        </w:rPr>
        <w:t>, sans recours contre le Bailleur notamment au titre d’une réduction du loyer et/ou des charges et/ou d’une indemnisation de quelconque nature.</w:t>
      </w:r>
    </w:p>
    <w:p w14:paraId="4891537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ne pourra faire aucune réclamation en cas d'interruption ou d'irrégularité dans les services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 </w:t>
      </w:r>
    </w:p>
    <w:p w14:paraId="0A3CDAE6" w14:textId="77777777" w:rsidR="00364016" w:rsidRPr="00F3179B" w:rsidRDefault="00364016" w:rsidP="00D66726">
      <w:pPr>
        <w:jc w:val="both"/>
        <w:rPr>
          <w:rFonts w:ascii="Calibri" w:hAnsi="Calibri" w:cs="Calibri"/>
          <w:sz w:val="22"/>
          <w:szCs w:val="22"/>
          <w:u w:val="single"/>
        </w:rPr>
      </w:pPr>
    </w:p>
    <w:p w14:paraId="5BA66007" w14:textId="77777777" w:rsidR="00A33A4E" w:rsidRPr="00F3179B" w:rsidRDefault="00A33A4E" w:rsidP="007C2C3F">
      <w:pPr>
        <w:jc w:val="both"/>
        <w:rPr>
          <w:rFonts w:ascii="Calibri" w:hAnsi="Calibri" w:cs="Calibri"/>
          <w:sz w:val="22"/>
          <w:szCs w:val="22"/>
        </w:rPr>
      </w:pPr>
    </w:p>
    <w:p w14:paraId="18BEC868" w14:textId="77777777" w:rsidR="00D2133E" w:rsidRPr="000D0618" w:rsidRDefault="00D2133E" w:rsidP="00E60764">
      <w:pPr>
        <w:pStyle w:val="Titre2"/>
        <w:jc w:val="left"/>
      </w:pPr>
      <w:bookmarkStart w:id="51" w:name="_Toc214805547"/>
      <w:r w:rsidRPr="000D0618">
        <w:t xml:space="preserve">ARTICLE </w:t>
      </w:r>
      <w:r w:rsidR="002A1777" w:rsidRPr="000D0618">
        <w:t>1</w:t>
      </w:r>
      <w:r w:rsidR="00B56AFD" w:rsidRPr="000D0618">
        <w:t>6</w:t>
      </w:r>
      <w:r w:rsidRPr="000D0618">
        <w:t> </w:t>
      </w:r>
      <w:r w:rsidR="00767C3E">
        <w:t>–</w:t>
      </w:r>
      <w:r w:rsidRPr="000D0618">
        <w:t xml:space="preserve"> PROCEDURE COLLECTIVE</w:t>
      </w:r>
      <w:bookmarkEnd w:id="51"/>
    </w:p>
    <w:p w14:paraId="6A1B0BC8" w14:textId="77777777" w:rsidR="00D2133E" w:rsidRPr="00F3179B" w:rsidRDefault="00D2133E" w:rsidP="007C2C3F">
      <w:pPr>
        <w:jc w:val="both"/>
        <w:rPr>
          <w:rFonts w:ascii="Calibri" w:hAnsi="Calibri" w:cs="Calibri"/>
          <w:sz w:val="22"/>
          <w:szCs w:val="22"/>
        </w:rPr>
      </w:pPr>
    </w:p>
    <w:p w14:paraId="2A9FD4DE"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14:paraId="50B620FD" w14:textId="77777777" w:rsidR="00D2133E" w:rsidRPr="00F3179B" w:rsidRDefault="00D2133E" w:rsidP="007C2C3F">
      <w:pPr>
        <w:jc w:val="both"/>
        <w:rPr>
          <w:rFonts w:ascii="Calibri" w:hAnsi="Calibri" w:cs="Calibri"/>
          <w:sz w:val="22"/>
          <w:szCs w:val="22"/>
        </w:rPr>
      </w:pPr>
    </w:p>
    <w:p w14:paraId="761C69AA"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 xml:space="preserve">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w:t>
      </w:r>
      <w:r w:rsidR="00B93266" w:rsidRPr="00F3179B">
        <w:rPr>
          <w:rFonts w:ascii="Calibri" w:hAnsi="Calibri" w:cs="Calibri"/>
          <w:sz w:val="22"/>
          <w:szCs w:val="22"/>
        </w:rPr>
        <w:t>Locaux Loués</w:t>
      </w:r>
      <w:r w:rsidRPr="00F3179B">
        <w:rPr>
          <w:rFonts w:ascii="Calibri" w:hAnsi="Calibri" w:cs="Calibri"/>
          <w:sz w:val="22"/>
          <w:szCs w:val="22"/>
        </w:rPr>
        <w:t>, dès lors que cette période sera postérieure au jugement d’ouverture de la procédure collective et ce, jusqu’à la restitution des</w:t>
      </w:r>
      <w:r w:rsidR="008433D5" w:rsidRPr="00F3179B">
        <w:rPr>
          <w:rFonts w:ascii="Calibri" w:hAnsi="Calibri" w:cs="Calibri"/>
          <w:sz w:val="22"/>
          <w:szCs w:val="22"/>
        </w:rPr>
        <w:t>dits</w:t>
      </w:r>
      <w:r w:rsidRPr="00F3179B">
        <w:rPr>
          <w:rFonts w:ascii="Calibri" w:hAnsi="Calibri" w:cs="Calibri"/>
          <w:sz w:val="22"/>
          <w:szCs w:val="22"/>
        </w:rPr>
        <w:t xml:space="preserve"> </w:t>
      </w:r>
      <w:r w:rsidR="002772E0" w:rsidRPr="00F3179B">
        <w:rPr>
          <w:rFonts w:ascii="Calibri" w:hAnsi="Calibri" w:cs="Calibri"/>
          <w:sz w:val="22"/>
          <w:szCs w:val="22"/>
        </w:rPr>
        <w:t>L</w:t>
      </w:r>
      <w:r w:rsidRPr="00F3179B">
        <w:rPr>
          <w:rFonts w:ascii="Calibri" w:hAnsi="Calibri" w:cs="Calibri"/>
          <w:sz w:val="22"/>
          <w:szCs w:val="22"/>
        </w:rPr>
        <w:t>ocaux au Bailleur, libre de tous matériels et marchandises.</w:t>
      </w:r>
    </w:p>
    <w:p w14:paraId="3B0EA435" w14:textId="77777777" w:rsidR="00A30D17" w:rsidRPr="00F3179B" w:rsidRDefault="00A30D17" w:rsidP="007C2C3F">
      <w:pPr>
        <w:jc w:val="both"/>
        <w:rPr>
          <w:rFonts w:ascii="Calibri" w:hAnsi="Calibri" w:cs="Calibri"/>
          <w:sz w:val="22"/>
          <w:szCs w:val="22"/>
        </w:rPr>
      </w:pPr>
    </w:p>
    <w:p w14:paraId="3BBE4C10" w14:textId="77777777" w:rsidR="00D2133E" w:rsidRPr="00F3179B" w:rsidRDefault="00C5445B" w:rsidP="007C2C3F">
      <w:pPr>
        <w:jc w:val="both"/>
        <w:rPr>
          <w:rFonts w:ascii="Calibri" w:hAnsi="Calibri" w:cs="Calibri"/>
          <w:sz w:val="22"/>
          <w:szCs w:val="22"/>
        </w:rPr>
      </w:pPr>
      <w:r w:rsidRPr="00F3179B">
        <w:rPr>
          <w:rFonts w:ascii="Calibri" w:hAnsi="Calibri" w:cs="Calibri"/>
          <w:sz w:val="22"/>
          <w:szCs w:val="22"/>
        </w:rPr>
        <w:t xml:space="preserve">En cas d'ouverture d'une procédure collective du chef du Preneur, il sera procédé à une compensation de plein droit entre le montant du dépôt de garantie détenu et les sommes dues </w:t>
      </w:r>
      <w:r w:rsidR="00FF173A">
        <w:rPr>
          <w:rFonts w:ascii="Calibri" w:hAnsi="Calibri" w:cs="Calibri"/>
          <w:sz w:val="22"/>
          <w:szCs w:val="22"/>
        </w:rPr>
        <w:t>antérieurement à la date d’ouverture de la procédure collective.</w:t>
      </w:r>
      <w:r w:rsidRPr="00F3179B">
        <w:rPr>
          <w:rFonts w:ascii="Calibri" w:hAnsi="Calibri" w:cs="Calibri"/>
          <w:sz w:val="22"/>
          <w:szCs w:val="22"/>
        </w:rPr>
        <w:t xml:space="preserve"> Dans cette hypothèse, la poursuite du bail commercial par l'administrateur ou le mandataire liquidateur ès qualités aura, pour conséquence impérative, la reconstitution du dépôt de </w:t>
      </w:r>
      <w:r w:rsidR="00A33A4E" w:rsidRPr="00F3179B">
        <w:rPr>
          <w:rFonts w:ascii="Calibri" w:hAnsi="Calibri" w:cs="Calibri"/>
          <w:sz w:val="22"/>
          <w:szCs w:val="22"/>
        </w:rPr>
        <w:t>garantie.</w:t>
      </w:r>
      <w:r w:rsidR="00D2133E" w:rsidRPr="00F3179B">
        <w:rPr>
          <w:rFonts w:ascii="Calibri" w:hAnsi="Calibri" w:cs="Calibri"/>
          <w:sz w:val="22"/>
          <w:szCs w:val="22"/>
        </w:rPr>
        <w:t xml:space="preserve"> Si après le jugement d’ouverture, il y a poursuite de l’activité du Preneur dans les </w:t>
      </w:r>
      <w:r w:rsidR="00B93266" w:rsidRPr="00F3179B">
        <w:rPr>
          <w:rFonts w:ascii="Calibri" w:hAnsi="Calibri" w:cs="Calibri"/>
          <w:sz w:val="22"/>
          <w:szCs w:val="22"/>
        </w:rPr>
        <w:t>Locaux Loués</w:t>
      </w:r>
      <w:r w:rsidR="00D2133E" w:rsidRPr="00F3179B">
        <w:rPr>
          <w:rFonts w:ascii="Calibri" w:hAnsi="Calibri" w:cs="Calibri"/>
          <w:sz w:val="22"/>
          <w:szCs w:val="22"/>
        </w:rPr>
        <w:t>, le dépôt de garantie devra être immédiatement reconstitué entre les mains du Bailleur.</w:t>
      </w:r>
    </w:p>
    <w:p w14:paraId="0E78CE3E" w14:textId="77777777" w:rsidR="00D2133E" w:rsidRPr="00F3179B" w:rsidRDefault="00D2133E" w:rsidP="007C2C3F">
      <w:pPr>
        <w:jc w:val="both"/>
        <w:rPr>
          <w:rFonts w:ascii="Calibri" w:hAnsi="Calibri" w:cs="Calibri"/>
          <w:sz w:val="22"/>
          <w:szCs w:val="22"/>
        </w:rPr>
      </w:pPr>
    </w:p>
    <w:p w14:paraId="4B8CDE7D"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Le Preneur et son mandataire devront respecter l’intégralité des dispositions ci-dessus, à peine de résiliation du Bail.</w:t>
      </w:r>
    </w:p>
    <w:p w14:paraId="76404390" w14:textId="77777777" w:rsidR="00570C1D" w:rsidRPr="00F3179B" w:rsidRDefault="00570C1D" w:rsidP="00F416D8">
      <w:pPr>
        <w:jc w:val="both"/>
        <w:rPr>
          <w:rFonts w:ascii="Calibri" w:hAnsi="Calibri" w:cs="Calibri"/>
          <w:sz w:val="22"/>
          <w:szCs w:val="22"/>
        </w:rPr>
      </w:pPr>
    </w:p>
    <w:p w14:paraId="1A6CE992" w14:textId="77777777" w:rsidR="00523E47" w:rsidRPr="000D0618" w:rsidRDefault="00523E47" w:rsidP="00E60764">
      <w:pPr>
        <w:pStyle w:val="Titre2"/>
        <w:jc w:val="left"/>
      </w:pPr>
      <w:bookmarkStart w:id="52" w:name="_Toc214805548"/>
      <w:r w:rsidRPr="000D0618">
        <w:t xml:space="preserve">ARTICLE </w:t>
      </w:r>
      <w:r w:rsidR="001C5D65" w:rsidRPr="000D0618">
        <w:t>1</w:t>
      </w:r>
      <w:r w:rsidR="00B56AFD" w:rsidRPr="000D0618">
        <w:t>7</w:t>
      </w:r>
      <w:r w:rsidR="001C5D65" w:rsidRPr="000D0618">
        <w:t xml:space="preserve"> </w:t>
      </w:r>
      <w:r w:rsidRPr="000D0618">
        <w:t xml:space="preserve">– CLAUSE RESOLUTOIRE – </w:t>
      </w:r>
      <w:r w:rsidR="0013615E" w:rsidRPr="000D0618">
        <w:t>SANCTIONS GENERALES</w:t>
      </w:r>
      <w:bookmarkEnd w:id="52"/>
    </w:p>
    <w:p w14:paraId="5F493C10" w14:textId="77777777" w:rsidR="00523E47" w:rsidRPr="00F3179B" w:rsidRDefault="00523E47" w:rsidP="00F416D8">
      <w:pPr>
        <w:jc w:val="both"/>
        <w:rPr>
          <w:rFonts w:ascii="Calibri" w:hAnsi="Calibri" w:cs="Calibri"/>
          <w:sz w:val="22"/>
          <w:szCs w:val="22"/>
        </w:rPr>
      </w:pPr>
    </w:p>
    <w:p w14:paraId="17920A3B" w14:textId="77777777" w:rsidR="00523E47" w:rsidRPr="00F3179B" w:rsidRDefault="001C5D65" w:rsidP="00323E77">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53" w:name="_Toc214805549"/>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.1. – Clause résolutoire</w:t>
      </w:r>
      <w:bookmarkEnd w:id="53"/>
    </w:p>
    <w:p w14:paraId="589F39CC" w14:textId="77777777" w:rsidR="00767C3E" w:rsidRDefault="00767C3E" w:rsidP="007C2C3F">
      <w:pPr>
        <w:jc w:val="both"/>
        <w:rPr>
          <w:rFonts w:ascii="Calibri" w:hAnsi="Calibri" w:cs="Calibri"/>
          <w:sz w:val="22"/>
          <w:szCs w:val="22"/>
        </w:rPr>
      </w:pPr>
    </w:p>
    <w:p w14:paraId="6F792212"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 xml:space="preserve">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w:t>
      </w:r>
      <w:r w:rsidR="002B6B85" w:rsidRPr="00F3179B">
        <w:rPr>
          <w:rFonts w:ascii="Calibri" w:hAnsi="Calibri" w:cs="Calibri"/>
          <w:sz w:val="22"/>
          <w:szCs w:val="22"/>
        </w:rPr>
        <w:t>l’</w:t>
      </w:r>
      <w:r w:rsidR="009E40EC" w:rsidRPr="00F3179B">
        <w:rPr>
          <w:rFonts w:ascii="Calibri" w:hAnsi="Calibri" w:cs="Calibri"/>
          <w:sz w:val="22"/>
          <w:szCs w:val="22"/>
        </w:rPr>
        <w:t>Immeuble</w:t>
      </w:r>
      <w:r w:rsidRPr="00F3179B">
        <w:rPr>
          <w:rFonts w:ascii="Calibri" w:hAnsi="Calibri" w:cs="Calibri"/>
          <w:sz w:val="22"/>
          <w:szCs w:val="22"/>
        </w:rPr>
        <w:t xml:space="preserve"> ou du règlement de copropriété et un mois après un simple commandement de payer ou une simple sommation d’exécuter visant la présente clause, ledit Bail sera résilié de plein droit si bon semble au Bailleur.</w:t>
      </w:r>
    </w:p>
    <w:p w14:paraId="151CFA03" w14:textId="77777777" w:rsidR="005A583B" w:rsidRPr="00F3179B" w:rsidRDefault="005A583B" w:rsidP="007C2C3F">
      <w:pPr>
        <w:jc w:val="both"/>
        <w:rPr>
          <w:rFonts w:ascii="Calibri" w:hAnsi="Calibri" w:cs="Calibri"/>
          <w:sz w:val="22"/>
          <w:szCs w:val="22"/>
        </w:rPr>
      </w:pPr>
    </w:p>
    <w:p w14:paraId="13B0071B" w14:textId="77777777" w:rsidR="005A583B" w:rsidRPr="00F3179B" w:rsidRDefault="005A583B" w:rsidP="00F416D8">
      <w:pPr>
        <w:jc w:val="both"/>
        <w:rPr>
          <w:rFonts w:ascii="Calibri" w:hAnsi="Calibri" w:cs="Calibri"/>
          <w:sz w:val="22"/>
          <w:szCs w:val="22"/>
        </w:rPr>
      </w:pPr>
      <w:r w:rsidRPr="00F3179B">
        <w:rPr>
          <w:rFonts w:ascii="Calibri" w:hAnsi="Calibri" w:cs="Calibri"/>
          <w:sz w:val="22"/>
          <w:szCs w:val="22"/>
        </w:rPr>
        <w:t>Compétence est attribuée par les parties au juge des référés du lieu de situation de l'</w:t>
      </w:r>
      <w:r w:rsidR="009E40EC" w:rsidRPr="00F3179B">
        <w:rPr>
          <w:rFonts w:ascii="Calibri" w:hAnsi="Calibri" w:cs="Calibri"/>
          <w:sz w:val="22"/>
          <w:szCs w:val="22"/>
        </w:rPr>
        <w:t>Immeuble</w:t>
      </w:r>
      <w:r w:rsidRPr="00F3179B">
        <w:rPr>
          <w:rFonts w:ascii="Calibri" w:hAnsi="Calibri" w:cs="Calibri"/>
          <w:sz w:val="22"/>
          <w:szCs w:val="22"/>
        </w:rPr>
        <w:t xml:space="preserve"> pour constater l’acquisition de la clause résolutoire.</w:t>
      </w:r>
    </w:p>
    <w:p w14:paraId="630D4B42" w14:textId="77777777" w:rsidR="005A583B" w:rsidRPr="00F3179B" w:rsidRDefault="005A583B" w:rsidP="007C2C3F">
      <w:pPr>
        <w:jc w:val="both"/>
        <w:rPr>
          <w:rFonts w:ascii="Calibri" w:hAnsi="Calibri" w:cs="Calibri"/>
          <w:sz w:val="22"/>
          <w:szCs w:val="22"/>
        </w:rPr>
      </w:pPr>
    </w:p>
    <w:p w14:paraId="100D0283"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14:paraId="5E2625C4" w14:textId="77777777" w:rsidR="005A583B" w:rsidRPr="00F3179B" w:rsidRDefault="005A583B" w:rsidP="007C2C3F">
      <w:pPr>
        <w:jc w:val="both"/>
        <w:rPr>
          <w:rFonts w:ascii="Calibri" w:hAnsi="Calibri" w:cs="Calibri"/>
          <w:sz w:val="22"/>
          <w:szCs w:val="22"/>
        </w:rPr>
      </w:pPr>
    </w:p>
    <w:p w14:paraId="7883C9A9"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Les frais en résultant s’ajouteront de plein droit au premier terme suivant.</w:t>
      </w:r>
    </w:p>
    <w:p w14:paraId="72DC4317" w14:textId="77777777" w:rsidR="005A583B" w:rsidRPr="00F3179B" w:rsidRDefault="005A583B" w:rsidP="00F416D8">
      <w:pPr>
        <w:jc w:val="both"/>
        <w:rPr>
          <w:rFonts w:ascii="Calibri" w:hAnsi="Calibri" w:cs="Calibri"/>
          <w:sz w:val="22"/>
          <w:szCs w:val="22"/>
        </w:rPr>
      </w:pPr>
    </w:p>
    <w:p w14:paraId="0706BC60" w14:textId="77777777" w:rsidR="00A30D17"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A30D17" w:rsidRPr="00F3179B">
        <w:rPr>
          <w:rFonts w:ascii="Calibri" w:hAnsi="Calibri" w:cs="Calibri"/>
          <w:sz w:val="22"/>
          <w:szCs w:val="22"/>
        </w:rPr>
        <w:t xml:space="preserve">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14:paraId="28755B76" w14:textId="77777777" w:rsidR="00A30D17" w:rsidRPr="00F3179B" w:rsidRDefault="00A30D17" w:rsidP="007C2C3F">
      <w:pPr>
        <w:jc w:val="both"/>
        <w:rPr>
          <w:rFonts w:ascii="Calibri" w:hAnsi="Calibri" w:cs="Calibri"/>
          <w:sz w:val="22"/>
          <w:szCs w:val="22"/>
        </w:rPr>
      </w:pPr>
    </w:p>
    <w:p w14:paraId="39427444"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De convention expresse, cette pénalité s’appliquera de plein droit à l’expiration du délai mentionné ci-dessus sans qu’il y ait lieu de notifier une quelconque mise en demeure.</w:t>
      </w:r>
    </w:p>
    <w:p w14:paraId="45732999" w14:textId="77777777" w:rsidR="00A30D17" w:rsidRPr="00F3179B" w:rsidRDefault="00A30D17" w:rsidP="007C2C3F">
      <w:pPr>
        <w:jc w:val="both"/>
        <w:rPr>
          <w:rFonts w:ascii="Calibri" w:hAnsi="Calibri" w:cs="Calibri"/>
          <w:sz w:val="22"/>
          <w:szCs w:val="22"/>
        </w:rPr>
      </w:pPr>
    </w:p>
    <w:p w14:paraId="6E0FA4B3"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 xml:space="preserve">En outre, toute somme due en vertu du présent Bail qui ne serait pas payée à son échéance exacte, porterait intérêt au taux de l’intérêt légal conformément à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rticle 10</w:t>
      </w:r>
      <w:r w:rsidRPr="00F3179B">
        <w:rPr>
          <w:rFonts w:ascii="Calibri" w:hAnsi="Calibri" w:cs="Calibri"/>
          <w:sz w:val="22"/>
          <w:szCs w:val="22"/>
        </w:rPr>
        <w:t xml:space="preserve"> du présent Bail, sans qu’aucune mise en demeure préalable ne soit nécessaire, le Preneur se trouvant en demeure par le seul effet de la survenance du terme.</w:t>
      </w:r>
    </w:p>
    <w:p w14:paraId="692E6A39" w14:textId="77777777" w:rsidR="00523E47" w:rsidRPr="00F3179B" w:rsidRDefault="00523E47" w:rsidP="00F416D8">
      <w:pPr>
        <w:jc w:val="both"/>
        <w:rPr>
          <w:rFonts w:ascii="Calibri" w:hAnsi="Calibri" w:cs="Calibri"/>
          <w:sz w:val="22"/>
          <w:szCs w:val="22"/>
        </w:rPr>
      </w:pPr>
    </w:p>
    <w:p w14:paraId="34AE0F02"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sz w:val="22"/>
          <w:szCs w:val="22"/>
        </w:rPr>
      </w:pPr>
      <w:bookmarkStart w:id="54" w:name="_Toc214805550"/>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w:t>
      </w:r>
      <w:r w:rsidR="002F4109" w:rsidRPr="00F3179B">
        <w:rPr>
          <w:rFonts w:ascii="Calibri" w:hAnsi="Calibri" w:cs="Calibri"/>
          <w:b/>
          <w:sz w:val="22"/>
          <w:szCs w:val="22"/>
        </w:rPr>
        <w:t>2</w:t>
      </w:r>
      <w:r w:rsidR="00523E47" w:rsidRPr="00F3179B">
        <w:rPr>
          <w:rFonts w:ascii="Calibri" w:hAnsi="Calibri" w:cs="Calibri"/>
          <w:b/>
          <w:sz w:val="22"/>
          <w:szCs w:val="22"/>
        </w:rPr>
        <w:t xml:space="preserve">. – </w:t>
      </w:r>
      <w:r w:rsidR="002F4109" w:rsidRPr="00F3179B">
        <w:rPr>
          <w:rFonts w:ascii="Calibri" w:hAnsi="Calibri" w:cs="Calibri"/>
          <w:b/>
          <w:sz w:val="22"/>
          <w:szCs w:val="22"/>
        </w:rPr>
        <w:t>Sanctions générales</w:t>
      </w:r>
      <w:bookmarkEnd w:id="54"/>
    </w:p>
    <w:p w14:paraId="148294B3" w14:textId="77777777" w:rsidR="00767C3E" w:rsidRDefault="00767C3E" w:rsidP="00F416D8">
      <w:pPr>
        <w:jc w:val="both"/>
        <w:rPr>
          <w:rFonts w:ascii="Calibri" w:hAnsi="Calibri" w:cs="Calibri"/>
          <w:sz w:val="22"/>
          <w:szCs w:val="22"/>
        </w:rPr>
      </w:pPr>
    </w:p>
    <w:p w14:paraId="708F49C0" w14:textId="77777777" w:rsidR="0050315C" w:rsidRPr="00F3179B" w:rsidRDefault="007D06C2" w:rsidP="00F416D8">
      <w:pPr>
        <w:jc w:val="both"/>
        <w:rPr>
          <w:rFonts w:ascii="Calibri" w:hAnsi="Calibri" w:cs="Calibri"/>
          <w:sz w:val="22"/>
          <w:szCs w:val="22"/>
        </w:rPr>
      </w:pPr>
      <w:r w:rsidRPr="00F3179B">
        <w:rPr>
          <w:rFonts w:ascii="Calibri" w:hAnsi="Calibri" w:cs="Calibri"/>
          <w:sz w:val="22"/>
          <w:szCs w:val="22"/>
        </w:rPr>
        <w:t>Tous honoraires et frais de recouvrement ou de procédure (Mise</w:t>
      </w:r>
      <w:r w:rsidR="00C4297E" w:rsidRPr="00F3179B">
        <w:rPr>
          <w:rFonts w:ascii="Calibri" w:hAnsi="Calibri" w:cs="Calibri"/>
          <w:sz w:val="22"/>
          <w:szCs w:val="22"/>
        </w:rPr>
        <w:t>s</w:t>
      </w:r>
      <w:r w:rsidRPr="00F3179B">
        <w:rPr>
          <w:rFonts w:ascii="Calibri" w:hAnsi="Calibri" w:cs="Calibri"/>
          <w:sz w:val="22"/>
          <w:szCs w:val="22"/>
        </w:rPr>
        <w:t xml:space="preserve"> en demeure, commandements, sommations, frais de poursuites ou mesures co</w:t>
      </w:r>
      <w:r w:rsidR="00C4297E" w:rsidRPr="00F3179B">
        <w:rPr>
          <w:rFonts w:ascii="Calibri" w:hAnsi="Calibri" w:cs="Calibri"/>
          <w:sz w:val="22"/>
          <w:szCs w:val="22"/>
        </w:rPr>
        <w:t>nservatoires</w:t>
      </w:r>
      <w:r w:rsidR="008507B1" w:rsidRPr="00F3179B">
        <w:rPr>
          <w:rFonts w:ascii="Calibri" w:hAnsi="Calibri" w:cs="Calibri"/>
          <w:sz w:val="22"/>
          <w:szCs w:val="22"/>
        </w:rPr>
        <w:t>,</w:t>
      </w:r>
      <w:r w:rsidR="00C4297E" w:rsidRPr="00F3179B">
        <w:rPr>
          <w:rFonts w:ascii="Calibri" w:hAnsi="Calibri" w:cs="Calibri"/>
          <w:sz w:val="22"/>
          <w:szCs w:val="22"/>
        </w:rPr>
        <w:t xml:space="preserve"> saisies,</w:t>
      </w:r>
      <w:r w:rsidRPr="00F3179B">
        <w:rPr>
          <w:rFonts w:ascii="Calibri" w:hAnsi="Calibri" w:cs="Calibri"/>
          <w:sz w:val="22"/>
          <w:szCs w:val="22"/>
        </w:rPr>
        <w:t xml:space="preserve"> etc.) ou tous autres frais de poursuite engagés par le </w:t>
      </w:r>
      <w:r w:rsidR="006010D1" w:rsidRPr="00F3179B">
        <w:rPr>
          <w:rFonts w:ascii="Calibri" w:hAnsi="Calibri" w:cs="Calibri"/>
          <w:sz w:val="22"/>
          <w:szCs w:val="22"/>
        </w:rPr>
        <w:t>Bail</w:t>
      </w:r>
      <w:r w:rsidR="0043586E" w:rsidRPr="00F3179B">
        <w:rPr>
          <w:rFonts w:ascii="Calibri" w:hAnsi="Calibri" w:cs="Calibri"/>
          <w:sz w:val="22"/>
          <w:szCs w:val="22"/>
        </w:rPr>
        <w:t>leur</w:t>
      </w:r>
      <w:r w:rsidRPr="00F3179B">
        <w:rPr>
          <w:rFonts w:ascii="Calibri" w:hAnsi="Calibri" w:cs="Calibri"/>
          <w:sz w:val="22"/>
          <w:szCs w:val="22"/>
        </w:rPr>
        <w:t xml:space="preserve"> pour faire respecter les présentes, en ce inclus</w:t>
      </w:r>
      <w:r w:rsidR="00202330" w:rsidRPr="00F3179B">
        <w:rPr>
          <w:rFonts w:ascii="Calibri" w:hAnsi="Calibri" w:cs="Calibri"/>
          <w:sz w:val="22"/>
          <w:szCs w:val="22"/>
        </w:rPr>
        <w:t xml:space="preserve"> les frais d’huissier,</w:t>
      </w:r>
      <w:r w:rsidRPr="00F3179B">
        <w:rPr>
          <w:rFonts w:ascii="Calibri" w:hAnsi="Calibri" w:cs="Calibri"/>
          <w:sz w:val="22"/>
          <w:szCs w:val="22"/>
        </w:rPr>
        <w:t xml:space="preserve"> les honoraires d’avocat </w:t>
      </w:r>
      <w:r w:rsidR="00A33A4E" w:rsidRPr="00F3179B">
        <w:rPr>
          <w:rFonts w:ascii="Calibri" w:hAnsi="Calibri" w:cs="Calibri"/>
          <w:sz w:val="22"/>
          <w:szCs w:val="22"/>
        </w:rPr>
        <w:t>quel que</w:t>
      </w:r>
      <w:r w:rsidRPr="00F3179B">
        <w:rPr>
          <w:rFonts w:ascii="Calibri" w:hAnsi="Calibri" w:cs="Calibri"/>
          <w:sz w:val="22"/>
          <w:szCs w:val="22"/>
        </w:rPr>
        <w:t xml:space="preserve"> soit leu</w:t>
      </w:r>
      <w:r w:rsidR="00507CC7" w:rsidRPr="00F3179B">
        <w:rPr>
          <w:rFonts w:ascii="Calibri" w:hAnsi="Calibri" w:cs="Calibri"/>
          <w:sz w:val="22"/>
          <w:szCs w:val="22"/>
        </w:rPr>
        <w:t>r</w:t>
      </w:r>
      <w:r w:rsidRPr="00F3179B">
        <w:rPr>
          <w:rFonts w:ascii="Calibri" w:hAnsi="Calibri" w:cs="Calibri"/>
          <w:sz w:val="22"/>
          <w:szCs w:val="22"/>
        </w:rPr>
        <w:t xml:space="preserve"> montant, ainsi que tous les frais de levée d’état et de notifications nécessaires par application des articles L. 141-5 à L. 143-23 du Code de Commerce sont à la charge du Preneur qui s’y oblige</w:t>
      </w:r>
      <w:r w:rsidR="00507CC7" w:rsidRPr="00F3179B">
        <w:rPr>
          <w:rFonts w:ascii="Calibri" w:hAnsi="Calibri" w:cs="Calibri"/>
          <w:sz w:val="22"/>
          <w:szCs w:val="22"/>
        </w:rPr>
        <w:t>.</w:t>
      </w:r>
    </w:p>
    <w:p w14:paraId="440D49D4" w14:textId="77777777" w:rsidR="0050315C" w:rsidRDefault="0050315C" w:rsidP="00F416D8">
      <w:pPr>
        <w:jc w:val="both"/>
        <w:rPr>
          <w:rFonts w:ascii="Calibri" w:hAnsi="Calibri" w:cs="Calibri"/>
          <w:sz w:val="22"/>
          <w:szCs w:val="22"/>
        </w:rPr>
      </w:pPr>
    </w:p>
    <w:p w14:paraId="4CD62640" w14:textId="77777777" w:rsidR="00767C3E" w:rsidRPr="00F3179B" w:rsidRDefault="00767C3E" w:rsidP="00F416D8">
      <w:pPr>
        <w:jc w:val="both"/>
        <w:rPr>
          <w:rFonts w:ascii="Calibri" w:hAnsi="Calibri" w:cs="Calibri"/>
          <w:sz w:val="22"/>
          <w:szCs w:val="22"/>
        </w:rPr>
      </w:pPr>
    </w:p>
    <w:p w14:paraId="4E865617" w14:textId="77777777" w:rsidR="00523E47" w:rsidRPr="000D0618" w:rsidRDefault="00523E47" w:rsidP="00E60764">
      <w:pPr>
        <w:pStyle w:val="Titre2"/>
        <w:jc w:val="left"/>
      </w:pPr>
      <w:bookmarkStart w:id="55" w:name="_Toc214805551"/>
      <w:r w:rsidRPr="000D0618">
        <w:t xml:space="preserve">ARTICLE </w:t>
      </w:r>
      <w:r w:rsidR="001C5D65" w:rsidRPr="000D0618">
        <w:t>1</w:t>
      </w:r>
      <w:r w:rsidR="00B56AFD" w:rsidRPr="000D0618">
        <w:t>8</w:t>
      </w:r>
      <w:r w:rsidR="001C5D65" w:rsidRPr="000D0618">
        <w:t xml:space="preserve"> </w:t>
      </w:r>
      <w:r w:rsidRPr="000D0618">
        <w:t>– INDEMNITE D'OCCUPATION</w:t>
      </w:r>
      <w:bookmarkEnd w:id="55"/>
    </w:p>
    <w:p w14:paraId="12A19F54" w14:textId="77777777" w:rsidR="00523E47" w:rsidRPr="00F3179B" w:rsidRDefault="00523E47" w:rsidP="00F416D8">
      <w:pPr>
        <w:jc w:val="both"/>
        <w:rPr>
          <w:rFonts w:ascii="Calibri" w:hAnsi="Calibri" w:cs="Calibri"/>
          <w:sz w:val="22"/>
          <w:szCs w:val="22"/>
        </w:rPr>
      </w:pPr>
    </w:p>
    <w:p w14:paraId="5D6A0D5D"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L’indemnité d’occupation à la charge du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en cas de </w:t>
      </w:r>
      <w:proofErr w:type="gramStart"/>
      <w:r w:rsidRPr="00F3179B">
        <w:rPr>
          <w:rFonts w:ascii="Calibri" w:hAnsi="Calibri" w:cs="Calibri"/>
          <w:sz w:val="22"/>
          <w:szCs w:val="22"/>
        </w:rPr>
        <w:t>non délaissement</w:t>
      </w:r>
      <w:proofErr w:type="gramEnd"/>
      <w:r w:rsidRPr="00F3179B">
        <w:rPr>
          <w:rFonts w:ascii="Calibri" w:hAnsi="Calibri" w:cs="Calibri"/>
          <w:sz w:val="22"/>
          <w:szCs w:val="22"/>
        </w:rPr>
        <w:t xml:space="preserve"> des </w:t>
      </w:r>
      <w:r w:rsidR="002A1666" w:rsidRPr="00F3179B">
        <w:rPr>
          <w:rFonts w:ascii="Calibri" w:hAnsi="Calibri" w:cs="Calibri"/>
          <w:sz w:val="22"/>
          <w:szCs w:val="22"/>
        </w:rPr>
        <w:t xml:space="preserve">Locaux </w:t>
      </w:r>
      <w:r w:rsidR="00A33A4E" w:rsidRPr="00F3179B">
        <w:rPr>
          <w:rFonts w:ascii="Calibri" w:hAnsi="Calibri" w:cs="Calibri"/>
          <w:sz w:val="22"/>
          <w:szCs w:val="22"/>
        </w:rPr>
        <w:t>Loués après</w:t>
      </w:r>
      <w:r w:rsidRPr="00F3179B">
        <w:rPr>
          <w:rFonts w:ascii="Calibri" w:hAnsi="Calibri" w:cs="Calibri"/>
          <w:sz w:val="22"/>
          <w:szCs w:val="22"/>
        </w:rPr>
        <w:t xml:space="preserve"> la date d’effet de la résiliation de plein droit, judiciaire ou conventionnelle, sera établie forfaitairement sur la base du double du dernier loyer en cours hors taxes et hors charges, majoré de la T.V.A., et ce, jusqu'à la libération effective des </w:t>
      </w:r>
      <w:r w:rsidR="00B93266" w:rsidRPr="00F3179B">
        <w:rPr>
          <w:rFonts w:ascii="Calibri" w:hAnsi="Calibri" w:cs="Calibri"/>
          <w:sz w:val="22"/>
          <w:szCs w:val="22"/>
        </w:rPr>
        <w:t>Locaux Loués</w:t>
      </w:r>
      <w:r w:rsidRPr="00F3179B">
        <w:rPr>
          <w:rFonts w:ascii="Calibri" w:hAnsi="Calibri" w:cs="Calibri"/>
          <w:sz w:val="22"/>
          <w:szCs w:val="22"/>
        </w:rPr>
        <w:t>, le tout sans préjudice de tous autres dommages et intérêts.</w:t>
      </w:r>
      <w:r w:rsidR="00202330" w:rsidRPr="00F3179B">
        <w:rPr>
          <w:rFonts w:ascii="Calibri" w:hAnsi="Calibri" w:cs="Calibri"/>
          <w:sz w:val="22"/>
          <w:szCs w:val="22"/>
        </w:rPr>
        <w:t xml:space="preserve"> Cette indemnité d’occupation sera exigible en totalité au 1er jour de chaque mois, tout mois commencé étant dû, sans préjudice de tous autres dommages et intérêts.</w:t>
      </w:r>
    </w:p>
    <w:p w14:paraId="488F9D4C" w14:textId="77777777" w:rsidR="00523E47" w:rsidRPr="00F3179B" w:rsidRDefault="00523E47" w:rsidP="007C2C3F">
      <w:pPr>
        <w:jc w:val="both"/>
        <w:rPr>
          <w:rFonts w:ascii="Calibri" w:hAnsi="Calibri" w:cs="Calibri"/>
          <w:sz w:val="22"/>
          <w:szCs w:val="22"/>
        </w:rPr>
      </w:pPr>
    </w:p>
    <w:p w14:paraId="489257C2" w14:textId="77777777" w:rsidR="00523E47" w:rsidRPr="000D0618" w:rsidRDefault="00523E47" w:rsidP="00E60764">
      <w:pPr>
        <w:pStyle w:val="Titre2"/>
        <w:jc w:val="left"/>
      </w:pPr>
      <w:bookmarkStart w:id="56" w:name="_Toc214805552"/>
      <w:r w:rsidRPr="000D0618">
        <w:t xml:space="preserve">ARTICLE </w:t>
      </w:r>
      <w:r w:rsidR="00B56AFD" w:rsidRPr="000D0618">
        <w:t>19</w:t>
      </w:r>
      <w:r w:rsidR="001C5D65" w:rsidRPr="000D0618">
        <w:t xml:space="preserve"> </w:t>
      </w:r>
      <w:r w:rsidRPr="000D0618">
        <w:t>– FRAIS ET HONORAIRES</w:t>
      </w:r>
      <w:bookmarkEnd w:id="56"/>
    </w:p>
    <w:p w14:paraId="313D7D93" w14:textId="77777777" w:rsidR="00523E47" w:rsidRPr="00F3179B" w:rsidRDefault="00523E47" w:rsidP="00F416D8">
      <w:pPr>
        <w:jc w:val="both"/>
        <w:rPr>
          <w:rFonts w:ascii="Calibri" w:hAnsi="Calibri" w:cs="Calibri"/>
          <w:sz w:val="22"/>
          <w:szCs w:val="22"/>
        </w:rPr>
      </w:pPr>
    </w:p>
    <w:p w14:paraId="1F0750EA" w14:textId="77777777" w:rsidR="0046051E" w:rsidRDefault="0046051E" w:rsidP="0046051E">
      <w:pPr/>
      <w:r/>
      <w:r/>
      <w:r>
        <w:t xml:space="preserve">Les honoraires de commercialisation dus à la société </w:t>
      </w:r>
      <w:r>
        <w:rPr>
          <w:color w:val="FF0000"/>
        </w:rPr>
        <w:t>[Broker]</w:t>
      </w:r>
      <w:r>
        <w:t xml:space="preserve"> seront répartis comme suit :</w:t>
        <w:br/>
        <w:t>•</w:t>
        <w:tab/>
        <w:t>5 000 € HT HC à la charge du Preneur, exigibles à la livraison des locaux ;</w:t>
        <w:br/>
        <w:t>•</w:t>
        <w:tab/>
        <w:t>5 000 € HT HC à la charge du Bailleur, exigibles à la livraison des locaux.</w:t>
      </w:r>
    </w:p>
    <w:p w14:paraId="76B7D2AF" w14:textId="77777777" w:rsidR="00E16C70" w:rsidRDefault="00E16C70" w:rsidP="00F416D8">
      <w:pPr>
        <w:jc w:val="both"/>
        <w:rPr>
          <w:rFonts w:ascii="Calibri" w:hAnsi="Calibri" w:cs="Calibri"/>
          <w:sz w:val="22"/>
          <w:szCs w:val="22"/>
        </w:rPr>
      </w:pPr>
    </w:p>
    <w:p w14:paraId="051A6DD4" w14:textId="77777777" w:rsidR="00767C3E" w:rsidRPr="00F3179B" w:rsidRDefault="00767C3E" w:rsidP="00F416D8">
      <w:pPr>
        <w:jc w:val="both"/>
        <w:rPr>
          <w:rFonts w:ascii="Calibri" w:hAnsi="Calibri" w:cs="Calibri"/>
          <w:sz w:val="22"/>
          <w:szCs w:val="22"/>
        </w:rPr>
      </w:pPr>
    </w:p>
    <w:p w14:paraId="61F400DB" w14:textId="77777777" w:rsidR="00523E47" w:rsidRPr="000D0618" w:rsidRDefault="00523E47" w:rsidP="00E60764">
      <w:pPr>
        <w:pStyle w:val="Titre2"/>
        <w:jc w:val="left"/>
      </w:pPr>
      <w:bookmarkStart w:id="57" w:name="_Toc214805553"/>
      <w:r w:rsidRPr="000D0618">
        <w:t xml:space="preserve">ARTICLE </w:t>
      </w:r>
      <w:r w:rsidR="001C5D65" w:rsidRPr="000D0618">
        <w:t>2</w:t>
      </w:r>
      <w:r w:rsidR="00B56AFD" w:rsidRPr="000D0618">
        <w:t>0</w:t>
      </w:r>
      <w:r w:rsidR="001C5D65" w:rsidRPr="000D0618">
        <w:t xml:space="preserve"> </w:t>
      </w:r>
      <w:r w:rsidRPr="000D0618">
        <w:t xml:space="preserve">– SUR LES ACTES ANTERIEURS A LA SIGNATURE DU </w:t>
      </w:r>
      <w:r w:rsidR="006010D1" w:rsidRPr="000D0618">
        <w:t>BAIL</w:t>
      </w:r>
      <w:bookmarkEnd w:id="57"/>
    </w:p>
    <w:p w14:paraId="68D1BD27" w14:textId="77777777" w:rsidR="00523E47" w:rsidRPr="00F3179B" w:rsidRDefault="00523E47" w:rsidP="00E31774">
      <w:pPr>
        <w:jc w:val="both"/>
        <w:rPr>
          <w:rFonts w:ascii="Calibri" w:hAnsi="Calibri" w:cs="Calibri"/>
          <w:spacing w:val="-3"/>
          <w:sz w:val="22"/>
          <w:szCs w:val="22"/>
        </w:rPr>
      </w:pPr>
    </w:p>
    <w:p w14:paraId="51527B13"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Le présent contrat de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en ce inclus ses </w:t>
      </w:r>
      <w:r w:rsidR="00DC3D95" w:rsidRPr="00F3179B">
        <w:rPr>
          <w:rFonts w:ascii="Calibri" w:hAnsi="Calibri" w:cs="Calibri"/>
          <w:spacing w:val="-3"/>
          <w:sz w:val="22"/>
          <w:szCs w:val="22"/>
        </w:rPr>
        <w:t>A</w:t>
      </w:r>
      <w:r w:rsidRPr="00F3179B">
        <w:rPr>
          <w:rFonts w:ascii="Calibri" w:hAnsi="Calibri" w:cs="Calibri"/>
          <w:spacing w:val="-3"/>
          <w:sz w:val="22"/>
          <w:szCs w:val="22"/>
        </w:rPr>
        <w:t>nnexes, const</w:t>
      </w:r>
      <w:r w:rsidR="00507CC7" w:rsidRPr="00F3179B">
        <w:rPr>
          <w:rFonts w:ascii="Calibri" w:hAnsi="Calibri" w:cs="Calibri"/>
          <w:spacing w:val="-3"/>
          <w:sz w:val="22"/>
          <w:szCs w:val="22"/>
        </w:rPr>
        <w:t>itue l’unique accord entre les P</w:t>
      </w:r>
      <w:r w:rsidRPr="00F3179B">
        <w:rPr>
          <w:rFonts w:ascii="Calibri" w:hAnsi="Calibri" w:cs="Calibri"/>
          <w:spacing w:val="-3"/>
          <w:sz w:val="22"/>
          <w:szCs w:val="22"/>
        </w:rPr>
        <w:t xml:space="preserve">arties. </w:t>
      </w:r>
    </w:p>
    <w:p w14:paraId="6448760C" w14:textId="77777777" w:rsidR="00523E47" w:rsidRPr="00F3179B" w:rsidRDefault="00523E47" w:rsidP="00E31774">
      <w:pPr>
        <w:jc w:val="both"/>
        <w:rPr>
          <w:rFonts w:ascii="Calibri" w:hAnsi="Calibri" w:cs="Calibri"/>
          <w:spacing w:val="-3"/>
          <w:sz w:val="22"/>
          <w:szCs w:val="22"/>
        </w:rPr>
      </w:pPr>
    </w:p>
    <w:p w14:paraId="4AE584A6"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Il annule et remplace tout autre accord ou acte antérieur qui </w:t>
      </w:r>
      <w:r w:rsidR="00507CC7" w:rsidRPr="00F3179B">
        <w:rPr>
          <w:rFonts w:ascii="Calibri" w:hAnsi="Calibri" w:cs="Calibri"/>
          <w:spacing w:val="-3"/>
          <w:sz w:val="22"/>
          <w:szCs w:val="22"/>
        </w:rPr>
        <w:t>avait pu être conclu entre les P</w:t>
      </w:r>
      <w:r w:rsidRPr="00F3179B">
        <w:rPr>
          <w:rFonts w:ascii="Calibri" w:hAnsi="Calibri" w:cs="Calibri"/>
          <w:spacing w:val="-3"/>
          <w:sz w:val="22"/>
          <w:szCs w:val="22"/>
        </w:rPr>
        <w:t xml:space="preserve">arties au sujet de la prise à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des </w:t>
      </w:r>
      <w:r w:rsidR="00B93266" w:rsidRPr="00F3179B">
        <w:rPr>
          <w:rFonts w:ascii="Calibri" w:hAnsi="Calibri" w:cs="Calibri"/>
          <w:spacing w:val="-3"/>
          <w:sz w:val="22"/>
          <w:szCs w:val="22"/>
        </w:rPr>
        <w:t>Locaux Loués</w:t>
      </w:r>
      <w:r w:rsidRPr="00F3179B">
        <w:rPr>
          <w:rFonts w:ascii="Calibri" w:hAnsi="Calibri" w:cs="Calibri"/>
          <w:spacing w:val="-3"/>
          <w:sz w:val="22"/>
          <w:szCs w:val="22"/>
        </w:rPr>
        <w:t>.</w:t>
      </w:r>
    </w:p>
    <w:p w14:paraId="621EA96C" w14:textId="77777777" w:rsidR="003C1C5D" w:rsidRDefault="003C1C5D" w:rsidP="007C2C3F">
      <w:pPr>
        <w:jc w:val="both"/>
        <w:rPr>
          <w:rFonts w:ascii="Calibri" w:hAnsi="Calibri" w:cs="Calibri"/>
          <w:sz w:val="22"/>
          <w:szCs w:val="22"/>
          <w:u w:val="single"/>
        </w:rPr>
      </w:pPr>
    </w:p>
    <w:p w14:paraId="4D567B43" w14:textId="77777777" w:rsidR="00767C3E" w:rsidRPr="00F3179B" w:rsidRDefault="00767C3E" w:rsidP="007C2C3F">
      <w:pPr>
        <w:jc w:val="both"/>
        <w:rPr>
          <w:rFonts w:ascii="Calibri" w:hAnsi="Calibri" w:cs="Calibri"/>
          <w:sz w:val="22"/>
          <w:szCs w:val="22"/>
          <w:u w:val="single"/>
        </w:rPr>
      </w:pPr>
    </w:p>
    <w:p w14:paraId="09C389D1" w14:textId="77777777" w:rsidR="00523E47" w:rsidRPr="000D0618" w:rsidRDefault="00523E47" w:rsidP="00E60764">
      <w:pPr>
        <w:pStyle w:val="Titre2"/>
        <w:jc w:val="left"/>
      </w:pPr>
      <w:bookmarkStart w:id="58" w:name="_Toc214805554"/>
      <w:r w:rsidRPr="000D0618">
        <w:lastRenderedPageBreak/>
        <w:t xml:space="preserve">ARTICLE </w:t>
      </w:r>
      <w:r w:rsidR="001C5D65" w:rsidRPr="000D0618">
        <w:t>2</w:t>
      </w:r>
      <w:r w:rsidR="00B56AFD" w:rsidRPr="000D0618">
        <w:t>1</w:t>
      </w:r>
      <w:r w:rsidR="001C5D65" w:rsidRPr="000D0618">
        <w:t xml:space="preserve"> </w:t>
      </w:r>
      <w:r w:rsidRPr="000D0618">
        <w:t>– MODIFICATIONS – TOLERANCES –  INDIVISIBILITE</w:t>
      </w:r>
      <w:bookmarkEnd w:id="58"/>
    </w:p>
    <w:p w14:paraId="2D8ACD8D" w14:textId="77777777" w:rsidR="00523E47" w:rsidRPr="00F3179B" w:rsidRDefault="00523E47" w:rsidP="00F416D8">
      <w:pPr>
        <w:jc w:val="both"/>
        <w:rPr>
          <w:rFonts w:ascii="Calibri" w:hAnsi="Calibri" w:cs="Calibri"/>
          <w:sz w:val="22"/>
          <w:szCs w:val="22"/>
        </w:rPr>
      </w:pPr>
    </w:p>
    <w:p w14:paraId="40FC5DA9"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59" w:name="_Toc214805555"/>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 xml:space="preserve">.1. – Faculté de substitution du </w:t>
      </w:r>
      <w:r w:rsidR="006010D1" w:rsidRPr="00F3179B">
        <w:rPr>
          <w:rFonts w:ascii="Calibri" w:hAnsi="Calibri" w:cs="Calibri"/>
          <w:b/>
          <w:sz w:val="22"/>
          <w:szCs w:val="22"/>
        </w:rPr>
        <w:t>Bail</w:t>
      </w:r>
      <w:r w:rsidR="00507CC7" w:rsidRPr="00F3179B">
        <w:rPr>
          <w:rFonts w:ascii="Calibri" w:hAnsi="Calibri" w:cs="Calibri"/>
          <w:b/>
          <w:sz w:val="22"/>
          <w:szCs w:val="22"/>
        </w:rPr>
        <w:t>leur</w:t>
      </w:r>
      <w:bookmarkEnd w:id="59"/>
    </w:p>
    <w:p w14:paraId="2CA1E227" w14:textId="77777777" w:rsidR="00767C3E" w:rsidRDefault="00767C3E" w:rsidP="007C2C3F">
      <w:pPr>
        <w:jc w:val="both"/>
        <w:rPr>
          <w:rFonts w:ascii="Calibri" w:hAnsi="Calibri" w:cs="Calibri"/>
          <w:sz w:val="22"/>
          <w:szCs w:val="22"/>
        </w:rPr>
      </w:pPr>
    </w:p>
    <w:p w14:paraId="596DD02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Si, pendant la durée du </w:t>
      </w:r>
      <w:r w:rsidR="006010D1" w:rsidRPr="00F3179B">
        <w:rPr>
          <w:rFonts w:ascii="Calibri" w:hAnsi="Calibri" w:cs="Calibri"/>
          <w:sz w:val="22"/>
          <w:szCs w:val="22"/>
        </w:rPr>
        <w:t>Bail</w:t>
      </w:r>
      <w:r w:rsidRPr="00F3179B">
        <w:rPr>
          <w:rFonts w:ascii="Calibri" w:hAnsi="Calibri" w:cs="Calibri"/>
          <w:sz w:val="22"/>
          <w:szCs w:val="22"/>
        </w:rPr>
        <w:t xml:space="preserve"> ou de ses éventuels renouvellements,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transfère la propriété de l'</w:t>
      </w:r>
      <w:r w:rsidR="00A33A4E" w:rsidRPr="00F3179B">
        <w:rPr>
          <w:rFonts w:ascii="Calibri" w:hAnsi="Calibri" w:cs="Calibri"/>
          <w:sz w:val="22"/>
          <w:szCs w:val="22"/>
        </w:rPr>
        <w:t>Immeuble</w:t>
      </w:r>
      <w:r w:rsidRPr="00F3179B">
        <w:rPr>
          <w:rFonts w:ascii="Calibri" w:hAnsi="Calibri" w:cs="Calibri"/>
          <w:sz w:val="22"/>
          <w:szCs w:val="22"/>
        </w:rPr>
        <w:t xml:space="preserve"> dans lequel se trouve les </w:t>
      </w:r>
      <w:r w:rsidR="00B93266" w:rsidRPr="00F3179B">
        <w:rPr>
          <w:rFonts w:ascii="Calibri" w:hAnsi="Calibri" w:cs="Calibri"/>
          <w:sz w:val="22"/>
          <w:szCs w:val="22"/>
        </w:rPr>
        <w:t>Locaux Loués</w:t>
      </w:r>
      <w:r w:rsidRPr="00F3179B">
        <w:rPr>
          <w:rFonts w:ascii="Calibri" w:hAnsi="Calibri" w:cs="Calibri"/>
          <w:sz w:val="22"/>
          <w:szCs w:val="22"/>
        </w:rPr>
        <w:t xml:space="preserve">, à un tiers de son choix, celui-ci se trouvera de plein droit subrogé lors de ce transfert au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dans tous les droits et obligations résultant du présent </w:t>
      </w:r>
      <w:r w:rsidR="006010D1" w:rsidRPr="00F3179B">
        <w:rPr>
          <w:rFonts w:ascii="Calibri" w:hAnsi="Calibri" w:cs="Calibri"/>
          <w:sz w:val="22"/>
          <w:szCs w:val="22"/>
        </w:rPr>
        <w:t>Bail</w:t>
      </w:r>
      <w:r w:rsidRPr="00F3179B">
        <w:rPr>
          <w:rFonts w:ascii="Calibri" w:hAnsi="Calibri" w:cs="Calibri"/>
          <w:sz w:val="22"/>
          <w:szCs w:val="22"/>
        </w:rPr>
        <w:t xml:space="preserve">, tant activement que passivement, sans que cette substitution, d'ores et déjà acceptée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n'entraîne novation au présent </w:t>
      </w:r>
      <w:r w:rsidR="006010D1" w:rsidRPr="00F3179B">
        <w:rPr>
          <w:rFonts w:ascii="Calibri" w:hAnsi="Calibri" w:cs="Calibri"/>
          <w:sz w:val="22"/>
          <w:szCs w:val="22"/>
        </w:rPr>
        <w:t>Bail</w:t>
      </w:r>
      <w:r w:rsidRPr="00F3179B">
        <w:rPr>
          <w:rFonts w:ascii="Calibri" w:hAnsi="Calibri" w:cs="Calibri"/>
          <w:sz w:val="22"/>
          <w:szCs w:val="22"/>
        </w:rPr>
        <w:t>.</w:t>
      </w:r>
    </w:p>
    <w:p w14:paraId="64D65349" w14:textId="77777777" w:rsidR="00523E47" w:rsidRPr="00F3179B" w:rsidRDefault="00523E47" w:rsidP="00F416D8">
      <w:pPr>
        <w:jc w:val="both"/>
        <w:rPr>
          <w:rFonts w:ascii="Calibri" w:hAnsi="Calibri" w:cs="Calibri"/>
          <w:sz w:val="22"/>
          <w:szCs w:val="22"/>
        </w:rPr>
      </w:pPr>
    </w:p>
    <w:p w14:paraId="0D45F46F" w14:textId="77777777" w:rsidR="00523E47" w:rsidRPr="00F3179B" w:rsidRDefault="001C5D65"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0" w:name="_Toc214805556"/>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.2. – Modifications - Tolérances</w:t>
      </w:r>
      <w:bookmarkEnd w:id="60"/>
    </w:p>
    <w:p w14:paraId="4FBF02CA" w14:textId="77777777" w:rsidR="00767C3E" w:rsidRDefault="00767C3E" w:rsidP="00F416D8">
      <w:pPr>
        <w:jc w:val="both"/>
        <w:rPr>
          <w:rFonts w:ascii="Calibri" w:hAnsi="Calibri" w:cs="Calibri"/>
          <w:sz w:val="22"/>
          <w:szCs w:val="22"/>
        </w:rPr>
      </w:pPr>
    </w:p>
    <w:p w14:paraId="6DDAEF9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Toute autre modification des présentes ne pourra résulter que d'un document écrit et exprès.</w:t>
      </w:r>
    </w:p>
    <w:p w14:paraId="0327AAB7" w14:textId="77777777" w:rsidR="00523E47" w:rsidRPr="00F3179B" w:rsidRDefault="00523E47" w:rsidP="00F416D8">
      <w:pPr>
        <w:jc w:val="both"/>
        <w:rPr>
          <w:rFonts w:ascii="Calibri" w:hAnsi="Calibri" w:cs="Calibri"/>
          <w:sz w:val="22"/>
          <w:szCs w:val="22"/>
        </w:rPr>
      </w:pPr>
    </w:p>
    <w:p w14:paraId="23CCDD0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Cette modification ne pourra, en conséquence, en aucun cas être déduite soit de la passivité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soit même de simples tolérances, quelles qu'en soient la fréquence et la durée,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restant toujours libre d'exiger la stricte application des clauses et stipulations qui n'auraient pas fait l'objet d'une modification expresse et écrite.</w:t>
      </w:r>
    </w:p>
    <w:p w14:paraId="05478E38" w14:textId="77777777" w:rsidR="00523E47" w:rsidRPr="00F3179B" w:rsidRDefault="00523E47" w:rsidP="00F416D8">
      <w:pPr>
        <w:jc w:val="both"/>
        <w:rPr>
          <w:rFonts w:ascii="Calibri" w:hAnsi="Calibri" w:cs="Calibri"/>
          <w:sz w:val="22"/>
          <w:szCs w:val="22"/>
        </w:rPr>
      </w:pPr>
    </w:p>
    <w:p w14:paraId="2527A175"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Ainsi, le fait pour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de ne pas se prévaloir d'un manquement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14:paraId="7C69D84C" w14:textId="77777777" w:rsidR="003C1C5D" w:rsidRPr="00F3179B" w:rsidRDefault="003C1C5D" w:rsidP="00F416D8">
      <w:pPr>
        <w:jc w:val="both"/>
        <w:rPr>
          <w:rFonts w:ascii="Calibri" w:hAnsi="Calibri" w:cs="Calibri"/>
          <w:sz w:val="22"/>
          <w:szCs w:val="22"/>
        </w:rPr>
      </w:pPr>
    </w:p>
    <w:p w14:paraId="039BD0CD" w14:textId="77777777" w:rsidR="00523E47" w:rsidRPr="00F3179B" w:rsidRDefault="001C5D65" w:rsidP="007C2C3F">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1" w:name="_Toc214805557"/>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.3. – Indivisibilité</w:t>
      </w:r>
      <w:bookmarkEnd w:id="61"/>
    </w:p>
    <w:p w14:paraId="0BA5FF40" w14:textId="77777777" w:rsidR="00767C3E" w:rsidRDefault="00767C3E" w:rsidP="00F416D8">
      <w:pPr>
        <w:jc w:val="both"/>
        <w:rPr>
          <w:rFonts w:ascii="Calibri" w:hAnsi="Calibri" w:cs="Calibri"/>
          <w:sz w:val="22"/>
          <w:szCs w:val="22"/>
        </w:rPr>
      </w:pPr>
    </w:p>
    <w:p w14:paraId="7A3DE54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Par ailleurs, le </w:t>
      </w:r>
      <w:r w:rsidR="006010D1" w:rsidRPr="00F3179B">
        <w:rPr>
          <w:rFonts w:ascii="Calibri" w:hAnsi="Calibri" w:cs="Calibri"/>
          <w:sz w:val="22"/>
          <w:szCs w:val="22"/>
        </w:rPr>
        <w:t>Bail</w:t>
      </w:r>
      <w:r w:rsidRPr="00F3179B">
        <w:rPr>
          <w:rFonts w:ascii="Calibri" w:hAnsi="Calibri" w:cs="Calibri"/>
          <w:sz w:val="22"/>
          <w:szCs w:val="22"/>
        </w:rPr>
        <w:t xml:space="preserve"> est déclaré, indivisible au seul bénéfice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w:t>
      </w:r>
    </w:p>
    <w:p w14:paraId="3390F8DB" w14:textId="77777777" w:rsidR="00523E47" w:rsidRDefault="00523E47" w:rsidP="00F416D8">
      <w:pPr>
        <w:jc w:val="both"/>
        <w:rPr>
          <w:rFonts w:ascii="Calibri" w:hAnsi="Calibri" w:cs="Calibri"/>
          <w:sz w:val="22"/>
          <w:szCs w:val="22"/>
        </w:rPr>
      </w:pPr>
    </w:p>
    <w:p w14:paraId="5BA7C857" w14:textId="77777777" w:rsidR="00767C3E" w:rsidRPr="00F3179B" w:rsidRDefault="00767C3E" w:rsidP="00F416D8">
      <w:pPr>
        <w:jc w:val="both"/>
        <w:rPr>
          <w:rFonts w:ascii="Calibri" w:hAnsi="Calibri" w:cs="Calibri"/>
          <w:sz w:val="22"/>
          <w:szCs w:val="22"/>
        </w:rPr>
      </w:pPr>
    </w:p>
    <w:p w14:paraId="4EBDA931" w14:textId="77777777" w:rsidR="00523E47" w:rsidRPr="000D0618" w:rsidRDefault="00523E47" w:rsidP="00E60764">
      <w:pPr>
        <w:pStyle w:val="Titre2"/>
        <w:jc w:val="left"/>
      </w:pPr>
      <w:bookmarkStart w:id="62" w:name="_Toc214805558"/>
      <w:r w:rsidRPr="000D0618">
        <w:t xml:space="preserve">ARTICLE </w:t>
      </w:r>
      <w:r w:rsidR="001C5D65" w:rsidRPr="000D0618">
        <w:t>2</w:t>
      </w:r>
      <w:r w:rsidR="00B56AFD" w:rsidRPr="000D0618">
        <w:t>2</w:t>
      </w:r>
      <w:r w:rsidR="001C5D65" w:rsidRPr="000D0618">
        <w:t xml:space="preserve"> </w:t>
      </w:r>
      <w:r w:rsidRPr="000D0618">
        <w:t>– ENVIRONNEMENT</w:t>
      </w:r>
      <w:bookmarkEnd w:id="62"/>
    </w:p>
    <w:p w14:paraId="5D1092BE" w14:textId="77777777" w:rsidR="00523E47" w:rsidRPr="00F3179B" w:rsidRDefault="00523E47" w:rsidP="00F416D8">
      <w:pPr>
        <w:jc w:val="both"/>
        <w:rPr>
          <w:rFonts w:ascii="Calibri" w:hAnsi="Calibri" w:cs="Calibri"/>
          <w:sz w:val="22"/>
          <w:szCs w:val="22"/>
        </w:rPr>
      </w:pPr>
    </w:p>
    <w:p w14:paraId="5FDA69F9" w14:textId="77777777" w:rsidR="001E6768" w:rsidRPr="00F3179B" w:rsidRDefault="001C5D65" w:rsidP="007C2C3F">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4A73AA" w:rsidRPr="004A73AA">
        <w:rPr>
          <w:rFonts w:ascii="Calibri" w:hAnsi="Calibri" w:cs="Calibri"/>
          <w:b/>
          <w:bCs/>
          <w:sz w:val="22"/>
          <w:szCs w:val="22"/>
        </w:rPr>
        <w:t>.</w:t>
      </w:r>
      <w:r w:rsidR="00523E47" w:rsidRPr="004A73AA">
        <w:rPr>
          <w:rFonts w:ascii="Calibri" w:hAnsi="Calibri" w:cs="Calibri"/>
          <w:b/>
          <w:bCs/>
          <w:sz w:val="22"/>
          <w:szCs w:val="22"/>
        </w:rPr>
        <w:t>1.</w:t>
      </w:r>
      <w:r w:rsidR="00523E47" w:rsidRPr="00F3179B">
        <w:rPr>
          <w:rFonts w:ascii="Calibri" w:hAnsi="Calibri" w:cs="Calibri"/>
          <w:sz w:val="22"/>
          <w:szCs w:val="22"/>
        </w:rPr>
        <w:t xml:space="preserve"> – </w:t>
      </w:r>
      <w:r w:rsidR="001E6768" w:rsidRPr="00F3179B">
        <w:rPr>
          <w:rFonts w:ascii="Calibri" w:hAnsi="Calibri" w:cs="Calibri"/>
          <w:sz w:val="22"/>
          <w:szCs w:val="22"/>
        </w:rPr>
        <w:t xml:space="preserve">En application des dispositions de l’article L.125-5 du Code de l’environnement, est annexé au </w:t>
      </w:r>
      <w:r w:rsidR="006010D1" w:rsidRPr="00F3179B">
        <w:rPr>
          <w:rFonts w:ascii="Calibri" w:hAnsi="Calibri" w:cs="Calibri"/>
          <w:sz w:val="22"/>
          <w:szCs w:val="22"/>
        </w:rPr>
        <w:t>Bail</w:t>
      </w:r>
      <w:r w:rsidR="001E6768" w:rsidRPr="00F3179B">
        <w:rPr>
          <w:rFonts w:ascii="Calibri" w:hAnsi="Calibri" w:cs="Calibri"/>
          <w:sz w:val="22"/>
          <w:szCs w:val="22"/>
        </w:rPr>
        <w:t xml:space="preserve"> un état des risques </w:t>
      </w:r>
      <w:r w:rsidR="00A30D17" w:rsidRPr="00F3179B">
        <w:rPr>
          <w:rFonts w:ascii="Calibri" w:hAnsi="Calibri" w:cs="Calibri"/>
          <w:sz w:val="22"/>
          <w:szCs w:val="22"/>
        </w:rPr>
        <w:t>et pollution.</w:t>
      </w:r>
    </w:p>
    <w:p w14:paraId="59206553" w14:textId="77777777" w:rsidR="001E6768" w:rsidRPr="00F3179B" w:rsidRDefault="001E6768" w:rsidP="00F416D8">
      <w:pPr>
        <w:jc w:val="both"/>
        <w:rPr>
          <w:rFonts w:ascii="Calibri" w:hAnsi="Calibri" w:cs="Calibri"/>
          <w:sz w:val="22"/>
          <w:szCs w:val="22"/>
          <w:u w:val="single"/>
        </w:rPr>
      </w:pPr>
    </w:p>
    <w:p w14:paraId="4ADC0242" w14:textId="77777777" w:rsidR="001E6768" w:rsidRPr="00F3179B" w:rsidRDefault="001E676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déclare que depuis qu’il est propriétaire des biens et droits immobiliers faisant l’objet du présent </w:t>
      </w:r>
      <w:r w:rsidR="006010D1" w:rsidRPr="00F3179B">
        <w:rPr>
          <w:rFonts w:ascii="Calibri" w:hAnsi="Calibri" w:cs="Calibri"/>
          <w:sz w:val="22"/>
          <w:szCs w:val="22"/>
        </w:rPr>
        <w:t>Bail</w:t>
      </w:r>
      <w:r w:rsidRPr="00F3179B">
        <w:rPr>
          <w:rFonts w:ascii="Calibri" w:hAnsi="Calibri" w:cs="Calibri"/>
          <w:sz w:val="22"/>
          <w:szCs w:val="22"/>
        </w:rPr>
        <w:t>, il n’a connaissance d’aucun sinistre ayant donné lieu au versement d’une indemnité résultant d’une catastrophe naturelle et/ou technologique, en application notamment des articles L. 125-1 alinéa 3 et L. 125-2 du Code des Assurances.</w:t>
      </w:r>
    </w:p>
    <w:p w14:paraId="754F8766" w14:textId="77777777" w:rsidR="005D2F27" w:rsidRPr="00F3179B" w:rsidRDefault="005D2F27" w:rsidP="00F416D8">
      <w:pPr>
        <w:jc w:val="both"/>
        <w:rPr>
          <w:rFonts w:ascii="Calibri" w:hAnsi="Calibri" w:cs="Calibri"/>
          <w:sz w:val="22"/>
          <w:szCs w:val="22"/>
        </w:rPr>
      </w:pPr>
    </w:p>
    <w:p w14:paraId="070A43B4"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50315C" w:rsidRPr="00F3179B">
        <w:rPr>
          <w:rFonts w:ascii="Calibri" w:hAnsi="Calibri" w:cs="Calibri"/>
          <w:sz w:val="22"/>
          <w:szCs w:val="22"/>
        </w:rPr>
        <w:t>reneur</w:t>
      </w:r>
      <w:r w:rsidRPr="00F3179B">
        <w:rPr>
          <w:rFonts w:ascii="Calibri" w:hAnsi="Calibri" w:cs="Calibri"/>
          <w:sz w:val="22"/>
          <w:szCs w:val="22"/>
        </w:rPr>
        <w:t xml:space="preserve">, connaissance prise de cette situation déclare faire son affaire personnelle de toutes les conséquences qui pourraient en résulter sans recours contre le </w:t>
      </w:r>
      <w:r w:rsidR="006010D1" w:rsidRPr="00F3179B">
        <w:rPr>
          <w:rFonts w:ascii="Calibri" w:hAnsi="Calibri" w:cs="Calibri"/>
          <w:sz w:val="22"/>
          <w:szCs w:val="22"/>
        </w:rPr>
        <w:t>Bail</w:t>
      </w:r>
      <w:r w:rsidR="0050315C" w:rsidRPr="00F3179B">
        <w:rPr>
          <w:rFonts w:ascii="Calibri" w:hAnsi="Calibri" w:cs="Calibri"/>
          <w:sz w:val="22"/>
          <w:szCs w:val="22"/>
        </w:rPr>
        <w:t>leur</w:t>
      </w:r>
      <w:r w:rsidRPr="00F3179B">
        <w:rPr>
          <w:rFonts w:ascii="Calibri" w:hAnsi="Calibri" w:cs="Calibri"/>
          <w:sz w:val="22"/>
          <w:szCs w:val="22"/>
        </w:rPr>
        <w:t>.</w:t>
      </w:r>
    </w:p>
    <w:p w14:paraId="2FD3F63B" w14:textId="77777777" w:rsidR="00523E47" w:rsidRPr="00F3179B" w:rsidRDefault="00523E47" w:rsidP="00F416D8">
      <w:pPr>
        <w:jc w:val="both"/>
        <w:rPr>
          <w:rFonts w:ascii="Calibri" w:hAnsi="Calibri" w:cs="Calibri"/>
          <w:sz w:val="22"/>
          <w:szCs w:val="22"/>
        </w:rPr>
      </w:pPr>
    </w:p>
    <w:p w14:paraId="3CB93414" w14:textId="77777777" w:rsidR="00523E47" w:rsidRPr="00F3179B" w:rsidRDefault="00523E47" w:rsidP="00F416D8">
      <w:pPr>
        <w:jc w:val="both"/>
        <w:rPr>
          <w:rFonts w:ascii="Calibri" w:hAnsi="Calibri" w:cs="Calibri"/>
          <w:sz w:val="22"/>
          <w:szCs w:val="22"/>
        </w:rPr>
      </w:pPr>
    </w:p>
    <w:p w14:paraId="280FBA1C" w14:textId="77777777" w:rsidR="004A1910" w:rsidRPr="00F3179B" w:rsidRDefault="001C5D65" w:rsidP="004A1910">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26746A" w:rsidRPr="004A73AA">
        <w:rPr>
          <w:rFonts w:ascii="Calibri" w:hAnsi="Calibri" w:cs="Calibri"/>
          <w:b/>
          <w:bCs/>
          <w:sz w:val="22"/>
          <w:szCs w:val="22"/>
        </w:rPr>
        <w:t>.3</w:t>
      </w:r>
      <w:r w:rsidR="004A73AA" w:rsidRPr="004A73AA">
        <w:rPr>
          <w:rFonts w:ascii="Calibri" w:hAnsi="Calibri" w:cs="Calibri"/>
          <w:b/>
          <w:bCs/>
          <w:sz w:val="22"/>
          <w:szCs w:val="22"/>
        </w:rPr>
        <w:t>.</w:t>
      </w:r>
      <w:r w:rsidR="0026746A" w:rsidRPr="00F3179B">
        <w:rPr>
          <w:rFonts w:ascii="Calibri" w:hAnsi="Calibri" w:cs="Calibri"/>
          <w:sz w:val="22"/>
          <w:szCs w:val="22"/>
        </w:rPr>
        <w:t xml:space="preserve"> – </w:t>
      </w:r>
      <w:r w:rsidR="004A1910" w:rsidRPr="00F3179B">
        <w:rPr>
          <w:rFonts w:ascii="Calibri" w:hAnsi="Calibri" w:cs="Calibri"/>
          <w:sz w:val="22"/>
          <w:szCs w:val="22"/>
        </w:rPr>
        <w:t xml:space="preserve">Il est annexé aux présentes l'annexe environnementale prévue par l’article L.125-9 du code de l’environnement et dont le contenu est défini par les articles </w:t>
      </w:r>
      <w:bookmarkStart w:id="63" w:name="_Hlk98271622"/>
      <w:r w:rsidR="004A1910" w:rsidRPr="00F3179B">
        <w:rPr>
          <w:rFonts w:ascii="Calibri" w:hAnsi="Calibri" w:cs="Calibri"/>
          <w:sz w:val="22"/>
          <w:szCs w:val="22"/>
        </w:rPr>
        <w:t>D.174-19 et D.174-20 du code de la construction et de l’habitation</w:t>
      </w:r>
      <w:bookmarkEnd w:id="63"/>
      <w:r w:rsidR="004A1910" w:rsidRPr="00F3179B">
        <w:rPr>
          <w:rFonts w:ascii="Calibri" w:hAnsi="Calibri" w:cs="Calibri"/>
          <w:sz w:val="22"/>
          <w:szCs w:val="22"/>
        </w:rPr>
        <w:t>.</w:t>
      </w:r>
    </w:p>
    <w:p w14:paraId="7E638BA6" w14:textId="77777777" w:rsidR="004A1910" w:rsidRPr="00F3179B" w:rsidRDefault="004A1910" w:rsidP="004A1910">
      <w:pPr>
        <w:jc w:val="both"/>
        <w:rPr>
          <w:rFonts w:ascii="Calibri" w:hAnsi="Calibri" w:cs="Calibri"/>
          <w:sz w:val="22"/>
          <w:szCs w:val="22"/>
        </w:rPr>
      </w:pPr>
    </w:p>
    <w:p w14:paraId="4BF16A72" w14:textId="77777777" w:rsidR="004A1910" w:rsidRPr="00F3179B" w:rsidRDefault="004A1910" w:rsidP="004A1910">
      <w:pPr>
        <w:jc w:val="both"/>
        <w:rPr>
          <w:rFonts w:ascii="Calibri" w:hAnsi="Calibri" w:cs="Calibri"/>
          <w:sz w:val="22"/>
          <w:szCs w:val="22"/>
        </w:rPr>
      </w:pPr>
      <w:r w:rsidRPr="00F3179B">
        <w:rPr>
          <w:rFonts w:ascii="Calibri" w:hAnsi="Calibri" w:cs="Calibri"/>
          <w:sz w:val="22"/>
          <w:szCs w:val="22"/>
        </w:rPr>
        <w:t xml:space="preserve">L’annexe environnementale permet au Bailleur et au Preneur d'une part de mesurer les performances énergétiques des Locaux afin d’en améliorer les consommations énergétiques (notamment d’électricité) et environnementales et d'autre part de déterminer des objectifs communs d’amélioration des performances énergétiques. Les Parties s’engagent à respecter les objectifs communs qu’elles se seront fixés dans un but d’optimisation des consommations d’énergie des </w:t>
      </w:r>
      <w:r w:rsidRPr="00F3179B">
        <w:rPr>
          <w:rFonts w:ascii="Calibri" w:hAnsi="Calibri" w:cs="Calibri"/>
          <w:sz w:val="22"/>
          <w:szCs w:val="22"/>
        </w:rPr>
        <w:lastRenderedPageBreak/>
        <w:t xml:space="preserve">Locaux, et ce, pendant toute la durée du Bail. Les Parties veilleront également respecter durant cette période les recommandations et préconisations qui viendraient à être émises. </w:t>
      </w:r>
    </w:p>
    <w:p w14:paraId="078D7D18" w14:textId="77777777" w:rsidR="0026746A" w:rsidRPr="00F3179B" w:rsidRDefault="0026746A" w:rsidP="007C2C3F">
      <w:pPr>
        <w:jc w:val="both"/>
        <w:rPr>
          <w:rFonts w:ascii="Calibri" w:hAnsi="Calibri" w:cs="Calibri"/>
          <w:sz w:val="22"/>
          <w:szCs w:val="22"/>
        </w:rPr>
      </w:pPr>
    </w:p>
    <w:p w14:paraId="5A04C7DA" w14:textId="77777777" w:rsidR="00523E47" w:rsidRPr="00F3179B" w:rsidRDefault="0026746A" w:rsidP="00F416D8">
      <w:pPr>
        <w:jc w:val="both"/>
        <w:rPr>
          <w:rFonts w:ascii="Calibri" w:hAnsi="Calibri" w:cs="Calibri"/>
          <w:sz w:val="22"/>
          <w:szCs w:val="22"/>
        </w:rPr>
      </w:pPr>
      <w:r w:rsidRPr="00F3179B">
        <w:rPr>
          <w:rFonts w:ascii="Calibri" w:hAnsi="Calibri" w:cs="Calibri"/>
          <w:sz w:val="22"/>
          <w:szCs w:val="22"/>
        </w:rPr>
        <w:t>Le Preneur s'engage à se conformer aux textes en vigueur ou ultérieurs à ce sujet.</w:t>
      </w:r>
    </w:p>
    <w:p w14:paraId="0473D0A3" w14:textId="77777777" w:rsidR="004B4537" w:rsidRDefault="004B4537" w:rsidP="00F416D8">
      <w:pPr>
        <w:jc w:val="both"/>
        <w:rPr>
          <w:rFonts w:ascii="Calibri" w:hAnsi="Calibri" w:cs="Calibri"/>
          <w:sz w:val="22"/>
          <w:szCs w:val="22"/>
        </w:rPr>
      </w:pPr>
    </w:p>
    <w:p w14:paraId="6A17B9E8" w14:textId="77777777" w:rsidR="00767C3E" w:rsidRPr="00F3179B" w:rsidRDefault="00767C3E" w:rsidP="00F416D8">
      <w:pPr>
        <w:jc w:val="both"/>
        <w:rPr>
          <w:rFonts w:ascii="Calibri" w:hAnsi="Calibri" w:cs="Calibri"/>
          <w:sz w:val="22"/>
          <w:szCs w:val="22"/>
        </w:rPr>
      </w:pPr>
    </w:p>
    <w:p w14:paraId="2B43D811" w14:textId="77777777" w:rsidR="004B4537" w:rsidRPr="00A33A4E" w:rsidRDefault="004B4537" w:rsidP="00E60764">
      <w:pPr>
        <w:pStyle w:val="Titre2"/>
        <w:jc w:val="left"/>
      </w:pPr>
      <w:bookmarkStart w:id="64" w:name="_Toc214805559"/>
      <w:r w:rsidRPr="00A33A4E">
        <w:t>ARTICLE 23 – LUTTE CONTRE LE BLANCHIMENT DE CAPITAUX ET LE FINANCEMENT DU TERRORISME</w:t>
      </w:r>
      <w:bookmarkEnd w:id="64"/>
    </w:p>
    <w:p w14:paraId="64C4D565" w14:textId="77777777" w:rsidR="004B4537" w:rsidRPr="00F3179B" w:rsidRDefault="004B4537" w:rsidP="00F416D8">
      <w:pPr>
        <w:jc w:val="both"/>
        <w:rPr>
          <w:rFonts w:ascii="Calibri" w:hAnsi="Calibri" w:cs="Calibri"/>
          <w:b/>
          <w:bCs/>
          <w:sz w:val="22"/>
          <w:szCs w:val="22"/>
        </w:rPr>
      </w:pPr>
    </w:p>
    <w:p w14:paraId="6E3B7FFF" w14:textId="77777777" w:rsidR="004B4537" w:rsidRPr="00F3179B" w:rsidRDefault="004B4537" w:rsidP="00A33A4E">
      <w:pPr>
        <w:pStyle w:val="Corpsdetexte"/>
        <w:spacing w:line="276" w:lineRule="auto"/>
        <w:rPr>
          <w:rFonts w:ascii="Calibri" w:hAnsi="Calibri" w:cs="Calibri"/>
          <w:sz w:val="22"/>
          <w:szCs w:val="22"/>
        </w:rPr>
      </w:pPr>
      <w:r w:rsidRPr="00F3179B">
        <w:rPr>
          <w:rFonts w:ascii="Calibri" w:hAnsi="Calibri" w:cs="Calibri"/>
          <w:sz w:val="22"/>
          <w:szCs w:val="22"/>
        </w:rP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14:paraId="7BAA4096" w14:textId="77777777" w:rsidR="00D2133E" w:rsidRDefault="00D2133E" w:rsidP="00F416D8">
      <w:pPr>
        <w:jc w:val="both"/>
        <w:rPr>
          <w:rFonts w:ascii="Calibri" w:hAnsi="Calibri" w:cs="Calibri"/>
          <w:sz w:val="22"/>
          <w:szCs w:val="22"/>
        </w:rPr>
      </w:pPr>
    </w:p>
    <w:p w14:paraId="4D7CAA5C" w14:textId="77777777" w:rsidR="00767C3E" w:rsidRPr="00F3179B" w:rsidRDefault="00767C3E" w:rsidP="00F416D8">
      <w:pPr>
        <w:jc w:val="both"/>
        <w:rPr>
          <w:rFonts w:ascii="Calibri" w:hAnsi="Calibri" w:cs="Calibri"/>
          <w:sz w:val="22"/>
          <w:szCs w:val="22"/>
        </w:rPr>
      </w:pPr>
    </w:p>
    <w:p w14:paraId="42A06C9B" w14:textId="77777777" w:rsidR="00523E47" w:rsidRPr="000D0618" w:rsidRDefault="00523E47" w:rsidP="00E60764">
      <w:pPr>
        <w:pStyle w:val="Titre2"/>
        <w:jc w:val="left"/>
      </w:pPr>
      <w:bookmarkStart w:id="65" w:name="_Toc214805560"/>
      <w:r w:rsidRPr="000D0618">
        <w:t xml:space="preserve">ARTICLE </w:t>
      </w:r>
      <w:r w:rsidR="001C5D65" w:rsidRPr="000D0618">
        <w:t>2</w:t>
      </w:r>
      <w:r w:rsidR="004B4537" w:rsidRPr="000D0618">
        <w:t>4</w:t>
      </w:r>
      <w:r w:rsidR="001C5D65" w:rsidRPr="000D0618">
        <w:t xml:space="preserve"> </w:t>
      </w:r>
      <w:r w:rsidRPr="000D0618">
        <w:t>– ELECTION DE DOMICILE</w:t>
      </w:r>
      <w:bookmarkEnd w:id="65"/>
    </w:p>
    <w:p w14:paraId="1F734057" w14:textId="77777777" w:rsidR="00523E47" w:rsidRPr="00F3179B" w:rsidRDefault="00523E47" w:rsidP="00F416D8">
      <w:pPr>
        <w:jc w:val="both"/>
        <w:rPr>
          <w:rFonts w:ascii="Calibri" w:hAnsi="Calibri" w:cs="Calibri"/>
          <w:sz w:val="22"/>
          <w:szCs w:val="22"/>
        </w:rPr>
      </w:pPr>
    </w:p>
    <w:p w14:paraId="23780EC4" w14:textId="77777777" w:rsidR="00A33A4E" w:rsidRPr="00F3179B" w:rsidRDefault="00523E47" w:rsidP="007C2C3F">
      <w:pPr>
        <w:jc w:val="both"/>
        <w:rPr>
          <w:rFonts w:ascii="Calibri" w:hAnsi="Calibri" w:cs="Calibri"/>
          <w:sz w:val="22"/>
          <w:szCs w:val="22"/>
        </w:rPr>
      </w:pPr>
      <w:r w:rsidRPr="00F3179B">
        <w:rPr>
          <w:rFonts w:ascii="Calibri" w:hAnsi="Calibri" w:cs="Calibri"/>
          <w:sz w:val="22"/>
          <w:szCs w:val="22"/>
        </w:rPr>
        <w:t xml:space="preserve">Pour l'exécution des présentes, les </w:t>
      </w:r>
      <w:r w:rsidR="000061BA" w:rsidRPr="00F3179B">
        <w:rPr>
          <w:rFonts w:ascii="Calibri" w:hAnsi="Calibri" w:cs="Calibri"/>
          <w:sz w:val="22"/>
          <w:szCs w:val="22"/>
        </w:rPr>
        <w:t>P</w:t>
      </w:r>
      <w:r w:rsidRPr="00F3179B">
        <w:rPr>
          <w:rFonts w:ascii="Calibri" w:hAnsi="Calibri" w:cs="Calibri"/>
          <w:sz w:val="22"/>
          <w:szCs w:val="22"/>
        </w:rPr>
        <w:t>arties font élection de domicile, à savoir :</w:t>
      </w:r>
    </w:p>
    <w:p w14:paraId="4FDB41C7" w14:textId="77777777" w:rsidR="00523E47" w:rsidRPr="00767C3E" w:rsidRDefault="00A33A4E" w:rsidP="00745E4F">
      <w:pPr>
        <w:numPr>
          <w:ilvl w:val="0"/>
          <w:numId w:val="39"/>
        </w:numPr>
        <w:jc w:val="both"/>
        <w:rPr>
          <w:rFonts w:ascii="Calibri" w:hAnsi="Calibri" w:cs="Calibri"/>
          <w:sz w:val="22"/>
          <w:szCs w:val="22"/>
        </w:rPr>
      </w:pPr>
      <w:r w:rsidRPr="00F3179B">
        <w:rPr>
          <w:rFonts w:ascii="Calibri" w:hAnsi="Calibri" w:cs="Calibri"/>
          <w:sz w:val="22"/>
          <w:szCs w:val="22"/>
        </w:rPr>
        <w:t>Le</w:t>
      </w:r>
      <w:r w:rsidR="00523E47" w:rsidRPr="00F3179B">
        <w:rPr>
          <w:rFonts w:ascii="Calibri" w:hAnsi="Calibri" w:cs="Calibri"/>
          <w:sz w:val="22"/>
          <w:szCs w:val="22"/>
        </w:rPr>
        <w:t xml:space="preserve"> </w:t>
      </w:r>
      <w:r w:rsidR="006010D1" w:rsidRPr="00F3179B">
        <w:rPr>
          <w:rFonts w:ascii="Calibri" w:hAnsi="Calibri" w:cs="Calibri"/>
          <w:sz w:val="22"/>
          <w:szCs w:val="22"/>
        </w:rPr>
        <w:t>Bail</w:t>
      </w:r>
      <w:r w:rsidR="0050315C" w:rsidRPr="00F3179B">
        <w:rPr>
          <w:rFonts w:ascii="Calibri" w:hAnsi="Calibri" w:cs="Calibri"/>
          <w:sz w:val="22"/>
          <w:szCs w:val="22"/>
        </w:rPr>
        <w:t>leur</w:t>
      </w:r>
      <w:r w:rsidR="00523E47" w:rsidRPr="00F3179B">
        <w:rPr>
          <w:rFonts w:ascii="Calibri" w:hAnsi="Calibri" w:cs="Calibri"/>
          <w:sz w:val="22"/>
          <w:szCs w:val="22"/>
        </w:rPr>
        <w:t xml:space="preserve"> à son domicile ou siège social</w:t>
      </w:r>
      <w:r w:rsidR="00767C3E">
        <w:rPr>
          <w:rFonts w:ascii="Calibri" w:hAnsi="Calibri" w:cs="Calibri"/>
          <w:sz w:val="22"/>
          <w:szCs w:val="22"/>
        </w:rPr>
        <w:t>,</w:t>
      </w:r>
    </w:p>
    <w:p w14:paraId="2977618F" w14:textId="77777777" w:rsidR="00523E47" w:rsidRPr="00F3179B" w:rsidRDefault="00523E47" w:rsidP="00A33A4E">
      <w:pPr>
        <w:numPr>
          <w:ilvl w:val="0"/>
          <w:numId w:val="39"/>
        </w:numPr>
        <w:jc w:val="both"/>
        <w:rPr>
          <w:rFonts w:ascii="Calibri" w:hAnsi="Calibri" w:cs="Calibri"/>
          <w:sz w:val="22"/>
          <w:szCs w:val="22"/>
        </w:rPr>
      </w:pPr>
      <w:r w:rsidRPr="00F3179B">
        <w:rPr>
          <w:rFonts w:ascii="Calibri" w:hAnsi="Calibri" w:cs="Calibri"/>
          <w:sz w:val="22"/>
          <w:szCs w:val="22"/>
        </w:rPr>
        <w:t xml:space="preserve">Le </w:t>
      </w:r>
      <w:r w:rsidR="0050315C" w:rsidRPr="00F3179B">
        <w:rPr>
          <w:rFonts w:ascii="Calibri" w:hAnsi="Calibri" w:cs="Calibri"/>
          <w:sz w:val="22"/>
          <w:szCs w:val="22"/>
        </w:rPr>
        <w:t>Preneur</w:t>
      </w:r>
      <w:r w:rsidRPr="00F3179B">
        <w:rPr>
          <w:rFonts w:ascii="Calibri" w:hAnsi="Calibri" w:cs="Calibri"/>
          <w:sz w:val="22"/>
          <w:szCs w:val="22"/>
        </w:rPr>
        <w:t xml:space="preserve"> dans les </w:t>
      </w:r>
      <w:r w:rsidR="00B93266" w:rsidRPr="00F3179B">
        <w:rPr>
          <w:rFonts w:ascii="Calibri" w:hAnsi="Calibri" w:cs="Calibri"/>
          <w:sz w:val="22"/>
          <w:szCs w:val="22"/>
        </w:rPr>
        <w:t>Locaux Loués</w:t>
      </w:r>
      <w:r w:rsidRPr="00F3179B">
        <w:rPr>
          <w:rFonts w:ascii="Calibri" w:hAnsi="Calibri" w:cs="Calibri"/>
          <w:sz w:val="22"/>
          <w:szCs w:val="22"/>
        </w:rPr>
        <w:t>.</w:t>
      </w:r>
    </w:p>
    <w:p w14:paraId="63E684DC" w14:textId="77777777" w:rsidR="00E81EB5" w:rsidRDefault="00E81EB5" w:rsidP="007C2C3F">
      <w:pPr>
        <w:jc w:val="both"/>
        <w:rPr>
          <w:rFonts w:ascii="Calibri" w:hAnsi="Calibri" w:cs="Calibri"/>
          <w:sz w:val="22"/>
          <w:szCs w:val="22"/>
        </w:rPr>
      </w:pPr>
    </w:p>
    <w:p w14:paraId="1D83EAEE" w14:textId="77777777" w:rsidR="00767C3E" w:rsidRPr="00F3179B" w:rsidRDefault="00767C3E" w:rsidP="007C2C3F">
      <w:pPr>
        <w:jc w:val="both"/>
        <w:rPr>
          <w:rFonts w:ascii="Calibri" w:hAnsi="Calibri" w:cs="Calibri"/>
          <w:sz w:val="22"/>
          <w:szCs w:val="22"/>
        </w:rPr>
      </w:pPr>
    </w:p>
    <w:p w14:paraId="68D85B5D" w14:textId="77777777" w:rsidR="00B1284D" w:rsidRPr="000D0618" w:rsidRDefault="00B1284D" w:rsidP="00E60764">
      <w:pPr>
        <w:pStyle w:val="Titre2"/>
        <w:jc w:val="left"/>
      </w:pPr>
      <w:bookmarkStart w:id="66" w:name="_Toc214805561"/>
      <w:r w:rsidRPr="000D0618">
        <w:t>ARTICLE 2</w:t>
      </w:r>
      <w:r w:rsidR="004B4537" w:rsidRPr="000D0618">
        <w:t>5</w:t>
      </w:r>
      <w:r w:rsidRPr="000D0618">
        <w:t xml:space="preserve"> – EXÉCUTION INTÉGRALE ET MAINTIEN EN VIGUEUR DU BAIL – IMPRÉVISION</w:t>
      </w:r>
      <w:bookmarkEnd w:id="66"/>
    </w:p>
    <w:p w14:paraId="4F35F3BF" w14:textId="77777777" w:rsidR="00B1284D" w:rsidRPr="00F3179B" w:rsidRDefault="00B1284D" w:rsidP="00F416D8">
      <w:pPr>
        <w:jc w:val="both"/>
        <w:rPr>
          <w:rFonts w:ascii="Calibri" w:hAnsi="Calibri" w:cs="Calibri"/>
          <w:sz w:val="22"/>
          <w:szCs w:val="22"/>
          <w:u w:val="single"/>
        </w:rPr>
      </w:pPr>
    </w:p>
    <w:p w14:paraId="63D4D4FB" w14:textId="77777777" w:rsidR="00B1284D" w:rsidRPr="00F3179B" w:rsidRDefault="00B1284D"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7" w:name="_Toc214805562"/>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.1</w:t>
      </w:r>
      <w:r w:rsidR="00497CA3">
        <w:rPr>
          <w:rFonts w:ascii="Calibri" w:hAnsi="Calibri" w:cs="Calibri"/>
          <w:b/>
          <w:sz w:val="22"/>
          <w:szCs w:val="22"/>
        </w:rPr>
        <w:t>. –</w:t>
      </w:r>
      <w:r w:rsidRPr="00F3179B">
        <w:rPr>
          <w:rFonts w:ascii="Calibri" w:hAnsi="Calibri" w:cs="Calibri"/>
          <w:b/>
          <w:sz w:val="22"/>
          <w:szCs w:val="22"/>
        </w:rPr>
        <w:t xml:space="preserve"> Exécution intégrale et maintien en vigueur du Bail</w:t>
      </w:r>
      <w:bookmarkEnd w:id="67"/>
    </w:p>
    <w:p w14:paraId="76FB7EEA" w14:textId="77777777" w:rsidR="00767C3E" w:rsidRDefault="00767C3E" w:rsidP="00F416D8">
      <w:pPr>
        <w:jc w:val="both"/>
        <w:rPr>
          <w:rFonts w:ascii="Calibri" w:hAnsi="Calibri" w:cs="Calibri"/>
          <w:bCs/>
          <w:sz w:val="22"/>
          <w:szCs w:val="22"/>
        </w:rPr>
      </w:pPr>
    </w:p>
    <w:p w14:paraId="2940E021"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14:paraId="38E314E6" w14:textId="77777777" w:rsidR="00B1284D" w:rsidRPr="00F3179B" w:rsidRDefault="00B1284D" w:rsidP="00F416D8">
      <w:pPr>
        <w:jc w:val="both"/>
        <w:rPr>
          <w:rFonts w:ascii="Calibri" w:hAnsi="Calibri" w:cs="Calibri"/>
          <w:bCs/>
          <w:sz w:val="22"/>
          <w:szCs w:val="22"/>
        </w:rPr>
      </w:pPr>
    </w:p>
    <w:p w14:paraId="7AA59D42"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14:paraId="3E8EE7C9" w14:textId="77777777" w:rsidR="00B1284D" w:rsidRPr="00F3179B" w:rsidRDefault="00B1284D" w:rsidP="00F416D8">
      <w:pPr>
        <w:jc w:val="both"/>
        <w:rPr>
          <w:rFonts w:ascii="Calibri" w:hAnsi="Calibri" w:cs="Calibri"/>
          <w:bCs/>
          <w:sz w:val="22"/>
          <w:szCs w:val="22"/>
        </w:rPr>
      </w:pPr>
    </w:p>
    <w:p w14:paraId="0B5ED8C6"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La présente clause s’entend également sans préjudice de la faculté pour le Bailleur de demander l’application de la clause résolutoire stipulée à </w:t>
      </w:r>
      <w:r w:rsidRPr="00F3179B">
        <w:rPr>
          <w:rFonts w:ascii="Calibri" w:hAnsi="Calibri" w:cs="Calibri"/>
          <w:bCs/>
          <w:sz w:val="22"/>
          <w:szCs w:val="22"/>
          <w:highlight w:val="yellow"/>
        </w:rPr>
        <w:t>l’</w:t>
      </w:r>
      <w:r w:rsidR="00494BEA" w:rsidRPr="00F3179B">
        <w:rPr>
          <w:rFonts w:ascii="Calibri" w:hAnsi="Calibri" w:cs="Calibri"/>
          <w:bCs/>
          <w:sz w:val="22"/>
          <w:szCs w:val="22"/>
          <w:highlight w:val="yellow"/>
        </w:rPr>
        <w:t>A</w:t>
      </w:r>
      <w:r w:rsidRPr="00F3179B">
        <w:rPr>
          <w:rFonts w:ascii="Calibri" w:hAnsi="Calibri" w:cs="Calibri"/>
          <w:bCs/>
          <w:sz w:val="22"/>
          <w:szCs w:val="22"/>
          <w:highlight w:val="yellow"/>
        </w:rPr>
        <w:t>rticle 2</w:t>
      </w:r>
      <w:r w:rsidR="00B56AFD" w:rsidRPr="00F3179B">
        <w:rPr>
          <w:rFonts w:ascii="Calibri" w:hAnsi="Calibri" w:cs="Calibri"/>
          <w:bCs/>
          <w:sz w:val="22"/>
          <w:szCs w:val="22"/>
          <w:highlight w:val="yellow"/>
        </w:rPr>
        <w:t>1</w:t>
      </w:r>
      <w:r w:rsidRPr="00F3179B">
        <w:rPr>
          <w:rFonts w:ascii="Calibri" w:hAnsi="Calibri" w:cs="Calibri"/>
          <w:bCs/>
          <w:sz w:val="22"/>
          <w:szCs w:val="22"/>
        </w:rPr>
        <w:t xml:space="preserve"> du Bail, laquelle demeurera applicable en tout état de cause, ce que le Preneur reconnait.</w:t>
      </w:r>
    </w:p>
    <w:p w14:paraId="50AED3BC" w14:textId="77777777" w:rsidR="00B1284D" w:rsidRPr="00F3179B" w:rsidRDefault="00B1284D" w:rsidP="00F416D8">
      <w:pPr>
        <w:jc w:val="both"/>
        <w:rPr>
          <w:rFonts w:ascii="Calibri" w:hAnsi="Calibri" w:cs="Calibri"/>
          <w:bCs/>
          <w:sz w:val="22"/>
          <w:szCs w:val="22"/>
        </w:rPr>
      </w:pPr>
    </w:p>
    <w:p w14:paraId="5DFDA8CA"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w:t>
      </w:r>
      <w:r w:rsidR="00B12E46" w:rsidRPr="00F3179B">
        <w:rPr>
          <w:rFonts w:ascii="Calibri" w:hAnsi="Calibri" w:cs="Calibri"/>
          <w:bCs/>
          <w:sz w:val="22"/>
          <w:szCs w:val="22"/>
        </w:rPr>
        <w:t>L</w:t>
      </w:r>
      <w:r w:rsidRPr="00F3179B">
        <w:rPr>
          <w:rFonts w:ascii="Calibri" w:hAnsi="Calibri" w:cs="Calibri"/>
          <w:bCs/>
          <w:sz w:val="22"/>
          <w:szCs w:val="22"/>
        </w:rPr>
        <w:t xml:space="preserve">ocaux </w:t>
      </w:r>
      <w:r w:rsidR="00B12E46" w:rsidRPr="00F3179B">
        <w:rPr>
          <w:rFonts w:ascii="Calibri" w:hAnsi="Calibri" w:cs="Calibri"/>
          <w:bCs/>
          <w:sz w:val="22"/>
          <w:szCs w:val="22"/>
        </w:rPr>
        <w:t>L</w:t>
      </w:r>
      <w:r w:rsidRPr="00F3179B">
        <w:rPr>
          <w:rFonts w:ascii="Calibri" w:hAnsi="Calibri" w:cs="Calibri"/>
          <w:bCs/>
          <w:sz w:val="22"/>
          <w:szCs w:val="22"/>
        </w:rPr>
        <w:t>oués pour pouvoir s’exonérer du paiement de toutes sommes mises à sa charge au titre du présent bail, notamment le loyer et les charges, et plus généralement de l’exécution de l’intégralité de ses obligations.</w:t>
      </w:r>
    </w:p>
    <w:p w14:paraId="674130E3" w14:textId="77777777" w:rsidR="00B1284D" w:rsidRPr="00F3179B" w:rsidRDefault="00B1284D" w:rsidP="00F416D8">
      <w:pPr>
        <w:jc w:val="both"/>
        <w:rPr>
          <w:rFonts w:ascii="Calibri" w:hAnsi="Calibri" w:cs="Calibri"/>
          <w:sz w:val="22"/>
          <w:szCs w:val="22"/>
        </w:rPr>
      </w:pPr>
    </w:p>
    <w:p w14:paraId="4AFD56B2" w14:textId="77777777" w:rsidR="00B1284D" w:rsidRPr="00F3179B" w:rsidRDefault="00B1284D" w:rsidP="00E31774">
      <w:pPr>
        <w:pStyle w:val="Titre3"/>
        <w:tabs>
          <w:tab w:val="clear" w:pos="1418"/>
        </w:tabs>
        <w:overflowPunct w:val="0"/>
        <w:autoSpaceDE w:val="0"/>
        <w:autoSpaceDN w:val="0"/>
        <w:adjustRightInd w:val="0"/>
        <w:spacing w:before="0" w:after="0"/>
        <w:jc w:val="left"/>
        <w:rPr>
          <w:rFonts w:ascii="Calibri" w:hAnsi="Calibri" w:cs="Calibri"/>
          <w:b/>
          <w:sz w:val="22"/>
          <w:szCs w:val="22"/>
        </w:rPr>
      </w:pPr>
      <w:bookmarkStart w:id="68" w:name="_Toc214805563"/>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.2</w:t>
      </w:r>
      <w:r w:rsidR="00D075D2">
        <w:rPr>
          <w:rFonts w:ascii="Calibri" w:hAnsi="Calibri" w:cs="Calibri"/>
          <w:b/>
          <w:sz w:val="22"/>
          <w:szCs w:val="22"/>
        </w:rPr>
        <w:t xml:space="preserve">. </w:t>
      </w:r>
      <w:r w:rsidR="00497CA3">
        <w:rPr>
          <w:rFonts w:ascii="Calibri" w:hAnsi="Calibri" w:cs="Calibri"/>
          <w:b/>
          <w:sz w:val="22"/>
          <w:szCs w:val="22"/>
        </w:rPr>
        <w:t>–</w:t>
      </w:r>
      <w:r w:rsidRPr="00F3179B">
        <w:rPr>
          <w:rFonts w:ascii="Calibri" w:hAnsi="Calibri" w:cs="Calibri"/>
          <w:b/>
          <w:sz w:val="22"/>
          <w:szCs w:val="22"/>
        </w:rPr>
        <w:t xml:space="preserve"> I</w:t>
      </w:r>
      <w:r w:rsidR="00497CA3">
        <w:rPr>
          <w:rFonts w:ascii="Calibri" w:hAnsi="Calibri" w:cs="Calibri"/>
          <w:b/>
          <w:sz w:val="22"/>
          <w:szCs w:val="22"/>
        </w:rPr>
        <w:t>m</w:t>
      </w:r>
      <w:r w:rsidRPr="00F3179B">
        <w:rPr>
          <w:rFonts w:ascii="Calibri" w:hAnsi="Calibri" w:cs="Calibri"/>
          <w:b/>
          <w:sz w:val="22"/>
          <w:szCs w:val="22"/>
        </w:rPr>
        <w:t>prévision</w:t>
      </w:r>
      <w:bookmarkEnd w:id="68"/>
    </w:p>
    <w:p w14:paraId="73F3C985" w14:textId="77777777" w:rsidR="00D075D2" w:rsidRDefault="00D075D2" w:rsidP="00F416D8">
      <w:pPr>
        <w:jc w:val="both"/>
        <w:rPr>
          <w:rFonts w:ascii="Calibri" w:hAnsi="Calibri" w:cs="Calibri"/>
          <w:bCs/>
          <w:sz w:val="22"/>
          <w:szCs w:val="22"/>
        </w:rPr>
      </w:pPr>
    </w:p>
    <w:p w14:paraId="6A86F1DE"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lastRenderedPageBreak/>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14:paraId="55F9C9E8" w14:textId="77777777" w:rsidR="00B1284D" w:rsidRPr="00F3179B" w:rsidRDefault="00B1284D" w:rsidP="00F416D8">
      <w:pPr>
        <w:jc w:val="both"/>
        <w:rPr>
          <w:rFonts w:ascii="Calibri" w:hAnsi="Calibri" w:cs="Calibri"/>
          <w:bCs/>
          <w:sz w:val="22"/>
          <w:szCs w:val="22"/>
        </w:rPr>
      </w:pPr>
    </w:p>
    <w:p w14:paraId="6AC3B793" w14:textId="77777777" w:rsidR="00523E47" w:rsidRPr="00F3179B" w:rsidRDefault="00B1284D" w:rsidP="007C2C3F">
      <w:pPr>
        <w:jc w:val="both"/>
        <w:rPr>
          <w:rFonts w:ascii="Calibri" w:hAnsi="Calibri" w:cs="Calibri"/>
          <w:bCs/>
          <w:sz w:val="22"/>
          <w:szCs w:val="22"/>
        </w:rPr>
      </w:pPr>
      <w:r w:rsidRPr="00F3179B">
        <w:rPr>
          <w:rFonts w:ascii="Calibri" w:hAnsi="Calibri" w:cs="Calibri"/>
          <w:bCs/>
          <w:sz w:val="22"/>
          <w:szCs w:val="22"/>
        </w:rPr>
        <w:t xml:space="preserve">Par conséquent, chaque Partie renonce définitivement à solliciter judiciairement la résolution du présent </w:t>
      </w:r>
      <w:r w:rsidR="00D45C01" w:rsidRPr="00F3179B">
        <w:rPr>
          <w:rFonts w:ascii="Calibri" w:hAnsi="Calibri" w:cs="Calibri"/>
          <w:bCs/>
          <w:sz w:val="22"/>
          <w:szCs w:val="22"/>
        </w:rPr>
        <w:t>B</w:t>
      </w:r>
      <w:r w:rsidRPr="00F3179B">
        <w:rPr>
          <w:rFonts w:ascii="Calibri" w:hAnsi="Calibri" w:cs="Calibri"/>
          <w:bCs/>
          <w:sz w:val="22"/>
          <w:szCs w:val="22"/>
        </w:rPr>
        <w:t>ail ou une adaptation de ses termes et conditions, pour ce motif d’imprévision.</w:t>
      </w:r>
    </w:p>
    <w:p w14:paraId="71666AA0" w14:textId="77777777" w:rsidR="0055374D" w:rsidRDefault="0055374D" w:rsidP="007C2C3F">
      <w:pPr>
        <w:jc w:val="both"/>
        <w:rPr>
          <w:rFonts w:ascii="Calibri" w:hAnsi="Calibri" w:cs="Calibri"/>
          <w:sz w:val="22"/>
          <w:szCs w:val="22"/>
        </w:rPr>
      </w:pPr>
    </w:p>
    <w:p w14:paraId="01156F5E" w14:textId="77777777" w:rsidR="00767C3E" w:rsidRPr="00F3179B" w:rsidRDefault="00767C3E" w:rsidP="007C2C3F">
      <w:pPr>
        <w:jc w:val="both"/>
        <w:rPr>
          <w:rFonts w:ascii="Calibri" w:hAnsi="Calibri" w:cs="Calibri"/>
          <w:sz w:val="22"/>
          <w:szCs w:val="22"/>
        </w:rPr>
      </w:pPr>
    </w:p>
    <w:p w14:paraId="2E5E2A90" w14:textId="77777777" w:rsidR="00ED6C5B" w:rsidRPr="000D0618" w:rsidRDefault="00ED6C5B" w:rsidP="00E60764">
      <w:pPr>
        <w:pStyle w:val="Titre2"/>
        <w:jc w:val="left"/>
      </w:pPr>
      <w:bookmarkStart w:id="69" w:name="_Toc214805564"/>
      <w:r w:rsidRPr="000D0618">
        <w:t>ARTICLE 2</w:t>
      </w:r>
      <w:r w:rsidR="004B4537" w:rsidRPr="000D0618">
        <w:t>6</w:t>
      </w:r>
      <w:r w:rsidRPr="000D0618">
        <w:t xml:space="preserve"> – DISPOSITIONS PARTICULIERES</w:t>
      </w:r>
      <w:bookmarkEnd w:id="69"/>
    </w:p>
    <w:p w14:paraId="6D939FBE" w14:textId="77777777" w:rsidR="00ED6C5B" w:rsidRPr="00F3179B" w:rsidRDefault="00ED6C5B" w:rsidP="007C2C3F">
      <w:pPr>
        <w:jc w:val="both"/>
        <w:rPr>
          <w:rFonts w:ascii="Calibri" w:hAnsi="Calibri" w:cs="Calibri"/>
          <w:sz w:val="22"/>
          <w:szCs w:val="22"/>
        </w:rPr>
      </w:pPr>
    </w:p>
    <w:p w14:paraId="536421AA"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Les Parties insistent sur le fait que le présent</w:t>
      </w:r>
      <w:r w:rsidR="0055374D" w:rsidRPr="00F3179B">
        <w:rPr>
          <w:rFonts w:ascii="Calibri" w:hAnsi="Calibri" w:cs="Calibri"/>
          <w:sz w:val="22"/>
          <w:szCs w:val="22"/>
        </w:rPr>
        <w:t xml:space="preserve"> Bail</w:t>
      </w:r>
      <w:r w:rsidRPr="00F3179B">
        <w:rPr>
          <w:rFonts w:ascii="Calibri" w:hAnsi="Calibri" w:cs="Calibri"/>
          <w:sz w:val="22"/>
          <w:szCs w:val="22"/>
        </w:rPr>
        <w:t xml:space="preserve"> a fait l’objet de discussions entre elles.</w:t>
      </w:r>
    </w:p>
    <w:p w14:paraId="436C4C8D" w14:textId="77777777" w:rsidR="0055374D" w:rsidRPr="00F3179B" w:rsidRDefault="0055374D" w:rsidP="007C2C3F">
      <w:pPr>
        <w:jc w:val="both"/>
        <w:rPr>
          <w:rFonts w:ascii="Calibri" w:hAnsi="Calibri" w:cs="Calibri"/>
          <w:sz w:val="22"/>
          <w:szCs w:val="22"/>
        </w:rPr>
      </w:pPr>
    </w:p>
    <w:p w14:paraId="2CC1963D"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 xml:space="preserve">C’est dans ces conditions que les Parties ont décidé, au moyen du présent article, de conférer à certaines stipulations du </w:t>
      </w:r>
      <w:r w:rsidR="00F417BA" w:rsidRPr="00F3179B">
        <w:rPr>
          <w:rFonts w:ascii="Calibri" w:hAnsi="Calibri" w:cs="Calibri"/>
          <w:sz w:val="22"/>
          <w:szCs w:val="22"/>
        </w:rPr>
        <w:t xml:space="preserve">Bail </w:t>
      </w:r>
      <w:r w:rsidRPr="00F3179B">
        <w:rPr>
          <w:rFonts w:ascii="Calibri" w:hAnsi="Calibri" w:cs="Calibri"/>
          <w:sz w:val="22"/>
          <w:szCs w:val="22"/>
        </w:rPr>
        <w:t>et ce, convention expresse entre elles un caractère « </w:t>
      </w:r>
      <w:r w:rsidRPr="00F3179B">
        <w:rPr>
          <w:rFonts w:ascii="Calibri" w:hAnsi="Calibri" w:cs="Calibri"/>
          <w:i/>
          <w:sz w:val="22"/>
          <w:szCs w:val="22"/>
        </w:rPr>
        <w:t>intuitu personae</w:t>
      </w:r>
      <w:r w:rsidRPr="00F3179B">
        <w:rPr>
          <w:rFonts w:ascii="Calibri" w:hAnsi="Calibri" w:cs="Calibri"/>
          <w:sz w:val="22"/>
          <w:szCs w:val="22"/>
        </w:rPr>
        <w:t xml:space="preserve"> » au seul profit de la société </w:t>
      </w:r>
      <w:r w:rsidRPr="00F3179B">
        <w:rPr>
          <w:rFonts w:ascii="Calibri" w:hAnsi="Calibri" w:cs="Calibri"/>
          <w:sz w:val="22"/>
          <w:szCs w:val="22"/>
          <w:highlight w:val="lightGray"/>
        </w:rPr>
        <w:t>XXX</w:t>
      </w:r>
      <w:r w:rsidRPr="00F3179B">
        <w:rPr>
          <w:rFonts w:ascii="Calibri" w:hAnsi="Calibri" w:cs="Calibri"/>
          <w:sz w:val="22"/>
          <w:szCs w:val="22"/>
        </w:rPr>
        <w:t>.</w:t>
      </w:r>
    </w:p>
    <w:p w14:paraId="19AD73E9" w14:textId="77777777" w:rsidR="00A33A4E" w:rsidRPr="00F3179B" w:rsidRDefault="00A33A4E" w:rsidP="00A33A4E">
      <w:pPr>
        <w:jc w:val="both"/>
        <w:rPr>
          <w:rFonts w:ascii="Calibri" w:hAnsi="Calibri" w:cs="Calibri"/>
          <w:sz w:val="22"/>
          <w:szCs w:val="22"/>
        </w:rPr>
      </w:pPr>
    </w:p>
    <w:p w14:paraId="2E446BA4" w14:textId="77777777" w:rsidR="00ED6C5B" w:rsidRPr="00F3179B" w:rsidRDefault="00ED6C5B" w:rsidP="00F416D8">
      <w:pPr>
        <w:jc w:val="both"/>
        <w:rPr>
          <w:rFonts w:ascii="Calibri" w:hAnsi="Calibri" w:cs="Calibri"/>
          <w:sz w:val="22"/>
          <w:szCs w:val="22"/>
        </w:rPr>
      </w:pPr>
      <w:r w:rsidRPr="00F3179B">
        <w:rPr>
          <w:rFonts w:ascii="Calibri" w:hAnsi="Calibri" w:cs="Calibri"/>
          <w:sz w:val="22"/>
          <w:szCs w:val="22"/>
        </w:rPr>
        <w:t xml:space="preserve">En conséquence, il est expressément convenu entre les Parties que dans l'hypothèse où celle-ci ne serait plus l'exploitant des </w:t>
      </w:r>
      <w:r w:rsidR="00B93266" w:rsidRPr="00F3179B">
        <w:rPr>
          <w:rFonts w:ascii="Calibri" w:hAnsi="Calibri" w:cs="Calibri"/>
          <w:sz w:val="22"/>
          <w:szCs w:val="22"/>
        </w:rPr>
        <w:t>Locaux Loués</w:t>
      </w:r>
      <w:r w:rsidRPr="00F3179B">
        <w:rPr>
          <w:rFonts w:ascii="Calibri" w:hAnsi="Calibri" w:cs="Calibri"/>
          <w:sz w:val="22"/>
          <w:szCs w:val="22"/>
        </w:rPr>
        <w:t xml:space="preserve">, ou en cas de cession de quelque nature que ce soit, les dispositions du </w:t>
      </w:r>
      <w:r w:rsidR="00F417BA" w:rsidRPr="00F3179B">
        <w:rPr>
          <w:rFonts w:ascii="Calibri" w:hAnsi="Calibri" w:cs="Calibri"/>
          <w:sz w:val="22"/>
          <w:szCs w:val="22"/>
        </w:rPr>
        <w:t xml:space="preserve">Bail </w:t>
      </w:r>
      <w:r w:rsidRPr="00F3179B">
        <w:rPr>
          <w:rFonts w:ascii="Calibri" w:hAnsi="Calibri" w:cs="Calibri"/>
          <w:sz w:val="22"/>
          <w:szCs w:val="22"/>
        </w:rPr>
        <w:t>reprendr</w:t>
      </w:r>
      <w:r w:rsidR="00F417BA" w:rsidRPr="00F3179B">
        <w:rPr>
          <w:rFonts w:ascii="Calibri" w:hAnsi="Calibri" w:cs="Calibri"/>
          <w:sz w:val="22"/>
          <w:szCs w:val="22"/>
        </w:rPr>
        <w:t>o</w:t>
      </w:r>
      <w:r w:rsidRPr="00F3179B">
        <w:rPr>
          <w:rFonts w:ascii="Calibri" w:hAnsi="Calibri" w:cs="Calibri"/>
          <w:sz w:val="22"/>
          <w:szCs w:val="22"/>
        </w:rPr>
        <w:t>nt leur plein et entier effet</w:t>
      </w:r>
      <w:r w:rsidR="00F417BA" w:rsidRPr="00F3179B">
        <w:rPr>
          <w:rFonts w:ascii="Calibri" w:hAnsi="Calibri" w:cs="Calibri"/>
          <w:sz w:val="22"/>
          <w:szCs w:val="22"/>
        </w:rPr>
        <w:t xml:space="preserve"> et que le présent </w:t>
      </w:r>
      <w:r w:rsidR="00494BEA" w:rsidRPr="00F3179B">
        <w:rPr>
          <w:rFonts w:ascii="Calibri" w:hAnsi="Calibri" w:cs="Calibri"/>
          <w:sz w:val="22"/>
          <w:szCs w:val="22"/>
          <w:highlight w:val="yellow"/>
        </w:rPr>
        <w:t>A</w:t>
      </w:r>
      <w:r w:rsidR="00F417BA" w:rsidRPr="00F3179B">
        <w:rPr>
          <w:rFonts w:ascii="Calibri" w:hAnsi="Calibri" w:cs="Calibri"/>
          <w:sz w:val="22"/>
          <w:szCs w:val="22"/>
          <w:highlight w:val="yellow"/>
        </w:rPr>
        <w:t xml:space="preserve">rticle </w:t>
      </w:r>
      <w:r w:rsidR="00F417BA" w:rsidRPr="00F3179B">
        <w:rPr>
          <w:rFonts w:ascii="Calibri" w:hAnsi="Calibri" w:cs="Calibri"/>
          <w:sz w:val="22"/>
          <w:szCs w:val="22"/>
        </w:rPr>
        <w:t>deviendra nul et non avenu</w:t>
      </w:r>
      <w:r w:rsidRPr="00F3179B">
        <w:rPr>
          <w:rFonts w:ascii="Calibri" w:hAnsi="Calibri" w:cs="Calibri"/>
          <w:sz w:val="22"/>
          <w:szCs w:val="22"/>
        </w:rPr>
        <w:t>.</w:t>
      </w:r>
    </w:p>
    <w:p w14:paraId="11E23CAF" w14:textId="77777777" w:rsidR="00E31774" w:rsidRPr="00F3179B" w:rsidRDefault="00E31774" w:rsidP="00E31774">
      <w:pPr>
        <w:jc w:val="both"/>
        <w:rPr>
          <w:rFonts w:ascii="Calibri" w:hAnsi="Calibri" w:cs="Calibri"/>
          <w:sz w:val="22"/>
          <w:szCs w:val="22"/>
        </w:rPr>
      </w:pPr>
    </w:p>
    <w:p w14:paraId="2F3ED1B4" w14:textId="77777777" w:rsidR="00A33A4E" w:rsidRPr="00F3179B" w:rsidRDefault="00ED6C5B" w:rsidP="00A33A4E">
      <w:pPr>
        <w:jc w:val="both"/>
        <w:rPr>
          <w:rFonts w:ascii="Calibri" w:hAnsi="Calibri" w:cs="Calibri"/>
          <w:sz w:val="22"/>
          <w:szCs w:val="22"/>
        </w:rPr>
      </w:pPr>
      <w:r w:rsidRPr="00F3179B">
        <w:rPr>
          <w:rFonts w:ascii="Calibri" w:hAnsi="Calibri" w:cs="Calibri"/>
          <w:sz w:val="22"/>
          <w:szCs w:val="22"/>
          <w:highlight w:val="yellow"/>
        </w:rPr>
        <w:t xml:space="preserve">Cela étant convenu, le </w:t>
      </w:r>
      <w:r w:rsidR="00F417BA" w:rsidRPr="00F3179B">
        <w:rPr>
          <w:rFonts w:ascii="Calibri" w:hAnsi="Calibri" w:cs="Calibri"/>
          <w:sz w:val="22"/>
          <w:szCs w:val="22"/>
          <w:highlight w:val="yellow"/>
        </w:rPr>
        <w:t xml:space="preserve">Bail est complété et/ou </w:t>
      </w:r>
      <w:r w:rsidRPr="00F3179B">
        <w:rPr>
          <w:rFonts w:ascii="Calibri" w:hAnsi="Calibri" w:cs="Calibri"/>
          <w:sz w:val="22"/>
          <w:szCs w:val="22"/>
          <w:highlight w:val="yellow"/>
        </w:rPr>
        <w:t>modifié par les stipulations suivantes :</w:t>
      </w:r>
      <w:r w:rsidR="00A33A4E" w:rsidRPr="00F3179B">
        <w:rPr>
          <w:rFonts w:ascii="Calibri" w:hAnsi="Calibri" w:cs="Calibri"/>
          <w:sz w:val="22"/>
          <w:szCs w:val="22"/>
        </w:rPr>
        <w:t xml:space="preserve"> </w:t>
      </w:r>
    </w:p>
    <w:p w14:paraId="17FFAED9" w14:textId="77777777" w:rsidR="00A33A4E" w:rsidRDefault="00A33A4E" w:rsidP="00A33A4E">
      <w:pPr>
        <w:jc w:val="both"/>
        <w:rPr>
          <w:rFonts w:ascii="Calibri" w:hAnsi="Calibri" w:cs="Calibri"/>
          <w:sz w:val="22"/>
          <w:szCs w:val="22"/>
        </w:rPr>
      </w:pPr>
    </w:p>
    <w:p w14:paraId="21C31391" w14:textId="77777777" w:rsidR="0046051E" w:rsidRDefault="0046051E" w:rsidP="0046051E"/>
    <w:p w14:paraId="53D265B6" w14:textId="77777777" w:rsidR="0046051E" w:rsidRDefault="0046051E" w:rsidP="0046051E">
      <w:pPr/>
      <w:r/>
      <w:r>
        <w:t>26.2. – Paiement du loyer – Franchise de loyer</w:t>
        <w:br/>
        <w:t>Par dérogation à l’article 7.3 du Bail, le Loyer ne sera dû qu’à compter de l’expiration d’un délai de 2 (DEUX ) mois suivant la Date de Prise d’Effet du Bail, les autres stipulations de l’article 7.3 du Bail restant inchangées.</w:t>
      </w:r>
    </w:p>
    <w:p w14:paraId="4994CE42" w14:textId="77777777" w:rsidR="0077687E" w:rsidRDefault="0077687E" w:rsidP="00A33A4E">
      <w:pPr>
        <w:jc w:val="both"/>
        <w:rPr>
          <w:rFonts w:ascii="Calibri" w:hAnsi="Calibri" w:cs="Calibri"/>
          <w:sz w:val="22"/>
          <w:szCs w:val="22"/>
        </w:rPr>
      </w:pPr>
    </w:p>
    <w:p w14:paraId="6CB99D54" w14:textId="77777777" w:rsidR="00234FB6" w:rsidRPr="00F3179B" w:rsidRDefault="00234FB6" w:rsidP="00A33A4E">
      <w:pPr>
        <w:jc w:val="both"/>
        <w:rPr>
          <w:rFonts w:ascii="Calibri" w:hAnsi="Calibri" w:cs="Calibri"/>
          <w:sz w:val="22"/>
          <w:szCs w:val="22"/>
        </w:rPr>
      </w:pPr>
    </w:p>
    <w:p w14:paraId="27D59A2D" w14:textId="77777777" w:rsidR="006C5AC4" w:rsidRPr="000D0618" w:rsidRDefault="006C5AC4" w:rsidP="00E60764">
      <w:pPr>
        <w:pStyle w:val="Titre2"/>
        <w:jc w:val="left"/>
      </w:pPr>
      <w:bookmarkStart w:id="70" w:name="_Toc214805565"/>
      <w:r w:rsidRPr="000D0618">
        <w:t xml:space="preserve">ARTICLE </w:t>
      </w:r>
      <w:r w:rsidR="004B4537" w:rsidRPr="000D0618">
        <w:t>27</w:t>
      </w:r>
      <w:r w:rsidRPr="000D0618">
        <w:t xml:space="preserve"> – SIGNATURE ELECTRONIQUE</w:t>
      </w:r>
      <w:bookmarkEnd w:id="70"/>
    </w:p>
    <w:p w14:paraId="48887129" w14:textId="77777777" w:rsidR="006C5AC4" w:rsidRPr="00F3179B" w:rsidRDefault="006C5AC4" w:rsidP="007C2C3F">
      <w:pPr>
        <w:jc w:val="both"/>
        <w:rPr>
          <w:rFonts w:ascii="Calibri" w:hAnsi="Calibri" w:cs="Calibri"/>
          <w:sz w:val="22"/>
          <w:szCs w:val="22"/>
          <w:highlight w:val="yellow"/>
        </w:rPr>
      </w:pPr>
    </w:p>
    <w:p w14:paraId="356A104E" w14:textId="77777777" w:rsidR="006C5AC4" w:rsidRPr="00F3179B" w:rsidRDefault="006C5AC4" w:rsidP="007C2C3F">
      <w:pPr>
        <w:jc w:val="both"/>
        <w:rPr>
          <w:rFonts w:ascii="Calibri" w:hAnsi="Calibri" w:cs="Calibri"/>
          <w:sz w:val="22"/>
          <w:szCs w:val="22"/>
        </w:rPr>
      </w:pPr>
      <w:r w:rsidRPr="00F3179B">
        <w:rPr>
          <w:rFonts w:ascii="Calibri" w:hAnsi="Calibri" w:cs="Calibri"/>
          <w:sz w:val="22"/>
          <w:szCs w:val="22"/>
          <w:highlight w:val="yellow"/>
        </w:rP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14:paraId="41005515" w14:textId="77777777" w:rsidR="005E33BB" w:rsidRPr="00F3179B" w:rsidRDefault="005E33BB" w:rsidP="007C2C3F">
      <w:pPr>
        <w:jc w:val="both"/>
        <w:rPr>
          <w:rFonts w:ascii="Calibri" w:hAnsi="Calibri" w:cs="Calibri"/>
          <w:sz w:val="22"/>
          <w:szCs w:val="22"/>
        </w:rPr>
      </w:pPr>
    </w:p>
    <w:p w14:paraId="44CCCAD0" w14:textId="77777777" w:rsidR="00ED6C5B" w:rsidRDefault="00ED6C5B" w:rsidP="007C2C3F">
      <w:pPr>
        <w:jc w:val="both"/>
        <w:rPr>
          <w:rFonts w:ascii="Calibri" w:hAnsi="Calibri" w:cs="Calibri"/>
          <w:sz w:val="22"/>
          <w:szCs w:val="22"/>
        </w:rPr>
      </w:pPr>
    </w:p>
    <w:p w14:paraId="7F8D72A3" w14:textId="77777777" w:rsidR="00767C3E" w:rsidRDefault="00767C3E" w:rsidP="007C2C3F">
      <w:pPr>
        <w:jc w:val="both"/>
        <w:rPr>
          <w:rFonts w:ascii="Calibri" w:hAnsi="Calibri" w:cs="Calibri"/>
          <w:sz w:val="22"/>
          <w:szCs w:val="22"/>
        </w:rPr>
      </w:pPr>
    </w:p>
    <w:p w14:paraId="7073D8B0" w14:textId="77777777" w:rsidR="00767C3E" w:rsidRDefault="00767C3E" w:rsidP="007C2C3F">
      <w:pPr>
        <w:jc w:val="both"/>
        <w:rPr>
          <w:rFonts w:ascii="Calibri" w:hAnsi="Calibri" w:cs="Calibri"/>
          <w:sz w:val="22"/>
          <w:szCs w:val="22"/>
        </w:rPr>
      </w:pPr>
    </w:p>
    <w:p w14:paraId="274CD359" w14:textId="77777777" w:rsidR="00767C3E" w:rsidRDefault="00767C3E" w:rsidP="007C2C3F">
      <w:pPr>
        <w:jc w:val="both"/>
        <w:rPr>
          <w:rFonts w:ascii="Calibri" w:hAnsi="Calibri" w:cs="Calibri"/>
          <w:sz w:val="22"/>
          <w:szCs w:val="22"/>
        </w:rPr>
      </w:pPr>
    </w:p>
    <w:p w14:paraId="4954B71A" w14:textId="77777777" w:rsidR="00767C3E" w:rsidRDefault="00767C3E" w:rsidP="007C2C3F">
      <w:pPr>
        <w:jc w:val="both"/>
        <w:rPr>
          <w:rFonts w:ascii="Calibri" w:hAnsi="Calibri" w:cs="Calibri"/>
          <w:sz w:val="22"/>
          <w:szCs w:val="22"/>
        </w:rPr>
      </w:pPr>
    </w:p>
    <w:p w14:paraId="52013C02" w14:textId="77777777" w:rsidR="00767C3E" w:rsidRDefault="00767C3E" w:rsidP="007C2C3F">
      <w:pPr>
        <w:jc w:val="both"/>
        <w:rPr>
          <w:rFonts w:ascii="Calibri" w:hAnsi="Calibri" w:cs="Calibri"/>
          <w:sz w:val="22"/>
          <w:szCs w:val="22"/>
        </w:rPr>
      </w:pPr>
    </w:p>
    <w:p w14:paraId="1467F138" w14:textId="77777777" w:rsidR="00767C3E" w:rsidRDefault="00767C3E" w:rsidP="007C2C3F">
      <w:pPr>
        <w:jc w:val="both"/>
        <w:rPr>
          <w:rFonts w:ascii="Calibri" w:hAnsi="Calibri" w:cs="Calibri"/>
          <w:sz w:val="22"/>
          <w:szCs w:val="22"/>
        </w:rPr>
      </w:pPr>
    </w:p>
    <w:p w14:paraId="729DB8AC" w14:textId="77777777" w:rsidR="00767C3E" w:rsidRPr="00F3179B" w:rsidRDefault="00767C3E" w:rsidP="007C2C3F">
      <w:pPr>
        <w:jc w:val="both"/>
        <w:rPr>
          <w:rFonts w:ascii="Calibri" w:hAnsi="Calibri" w:cs="Calibri"/>
          <w:sz w:val="22"/>
          <w:szCs w:val="22"/>
        </w:rPr>
      </w:pPr>
    </w:p>
    <w:p w14:paraId="27C29BB1" w14:textId="77777777" w:rsidR="00DB554F" w:rsidRPr="000D0618" w:rsidRDefault="00DB554F" w:rsidP="00E60764">
      <w:pPr>
        <w:pStyle w:val="Titre2"/>
        <w:jc w:val="left"/>
      </w:pPr>
      <w:bookmarkStart w:id="71" w:name="_Toc214805566"/>
      <w:r w:rsidRPr="000D0618">
        <w:t>ARTICLE 2</w:t>
      </w:r>
      <w:r w:rsidR="004B4537" w:rsidRPr="000D0618">
        <w:t>8</w:t>
      </w:r>
      <w:r w:rsidRPr="000D0618">
        <w:t xml:space="preserve"> </w:t>
      </w:r>
      <w:r w:rsidR="007666BD" w:rsidRPr="00F3179B">
        <w:rPr>
          <w:sz w:val="22"/>
          <w:szCs w:val="22"/>
        </w:rPr>
        <w:t>–</w:t>
      </w:r>
      <w:r w:rsidRPr="000D0618">
        <w:t xml:space="preserve"> </w:t>
      </w:r>
      <w:r w:rsidR="00A22EF6" w:rsidRPr="000D0618">
        <w:t>ANNEXES</w:t>
      </w:r>
      <w:bookmarkEnd w:id="71"/>
    </w:p>
    <w:p w14:paraId="6FDB9CDB" w14:textId="77777777" w:rsidR="00DB554F" w:rsidRPr="00F3179B" w:rsidRDefault="00DB554F" w:rsidP="007C2C3F">
      <w:pPr>
        <w:jc w:val="both"/>
        <w:rPr>
          <w:rFonts w:ascii="Calibri" w:hAnsi="Calibri" w:cs="Calibri"/>
          <w:sz w:val="22"/>
          <w:szCs w:val="22"/>
        </w:rPr>
      </w:pPr>
    </w:p>
    <w:p w14:paraId="571D694E" w14:textId="77777777" w:rsidR="00DB554F" w:rsidRPr="00F3179B" w:rsidRDefault="00A33A4E" w:rsidP="00F416D8">
      <w:pPr>
        <w:jc w:val="both"/>
        <w:rPr>
          <w:rFonts w:ascii="Calibri" w:hAnsi="Calibri" w:cs="Calibri"/>
          <w:sz w:val="22"/>
          <w:szCs w:val="22"/>
        </w:rPr>
      </w:pPr>
      <w:r w:rsidRPr="00F3179B">
        <w:rPr>
          <w:rFonts w:ascii="Calibri" w:hAnsi="Calibri" w:cs="Calibri"/>
          <w:sz w:val="22"/>
          <w:szCs w:val="22"/>
        </w:rPr>
        <w:t>Sont</w:t>
      </w:r>
      <w:r w:rsidR="00A22EF6" w:rsidRPr="00F3179B">
        <w:rPr>
          <w:rFonts w:ascii="Calibri" w:hAnsi="Calibri" w:cs="Calibri"/>
          <w:sz w:val="22"/>
          <w:szCs w:val="22"/>
        </w:rPr>
        <w:t xml:space="preserve"> annexées au présent Bail, étant précisé que ces Annexes font partie intégrante du Bail</w:t>
      </w:r>
      <w:r w:rsidR="00DB554F" w:rsidRPr="00F3179B">
        <w:rPr>
          <w:rFonts w:ascii="Calibri" w:hAnsi="Calibri" w:cs="Calibri"/>
          <w:sz w:val="22"/>
          <w:szCs w:val="22"/>
        </w:rPr>
        <w:t xml:space="preserve"> : </w:t>
      </w:r>
    </w:p>
    <w:p w14:paraId="1E5DB6D2" w14:textId="77777777" w:rsidR="00E31774" w:rsidRPr="00F3179B" w:rsidRDefault="00E31774" w:rsidP="00E31774">
      <w:pPr>
        <w:jc w:val="both"/>
        <w:rPr>
          <w:rFonts w:ascii="Calibri" w:hAnsi="Calibri" w:cs="Calibri"/>
          <w:sz w:val="22"/>
          <w:szCs w:val="22"/>
        </w:rPr>
      </w:pPr>
    </w:p>
    <w:p w14:paraId="0C3B55D5"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Habilitation du Preneur</w:t>
      </w:r>
    </w:p>
    <w:p w14:paraId="5B58810D"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Plan des Locaux Loués</w:t>
      </w:r>
    </w:p>
    <w:p w14:paraId="6D5BC429"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Modèle de Garantie à Première Demande</w:t>
      </w:r>
    </w:p>
    <w:p w14:paraId="74813D12"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lastRenderedPageBreak/>
        <w:t xml:space="preserve">Règlement de copropriété </w:t>
      </w:r>
    </w:p>
    <w:p w14:paraId="1D10D633" w14:textId="77777777" w:rsidR="00E31774" w:rsidRPr="00F3179B" w:rsidRDefault="00DB7046" w:rsidP="00E31774">
      <w:pPr>
        <w:numPr>
          <w:ilvl w:val="0"/>
          <w:numId w:val="37"/>
        </w:numPr>
        <w:rPr>
          <w:rFonts w:ascii="Calibri" w:hAnsi="Calibri" w:cs="Calibri"/>
          <w:sz w:val="22"/>
          <w:szCs w:val="22"/>
        </w:rPr>
      </w:pPr>
      <w:r w:rsidRPr="00F3179B">
        <w:rPr>
          <w:rFonts w:ascii="Calibri" w:hAnsi="Calibri" w:cs="Calibri"/>
          <w:sz w:val="22"/>
          <w:szCs w:val="22"/>
        </w:rPr>
        <w:t>Procès-verbaux</w:t>
      </w:r>
      <w:r w:rsidR="00E31774" w:rsidRPr="00F3179B">
        <w:rPr>
          <w:rFonts w:ascii="Calibri" w:hAnsi="Calibri" w:cs="Calibri"/>
          <w:sz w:val="22"/>
          <w:szCs w:val="22"/>
        </w:rPr>
        <w:t xml:space="preserve"> des Assemblées de Copropriété des trois dernières années qui précèdent la date de signature du Bail établissant la liste des travaux réalisés dans l’</w:t>
      </w:r>
      <w:r w:rsidR="009E40EC" w:rsidRPr="00F3179B">
        <w:rPr>
          <w:rFonts w:ascii="Calibri" w:hAnsi="Calibri" w:cs="Calibri"/>
          <w:sz w:val="22"/>
          <w:szCs w:val="22"/>
        </w:rPr>
        <w:t>Immeuble</w:t>
      </w:r>
      <w:r w:rsidR="00E31774" w:rsidRPr="00F3179B">
        <w:rPr>
          <w:rFonts w:ascii="Calibri" w:hAnsi="Calibri" w:cs="Calibri"/>
          <w:sz w:val="22"/>
          <w:szCs w:val="22"/>
        </w:rPr>
        <w:t xml:space="preserve"> au cours des trois dernières années et ceux envisagés pour les trois prochaines années.</w:t>
      </w:r>
    </w:p>
    <w:p w14:paraId="29F62358" w14:textId="576AF992" w:rsidR="00E31774" w:rsidRPr="00F3179B" w:rsidRDefault="00E31774" w:rsidP="00E31774">
      <w:pPr>
        <w:numPr>
          <w:ilvl w:val="0"/>
          <w:numId w:val="37"/>
        </w:numPr>
        <w:rPr>
          <w:rFonts w:ascii="Calibri" w:hAnsi="Calibri" w:cs="Calibri"/>
          <w:sz w:val="22"/>
          <w:szCs w:val="22"/>
        </w:rPr>
      </w:pPr>
      <w:r w:rsidRPr="00F3179B">
        <w:rPr>
          <w:rFonts w:ascii="Calibri" w:hAnsi="Calibri" w:cs="Calibri"/>
          <w:sz w:val="22"/>
          <w:szCs w:val="22"/>
        </w:rPr>
        <w:t>Inventaire des catégories de charges, travaux, impôts et redevances et répartition entre Bailleur et Preneur.</w:t>
      </w:r>
    </w:p>
    <w:p w14:paraId="62B69F03" w14:textId="7C4761EA" w:rsidR="00E5319B" w:rsidRDefault="00E5319B" w:rsidP="00E5319B">
      <w:pPr>
        <w:numPr>
          <w:ilvl w:val="0"/>
          <w:numId w:val="37"/>
        </w:numPr>
        <w:rPr>
          <w:rFonts w:ascii="Calibri" w:hAnsi="Calibri" w:cs="Calibri"/>
          <w:sz w:val="22"/>
          <w:szCs w:val="22"/>
        </w:rPr>
      </w:pPr>
      <w:r w:rsidRPr="00F3179B">
        <w:rPr>
          <w:rFonts w:ascii="Calibri" w:hAnsi="Calibri" w:cs="Calibri"/>
          <w:sz w:val="22"/>
          <w:szCs w:val="22"/>
        </w:rPr>
        <w:t>Mandat de prélèvement SEPA</w:t>
      </w:r>
    </w:p>
    <w:p w14:paraId="12FF3133" w14:textId="77777777" w:rsidR="00FF7F64" w:rsidRPr="00F3179B" w:rsidRDefault="00FF7F64" w:rsidP="00E5319B">
      <w:pPr>
        <w:numPr>
          <w:ilvl w:val="0"/>
          <w:numId w:val="37"/>
        </w:numPr>
        <w:rPr>
          <w:rFonts w:ascii="Calibri" w:hAnsi="Calibri" w:cs="Calibri"/>
          <w:sz w:val="22"/>
          <w:szCs w:val="22"/>
        </w:rPr>
      </w:pPr>
      <w:r>
        <w:rPr>
          <w:rFonts w:ascii="Calibri" w:hAnsi="Calibri" w:cs="Calibri"/>
          <w:sz w:val="22"/>
          <w:szCs w:val="22"/>
        </w:rPr>
        <w:t>Relevé d’Identité Bancaire</w:t>
      </w:r>
    </w:p>
    <w:p w14:paraId="630F35B6" w14:textId="59845494" w:rsidR="00E5319B" w:rsidRPr="00F3179B" w:rsidRDefault="00A33A4E" w:rsidP="00E5319B">
      <w:pPr>
        <w:numPr>
          <w:ilvl w:val="0"/>
          <w:numId w:val="37"/>
        </w:numPr>
        <w:rPr>
          <w:rFonts w:ascii="Calibri" w:hAnsi="Calibri" w:cs="Calibri"/>
          <w:sz w:val="22"/>
          <w:szCs w:val="22"/>
        </w:rPr>
      </w:pPr>
      <w:r w:rsidRPr="00F3179B">
        <w:rPr>
          <w:rFonts w:ascii="Calibri" w:hAnsi="Calibri" w:cs="Calibri"/>
          <w:sz w:val="22"/>
          <w:szCs w:val="22"/>
        </w:rPr>
        <w:t>État</w:t>
      </w:r>
      <w:r w:rsidR="00E5319B" w:rsidRPr="00F3179B">
        <w:rPr>
          <w:rFonts w:ascii="Calibri" w:hAnsi="Calibri" w:cs="Calibri"/>
          <w:sz w:val="22"/>
          <w:szCs w:val="22"/>
        </w:rPr>
        <w:t xml:space="preserve"> des Risques et Pollution</w:t>
      </w:r>
      <w:r w:rsidR="00267DBB">
        <w:rPr>
          <w:rFonts w:ascii="Calibri" w:hAnsi="Calibri" w:cs="Calibri"/>
          <w:sz w:val="22"/>
          <w:szCs w:val="22"/>
        </w:rPr>
        <w:t xml:space="preserve"> &amp; liste des sinistres</w:t>
      </w:r>
    </w:p>
    <w:p w14:paraId="598C6C32" w14:textId="77777777" w:rsidR="00E31774"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 xml:space="preserve">Diagnostic de Performance </w:t>
      </w:r>
      <w:r w:rsidR="00A33A4E" w:rsidRPr="00F3179B">
        <w:rPr>
          <w:rFonts w:ascii="Calibri" w:hAnsi="Calibri" w:cs="Calibri"/>
          <w:sz w:val="22"/>
          <w:szCs w:val="22"/>
        </w:rPr>
        <w:t>Énergétique</w:t>
      </w:r>
    </w:p>
    <w:p w14:paraId="7B1F9546"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Annexe environnementale</w:t>
      </w:r>
      <w:r w:rsidR="0005732B" w:rsidRPr="00F3179B">
        <w:rPr>
          <w:rFonts w:ascii="Calibri" w:hAnsi="Calibri" w:cs="Calibri"/>
          <w:sz w:val="22"/>
          <w:szCs w:val="22"/>
        </w:rPr>
        <w:t xml:space="preserve"> et mandat de collecte des données énergétiques</w:t>
      </w:r>
    </w:p>
    <w:p w14:paraId="05AE99D7" w14:textId="77777777" w:rsidR="0005732B" w:rsidRPr="00F3179B" w:rsidRDefault="002B0AF2" w:rsidP="00E31774">
      <w:pPr>
        <w:numPr>
          <w:ilvl w:val="0"/>
          <w:numId w:val="37"/>
        </w:numPr>
        <w:jc w:val="both"/>
        <w:rPr>
          <w:rFonts w:ascii="Calibri" w:hAnsi="Calibri" w:cs="Calibri"/>
          <w:sz w:val="22"/>
          <w:szCs w:val="22"/>
        </w:rPr>
      </w:pPr>
      <w:r w:rsidRPr="00F3179B">
        <w:rPr>
          <w:rFonts w:ascii="Calibri" w:hAnsi="Calibri" w:cs="Calibri"/>
          <w:sz w:val="22"/>
          <w:szCs w:val="22"/>
        </w:rPr>
        <w:t>Livret de sensibilisation preneur aux</w:t>
      </w:r>
      <w:r w:rsidR="0005732B" w:rsidRPr="00F3179B">
        <w:rPr>
          <w:rFonts w:ascii="Calibri" w:hAnsi="Calibri" w:cs="Calibri"/>
          <w:sz w:val="22"/>
          <w:szCs w:val="22"/>
        </w:rPr>
        <w:t xml:space="preserve"> </w:t>
      </w:r>
      <w:r w:rsidR="00A33A4E" w:rsidRPr="00F3179B">
        <w:rPr>
          <w:rFonts w:ascii="Calibri" w:hAnsi="Calibri" w:cs="Calibri"/>
          <w:sz w:val="22"/>
          <w:szCs w:val="22"/>
        </w:rPr>
        <w:t>écogestes</w:t>
      </w:r>
      <w:r w:rsidR="0005732B" w:rsidRPr="00F3179B">
        <w:rPr>
          <w:rFonts w:ascii="Calibri" w:hAnsi="Calibri" w:cs="Calibri"/>
          <w:sz w:val="22"/>
          <w:szCs w:val="22"/>
        </w:rPr>
        <w:t xml:space="preserve"> commerçants </w:t>
      </w:r>
    </w:p>
    <w:p w14:paraId="165086E1"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Rapport Amiante</w:t>
      </w:r>
    </w:p>
    <w:p w14:paraId="2A531AF0" w14:textId="77777777" w:rsidR="00DB554F" w:rsidRPr="00F3179B" w:rsidRDefault="00DB554F" w:rsidP="00DB7046">
      <w:pPr>
        <w:jc w:val="both"/>
        <w:rPr>
          <w:rFonts w:ascii="Calibri" w:hAnsi="Calibri" w:cs="Calibri"/>
          <w:i/>
          <w:sz w:val="22"/>
          <w:szCs w:val="22"/>
        </w:rPr>
      </w:pPr>
    </w:p>
    <w:p w14:paraId="513D41AD" w14:textId="77777777" w:rsidR="00DB554F" w:rsidRPr="00F3179B" w:rsidRDefault="00DB554F" w:rsidP="00DB7046">
      <w:pPr>
        <w:jc w:val="both"/>
        <w:rPr>
          <w:rFonts w:ascii="Calibri" w:hAnsi="Calibri" w:cs="Calibri"/>
          <w:sz w:val="22"/>
          <w:szCs w:val="22"/>
        </w:rPr>
      </w:pPr>
      <w:r w:rsidRPr="00F3179B">
        <w:rPr>
          <w:rFonts w:ascii="Calibri" w:hAnsi="Calibri" w:cs="Calibri"/>
          <w:sz w:val="22"/>
          <w:szCs w:val="22"/>
        </w:rPr>
        <w:t>En cas de contradiction entre ces divers documents, celui qui aura le numéro d'ordre le moins élevé prévaudra.</w:t>
      </w:r>
    </w:p>
    <w:p w14:paraId="360D778B" w14:textId="77777777" w:rsidR="00523E47" w:rsidRPr="00F3179B" w:rsidRDefault="00523E47" w:rsidP="007C2C3F">
      <w:pPr>
        <w:jc w:val="both"/>
        <w:rPr>
          <w:rFonts w:ascii="Calibri" w:hAnsi="Calibri" w:cs="Calibri"/>
          <w:sz w:val="22"/>
          <w:szCs w:val="22"/>
        </w:rPr>
      </w:pPr>
    </w:p>
    <w:p w14:paraId="3DAFE657" w14:textId="77777777" w:rsidR="00523E47" w:rsidRPr="00F3179B" w:rsidRDefault="00523E47" w:rsidP="007C2C3F">
      <w:pPr>
        <w:jc w:val="both"/>
        <w:rPr>
          <w:rFonts w:ascii="Calibri" w:hAnsi="Calibri" w:cs="Calibri"/>
          <w:sz w:val="22"/>
          <w:szCs w:val="22"/>
        </w:rPr>
      </w:pPr>
    </w:p>
    <w:p w14:paraId="20245F17" w14:textId="77777777" w:rsidR="00523E47" w:rsidRPr="00F3179B" w:rsidRDefault="00424FB0" w:rsidP="007C2C3F">
      <w:pPr>
        <w:jc w:val="both"/>
        <w:rPr>
          <w:rFonts w:ascii="Calibri" w:hAnsi="Calibri" w:cs="Calibri"/>
          <w:sz w:val="22"/>
          <w:szCs w:val="22"/>
        </w:rPr>
      </w:pPr>
      <w:r w:rsidRPr="00F3179B">
        <w:rPr>
          <w:rFonts w:ascii="Calibri" w:hAnsi="Calibri" w:cs="Calibri"/>
          <w:sz w:val="22"/>
          <w:szCs w:val="22"/>
        </w:rPr>
        <w:t xml:space="preserve">Fait </w:t>
      </w:r>
      <w:r w:rsidR="00767C3E">
        <w:rPr>
          <w:rFonts w:ascii="Calibri" w:hAnsi="Calibri" w:cs="Calibri"/>
          <w:sz w:val="22"/>
          <w:szCs w:val="22"/>
        </w:rPr>
        <w:t>1 exemplaire électronique</w:t>
      </w:r>
    </w:p>
    <w:p w14:paraId="2E60B3C6" w14:textId="77777777" w:rsidR="005F4861" w:rsidRPr="00F3179B" w:rsidRDefault="005F4861" w:rsidP="00F416D8">
      <w:pPr>
        <w:jc w:val="both"/>
        <w:rPr>
          <w:rFonts w:ascii="Calibri" w:hAnsi="Calibri" w:cs="Calibri"/>
          <w:sz w:val="22"/>
          <w:szCs w:val="22"/>
        </w:rPr>
      </w:pPr>
    </w:p>
    <w:p w14:paraId="4EDD722B" w14:textId="77777777" w:rsidR="005F4861" w:rsidRPr="00F3179B" w:rsidRDefault="005F4861" w:rsidP="00F416D8">
      <w:pPr>
        <w:jc w:val="both"/>
        <w:rPr>
          <w:rFonts w:ascii="Calibri" w:hAnsi="Calibri" w:cs="Calibri"/>
          <w:sz w:val="22"/>
          <w:szCs w:val="22"/>
        </w:rPr>
      </w:pPr>
    </w:p>
    <w:p w14:paraId="2071C127" w14:textId="77777777" w:rsidR="005F4861" w:rsidRPr="00F3179B" w:rsidRDefault="00523E47" w:rsidP="00F416D8">
      <w:pPr>
        <w:jc w:val="both"/>
        <w:rPr>
          <w:rFonts w:ascii="Calibri" w:hAnsi="Calibri" w:cs="Calibri"/>
          <w:sz w:val="22"/>
          <w:szCs w:val="22"/>
        </w:rPr>
      </w:pPr>
      <w:r w:rsidRPr="00F3179B">
        <w:rPr>
          <w:rFonts w:ascii="Calibri" w:hAnsi="Calibri" w:cs="Calibri"/>
          <w:sz w:val="22"/>
          <w:szCs w:val="22"/>
        </w:rPr>
        <w:t>A</w:t>
      </w:r>
      <w:r w:rsidR="00767C3E">
        <w:rPr>
          <w:rFonts w:ascii="Calibri" w:hAnsi="Calibri" w:cs="Calibri"/>
          <w:sz w:val="22"/>
          <w:szCs w:val="22"/>
        </w:rPr>
        <w:t xml:space="preserve"> Paris</w:t>
      </w:r>
    </w:p>
    <w:p w14:paraId="470BAD5D" w14:textId="77777777" w:rsidR="005F4861" w:rsidRPr="00F3179B" w:rsidRDefault="005F4861" w:rsidP="00F416D8">
      <w:pPr>
        <w:jc w:val="both"/>
        <w:rPr>
          <w:rFonts w:ascii="Calibri" w:hAnsi="Calibri" w:cs="Calibri"/>
          <w:sz w:val="22"/>
          <w:szCs w:val="22"/>
        </w:rPr>
      </w:pPr>
    </w:p>
    <w:p w14:paraId="2606AB78" w14:textId="77777777" w:rsidR="00523E47" w:rsidRPr="00F3179B" w:rsidRDefault="005F4861" w:rsidP="00F416D8">
      <w:pPr>
        <w:jc w:val="both"/>
        <w:rPr>
          <w:rFonts w:ascii="Calibri" w:hAnsi="Calibri" w:cs="Calibri"/>
          <w:sz w:val="22"/>
          <w:szCs w:val="22"/>
        </w:rPr>
      </w:pPr>
      <w:r w:rsidRPr="00F3179B">
        <w:rPr>
          <w:rFonts w:ascii="Calibri" w:hAnsi="Calibri" w:cs="Calibri"/>
          <w:sz w:val="22"/>
          <w:szCs w:val="22"/>
        </w:rPr>
        <w:t>L</w:t>
      </w:r>
      <w:r w:rsidR="00523E47" w:rsidRPr="00F3179B">
        <w:rPr>
          <w:rFonts w:ascii="Calibri" w:hAnsi="Calibri" w:cs="Calibri"/>
          <w:sz w:val="22"/>
          <w:szCs w:val="22"/>
        </w:rPr>
        <w:t>e</w:t>
      </w:r>
      <w:r w:rsidR="00767C3E">
        <w:rPr>
          <w:rFonts w:ascii="Calibri" w:hAnsi="Calibri" w:cs="Calibri"/>
          <w:sz w:val="22"/>
          <w:szCs w:val="22"/>
        </w:rPr>
        <w:t xml:space="preserve"> </w:t>
      </w:r>
      <w:r w:rsidR="0046051E">
        <w:rPr>
          <w:i/>
        </w:rPr>
        <w:t>21/04/2026</w:t>
      </w:r>
    </w:p>
    <w:p w14:paraId="68ECD689" w14:textId="77777777" w:rsidR="00523E47" w:rsidRPr="00F3179B" w:rsidRDefault="00523E47" w:rsidP="00F416D8">
      <w:pPr>
        <w:jc w:val="both"/>
        <w:rPr>
          <w:rFonts w:ascii="Calibri" w:hAnsi="Calibri" w:cs="Calibri"/>
          <w:sz w:val="22"/>
          <w:szCs w:val="22"/>
        </w:rPr>
      </w:pPr>
    </w:p>
    <w:p w14:paraId="60EF2B98" w14:textId="77777777" w:rsidR="00523E47" w:rsidRPr="00F3179B" w:rsidRDefault="00523E47" w:rsidP="00F416D8">
      <w:pPr>
        <w:jc w:val="both"/>
        <w:rPr>
          <w:rFonts w:ascii="Calibri" w:hAnsi="Calibri" w:cs="Calibri"/>
          <w:sz w:val="22"/>
          <w:szCs w:val="22"/>
        </w:rPr>
      </w:pPr>
    </w:p>
    <w:p w14:paraId="526860A7" w14:textId="77777777" w:rsidR="009F7C40" w:rsidRPr="00F3179B" w:rsidRDefault="009F7C40" w:rsidP="00F416D8">
      <w:pPr>
        <w:jc w:val="both"/>
        <w:rPr>
          <w:rFonts w:ascii="Calibri" w:hAnsi="Calibri" w:cs="Calibri"/>
          <w:sz w:val="22"/>
          <w:szCs w:val="22"/>
        </w:rPr>
      </w:pPr>
    </w:p>
    <w:p w14:paraId="0950B8DE" w14:textId="77777777" w:rsidR="009F7C40" w:rsidRPr="00F3179B" w:rsidRDefault="009F7C40" w:rsidP="00F416D8">
      <w:pPr>
        <w:jc w:val="both"/>
        <w:rPr>
          <w:rFonts w:ascii="Calibri" w:hAnsi="Calibri" w:cs="Calibri"/>
          <w:sz w:val="22"/>
          <w:szCs w:val="22"/>
        </w:rPr>
      </w:pPr>
    </w:p>
    <w:p w14:paraId="78D0DA16" w14:textId="77777777" w:rsidR="009F7C40" w:rsidRPr="00F3179B" w:rsidRDefault="009F7C40" w:rsidP="00F416D8">
      <w:pPr>
        <w:jc w:val="both"/>
        <w:rPr>
          <w:rFonts w:ascii="Calibri" w:hAnsi="Calibri" w:cs="Calibri"/>
          <w:sz w:val="22"/>
          <w:szCs w:val="22"/>
        </w:rPr>
      </w:pPr>
    </w:p>
    <w:p w14:paraId="7F4B7C18" w14:textId="77777777" w:rsidR="00523E47" w:rsidRPr="00F3179B" w:rsidRDefault="00523E47" w:rsidP="00F416D8">
      <w:pPr>
        <w:jc w:val="both"/>
        <w:rPr>
          <w:rFonts w:ascii="Calibri" w:hAnsi="Calibri" w:cs="Calibri"/>
          <w:sz w:val="22"/>
          <w:szCs w:val="22"/>
        </w:rPr>
      </w:pPr>
    </w:p>
    <w:p w14:paraId="0DE49989" w14:textId="77777777" w:rsidR="00DB554F" w:rsidRDefault="00523E47" w:rsidP="00A118AF">
      <w:pPr>
        <w:jc w:val="center"/>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PRENEUR</w:t>
      </w:r>
      <w:r w:rsidRPr="00F3179B">
        <w:rPr>
          <w:rFonts w:ascii="Calibri" w:hAnsi="Calibri" w:cs="Calibri"/>
          <w:sz w:val="22"/>
          <w:szCs w:val="22"/>
        </w:rPr>
        <w:t xml:space="preserve"> </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 xml:space="preserve">LE </w:t>
      </w:r>
      <w:r w:rsidR="006010D1" w:rsidRPr="00F3179B">
        <w:rPr>
          <w:rFonts w:ascii="Calibri" w:hAnsi="Calibri" w:cs="Calibri"/>
          <w:sz w:val="22"/>
          <w:szCs w:val="22"/>
        </w:rPr>
        <w:t>BAIL</w:t>
      </w:r>
      <w:r w:rsidR="0043586E" w:rsidRPr="00F3179B">
        <w:rPr>
          <w:rFonts w:ascii="Calibri" w:hAnsi="Calibri" w:cs="Calibri"/>
          <w:sz w:val="22"/>
          <w:szCs w:val="22"/>
        </w:rPr>
        <w:t>LEUR</w:t>
      </w:r>
    </w:p>
    <w:p w14:paraId="15E2D724" w14:textId="77777777" w:rsidR="0046051E" w:rsidRPr="00A118AF" w:rsidRDefault="0046051E" w:rsidP="0046051E">
      <w:pPr>
        <w:jc w:val="center"/>
        <w:rPr>
          <w:rFonts w:ascii="Calibri" w:hAnsi="Calibri" w:cs="Calibri"/>
          <w:sz w:val="22"/>
          <w:szCs w:val="22"/>
        </w:rPr>
      </w:pPr>
      <w:r w:rsidRPr="0046051E">
        <w:rPr>
          <w:rFonts w:ascii="Calibri" w:hAnsi="Calibri" w:cs="Calibri"/>
          <w:sz w:val="22"/>
          <w:szCs w:val="22"/>
        </w:rPr>
      </w:r>
      <w:r w:rsidRPr="00F3179B">
        <w:rPr>
          <w:rFonts w:ascii="Calibri" w:hAnsi="Calibri" w:cs="Calibri"/>
          <w:sz w:val="22"/>
          <w:szCs w:val="22"/>
        </w:rPr>
      </w:r>
      <w:r w:rsidRPr="00F3179B">
        <w:rPr>
          <w:rFonts w:ascii="Calibri" w:hAnsi="Calibri" w:cs="Calibri"/>
          <w:sz w:val="22"/>
          <w:szCs w:val="22"/>
        </w:rPr>
      </w:r>
      <w:r w:rsidRPr="00F3179B">
        <w:rPr>
          <w:rFonts w:ascii="Calibri" w:hAnsi="Calibri" w:cs="Calibri"/>
          <w:sz w:val="22"/>
          <w:szCs w:val="22"/>
        </w:rPr>
      </w:r>
      <w:r w:rsidRPr="00F3179B">
        <w:rPr>
          <w:rFonts w:ascii="Calibri" w:hAnsi="Calibri" w:cs="Calibri"/>
          <w:sz w:val="22"/>
          <w:szCs w:val="22"/>
        </w:rPr>
      </w:r>
      <w:r w:rsidRPr="00F3179B">
        <w:rPr>
          <w:rFonts w:ascii="Calibri" w:hAnsi="Calibri" w:cs="Calibri"/>
          <w:sz w:val="22"/>
          <w:szCs w:val="22"/>
        </w:rPr>
      </w:r>
      <w:r/>
      <w:r>
        <w:rPr>
          <w:rFonts w:ascii="Calibri" w:hAnsi="Calibri"/>
          <w:sz w:val="22"/>
        </w:rPr>
        <w:t>Monsieur Maxime FORGEOT</w:t>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color w:val="FF0000"/>
        </w:rPr>
        <w:t>[PRESIDENT DE LA SOCIETE]</w:t>
      </w:r>
    </w:p>
    <w:p w14:paraId="3A6446A9" w14:textId="77777777" w:rsidR="0046051E" w:rsidRDefault="0046051E" w:rsidP="00A118AF">
      <w:pPr>
        <w:jc w:val="center"/>
        <w:rPr>
          <w:rFonts w:ascii="Calibri" w:hAnsi="Calibri" w:cs="Calibri"/>
          <w:sz w:val="22"/>
          <w:szCs w:val="22"/>
        </w:rPr>
      </w:pPr>
    </w:p>
    <w:p w14:paraId="33F79F48" w14:textId="77777777" w:rsidR="00FC3023" w:rsidRPr="00FC3023" w:rsidRDefault="00FC3023" w:rsidP="00FC3023">
      <w:pPr>
        <w:rPr>
          <w:rFonts w:ascii="Calibri" w:hAnsi="Calibri" w:cs="Calibri"/>
          <w:sz w:val="22"/>
          <w:szCs w:val="22"/>
        </w:rPr>
      </w:pPr>
    </w:p>
    <w:p w14:paraId="3DA6577C" w14:textId="77777777" w:rsidR="00FC3023" w:rsidRPr="00FC3023" w:rsidRDefault="00FC3023" w:rsidP="00FC3023">
      <w:pPr>
        <w:rPr>
          <w:rFonts w:ascii="Calibri" w:hAnsi="Calibri" w:cs="Calibri"/>
          <w:sz w:val="22"/>
          <w:szCs w:val="22"/>
        </w:rPr>
      </w:pPr>
    </w:p>
    <w:p w14:paraId="31771115" w14:textId="77777777" w:rsidR="00FC3023" w:rsidRPr="00FC3023" w:rsidRDefault="00FC3023" w:rsidP="00FC3023">
      <w:pPr>
        <w:rPr>
          <w:rFonts w:ascii="Calibri" w:hAnsi="Calibri" w:cs="Calibri"/>
          <w:sz w:val="22"/>
          <w:szCs w:val="22"/>
        </w:rPr>
      </w:pPr>
    </w:p>
    <w:p w14:paraId="3FD70EB9" w14:textId="77777777" w:rsidR="00FC3023" w:rsidRPr="00FC3023" w:rsidRDefault="00FC3023" w:rsidP="00FC3023">
      <w:pPr>
        <w:rPr>
          <w:rFonts w:ascii="Calibri" w:hAnsi="Calibri" w:cs="Calibri"/>
          <w:sz w:val="22"/>
          <w:szCs w:val="22"/>
        </w:rPr>
      </w:pPr>
    </w:p>
    <w:p w14:paraId="385C9C9C" w14:textId="77777777" w:rsidR="00FC3023" w:rsidRPr="00FC3023" w:rsidRDefault="00FC3023" w:rsidP="00FC3023">
      <w:pPr>
        <w:rPr>
          <w:rFonts w:ascii="Calibri" w:hAnsi="Calibri" w:cs="Calibri"/>
          <w:sz w:val="22"/>
          <w:szCs w:val="22"/>
        </w:rPr>
      </w:pPr>
    </w:p>
    <w:p w14:paraId="53F0D880" w14:textId="77777777" w:rsidR="00FC3023" w:rsidRPr="00FC3023" w:rsidRDefault="00FC3023" w:rsidP="00FC3023">
      <w:pPr>
        <w:rPr>
          <w:rFonts w:ascii="Calibri" w:hAnsi="Calibri" w:cs="Calibri"/>
          <w:sz w:val="22"/>
          <w:szCs w:val="22"/>
        </w:rPr>
      </w:pPr>
    </w:p>
    <w:p w14:paraId="59AE7972" w14:textId="77777777" w:rsidR="00FC3023" w:rsidRPr="00FC3023" w:rsidRDefault="00FC3023" w:rsidP="00FC3023">
      <w:pPr>
        <w:rPr>
          <w:rFonts w:ascii="Calibri" w:hAnsi="Calibri" w:cs="Calibri"/>
          <w:sz w:val="22"/>
          <w:szCs w:val="22"/>
        </w:rPr>
      </w:pPr>
    </w:p>
    <w:p w14:paraId="1575E72E" w14:textId="77777777" w:rsidR="00FC3023" w:rsidRPr="00FC3023" w:rsidRDefault="00FC3023" w:rsidP="00FC3023">
      <w:pPr>
        <w:rPr>
          <w:rFonts w:ascii="Calibri" w:hAnsi="Calibri" w:cs="Calibri"/>
          <w:sz w:val="22"/>
          <w:szCs w:val="22"/>
        </w:rPr>
      </w:pPr>
    </w:p>
    <w:p w14:paraId="67327E3D" w14:textId="77777777" w:rsidR="00FC3023" w:rsidRPr="00FC3023" w:rsidRDefault="00FC3023" w:rsidP="00FC3023">
      <w:pPr>
        <w:rPr>
          <w:rFonts w:ascii="Calibri" w:hAnsi="Calibri" w:cs="Calibri"/>
          <w:sz w:val="22"/>
          <w:szCs w:val="22"/>
        </w:rPr>
      </w:pPr>
    </w:p>
    <w:p w14:paraId="1721E2A6" w14:textId="77777777" w:rsidR="00FC3023" w:rsidRPr="00FC3023" w:rsidRDefault="00FC3023" w:rsidP="00FC3023">
      <w:pPr>
        <w:tabs>
          <w:tab w:val="left" w:pos="3144"/>
        </w:tabs>
        <w:rPr>
          <w:rFonts w:ascii="Calibri" w:hAnsi="Calibri" w:cs="Calibri"/>
          <w:sz w:val="22"/>
          <w:szCs w:val="22"/>
        </w:rPr>
      </w:pPr>
    </w:p>
    <w:sectPr w:rsidR="00FC3023" w:rsidRPr="00FC3023" w:rsidSect="000176B1">
      <w:headerReference w:type="even" r:id="rId11"/>
      <w:headerReference w:type="default" r:id="rId12"/>
      <w:footerReference w:type="even" r:id="rId13"/>
      <w:footerReference w:type="default" r:id="rId14"/>
      <w:headerReference w:type="first" r:id="rId15"/>
      <w:footerReference w:type="first" r:id="rId16"/>
      <w:pgSz w:w="11880" w:h="16820"/>
      <w:pgMar w:top="1134" w:right="1418" w:bottom="1134" w:left="1418" w:header="1077" w:footer="51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E90B" w14:textId="77777777" w:rsidR="00B51CEA" w:rsidRDefault="00B51CEA">
      <w:r>
        <w:separator/>
      </w:r>
    </w:p>
  </w:endnote>
  <w:endnote w:type="continuationSeparator" w:id="0">
    <w:p w14:paraId="706D8984" w14:textId="77777777" w:rsidR="00B51CEA" w:rsidRDefault="00B5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0DB7" w14:textId="77777777" w:rsidR="0055374D" w:rsidRDefault="005537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483C" w14:textId="77777777" w:rsidR="0055374D" w:rsidRDefault="0055374D" w:rsidP="00EE2F0D">
    <w:pPr>
      <w:pStyle w:val="Pieddepage"/>
      <w:jc w:val="center"/>
    </w:pPr>
    <w:r>
      <w:fldChar w:fldCharType="begin"/>
    </w:r>
    <w:r>
      <w:instrText>PAGE   \* MERGEFORMAT</w:instrText>
    </w:r>
    <w:r>
      <w:fldChar w:fldCharType="separate"/>
    </w:r>
    <w:r w:rsidR="00451BE4">
      <w:rPr>
        <w:noProof/>
      </w:rPr>
      <w:t>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2123" w14:textId="77777777" w:rsidR="0055374D" w:rsidRDefault="005537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2D7A" w14:textId="77777777" w:rsidR="00B51CEA" w:rsidRDefault="00B51CEA">
      <w:r>
        <w:separator/>
      </w:r>
    </w:p>
  </w:footnote>
  <w:footnote w:type="continuationSeparator" w:id="0">
    <w:p w14:paraId="2ACB7E41" w14:textId="77777777" w:rsidR="00B51CEA" w:rsidRDefault="00B5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FDF2" w14:textId="77777777" w:rsidR="0055374D" w:rsidRDefault="0055374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4406" w14:textId="77777777" w:rsidR="0055374D" w:rsidRDefault="0055374D">
    <w:pPr>
      <w:pStyle w:val="En-tte"/>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16B5" w14:textId="77777777" w:rsidR="0055374D" w:rsidRDefault="0055374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F1C"/>
    <w:multiLevelType w:val="hybridMultilevel"/>
    <w:tmpl w:val="54BE8BE2"/>
    <w:lvl w:ilvl="0" w:tplc="EAEE32DA">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82763"/>
    <w:multiLevelType w:val="hybridMultilevel"/>
    <w:tmpl w:val="6FF0DED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9376ED"/>
    <w:multiLevelType w:val="hybridMultilevel"/>
    <w:tmpl w:val="54B87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36075"/>
    <w:multiLevelType w:val="hybridMultilevel"/>
    <w:tmpl w:val="4B8A585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23B8D"/>
    <w:multiLevelType w:val="hybridMultilevel"/>
    <w:tmpl w:val="AFF49E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F3350B"/>
    <w:multiLevelType w:val="hybridMultilevel"/>
    <w:tmpl w:val="4680104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C76BCC"/>
    <w:multiLevelType w:val="hybridMultilevel"/>
    <w:tmpl w:val="4FF4BFE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29215D"/>
    <w:multiLevelType w:val="hybridMultilevel"/>
    <w:tmpl w:val="651EAFD2"/>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D351C1"/>
    <w:multiLevelType w:val="hybridMultilevel"/>
    <w:tmpl w:val="2504800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DE6786"/>
    <w:multiLevelType w:val="hybridMultilevel"/>
    <w:tmpl w:val="7DAE064C"/>
    <w:lvl w:ilvl="0" w:tplc="CF6AC3D8">
      <w:start w:val="1"/>
      <w:numFmt w:val="bullet"/>
      <w:lvlText w:val=""/>
      <w:lvlJc w:val="left"/>
      <w:pPr>
        <w:tabs>
          <w:tab w:val="num" w:pos="360"/>
        </w:tabs>
        <w:ind w:left="360" w:hanging="360"/>
      </w:pPr>
      <w:rPr>
        <w:rFonts w:ascii="Wingdings" w:hAnsi="Wingdings" w:hint="default"/>
        <w:sz w:val="16"/>
        <w:szCs w:val="16"/>
      </w:rPr>
    </w:lvl>
    <w:lvl w:ilvl="1" w:tplc="040C0003">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10" w15:restartNumberingAfterBreak="0">
    <w:nsid w:val="1F6054A2"/>
    <w:multiLevelType w:val="hybridMultilevel"/>
    <w:tmpl w:val="0D6A1D9A"/>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867CB6"/>
    <w:multiLevelType w:val="hybridMultilevel"/>
    <w:tmpl w:val="260C2620"/>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C50B5C"/>
    <w:multiLevelType w:val="hybridMultilevel"/>
    <w:tmpl w:val="B2C24B92"/>
    <w:lvl w:ilvl="0" w:tplc="DA5CA2C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FC4F2F"/>
    <w:multiLevelType w:val="hybridMultilevel"/>
    <w:tmpl w:val="E2D48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0C7AB0"/>
    <w:multiLevelType w:val="hybridMultilevel"/>
    <w:tmpl w:val="09346B6C"/>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3B41EE"/>
    <w:multiLevelType w:val="hybridMultilevel"/>
    <w:tmpl w:val="F0A22E4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200C4E"/>
    <w:multiLevelType w:val="hybridMultilevel"/>
    <w:tmpl w:val="897A878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C55B70"/>
    <w:multiLevelType w:val="hybridMultilevel"/>
    <w:tmpl w:val="366049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DE0AA6"/>
    <w:multiLevelType w:val="singleLevel"/>
    <w:tmpl w:val="040C0017"/>
    <w:lvl w:ilvl="0">
      <w:start w:val="1"/>
      <w:numFmt w:val="lowerLetter"/>
      <w:lvlText w:val="%1)"/>
      <w:lvlJc w:val="left"/>
      <w:pPr>
        <w:tabs>
          <w:tab w:val="num" w:pos="360"/>
        </w:tabs>
        <w:ind w:left="360" w:hanging="360"/>
      </w:pPr>
      <w:rPr>
        <w:rFonts w:hint="default"/>
      </w:rPr>
    </w:lvl>
  </w:abstractNum>
  <w:abstractNum w:abstractNumId="19" w15:restartNumberingAfterBreak="0">
    <w:nsid w:val="346A06C0"/>
    <w:multiLevelType w:val="hybridMultilevel"/>
    <w:tmpl w:val="63A2B416"/>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0" w15:restartNumberingAfterBreak="0">
    <w:nsid w:val="36C617BA"/>
    <w:multiLevelType w:val="hybridMultilevel"/>
    <w:tmpl w:val="C8004DAC"/>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4575F1"/>
    <w:multiLevelType w:val="hybridMultilevel"/>
    <w:tmpl w:val="C840BD06"/>
    <w:lvl w:ilvl="0" w:tplc="32207F2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8FB360F"/>
    <w:multiLevelType w:val="hybridMultilevel"/>
    <w:tmpl w:val="466E6D08"/>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3" w15:restartNumberingAfterBreak="0">
    <w:nsid w:val="40CF0E02"/>
    <w:multiLevelType w:val="hybridMultilevel"/>
    <w:tmpl w:val="E1E00FA0"/>
    <w:lvl w:ilvl="0" w:tplc="F0A69C8E">
      <w:start w:val="1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4A0633"/>
    <w:multiLevelType w:val="hybridMultilevel"/>
    <w:tmpl w:val="AAAE4848"/>
    <w:lvl w:ilvl="0" w:tplc="38F4369E">
      <w:start w:val="2"/>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8D4FF3"/>
    <w:multiLevelType w:val="hybridMultilevel"/>
    <w:tmpl w:val="B222513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437D55"/>
    <w:multiLevelType w:val="hybridMultilevel"/>
    <w:tmpl w:val="90C6835C"/>
    <w:lvl w:ilvl="0" w:tplc="EFA05950">
      <w:start w:val="1"/>
      <w:numFmt w:val="bullet"/>
      <w:lvlText w:val=""/>
      <w:lvlJc w:val="left"/>
      <w:pPr>
        <w:ind w:left="720" w:hanging="360"/>
      </w:pPr>
      <w:rPr>
        <w:rFonts w:ascii="Wingdings" w:hAnsi="Wingdings"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BEE3A29"/>
    <w:multiLevelType w:val="hybridMultilevel"/>
    <w:tmpl w:val="4F6E9D4A"/>
    <w:lvl w:ilvl="0" w:tplc="AE36C2B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C22083C"/>
    <w:multiLevelType w:val="hybridMultilevel"/>
    <w:tmpl w:val="57083D84"/>
    <w:lvl w:ilvl="0" w:tplc="B9100AD2">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A45B8B"/>
    <w:multiLevelType w:val="hybridMultilevel"/>
    <w:tmpl w:val="3AEE418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306F8A"/>
    <w:multiLevelType w:val="hybridMultilevel"/>
    <w:tmpl w:val="BD68E01C"/>
    <w:lvl w:ilvl="0" w:tplc="3B8CF550">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5B313115"/>
    <w:multiLevelType w:val="hybridMultilevel"/>
    <w:tmpl w:val="8D7EA8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4C4AC2"/>
    <w:multiLevelType w:val="hybridMultilevel"/>
    <w:tmpl w:val="0F384AF0"/>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070055C"/>
    <w:multiLevelType w:val="hybridMultilevel"/>
    <w:tmpl w:val="7CFA2912"/>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362012"/>
    <w:multiLevelType w:val="hybridMultilevel"/>
    <w:tmpl w:val="168C40D2"/>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55C498B"/>
    <w:multiLevelType w:val="hybridMultilevel"/>
    <w:tmpl w:val="47005FAC"/>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97F7AC9"/>
    <w:multiLevelType w:val="singleLevel"/>
    <w:tmpl w:val="10E43918"/>
    <w:lvl w:ilvl="0">
      <w:start w:val="1"/>
      <w:numFmt w:val="lowerLetter"/>
      <w:lvlText w:val="%1)"/>
      <w:lvlJc w:val="left"/>
      <w:pPr>
        <w:tabs>
          <w:tab w:val="num" w:pos="360"/>
        </w:tabs>
        <w:ind w:left="360" w:hanging="360"/>
      </w:pPr>
      <w:rPr>
        <w:rFonts w:ascii="Times New Roman" w:eastAsia="Times New Roman" w:hAnsi="Times New Roman" w:cs="Times New Roman"/>
      </w:rPr>
    </w:lvl>
  </w:abstractNum>
  <w:abstractNum w:abstractNumId="37" w15:restartNumberingAfterBreak="0">
    <w:nsid w:val="6AD25566"/>
    <w:multiLevelType w:val="hybridMultilevel"/>
    <w:tmpl w:val="ED626AE4"/>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F944F0"/>
    <w:multiLevelType w:val="hybridMultilevel"/>
    <w:tmpl w:val="11E6F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F014B61"/>
    <w:multiLevelType w:val="hybridMultilevel"/>
    <w:tmpl w:val="B0762EA6"/>
    <w:lvl w:ilvl="0" w:tplc="FD7ADFE4">
      <w:start w:val="7"/>
      <w:numFmt w:val="bullet"/>
      <w:lvlText w:val="-"/>
      <w:lvlJc w:val="left"/>
      <w:pPr>
        <w:tabs>
          <w:tab w:val="num" w:pos="780"/>
        </w:tabs>
        <w:ind w:left="780" w:hanging="360"/>
      </w:pPr>
      <w:rPr>
        <w:rFonts w:ascii="Times New Roman" w:eastAsia="Times New Roman" w:hAnsi="Times New Roman" w:cs="Times New Roman" w:hint="default"/>
      </w:rPr>
    </w:lvl>
    <w:lvl w:ilvl="1" w:tplc="040C0003">
      <w:start w:val="1"/>
      <w:numFmt w:val="bullet"/>
      <w:lvlText w:val="o"/>
      <w:lvlJc w:val="left"/>
      <w:pPr>
        <w:tabs>
          <w:tab w:val="num" w:pos="1500"/>
        </w:tabs>
        <w:ind w:left="1500" w:hanging="360"/>
      </w:pPr>
      <w:rPr>
        <w:rFonts w:ascii="Courier New" w:hAnsi="Courier New" w:cs="Times New Roman"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Times New Roman"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Times New Roman"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40" w15:restartNumberingAfterBreak="0">
    <w:nsid w:val="71AA6340"/>
    <w:multiLevelType w:val="hybridMultilevel"/>
    <w:tmpl w:val="96FCE2DE"/>
    <w:lvl w:ilvl="0" w:tplc="09E88F00">
      <w:start w:val="2"/>
      <w:numFmt w:val="lowerLetter"/>
      <w:lvlText w:val="%1)"/>
      <w:lvlJc w:val="left"/>
      <w:pPr>
        <w:ind w:left="1211" w:hanging="360"/>
      </w:pPr>
    </w:lvl>
    <w:lvl w:ilvl="1" w:tplc="040C0019">
      <w:start w:val="1"/>
      <w:numFmt w:val="lowerLetter"/>
      <w:lvlText w:val="%2."/>
      <w:lvlJc w:val="left"/>
      <w:pPr>
        <w:ind w:left="1931" w:hanging="360"/>
      </w:pPr>
    </w:lvl>
    <w:lvl w:ilvl="2" w:tplc="040C001B">
      <w:start w:val="1"/>
      <w:numFmt w:val="lowerRoman"/>
      <w:lvlText w:val="%3."/>
      <w:lvlJc w:val="right"/>
      <w:pPr>
        <w:ind w:left="2651" w:hanging="180"/>
      </w:pPr>
    </w:lvl>
    <w:lvl w:ilvl="3" w:tplc="040C000F">
      <w:start w:val="1"/>
      <w:numFmt w:val="decimal"/>
      <w:lvlText w:val="%4."/>
      <w:lvlJc w:val="left"/>
      <w:pPr>
        <w:ind w:left="3371" w:hanging="360"/>
      </w:pPr>
    </w:lvl>
    <w:lvl w:ilvl="4" w:tplc="040C0019">
      <w:start w:val="1"/>
      <w:numFmt w:val="lowerLetter"/>
      <w:lvlText w:val="%5."/>
      <w:lvlJc w:val="left"/>
      <w:pPr>
        <w:ind w:left="4091" w:hanging="360"/>
      </w:pPr>
    </w:lvl>
    <w:lvl w:ilvl="5" w:tplc="040C001B">
      <w:start w:val="1"/>
      <w:numFmt w:val="lowerRoman"/>
      <w:lvlText w:val="%6."/>
      <w:lvlJc w:val="right"/>
      <w:pPr>
        <w:ind w:left="4811" w:hanging="180"/>
      </w:pPr>
    </w:lvl>
    <w:lvl w:ilvl="6" w:tplc="040C000F">
      <w:start w:val="1"/>
      <w:numFmt w:val="decimal"/>
      <w:lvlText w:val="%7."/>
      <w:lvlJc w:val="left"/>
      <w:pPr>
        <w:ind w:left="5531" w:hanging="360"/>
      </w:pPr>
    </w:lvl>
    <w:lvl w:ilvl="7" w:tplc="040C0019">
      <w:start w:val="1"/>
      <w:numFmt w:val="lowerLetter"/>
      <w:lvlText w:val="%8."/>
      <w:lvlJc w:val="left"/>
      <w:pPr>
        <w:ind w:left="6251" w:hanging="360"/>
      </w:pPr>
    </w:lvl>
    <w:lvl w:ilvl="8" w:tplc="040C001B">
      <w:start w:val="1"/>
      <w:numFmt w:val="lowerRoman"/>
      <w:lvlText w:val="%9."/>
      <w:lvlJc w:val="right"/>
      <w:pPr>
        <w:ind w:left="6971" w:hanging="180"/>
      </w:pPr>
    </w:lvl>
  </w:abstractNum>
  <w:abstractNum w:abstractNumId="41" w15:restartNumberingAfterBreak="0">
    <w:nsid w:val="72433A92"/>
    <w:multiLevelType w:val="hybridMultilevel"/>
    <w:tmpl w:val="4D2A9F8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342B24"/>
    <w:multiLevelType w:val="hybridMultilevel"/>
    <w:tmpl w:val="D7684648"/>
    <w:lvl w:ilvl="0" w:tplc="932A40E4">
      <w:start w:val="1"/>
      <w:numFmt w:val="decimal"/>
      <w:lvlText w:val="%1."/>
      <w:lvlJc w:val="left"/>
      <w:pPr>
        <w:ind w:left="1353"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7D865E9"/>
    <w:multiLevelType w:val="hybridMultilevel"/>
    <w:tmpl w:val="CE006EC2"/>
    <w:lvl w:ilvl="0" w:tplc="ABE05ABC">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A20023A"/>
    <w:multiLevelType w:val="hybridMultilevel"/>
    <w:tmpl w:val="3CE4464C"/>
    <w:lvl w:ilvl="0" w:tplc="CF4EA1A2">
      <w:start w:val="7"/>
      <w:numFmt w:val="bullet"/>
      <w:lvlText w:val=""/>
      <w:lvlJc w:val="left"/>
      <w:pPr>
        <w:ind w:left="720" w:hanging="360"/>
      </w:pPr>
      <w:rPr>
        <w:rFonts w:ascii="Symbol" w:eastAsia="Times New Roman"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6B075F"/>
    <w:multiLevelType w:val="hybridMultilevel"/>
    <w:tmpl w:val="CB2049F8"/>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4C419D"/>
    <w:multiLevelType w:val="singleLevel"/>
    <w:tmpl w:val="040C0017"/>
    <w:lvl w:ilvl="0">
      <w:start w:val="1"/>
      <w:numFmt w:val="lowerLetter"/>
      <w:lvlText w:val="%1)"/>
      <w:lvlJc w:val="left"/>
      <w:pPr>
        <w:tabs>
          <w:tab w:val="num" w:pos="360"/>
        </w:tabs>
        <w:ind w:left="360" w:hanging="360"/>
      </w:pPr>
      <w:rPr>
        <w:rFonts w:hint="default"/>
      </w:rPr>
    </w:lvl>
  </w:abstractNum>
  <w:abstractNum w:abstractNumId="47" w15:restartNumberingAfterBreak="0">
    <w:nsid w:val="7FC27ABF"/>
    <w:multiLevelType w:val="hybridMultilevel"/>
    <w:tmpl w:val="0E68F2D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9474614">
    <w:abstractNumId w:val="18"/>
  </w:num>
  <w:num w:numId="2" w16cid:durableId="1746149277">
    <w:abstractNumId w:val="46"/>
  </w:num>
  <w:num w:numId="3" w16cid:durableId="294991303">
    <w:abstractNumId w:val="36"/>
  </w:num>
  <w:num w:numId="4" w16cid:durableId="1516577264">
    <w:abstractNumId w:val="10"/>
  </w:num>
  <w:num w:numId="5" w16cid:durableId="613052407">
    <w:abstractNumId w:val="20"/>
  </w:num>
  <w:num w:numId="6" w16cid:durableId="350499590">
    <w:abstractNumId w:val="3"/>
  </w:num>
  <w:num w:numId="7" w16cid:durableId="952859725">
    <w:abstractNumId w:val="42"/>
  </w:num>
  <w:num w:numId="8" w16cid:durableId="1843471034">
    <w:abstractNumId w:val="17"/>
  </w:num>
  <w:num w:numId="9" w16cid:durableId="1731879522">
    <w:abstractNumId w:val="25"/>
  </w:num>
  <w:num w:numId="10" w16cid:durableId="185214872">
    <w:abstractNumId w:val="4"/>
  </w:num>
  <w:num w:numId="11" w16cid:durableId="628707262">
    <w:abstractNumId w:val="41"/>
  </w:num>
  <w:num w:numId="12" w16cid:durableId="60490287">
    <w:abstractNumId w:val="45"/>
  </w:num>
  <w:num w:numId="13" w16cid:durableId="1681856070">
    <w:abstractNumId w:val="22"/>
  </w:num>
  <w:num w:numId="14" w16cid:durableId="694505000">
    <w:abstractNumId w:val="26"/>
  </w:num>
  <w:num w:numId="15" w16cid:durableId="377901109">
    <w:abstractNumId w:val="19"/>
  </w:num>
  <w:num w:numId="16" w16cid:durableId="1111584826">
    <w:abstractNumId w:val="9"/>
  </w:num>
  <w:num w:numId="17" w16cid:durableId="812217438">
    <w:abstractNumId w:val="16"/>
  </w:num>
  <w:num w:numId="18" w16cid:durableId="107051078">
    <w:abstractNumId w:val="5"/>
  </w:num>
  <w:num w:numId="19" w16cid:durableId="1616331576">
    <w:abstractNumId w:val="15"/>
  </w:num>
  <w:num w:numId="20" w16cid:durableId="124737125">
    <w:abstractNumId w:val="11"/>
  </w:num>
  <w:num w:numId="21" w16cid:durableId="547569535">
    <w:abstractNumId w:val="37"/>
  </w:num>
  <w:num w:numId="22" w16cid:durableId="1015613608">
    <w:abstractNumId w:val="6"/>
  </w:num>
  <w:num w:numId="23" w16cid:durableId="1001395321">
    <w:abstractNumId w:val="33"/>
  </w:num>
  <w:num w:numId="24" w16cid:durableId="753286434">
    <w:abstractNumId w:val="27"/>
  </w:num>
  <w:num w:numId="25" w16cid:durableId="278755616">
    <w:abstractNumId w:val="24"/>
  </w:num>
  <w:num w:numId="26" w16cid:durableId="367264679">
    <w:abstractNumId w:val="0"/>
  </w:num>
  <w:num w:numId="27" w16cid:durableId="1231575430">
    <w:abstractNumId w:val="39"/>
  </w:num>
  <w:num w:numId="28" w16cid:durableId="677854266">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3165516">
    <w:abstractNumId w:val="31"/>
  </w:num>
  <w:num w:numId="30" w16cid:durableId="253168276">
    <w:abstractNumId w:val="12"/>
  </w:num>
  <w:num w:numId="31" w16cid:durableId="1933931083">
    <w:abstractNumId w:val="38"/>
  </w:num>
  <w:num w:numId="32" w16cid:durableId="1988434924">
    <w:abstractNumId w:val="2"/>
  </w:num>
  <w:num w:numId="33" w16cid:durableId="1472863262">
    <w:abstractNumId w:val="13"/>
  </w:num>
  <w:num w:numId="34" w16cid:durableId="1649438184">
    <w:abstractNumId w:val="30"/>
  </w:num>
  <w:num w:numId="35" w16cid:durableId="656885580">
    <w:abstractNumId w:val="28"/>
  </w:num>
  <w:num w:numId="36" w16cid:durableId="44065205">
    <w:abstractNumId w:val="32"/>
  </w:num>
  <w:num w:numId="37" w16cid:durableId="643974294">
    <w:abstractNumId w:val="43"/>
  </w:num>
  <w:num w:numId="38" w16cid:durableId="2091611132">
    <w:abstractNumId w:val="44"/>
  </w:num>
  <w:num w:numId="39" w16cid:durableId="1287156850">
    <w:abstractNumId w:val="1"/>
  </w:num>
  <w:num w:numId="40" w16cid:durableId="463738449">
    <w:abstractNumId w:val="47"/>
  </w:num>
  <w:num w:numId="41" w16cid:durableId="1186095204">
    <w:abstractNumId w:val="21"/>
  </w:num>
  <w:num w:numId="42" w16cid:durableId="733162043">
    <w:abstractNumId w:val="14"/>
  </w:num>
  <w:num w:numId="43" w16cid:durableId="1488597277">
    <w:abstractNumId w:val="7"/>
  </w:num>
  <w:num w:numId="44" w16cid:durableId="1335645105">
    <w:abstractNumId w:val="23"/>
  </w:num>
  <w:num w:numId="45" w16cid:durableId="1790781720">
    <w:abstractNumId w:val="35"/>
  </w:num>
  <w:num w:numId="46" w16cid:durableId="1039357779">
    <w:abstractNumId w:val="8"/>
  </w:num>
  <w:num w:numId="47" w16cid:durableId="1522478285">
    <w:abstractNumId w:val="34"/>
  </w:num>
  <w:num w:numId="48" w16cid:durableId="1803308446">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72"/>
    <w:rsid w:val="00002643"/>
    <w:rsid w:val="0000412B"/>
    <w:rsid w:val="00005D89"/>
    <w:rsid w:val="00005EF5"/>
    <w:rsid w:val="000061BA"/>
    <w:rsid w:val="00007618"/>
    <w:rsid w:val="00013D9B"/>
    <w:rsid w:val="000176B1"/>
    <w:rsid w:val="00021D67"/>
    <w:rsid w:val="00022E7D"/>
    <w:rsid w:val="00032F94"/>
    <w:rsid w:val="000333DB"/>
    <w:rsid w:val="00042827"/>
    <w:rsid w:val="00045178"/>
    <w:rsid w:val="00047CD5"/>
    <w:rsid w:val="00047D81"/>
    <w:rsid w:val="00050477"/>
    <w:rsid w:val="0005308B"/>
    <w:rsid w:val="0005732B"/>
    <w:rsid w:val="000610F7"/>
    <w:rsid w:val="00061256"/>
    <w:rsid w:val="00062B2B"/>
    <w:rsid w:val="000645EA"/>
    <w:rsid w:val="00065D21"/>
    <w:rsid w:val="00067385"/>
    <w:rsid w:val="000714B7"/>
    <w:rsid w:val="00074581"/>
    <w:rsid w:val="00075400"/>
    <w:rsid w:val="0008154A"/>
    <w:rsid w:val="00085424"/>
    <w:rsid w:val="00085AA8"/>
    <w:rsid w:val="00091CBD"/>
    <w:rsid w:val="00094496"/>
    <w:rsid w:val="000A2A4C"/>
    <w:rsid w:val="000A4B1C"/>
    <w:rsid w:val="000A6DE8"/>
    <w:rsid w:val="000A779D"/>
    <w:rsid w:val="000B085D"/>
    <w:rsid w:val="000B44A3"/>
    <w:rsid w:val="000B466C"/>
    <w:rsid w:val="000B63FD"/>
    <w:rsid w:val="000C15C0"/>
    <w:rsid w:val="000C29AA"/>
    <w:rsid w:val="000C31CE"/>
    <w:rsid w:val="000C506E"/>
    <w:rsid w:val="000C614C"/>
    <w:rsid w:val="000C6E27"/>
    <w:rsid w:val="000D0618"/>
    <w:rsid w:val="000D0A71"/>
    <w:rsid w:val="000D15EB"/>
    <w:rsid w:val="000D5412"/>
    <w:rsid w:val="000E0A96"/>
    <w:rsid w:val="00102D50"/>
    <w:rsid w:val="001058B3"/>
    <w:rsid w:val="001058BF"/>
    <w:rsid w:val="001078A4"/>
    <w:rsid w:val="00110484"/>
    <w:rsid w:val="001131F9"/>
    <w:rsid w:val="0011431D"/>
    <w:rsid w:val="00123FAF"/>
    <w:rsid w:val="0012510C"/>
    <w:rsid w:val="00127674"/>
    <w:rsid w:val="00132016"/>
    <w:rsid w:val="00134556"/>
    <w:rsid w:val="00135A1C"/>
    <w:rsid w:val="0013615E"/>
    <w:rsid w:val="001365EE"/>
    <w:rsid w:val="00146389"/>
    <w:rsid w:val="00146BFE"/>
    <w:rsid w:val="00147AE1"/>
    <w:rsid w:val="00150FEB"/>
    <w:rsid w:val="001541D5"/>
    <w:rsid w:val="00155CBD"/>
    <w:rsid w:val="00161752"/>
    <w:rsid w:val="00165AC6"/>
    <w:rsid w:val="00172EC9"/>
    <w:rsid w:val="00180CB0"/>
    <w:rsid w:val="00182DF9"/>
    <w:rsid w:val="00183F41"/>
    <w:rsid w:val="0018742F"/>
    <w:rsid w:val="00190663"/>
    <w:rsid w:val="001910B9"/>
    <w:rsid w:val="001928F4"/>
    <w:rsid w:val="0019350C"/>
    <w:rsid w:val="001A09A3"/>
    <w:rsid w:val="001A1A02"/>
    <w:rsid w:val="001A3304"/>
    <w:rsid w:val="001B016F"/>
    <w:rsid w:val="001B4E1B"/>
    <w:rsid w:val="001B5FF7"/>
    <w:rsid w:val="001B74AD"/>
    <w:rsid w:val="001C0B09"/>
    <w:rsid w:val="001C36BC"/>
    <w:rsid w:val="001C5D65"/>
    <w:rsid w:val="001C5D9E"/>
    <w:rsid w:val="001D09EF"/>
    <w:rsid w:val="001D12CB"/>
    <w:rsid w:val="001D258C"/>
    <w:rsid w:val="001D2F12"/>
    <w:rsid w:val="001D454D"/>
    <w:rsid w:val="001D63F7"/>
    <w:rsid w:val="001E1C39"/>
    <w:rsid w:val="001E23B4"/>
    <w:rsid w:val="001E5BC5"/>
    <w:rsid w:val="001E6768"/>
    <w:rsid w:val="001E692A"/>
    <w:rsid w:val="001E7742"/>
    <w:rsid w:val="001F0203"/>
    <w:rsid w:val="001F0DCC"/>
    <w:rsid w:val="001F3D75"/>
    <w:rsid w:val="00200151"/>
    <w:rsid w:val="00202330"/>
    <w:rsid w:val="0021019B"/>
    <w:rsid w:val="00210C58"/>
    <w:rsid w:val="0021660A"/>
    <w:rsid w:val="00217AC1"/>
    <w:rsid w:val="00217B90"/>
    <w:rsid w:val="0022000C"/>
    <w:rsid w:val="002232FA"/>
    <w:rsid w:val="00226E64"/>
    <w:rsid w:val="00227E2F"/>
    <w:rsid w:val="00231CF3"/>
    <w:rsid w:val="00234FB6"/>
    <w:rsid w:val="002369D3"/>
    <w:rsid w:val="00242BF2"/>
    <w:rsid w:val="0024744C"/>
    <w:rsid w:val="002477B9"/>
    <w:rsid w:val="00252456"/>
    <w:rsid w:val="0025347B"/>
    <w:rsid w:val="00257D8C"/>
    <w:rsid w:val="002606A7"/>
    <w:rsid w:val="0026181B"/>
    <w:rsid w:val="002625F3"/>
    <w:rsid w:val="00263553"/>
    <w:rsid w:val="00267264"/>
    <w:rsid w:val="0026746A"/>
    <w:rsid w:val="00267DBB"/>
    <w:rsid w:val="00270C7C"/>
    <w:rsid w:val="0027304F"/>
    <w:rsid w:val="00273EB6"/>
    <w:rsid w:val="00276802"/>
    <w:rsid w:val="002772E0"/>
    <w:rsid w:val="00280641"/>
    <w:rsid w:val="00280D05"/>
    <w:rsid w:val="002903A8"/>
    <w:rsid w:val="002911AD"/>
    <w:rsid w:val="00296E22"/>
    <w:rsid w:val="00296F2C"/>
    <w:rsid w:val="002A0ED2"/>
    <w:rsid w:val="002A144B"/>
    <w:rsid w:val="002A1666"/>
    <w:rsid w:val="002A1777"/>
    <w:rsid w:val="002A2A3E"/>
    <w:rsid w:val="002A56FE"/>
    <w:rsid w:val="002B0AF2"/>
    <w:rsid w:val="002B22D0"/>
    <w:rsid w:val="002B6B85"/>
    <w:rsid w:val="002C13B7"/>
    <w:rsid w:val="002C479E"/>
    <w:rsid w:val="002C698F"/>
    <w:rsid w:val="002C6B5D"/>
    <w:rsid w:val="002D16CE"/>
    <w:rsid w:val="002D1CE8"/>
    <w:rsid w:val="002D32E3"/>
    <w:rsid w:val="002D3460"/>
    <w:rsid w:val="002D58E2"/>
    <w:rsid w:val="002D5914"/>
    <w:rsid w:val="002E0324"/>
    <w:rsid w:val="002E57DB"/>
    <w:rsid w:val="002E71DD"/>
    <w:rsid w:val="002E7DD7"/>
    <w:rsid w:val="002F21A7"/>
    <w:rsid w:val="002F4109"/>
    <w:rsid w:val="0030023D"/>
    <w:rsid w:val="00301E98"/>
    <w:rsid w:val="0030362F"/>
    <w:rsid w:val="00303A55"/>
    <w:rsid w:val="00303D14"/>
    <w:rsid w:val="00305374"/>
    <w:rsid w:val="003061F5"/>
    <w:rsid w:val="00313A03"/>
    <w:rsid w:val="0031643D"/>
    <w:rsid w:val="0031670C"/>
    <w:rsid w:val="00322927"/>
    <w:rsid w:val="00323E77"/>
    <w:rsid w:val="003276D8"/>
    <w:rsid w:val="0033319A"/>
    <w:rsid w:val="003337DE"/>
    <w:rsid w:val="00334125"/>
    <w:rsid w:val="00351008"/>
    <w:rsid w:val="0035301A"/>
    <w:rsid w:val="00357F30"/>
    <w:rsid w:val="0036124D"/>
    <w:rsid w:val="00364016"/>
    <w:rsid w:val="00367D8C"/>
    <w:rsid w:val="0037004D"/>
    <w:rsid w:val="003705FD"/>
    <w:rsid w:val="0037176B"/>
    <w:rsid w:val="0037241A"/>
    <w:rsid w:val="00373CB8"/>
    <w:rsid w:val="003809FA"/>
    <w:rsid w:val="00381839"/>
    <w:rsid w:val="003910D5"/>
    <w:rsid w:val="00391209"/>
    <w:rsid w:val="00392AC7"/>
    <w:rsid w:val="003A05C1"/>
    <w:rsid w:val="003A11CB"/>
    <w:rsid w:val="003A1C49"/>
    <w:rsid w:val="003A67AD"/>
    <w:rsid w:val="003A7061"/>
    <w:rsid w:val="003B16BE"/>
    <w:rsid w:val="003B1750"/>
    <w:rsid w:val="003B2529"/>
    <w:rsid w:val="003B5CE7"/>
    <w:rsid w:val="003B6C84"/>
    <w:rsid w:val="003C1C5D"/>
    <w:rsid w:val="003C52E4"/>
    <w:rsid w:val="003C58AE"/>
    <w:rsid w:val="003C6341"/>
    <w:rsid w:val="003D245B"/>
    <w:rsid w:val="003D6F8B"/>
    <w:rsid w:val="003E194C"/>
    <w:rsid w:val="003E386E"/>
    <w:rsid w:val="003F185E"/>
    <w:rsid w:val="003F27D9"/>
    <w:rsid w:val="003F79F5"/>
    <w:rsid w:val="00403765"/>
    <w:rsid w:val="00403EB5"/>
    <w:rsid w:val="00405DE6"/>
    <w:rsid w:val="00405E1D"/>
    <w:rsid w:val="00406495"/>
    <w:rsid w:val="00415D75"/>
    <w:rsid w:val="00424FB0"/>
    <w:rsid w:val="00430683"/>
    <w:rsid w:val="004339FE"/>
    <w:rsid w:val="0043586E"/>
    <w:rsid w:val="00441DE7"/>
    <w:rsid w:val="004421E3"/>
    <w:rsid w:val="00444F70"/>
    <w:rsid w:val="00451BE4"/>
    <w:rsid w:val="004534B0"/>
    <w:rsid w:val="00454378"/>
    <w:rsid w:val="0045751A"/>
    <w:rsid w:val="004600E6"/>
    <w:rsid w:val="0046051E"/>
    <w:rsid w:val="00461BD9"/>
    <w:rsid w:val="00462A7E"/>
    <w:rsid w:val="00462B89"/>
    <w:rsid w:val="004674F7"/>
    <w:rsid w:val="00471796"/>
    <w:rsid w:val="00474C0D"/>
    <w:rsid w:val="00487BD7"/>
    <w:rsid w:val="004906CE"/>
    <w:rsid w:val="00490F46"/>
    <w:rsid w:val="00491AC2"/>
    <w:rsid w:val="00492D47"/>
    <w:rsid w:val="004933C4"/>
    <w:rsid w:val="0049359C"/>
    <w:rsid w:val="00494BEA"/>
    <w:rsid w:val="0049668E"/>
    <w:rsid w:val="00497CA3"/>
    <w:rsid w:val="004A1910"/>
    <w:rsid w:val="004A3909"/>
    <w:rsid w:val="004A4D89"/>
    <w:rsid w:val="004A6F6A"/>
    <w:rsid w:val="004A73AA"/>
    <w:rsid w:val="004B4537"/>
    <w:rsid w:val="004B4BAC"/>
    <w:rsid w:val="004C1C72"/>
    <w:rsid w:val="004C28F0"/>
    <w:rsid w:val="004C3B92"/>
    <w:rsid w:val="004C575D"/>
    <w:rsid w:val="004C60CB"/>
    <w:rsid w:val="004D1959"/>
    <w:rsid w:val="004D5150"/>
    <w:rsid w:val="004E09AA"/>
    <w:rsid w:val="004E26D8"/>
    <w:rsid w:val="004E456D"/>
    <w:rsid w:val="004F6B1A"/>
    <w:rsid w:val="004F703F"/>
    <w:rsid w:val="004F71A8"/>
    <w:rsid w:val="0050173C"/>
    <w:rsid w:val="00501CC4"/>
    <w:rsid w:val="0050252A"/>
    <w:rsid w:val="0050315C"/>
    <w:rsid w:val="00504824"/>
    <w:rsid w:val="00504C28"/>
    <w:rsid w:val="00505B03"/>
    <w:rsid w:val="00507CC7"/>
    <w:rsid w:val="00511DAB"/>
    <w:rsid w:val="00511FFD"/>
    <w:rsid w:val="0051261F"/>
    <w:rsid w:val="00513861"/>
    <w:rsid w:val="00515AB9"/>
    <w:rsid w:val="00515DFF"/>
    <w:rsid w:val="00523E47"/>
    <w:rsid w:val="0052667F"/>
    <w:rsid w:val="00527D69"/>
    <w:rsid w:val="005324A0"/>
    <w:rsid w:val="00534465"/>
    <w:rsid w:val="00534EF0"/>
    <w:rsid w:val="00535C41"/>
    <w:rsid w:val="00537C7B"/>
    <w:rsid w:val="00551235"/>
    <w:rsid w:val="00553441"/>
    <w:rsid w:val="0055374D"/>
    <w:rsid w:val="0055615C"/>
    <w:rsid w:val="005573AF"/>
    <w:rsid w:val="00560F50"/>
    <w:rsid w:val="005625F6"/>
    <w:rsid w:val="005666E2"/>
    <w:rsid w:val="005673A1"/>
    <w:rsid w:val="005674DA"/>
    <w:rsid w:val="00570C1D"/>
    <w:rsid w:val="00570C92"/>
    <w:rsid w:val="00572E58"/>
    <w:rsid w:val="00575DDF"/>
    <w:rsid w:val="00576C9C"/>
    <w:rsid w:val="00581649"/>
    <w:rsid w:val="00583EE8"/>
    <w:rsid w:val="00586E47"/>
    <w:rsid w:val="005A05B1"/>
    <w:rsid w:val="005A4281"/>
    <w:rsid w:val="005A53F9"/>
    <w:rsid w:val="005A583B"/>
    <w:rsid w:val="005A5B9A"/>
    <w:rsid w:val="005A60D8"/>
    <w:rsid w:val="005B4A63"/>
    <w:rsid w:val="005B77F4"/>
    <w:rsid w:val="005C1529"/>
    <w:rsid w:val="005C5F11"/>
    <w:rsid w:val="005C7902"/>
    <w:rsid w:val="005D128F"/>
    <w:rsid w:val="005D17DE"/>
    <w:rsid w:val="005D1AC2"/>
    <w:rsid w:val="005D2B48"/>
    <w:rsid w:val="005D2F27"/>
    <w:rsid w:val="005D4C69"/>
    <w:rsid w:val="005D62EC"/>
    <w:rsid w:val="005E0EA5"/>
    <w:rsid w:val="005E33BB"/>
    <w:rsid w:val="005F1FD8"/>
    <w:rsid w:val="005F438D"/>
    <w:rsid w:val="005F4861"/>
    <w:rsid w:val="00600216"/>
    <w:rsid w:val="006010D1"/>
    <w:rsid w:val="006016D4"/>
    <w:rsid w:val="00604C0E"/>
    <w:rsid w:val="00607E76"/>
    <w:rsid w:val="00612E11"/>
    <w:rsid w:val="006167AF"/>
    <w:rsid w:val="00616AB4"/>
    <w:rsid w:val="00617150"/>
    <w:rsid w:val="00624B75"/>
    <w:rsid w:val="00625331"/>
    <w:rsid w:val="00626536"/>
    <w:rsid w:val="00636584"/>
    <w:rsid w:val="00636E69"/>
    <w:rsid w:val="00645E19"/>
    <w:rsid w:val="00652A41"/>
    <w:rsid w:val="00652BA2"/>
    <w:rsid w:val="00653157"/>
    <w:rsid w:val="00653DFC"/>
    <w:rsid w:val="00655847"/>
    <w:rsid w:val="00655DFC"/>
    <w:rsid w:val="00662E20"/>
    <w:rsid w:val="00663570"/>
    <w:rsid w:val="00664D64"/>
    <w:rsid w:val="006700A3"/>
    <w:rsid w:val="00670FF6"/>
    <w:rsid w:val="00672272"/>
    <w:rsid w:val="0067273D"/>
    <w:rsid w:val="00682D98"/>
    <w:rsid w:val="00684792"/>
    <w:rsid w:val="006853EB"/>
    <w:rsid w:val="00691297"/>
    <w:rsid w:val="006941B1"/>
    <w:rsid w:val="00694678"/>
    <w:rsid w:val="006A0D7D"/>
    <w:rsid w:val="006A1CBB"/>
    <w:rsid w:val="006A1E6A"/>
    <w:rsid w:val="006A6E86"/>
    <w:rsid w:val="006A716B"/>
    <w:rsid w:val="006C18E6"/>
    <w:rsid w:val="006C4654"/>
    <w:rsid w:val="006C5AC4"/>
    <w:rsid w:val="006D1609"/>
    <w:rsid w:val="006D3034"/>
    <w:rsid w:val="006D4467"/>
    <w:rsid w:val="006D4F47"/>
    <w:rsid w:val="006D5BB9"/>
    <w:rsid w:val="006D6A79"/>
    <w:rsid w:val="006E1752"/>
    <w:rsid w:val="006E34EE"/>
    <w:rsid w:val="006F1BF0"/>
    <w:rsid w:val="00700606"/>
    <w:rsid w:val="00705B36"/>
    <w:rsid w:val="00707DC4"/>
    <w:rsid w:val="00722686"/>
    <w:rsid w:val="00724D65"/>
    <w:rsid w:val="007256EE"/>
    <w:rsid w:val="007305CD"/>
    <w:rsid w:val="00730BBE"/>
    <w:rsid w:val="007375CF"/>
    <w:rsid w:val="00737CBA"/>
    <w:rsid w:val="00744233"/>
    <w:rsid w:val="00745294"/>
    <w:rsid w:val="00745E4F"/>
    <w:rsid w:val="00745EE5"/>
    <w:rsid w:val="0075009D"/>
    <w:rsid w:val="007540DA"/>
    <w:rsid w:val="00754700"/>
    <w:rsid w:val="00754982"/>
    <w:rsid w:val="00756B75"/>
    <w:rsid w:val="00756F0E"/>
    <w:rsid w:val="0076414A"/>
    <w:rsid w:val="00765222"/>
    <w:rsid w:val="00765FB6"/>
    <w:rsid w:val="007666BD"/>
    <w:rsid w:val="00767C3E"/>
    <w:rsid w:val="00770664"/>
    <w:rsid w:val="00770A4D"/>
    <w:rsid w:val="00771DD6"/>
    <w:rsid w:val="007759B4"/>
    <w:rsid w:val="0077687E"/>
    <w:rsid w:val="00782A63"/>
    <w:rsid w:val="00791E5D"/>
    <w:rsid w:val="00795434"/>
    <w:rsid w:val="007A00B1"/>
    <w:rsid w:val="007A05BE"/>
    <w:rsid w:val="007A0C9D"/>
    <w:rsid w:val="007A48F5"/>
    <w:rsid w:val="007B0233"/>
    <w:rsid w:val="007B06D4"/>
    <w:rsid w:val="007B21AA"/>
    <w:rsid w:val="007B536C"/>
    <w:rsid w:val="007B6882"/>
    <w:rsid w:val="007B7402"/>
    <w:rsid w:val="007C2C3F"/>
    <w:rsid w:val="007C684F"/>
    <w:rsid w:val="007D01B9"/>
    <w:rsid w:val="007D06C2"/>
    <w:rsid w:val="007E13EC"/>
    <w:rsid w:val="007E2A07"/>
    <w:rsid w:val="007F57CB"/>
    <w:rsid w:val="007F5F5E"/>
    <w:rsid w:val="007F5FBF"/>
    <w:rsid w:val="007F6153"/>
    <w:rsid w:val="007F6B76"/>
    <w:rsid w:val="007F71D5"/>
    <w:rsid w:val="00803578"/>
    <w:rsid w:val="00803B93"/>
    <w:rsid w:val="0080520F"/>
    <w:rsid w:val="008079D5"/>
    <w:rsid w:val="00812A33"/>
    <w:rsid w:val="00817803"/>
    <w:rsid w:val="0082323D"/>
    <w:rsid w:val="00825EC7"/>
    <w:rsid w:val="00833D5B"/>
    <w:rsid w:val="0083518B"/>
    <w:rsid w:val="008410F7"/>
    <w:rsid w:val="008433D5"/>
    <w:rsid w:val="0085027F"/>
    <w:rsid w:val="008507B1"/>
    <w:rsid w:val="00852416"/>
    <w:rsid w:val="008547BA"/>
    <w:rsid w:val="0086306C"/>
    <w:rsid w:val="00863915"/>
    <w:rsid w:val="008677A4"/>
    <w:rsid w:val="00870C7C"/>
    <w:rsid w:val="00876348"/>
    <w:rsid w:val="008764C8"/>
    <w:rsid w:val="0088289A"/>
    <w:rsid w:val="0088372D"/>
    <w:rsid w:val="008851CF"/>
    <w:rsid w:val="008900DA"/>
    <w:rsid w:val="0089238B"/>
    <w:rsid w:val="00895EDD"/>
    <w:rsid w:val="008974A4"/>
    <w:rsid w:val="008976AC"/>
    <w:rsid w:val="008A137A"/>
    <w:rsid w:val="008A1869"/>
    <w:rsid w:val="008B0E03"/>
    <w:rsid w:val="008B47E9"/>
    <w:rsid w:val="008C1540"/>
    <w:rsid w:val="008C1B47"/>
    <w:rsid w:val="008C4615"/>
    <w:rsid w:val="008C4763"/>
    <w:rsid w:val="008D1625"/>
    <w:rsid w:val="008D231E"/>
    <w:rsid w:val="008E0F22"/>
    <w:rsid w:val="008E42C1"/>
    <w:rsid w:val="008E445E"/>
    <w:rsid w:val="008E6CB8"/>
    <w:rsid w:val="008E709D"/>
    <w:rsid w:val="008F0062"/>
    <w:rsid w:val="008F0E27"/>
    <w:rsid w:val="008F16E3"/>
    <w:rsid w:val="008F48E4"/>
    <w:rsid w:val="008F54DF"/>
    <w:rsid w:val="008F665D"/>
    <w:rsid w:val="00900120"/>
    <w:rsid w:val="00902DA2"/>
    <w:rsid w:val="00912F14"/>
    <w:rsid w:val="00914C38"/>
    <w:rsid w:val="00917305"/>
    <w:rsid w:val="00922993"/>
    <w:rsid w:val="009235F6"/>
    <w:rsid w:val="00924661"/>
    <w:rsid w:val="00924FA1"/>
    <w:rsid w:val="00927B0E"/>
    <w:rsid w:val="009315CB"/>
    <w:rsid w:val="00935BCA"/>
    <w:rsid w:val="0093692A"/>
    <w:rsid w:val="0094149F"/>
    <w:rsid w:val="00942571"/>
    <w:rsid w:val="00945E62"/>
    <w:rsid w:val="009502C4"/>
    <w:rsid w:val="00950661"/>
    <w:rsid w:val="00956C4E"/>
    <w:rsid w:val="0096187B"/>
    <w:rsid w:val="0096201F"/>
    <w:rsid w:val="00967E02"/>
    <w:rsid w:val="009714FF"/>
    <w:rsid w:val="00977546"/>
    <w:rsid w:val="00980331"/>
    <w:rsid w:val="009853A7"/>
    <w:rsid w:val="00994CD3"/>
    <w:rsid w:val="00995D8C"/>
    <w:rsid w:val="009B6708"/>
    <w:rsid w:val="009C1862"/>
    <w:rsid w:val="009C2C19"/>
    <w:rsid w:val="009D6212"/>
    <w:rsid w:val="009E01AA"/>
    <w:rsid w:val="009E05B8"/>
    <w:rsid w:val="009E3517"/>
    <w:rsid w:val="009E40EC"/>
    <w:rsid w:val="009E4C8B"/>
    <w:rsid w:val="009E5ABC"/>
    <w:rsid w:val="009E5FE9"/>
    <w:rsid w:val="009F2724"/>
    <w:rsid w:val="009F406F"/>
    <w:rsid w:val="009F7C40"/>
    <w:rsid w:val="00A000BD"/>
    <w:rsid w:val="00A0766A"/>
    <w:rsid w:val="00A1167B"/>
    <w:rsid w:val="00A118AF"/>
    <w:rsid w:val="00A20FEE"/>
    <w:rsid w:val="00A21C1C"/>
    <w:rsid w:val="00A22EF6"/>
    <w:rsid w:val="00A261BC"/>
    <w:rsid w:val="00A2734B"/>
    <w:rsid w:val="00A30D17"/>
    <w:rsid w:val="00A33A4E"/>
    <w:rsid w:val="00A34C39"/>
    <w:rsid w:val="00A42F03"/>
    <w:rsid w:val="00A45F26"/>
    <w:rsid w:val="00A52841"/>
    <w:rsid w:val="00A52E78"/>
    <w:rsid w:val="00A54EEC"/>
    <w:rsid w:val="00A55F5E"/>
    <w:rsid w:val="00A576E1"/>
    <w:rsid w:val="00A606F7"/>
    <w:rsid w:val="00A629EF"/>
    <w:rsid w:val="00A63E97"/>
    <w:rsid w:val="00A64A35"/>
    <w:rsid w:val="00A65A57"/>
    <w:rsid w:val="00A65CB3"/>
    <w:rsid w:val="00A66EB3"/>
    <w:rsid w:val="00A762A2"/>
    <w:rsid w:val="00A76429"/>
    <w:rsid w:val="00A801F5"/>
    <w:rsid w:val="00A8108F"/>
    <w:rsid w:val="00A831E2"/>
    <w:rsid w:val="00A83365"/>
    <w:rsid w:val="00A90ED2"/>
    <w:rsid w:val="00A948AF"/>
    <w:rsid w:val="00A94ADE"/>
    <w:rsid w:val="00A95257"/>
    <w:rsid w:val="00A96C13"/>
    <w:rsid w:val="00AA406E"/>
    <w:rsid w:val="00AA65FA"/>
    <w:rsid w:val="00AB13C6"/>
    <w:rsid w:val="00AB764B"/>
    <w:rsid w:val="00AC222F"/>
    <w:rsid w:val="00AC404B"/>
    <w:rsid w:val="00AC619E"/>
    <w:rsid w:val="00AC6EE5"/>
    <w:rsid w:val="00AD4613"/>
    <w:rsid w:val="00AE5E2E"/>
    <w:rsid w:val="00AE6DDA"/>
    <w:rsid w:val="00AF1970"/>
    <w:rsid w:val="00AF2754"/>
    <w:rsid w:val="00AF3CF3"/>
    <w:rsid w:val="00AF64CF"/>
    <w:rsid w:val="00AF72EF"/>
    <w:rsid w:val="00B00BB2"/>
    <w:rsid w:val="00B00DBB"/>
    <w:rsid w:val="00B074D8"/>
    <w:rsid w:val="00B10044"/>
    <w:rsid w:val="00B1284D"/>
    <w:rsid w:val="00B12E46"/>
    <w:rsid w:val="00B14258"/>
    <w:rsid w:val="00B155ED"/>
    <w:rsid w:val="00B15D39"/>
    <w:rsid w:val="00B1670E"/>
    <w:rsid w:val="00B2357C"/>
    <w:rsid w:val="00B2759C"/>
    <w:rsid w:val="00B30921"/>
    <w:rsid w:val="00B333DB"/>
    <w:rsid w:val="00B3644C"/>
    <w:rsid w:val="00B41523"/>
    <w:rsid w:val="00B46ECC"/>
    <w:rsid w:val="00B47AF5"/>
    <w:rsid w:val="00B47FEF"/>
    <w:rsid w:val="00B51C33"/>
    <w:rsid w:val="00B51CEA"/>
    <w:rsid w:val="00B5648A"/>
    <w:rsid w:val="00B56AFD"/>
    <w:rsid w:val="00B647F2"/>
    <w:rsid w:val="00B7152B"/>
    <w:rsid w:val="00B74705"/>
    <w:rsid w:val="00B75414"/>
    <w:rsid w:val="00B7775C"/>
    <w:rsid w:val="00B87ED5"/>
    <w:rsid w:val="00B90FEA"/>
    <w:rsid w:val="00B93266"/>
    <w:rsid w:val="00B94840"/>
    <w:rsid w:val="00B948B7"/>
    <w:rsid w:val="00B9721D"/>
    <w:rsid w:val="00BA0DE7"/>
    <w:rsid w:val="00BA1609"/>
    <w:rsid w:val="00BA1912"/>
    <w:rsid w:val="00BA364F"/>
    <w:rsid w:val="00BA7210"/>
    <w:rsid w:val="00BB05AB"/>
    <w:rsid w:val="00BB35EF"/>
    <w:rsid w:val="00BB6D0F"/>
    <w:rsid w:val="00BC0C3E"/>
    <w:rsid w:val="00BC4F47"/>
    <w:rsid w:val="00BC5CEF"/>
    <w:rsid w:val="00BC645B"/>
    <w:rsid w:val="00BC752C"/>
    <w:rsid w:val="00BD1103"/>
    <w:rsid w:val="00BD7210"/>
    <w:rsid w:val="00BE008F"/>
    <w:rsid w:val="00BE03BB"/>
    <w:rsid w:val="00BE1DB1"/>
    <w:rsid w:val="00BE2C3F"/>
    <w:rsid w:val="00BF379D"/>
    <w:rsid w:val="00BF3CBE"/>
    <w:rsid w:val="00C05F6B"/>
    <w:rsid w:val="00C14491"/>
    <w:rsid w:val="00C21F6F"/>
    <w:rsid w:val="00C2240A"/>
    <w:rsid w:val="00C2298E"/>
    <w:rsid w:val="00C23B3D"/>
    <w:rsid w:val="00C23BD2"/>
    <w:rsid w:val="00C27AD1"/>
    <w:rsid w:val="00C372DE"/>
    <w:rsid w:val="00C40D53"/>
    <w:rsid w:val="00C41A96"/>
    <w:rsid w:val="00C4297E"/>
    <w:rsid w:val="00C51B04"/>
    <w:rsid w:val="00C540B4"/>
    <w:rsid w:val="00C5445B"/>
    <w:rsid w:val="00C55A0C"/>
    <w:rsid w:val="00C56E7A"/>
    <w:rsid w:val="00C57E82"/>
    <w:rsid w:val="00C60386"/>
    <w:rsid w:val="00C62981"/>
    <w:rsid w:val="00C70B66"/>
    <w:rsid w:val="00C7339D"/>
    <w:rsid w:val="00C74CE5"/>
    <w:rsid w:val="00C75BCA"/>
    <w:rsid w:val="00C855A5"/>
    <w:rsid w:val="00CA0466"/>
    <w:rsid w:val="00CA21D3"/>
    <w:rsid w:val="00CA43B4"/>
    <w:rsid w:val="00CB2360"/>
    <w:rsid w:val="00CB66C5"/>
    <w:rsid w:val="00CC31C4"/>
    <w:rsid w:val="00CD133E"/>
    <w:rsid w:val="00CE0DCD"/>
    <w:rsid w:val="00CE51FF"/>
    <w:rsid w:val="00CF1AED"/>
    <w:rsid w:val="00CF1BAB"/>
    <w:rsid w:val="00CF24A9"/>
    <w:rsid w:val="00CF2BB9"/>
    <w:rsid w:val="00CF31A4"/>
    <w:rsid w:val="00CF3C65"/>
    <w:rsid w:val="00CF60D1"/>
    <w:rsid w:val="00D00BBE"/>
    <w:rsid w:val="00D01153"/>
    <w:rsid w:val="00D0401E"/>
    <w:rsid w:val="00D075D2"/>
    <w:rsid w:val="00D10ABB"/>
    <w:rsid w:val="00D10EF3"/>
    <w:rsid w:val="00D12027"/>
    <w:rsid w:val="00D2133E"/>
    <w:rsid w:val="00D23ECD"/>
    <w:rsid w:val="00D246DC"/>
    <w:rsid w:val="00D2568D"/>
    <w:rsid w:val="00D27677"/>
    <w:rsid w:val="00D32C38"/>
    <w:rsid w:val="00D34FBA"/>
    <w:rsid w:val="00D45C01"/>
    <w:rsid w:val="00D60F04"/>
    <w:rsid w:val="00D627A1"/>
    <w:rsid w:val="00D62B8B"/>
    <w:rsid w:val="00D66062"/>
    <w:rsid w:val="00D66726"/>
    <w:rsid w:val="00D67210"/>
    <w:rsid w:val="00D6774B"/>
    <w:rsid w:val="00D700FA"/>
    <w:rsid w:val="00D704E9"/>
    <w:rsid w:val="00D70E7C"/>
    <w:rsid w:val="00D77878"/>
    <w:rsid w:val="00D77C37"/>
    <w:rsid w:val="00D80494"/>
    <w:rsid w:val="00D901DC"/>
    <w:rsid w:val="00D90500"/>
    <w:rsid w:val="00D96722"/>
    <w:rsid w:val="00D96C3B"/>
    <w:rsid w:val="00DA1480"/>
    <w:rsid w:val="00DA1AB5"/>
    <w:rsid w:val="00DA3E55"/>
    <w:rsid w:val="00DA5CDD"/>
    <w:rsid w:val="00DB30A6"/>
    <w:rsid w:val="00DB4D7B"/>
    <w:rsid w:val="00DB554F"/>
    <w:rsid w:val="00DB696F"/>
    <w:rsid w:val="00DB7046"/>
    <w:rsid w:val="00DC3D95"/>
    <w:rsid w:val="00DC6DDD"/>
    <w:rsid w:val="00DD147E"/>
    <w:rsid w:val="00DD22E1"/>
    <w:rsid w:val="00DD3AEA"/>
    <w:rsid w:val="00DD41D5"/>
    <w:rsid w:val="00DD48CD"/>
    <w:rsid w:val="00DD50E2"/>
    <w:rsid w:val="00DD6769"/>
    <w:rsid w:val="00DE29B0"/>
    <w:rsid w:val="00DE6A0C"/>
    <w:rsid w:val="00DF2330"/>
    <w:rsid w:val="00DF78AF"/>
    <w:rsid w:val="00E000D8"/>
    <w:rsid w:val="00E01540"/>
    <w:rsid w:val="00E02063"/>
    <w:rsid w:val="00E02438"/>
    <w:rsid w:val="00E0456A"/>
    <w:rsid w:val="00E13593"/>
    <w:rsid w:val="00E13947"/>
    <w:rsid w:val="00E152C4"/>
    <w:rsid w:val="00E15AAF"/>
    <w:rsid w:val="00E16C70"/>
    <w:rsid w:val="00E23BA4"/>
    <w:rsid w:val="00E23E7F"/>
    <w:rsid w:val="00E31774"/>
    <w:rsid w:val="00E35B83"/>
    <w:rsid w:val="00E40202"/>
    <w:rsid w:val="00E406D2"/>
    <w:rsid w:val="00E445CE"/>
    <w:rsid w:val="00E46897"/>
    <w:rsid w:val="00E50B8D"/>
    <w:rsid w:val="00E51AAB"/>
    <w:rsid w:val="00E526FD"/>
    <w:rsid w:val="00E5319B"/>
    <w:rsid w:val="00E60764"/>
    <w:rsid w:val="00E61666"/>
    <w:rsid w:val="00E63A3F"/>
    <w:rsid w:val="00E75749"/>
    <w:rsid w:val="00E80072"/>
    <w:rsid w:val="00E81EB5"/>
    <w:rsid w:val="00E83118"/>
    <w:rsid w:val="00E85D3F"/>
    <w:rsid w:val="00E86532"/>
    <w:rsid w:val="00E866AE"/>
    <w:rsid w:val="00E87C6A"/>
    <w:rsid w:val="00E92AC4"/>
    <w:rsid w:val="00E97068"/>
    <w:rsid w:val="00EA1106"/>
    <w:rsid w:val="00EA326D"/>
    <w:rsid w:val="00EA4FBB"/>
    <w:rsid w:val="00EA7E2E"/>
    <w:rsid w:val="00EB7267"/>
    <w:rsid w:val="00EC054F"/>
    <w:rsid w:val="00EC2937"/>
    <w:rsid w:val="00EC2F7F"/>
    <w:rsid w:val="00EC780F"/>
    <w:rsid w:val="00ED0D2A"/>
    <w:rsid w:val="00ED1883"/>
    <w:rsid w:val="00ED6C5B"/>
    <w:rsid w:val="00EE11DD"/>
    <w:rsid w:val="00EE2F0D"/>
    <w:rsid w:val="00EE4B6B"/>
    <w:rsid w:val="00EE59FA"/>
    <w:rsid w:val="00EE7D22"/>
    <w:rsid w:val="00EF1216"/>
    <w:rsid w:val="00EF208F"/>
    <w:rsid w:val="00F00FA3"/>
    <w:rsid w:val="00F012F9"/>
    <w:rsid w:val="00F02C3A"/>
    <w:rsid w:val="00F05FFE"/>
    <w:rsid w:val="00F06EF1"/>
    <w:rsid w:val="00F07D5B"/>
    <w:rsid w:val="00F11826"/>
    <w:rsid w:val="00F11860"/>
    <w:rsid w:val="00F14B93"/>
    <w:rsid w:val="00F14C5E"/>
    <w:rsid w:val="00F17B96"/>
    <w:rsid w:val="00F208B5"/>
    <w:rsid w:val="00F2477C"/>
    <w:rsid w:val="00F24811"/>
    <w:rsid w:val="00F25A3A"/>
    <w:rsid w:val="00F3179B"/>
    <w:rsid w:val="00F337ED"/>
    <w:rsid w:val="00F345EE"/>
    <w:rsid w:val="00F40AA6"/>
    <w:rsid w:val="00F416D8"/>
    <w:rsid w:val="00F417BA"/>
    <w:rsid w:val="00F436C0"/>
    <w:rsid w:val="00F51615"/>
    <w:rsid w:val="00F564C9"/>
    <w:rsid w:val="00F5759C"/>
    <w:rsid w:val="00F6215F"/>
    <w:rsid w:val="00F65811"/>
    <w:rsid w:val="00F72883"/>
    <w:rsid w:val="00F732B1"/>
    <w:rsid w:val="00F736B7"/>
    <w:rsid w:val="00F742A3"/>
    <w:rsid w:val="00F745B7"/>
    <w:rsid w:val="00F75274"/>
    <w:rsid w:val="00F75E8A"/>
    <w:rsid w:val="00F76009"/>
    <w:rsid w:val="00F77AB1"/>
    <w:rsid w:val="00F91302"/>
    <w:rsid w:val="00F91D79"/>
    <w:rsid w:val="00F93464"/>
    <w:rsid w:val="00F93DBD"/>
    <w:rsid w:val="00F96C6E"/>
    <w:rsid w:val="00FA24BD"/>
    <w:rsid w:val="00FA5844"/>
    <w:rsid w:val="00FA5A43"/>
    <w:rsid w:val="00FC0455"/>
    <w:rsid w:val="00FC12B2"/>
    <w:rsid w:val="00FC3023"/>
    <w:rsid w:val="00FC457D"/>
    <w:rsid w:val="00FC5147"/>
    <w:rsid w:val="00FC54AA"/>
    <w:rsid w:val="00FC77B4"/>
    <w:rsid w:val="00FC7C5D"/>
    <w:rsid w:val="00FD3112"/>
    <w:rsid w:val="00FE0FC8"/>
    <w:rsid w:val="00FE2981"/>
    <w:rsid w:val="00FF173A"/>
    <w:rsid w:val="00FF7F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8B229"/>
  <w15:chartTrackingRefBased/>
  <w15:docId w15:val="{A7EE4823-77A2-2546-B6BE-970D97A1B2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AFD"/>
  </w:style>
  <w:style w:type="paragraph" w:styleId="Titre1">
    <w:name w:val="heading 1"/>
    <w:basedOn w:val="Normal"/>
    <w:next w:val="Normal"/>
    <w:qFormat/>
    <w:pPr>
      <w:keepNext/>
      <w:jc w:val="center"/>
      <w:outlineLvl w:val="0"/>
    </w:pPr>
    <w:rPr>
      <w:sz w:val="24"/>
      <w:szCs w:val="24"/>
    </w:rPr>
  </w:style>
  <w:style w:type="paragraph" w:styleId="Titre2">
    <w:name w:val="heading 2"/>
    <w:aliases w:val="T2,Cuisine T2,t2,paragraphe,Contrat 2,Ctt,H2,Niveau 2,Niveau2,chapitre 1.1,header 2,Headnum 2,h2,heading 2,Chapitres,Paragraafkop,level 2,level2,=  1.,Heading 2 Char,level2 Char,level 2 Char,Heading 2 Char1,Titre 2 Acte"/>
    <w:basedOn w:val="Corps"/>
    <w:next w:val="Normal"/>
    <w:link w:val="Titre2Car"/>
    <w:autoRedefine/>
    <w:qFormat/>
    <w:rsid w:val="00E60764"/>
    <w:pPr>
      <w:keepNext/>
      <w:widowControl/>
      <w:overflowPunct w:val="0"/>
      <w:spacing w:line="240" w:lineRule="auto"/>
      <w:jc w:val="both"/>
      <w:outlineLvl w:val="1"/>
    </w:pPr>
    <w:rPr>
      <w:rFonts w:ascii="Calibri" w:hAnsi="Calibri" w:cs="Calibri"/>
      <w:b/>
      <w:bCs/>
      <w:szCs w:val="24"/>
      <w:u w:val="single"/>
    </w:rPr>
  </w:style>
  <w:style w:type="paragraph" w:styleId="Titre3">
    <w:name w:val="heading 3"/>
    <w:aliases w:val="T3,CENTRE,GRAND TITRE ENCADRé,H3,h3,heading 3,3rd level,Titre 31,t3.T3,H31,Titre IV,chapitre 1.1.1,Contrat 3,Niveau 3,Niveau3,(Shift Ctrl 3),Headnum 3,t3,subhead,l3,CT,3,Heading3_Titre3,GRAND TITRE ENCADRé + Interligne : Au moins 1,2 pt,level,l"/>
    <w:basedOn w:val="Normal"/>
    <w:next w:val="Normal"/>
    <w:link w:val="Titre3Car"/>
    <w:qFormat/>
    <w:pPr>
      <w:keepNext/>
      <w:tabs>
        <w:tab w:val="left" w:pos="1418"/>
      </w:tabs>
      <w:spacing w:before="240" w:after="240"/>
      <w:outlineLvl w:val="2"/>
    </w:pPr>
    <w:rPr>
      <w:sz w:val="24"/>
      <w:szCs w:val="24"/>
    </w:rPr>
  </w:style>
  <w:style w:type="paragraph" w:styleId="Titre4">
    <w:name w:val="heading 4"/>
    <w:aliases w:val="T4,TITRE CENTRE 15 CAP,h4,article Car,level 4,Titre 4 Car2 Car,Titre 4 Car Car1 Car,Titre 4 Car1 Car1 Car Car,Titre 4 Car Car Car1 Car Car,Titre 4 Car1 Car Car Car Car,Titre 4 Car Car Car Car Car Car,Titre 4 Car1 Car2 Car,level4"/>
    <w:basedOn w:val="Normal"/>
    <w:next w:val="Normal"/>
    <w:link w:val="Titre4Car"/>
    <w:qFormat/>
    <w:pPr>
      <w:keepNext/>
      <w:jc w:val="left"/>
      <w:outlineLvl w:val="3"/>
    </w:pPr>
    <w:rPr>
      <w:b/>
      <w:bCs/>
      <w:sz w:val="32"/>
      <w:szCs w:val="32"/>
    </w:rPr>
  </w:style>
  <w:style w:type="paragraph" w:styleId="Titre5">
    <w:name w:val="heading 5"/>
    <w:basedOn w:val="Normal"/>
    <w:next w:val="Normal"/>
    <w:qFormat/>
    <w:pPr>
      <w:keepNext/>
      <w:jc w:val="both"/>
      <w:outlineLvl w:val="4"/>
    </w:pPr>
    <w:rPr>
      <w:b/>
      <w:bCs/>
      <w:sz w:val="24"/>
      <w:szCs w:val="24"/>
    </w:rPr>
  </w:style>
  <w:style w:type="paragraph" w:styleId="Titre6">
    <w:name w:val="heading 6"/>
    <w:basedOn w:val="Normal"/>
    <w:next w:val="Normal"/>
    <w:qFormat/>
    <w:pPr>
      <w:keepNext/>
      <w:ind w:left="708" w:firstLine="708"/>
      <w:outlineLvl w:val="5"/>
    </w:pPr>
    <w:rPr>
      <w:b/>
      <w:bCs/>
      <w:sz w:val="24"/>
      <w:szCs w:val="24"/>
    </w:rPr>
  </w:style>
  <w:style w:type="paragraph" w:styleId="Titre7">
    <w:name w:val="heading 7"/>
    <w:basedOn w:val="Normal"/>
    <w:next w:val="Normal"/>
    <w:qFormat/>
    <w:pPr>
      <w:keepNext/>
      <w:ind w:left="1416"/>
      <w:outlineLvl w:val="6"/>
    </w:pPr>
    <w:rPr>
      <w:b/>
      <w:bCs/>
      <w:sz w:val="24"/>
      <w:szCs w:val="24"/>
    </w:rPr>
  </w:style>
  <w:style w:type="paragraph" w:styleId="Titre9">
    <w:name w:val="heading 9"/>
    <w:basedOn w:val="Normal"/>
    <w:next w:val="Normal"/>
    <w:qFormat/>
    <w:pPr>
      <w:keepNext/>
      <w:ind w:firstLine="709"/>
      <w:outlineLvl w:val="8"/>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jc w:val="both"/>
    </w:pPr>
    <w:rPr>
      <w:sz w:val="24"/>
      <w:szCs w:val="24"/>
    </w:rPr>
  </w:style>
  <w:style w:type="paragraph" w:styleId="Retraitcorpsdetexte2">
    <w:name w:val="Body Text Indent 2"/>
    <w:basedOn w:val="Normal"/>
    <w:semiHidden/>
    <w:pPr>
      <w:ind w:left="993"/>
      <w:jc w:val="both"/>
    </w:pPr>
    <w:rPr>
      <w:sz w:val="24"/>
      <w:szCs w:val="24"/>
    </w:rPr>
  </w:style>
  <w:style w:type="paragraph" w:styleId="Retraitcorpsdetexte">
    <w:name w:val="Body Text Indent"/>
    <w:basedOn w:val="Normal"/>
    <w:semiHidden/>
    <w:pPr>
      <w:tabs>
        <w:tab w:val="left" w:pos="1700"/>
        <w:tab w:val="left" w:pos="2000"/>
      </w:tabs>
      <w:ind w:right="-29"/>
      <w:jc w:val="both"/>
    </w:pPr>
    <w:rPr>
      <w:rFonts w:ascii="New York" w:hAnsi="New York"/>
      <w:sz w:val="24"/>
      <w:szCs w:val="24"/>
    </w:rPr>
  </w:style>
  <w:style w:type="paragraph" w:styleId="Normalcentr">
    <w:name w:val="Block Text"/>
    <w:basedOn w:val="Normal"/>
    <w:semiHidden/>
    <w:pPr>
      <w:tabs>
        <w:tab w:val="left" w:pos="1700"/>
        <w:tab w:val="left" w:pos="2000"/>
      </w:tabs>
      <w:ind w:left="-142" w:right="-29" w:firstLine="46"/>
      <w:jc w:val="both"/>
    </w:pPr>
    <w:rPr>
      <w:rFonts w:ascii="New York" w:hAnsi="New York"/>
      <w:sz w:val="24"/>
      <w:szCs w:val="24"/>
    </w:rPr>
  </w:style>
  <w:style w:type="paragraph" w:styleId="En-tte">
    <w:name w:val="header"/>
    <w:basedOn w:val="Normal"/>
    <w:semiHidden/>
    <w:pPr>
      <w:tabs>
        <w:tab w:val="center" w:pos="4819"/>
        <w:tab w:val="right" w:pos="9071"/>
      </w:tabs>
    </w:pPr>
    <w:rPr>
      <w:rFonts w:ascii="New York" w:hAnsi="New York"/>
      <w:sz w:val="24"/>
      <w:szCs w:val="24"/>
    </w:rPr>
  </w:style>
  <w:style w:type="paragraph" w:customStyle="1" w:styleId="rubrique">
    <w:name w:val="rubrique"/>
    <w:basedOn w:val="Normal"/>
    <w:pPr>
      <w:ind w:left="993"/>
      <w:jc w:val="both"/>
    </w:pPr>
    <w:rPr>
      <w:sz w:val="22"/>
      <w:szCs w:val="22"/>
    </w:rPr>
  </w:style>
  <w:style w:type="paragraph" w:customStyle="1" w:styleId="rubriqueEE">
    <w:name w:val="rubrique EE"/>
    <w:basedOn w:val="rubrique"/>
    <w:pPr>
      <w:pBdr>
        <w:top w:val="single" w:sz="6" w:space="1" w:color="auto"/>
        <w:left w:val="single" w:sz="6" w:space="4" w:color="auto"/>
        <w:bottom w:val="single" w:sz="6" w:space="1" w:color="auto"/>
        <w:right w:val="single" w:sz="6" w:space="4" w:color="auto"/>
      </w:pBdr>
    </w:pPr>
    <w:rPr>
      <w:i/>
      <w:iCs/>
    </w:rPr>
  </w:style>
  <w:style w:type="paragraph" w:customStyle="1" w:styleId="Lettre">
    <w:name w:val="Lettre"/>
    <w:pPr>
      <w:jc w:val="both"/>
    </w:pPr>
    <w:rPr>
      <w:sz w:val="24"/>
      <w:szCs w:val="24"/>
    </w:rPr>
  </w:style>
  <w:style w:type="paragraph" w:styleId="Pieddepage">
    <w:name w:val="footer"/>
    <w:basedOn w:val="Normal"/>
    <w:link w:val="PieddepageCar"/>
    <w:uiPriority w:val="99"/>
    <w:pPr>
      <w:tabs>
        <w:tab w:val="center" w:pos="4536"/>
        <w:tab w:val="right" w:pos="9072"/>
      </w:tabs>
      <w:ind w:left="454"/>
    </w:pPr>
    <w:rPr>
      <w:sz w:val="22"/>
      <w:szCs w:val="22"/>
    </w:rPr>
  </w:style>
  <w:style w:type="paragraph" w:styleId="Corpsdetexte2">
    <w:name w:val="Body Text 2"/>
    <w:basedOn w:val="Normal"/>
    <w:semiHidden/>
    <w:pPr>
      <w:ind w:right="281"/>
      <w:jc w:val="both"/>
    </w:pPr>
    <w:rPr>
      <w:sz w:val="24"/>
      <w:szCs w:val="24"/>
    </w:rPr>
  </w:style>
  <w:style w:type="paragraph" w:styleId="Corpsdetexte3">
    <w:name w:val="Body Text 3"/>
    <w:basedOn w:val="Normal"/>
    <w:semiHidden/>
    <w:rPr>
      <w:sz w:val="24"/>
      <w:szCs w:val="24"/>
    </w:rPr>
  </w:style>
  <w:style w:type="paragraph" w:styleId="Textedebulles">
    <w:name w:val="Balloon Text"/>
    <w:basedOn w:val="Normal"/>
    <w:semiHidden/>
    <w:rPr>
      <w:rFonts w:ascii="Tahoma" w:hAnsi="Tahoma" w:cs="Tahoma"/>
      <w:sz w:val="16"/>
      <w:szCs w:val="16"/>
    </w:rPr>
  </w:style>
  <w:style w:type="paragraph" w:customStyle="1" w:styleId="Style1">
    <w:name w:val="Style1"/>
    <w:basedOn w:val="Normal"/>
    <w:pPr>
      <w:jc w:val="both"/>
      <w:outlineLvl w:val="0"/>
    </w:pPr>
    <w:rPr>
      <w:b/>
      <w:sz w:val="24"/>
      <w:u w:val="single"/>
    </w:rPr>
  </w:style>
  <w:style w:type="paragraph" w:customStyle="1" w:styleId="Listecouleur-Accent11">
    <w:name w:val="Liste couleur - Accent 11"/>
    <w:basedOn w:val="Normal"/>
    <w:uiPriority w:val="34"/>
    <w:qFormat/>
    <w:rsid w:val="00412E33"/>
    <w:pPr>
      <w:ind w:left="708"/>
    </w:pPr>
  </w:style>
  <w:style w:type="character" w:customStyle="1" w:styleId="PieddepageCar">
    <w:name w:val="Pied de page Car"/>
    <w:link w:val="Pieddepage"/>
    <w:uiPriority w:val="99"/>
    <w:rsid w:val="00EE2F0D"/>
    <w:rPr>
      <w:sz w:val="22"/>
      <w:szCs w:val="22"/>
    </w:rPr>
  </w:style>
  <w:style w:type="paragraph" w:styleId="Paragraphedeliste">
    <w:name w:val="List Paragraph"/>
    <w:basedOn w:val="Normal"/>
    <w:uiPriority w:val="34"/>
    <w:qFormat/>
    <w:rsid w:val="00D77C37"/>
    <w:pPr>
      <w:ind w:left="708"/>
    </w:pPr>
  </w:style>
  <w:style w:type="paragraph" w:styleId="NormalWeb">
    <w:name w:val="Normal (Web)"/>
    <w:basedOn w:val="Normal"/>
    <w:uiPriority w:val="99"/>
    <w:unhideWhenUsed/>
    <w:rsid w:val="00E02438"/>
    <w:pPr>
      <w:spacing w:before="100" w:beforeAutospacing="1" w:after="100" w:afterAutospacing="1"/>
    </w:pPr>
    <w:rPr>
      <w:sz w:val="24"/>
      <w:szCs w:val="24"/>
    </w:rPr>
  </w:style>
  <w:style w:type="character" w:styleId="Lienhypertexte">
    <w:name w:val="Hyperlink"/>
    <w:uiPriority w:val="99"/>
    <w:unhideWhenUsed/>
    <w:rsid w:val="00E02438"/>
    <w:rPr>
      <w:color w:val="0000FF"/>
      <w:u w:val="single"/>
    </w:rPr>
  </w:style>
  <w:style w:type="character" w:styleId="Marquedecommentaire">
    <w:name w:val="annotation reference"/>
    <w:rsid w:val="000610F7"/>
    <w:rPr>
      <w:rFonts w:cs="Times New Roman"/>
      <w:sz w:val="16"/>
      <w:szCs w:val="16"/>
    </w:rPr>
  </w:style>
  <w:style w:type="paragraph" w:styleId="Commentaire">
    <w:name w:val="annotation text"/>
    <w:basedOn w:val="Normal"/>
    <w:link w:val="CommentaireCar"/>
    <w:uiPriority w:val="99"/>
    <w:rsid w:val="000610F7"/>
  </w:style>
  <w:style w:type="character" w:customStyle="1" w:styleId="CommentaireCar">
    <w:name w:val="Commentaire Car"/>
    <w:basedOn w:val="Policepardfaut"/>
    <w:link w:val="Commentaire"/>
    <w:uiPriority w:val="99"/>
    <w:rsid w:val="000610F7"/>
  </w:style>
  <w:style w:type="table" w:styleId="Grilledutableau">
    <w:name w:val="Table Grid"/>
    <w:basedOn w:val="TableauNormal"/>
    <w:uiPriority w:val="59"/>
    <w:rsid w:val="00D10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ntDenislieuditlehautdeG">
    <w:name w:val="aint Denis) lieu dit le haut de G"/>
    <w:basedOn w:val="Normal"/>
    <w:rsid w:val="00527D69"/>
    <w:pPr>
      <w:ind w:right="-29"/>
      <w:jc w:val="both"/>
    </w:pPr>
    <w:rPr>
      <w:sz w:val="24"/>
    </w:rPr>
  </w:style>
  <w:style w:type="character" w:customStyle="1" w:styleId="apple-converted-space">
    <w:name w:val="apple-converted-space"/>
    <w:rsid w:val="00CF60D1"/>
  </w:style>
  <w:style w:type="character" w:customStyle="1" w:styleId="DeltaViewInsertion">
    <w:name w:val="DeltaView Insertion"/>
    <w:rsid w:val="00570C1D"/>
    <w:rPr>
      <w:color w:val="0000FF"/>
      <w:spacing w:val="0"/>
      <w:u w:val="double"/>
    </w:rPr>
  </w:style>
  <w:style w:type="paragraph" w:styleId="Objetducommentaire">
    <w:name w:val="annotation subject"/>
    <w:basedOn w:val="Commentaire"/>
    <w:next w:val="Commentaire"/>
    <w:link w:val="ObjetducommentaireCar"/>
    <w:uiPriority w:val="99"/>
    <w:semiHidden/>
    <w:unhideWhenUsed/>
    <w:rsid w:val="00570C1D"/>
    <w:rPr>
      <w:b/>
      <w:bCs/>
    </w:rPr>
  </w:style>
  <w:style w:type="character" w:customStyle="1" w:styleId="ObjetducommentaireCar">
    <w:name w:val="Objet du commentaire Car"/>
    <w:link w:val="Objetducommentaire"/>
    <w:uiPriority w:val="99"/>
    <w:semiHidden/>
    <w:rsid w:val="00570C1D"/>
    <w:rPr>
      <w:b/>
      <w:bCs/>
    </w:rPr>
  </w:style>
  <w:style w:type="paragraph" w:customStyle="1" w:styleId="Car">
    <w:name w:val="Car"/>
    <w:basedOn w:val="Normal"/>
    <w:rsid w:val="00C2298E"/>
    <w:rPr>
      <w:rFonts w:ascii="Verdana" w:hAnsi="Verdana"/>
      <w:sz w:val="24"/>
      <w:lang w:val="en-US" w:eastAsia="en-US"/>
    </w:rPr>
  </w:style>
  <w:style w:type="paragraph" w:customStyle="1" w:styleId="BodyText1">
    <w:name w:val="BodyText 1"/>
    <w:basedOn w:val="Normal"/>
    <w:uiPriority w:val="1"/>
    <w:qFormat/>
    <w:rsid w:val="00ED6C5B"/>
    <w:pPr>
      <w:spacing w:after="240"/>
      <w:jc w:val="both"/>
    </w:pPr>
    <w:rPr>
      <w:sz w:val="22"/>
      <w:szCs w:val="24"/>
      <w:lang w:eastAsia="en-US"/>
    </w:rPr>
  </w:style>
  <w:style w:type="paragraph" w:customStyle="1" w:styleId="a">
    <w:name w:val="a"/>
    <w:basedOn w:val="Normal"/>
    <w:link w:val="aCar"/>
    <w:uiPriority w:val="99"/>
    <w:rsid w:val="00D2133E"/>
    <w:pPr>
      <w:spacing w:before="60" w:after="60"/>
      <w:jc w:val="both"/>
    </w:pPr>
    <w:rPr>
      <w:rFonts w:ascii="Verdana" w:hAnsi="Verdana"/>
      <w:lang w:eastAsia="en-US"/>
    </w:rPr>
  </w:style>
  <w:style w:type="character" w:customStyle="1" w:styleId="aCar">
    <w:name w:val="a Car"/>
    <w:link w:val="a"/>
    <w:uiPriority w:val="99"/>
    <w:rsid w:val="00D2133E"/>
    <w:rPr>
      <w:rFonts w:ascii="Verdana" w:hAnsi="Verdana"/>
      <w:lang w:eastAsia="en-US"/>
    </w:rPr>
  </w:style>
  <w:style w:type="paragraph" w:customStyle="1" w:styleId="aba">
    <w:name w:val="aba"/>
    <w:basedOn w:val="Normal"/>
    <w:rsid w:val="00D2133E"/>
    <w:pPr>
      <w:spacing w:after="120"/>
      <w:ind w:left="567"/>
      <w:jc w:val="both"/>
    </w:pPr>
    <w:rPr>
      <w:rFonts w:ascii="Verdana" w:hAnsi="Verdana"/>
      <w:lang w:eastAsia="en-US"/>
    </w:rPr>
  </w:style>
  <w:style w:type="paragraph" w:customStyle="1" w:styleId="Corps">
    <w:name w:val="Corps"/>
    <w:rsid w:val="00EC2F7F"/>
    <w:pPr>
      <w:widowControl w:val="0"/>
      <w:autoSpaceDE w:val="0"/>
      <w:autoSpaceDN w:val="0"/>
      <w:adjustRightInd w:val="0"/>
      <w:spacing w:line="240" w:lineRule="atLeast"/>
    </w:pPr>
    <w:rPr>
      <w:rFonts w:ascii="Times" w:hAnsi="Times"/>
      <w:noProof/>
      <w:color w:val="000000"/>
      <w:sz w:val="24"/>
    </w:rPr>
  </w:style>
  <w:style w:type="paragraph" w:styleId="Sansinterligne">
    <w:name w:val="No Spacing"/>
    <w:uiPriority w:val="1"/>
    <w:qFormat/>
    <w:rsid w:val="006C5AC4"/>
    <w:rPr>
      <w:rFonts w:ascii="Calibri" w:hAnsi="Calibri"/>
      <w:sz w:val="22"/>
      <w:szCs w:val="22"/>
    </w:rPr>
  </w:style>
  <w:style w:type="paragraph" w:styleId="Rvision">
    <w:name w:val="Revision"/>
    <w:hidden/>
    <w:uiPriority w:val="99"/>
    <w:semiHidden/>
    <w:rsid w:val="00A90ED2"/>
  </w:style>
  <w:style w:type="character" w:customStyle="1" w:styleId="Titre2Car">
    <w:name w:val="Titre 2 Car"/>
    <w:aliases w:val="T2 Car,Cuisine T2 Car,t2 Car,paragraphe Car,Contrat 2 Car,Ctt Car,H2 Car,Niveau 2 Car,Niveau2 Car,chapitre 1.1 Car,header 2 Car,Headnum 2 Car,h2 Car,heading 2 Car,Chapitres Car,Paragraafkop Car,level 2 Car,level2 Car,=  1. Car"/>
    <w:link w:val="Titre2"/>
    <w:rsid w:val="00E60764"/>
    <w:rPr>
      <w:rFonts w:ascii="Calibri" w:hAnsi="Calibri" w:cs="Calibri"/>
      <w:b/>
      <w:bCs/>
      <w:noProof/>
      <w:color w:val="000000"/>
      <w:sz w:val="24"/>
      <w:szCs w:val="24"/>
      <w:u w:val="single"/>
    </w:rPr>
  </w:style>
  <w:style w:type="character" w:customStyle="1" w:styleId="Titre3Car">
    <w:name w:val="Titre 3 Car"/>
    <w:aliases w:val="T3 Car,CENTRE Car,GRAND TITRE ENCADRé Car,H3 Car,h3 Car,heading 3 Car,3rd level Car,Titre 31 Car,t3.T3 Car,H31 Car,Titre IV Car,chapitre 1.1.1 Car,Contrat 3 Car,Niveau 3 Car,Niveau3 Car,(Shift Ctrl 3) Car,Headnum 3 Car,t3 Car,subhead Car"/>
    <w:link w:val="Titre3"/>
    <w:rsid w:val="00323E77"/>
    <w:rPr>
      <w:sz w:val="24"/>
      <w:szCs w:val="24"/>
    </w:rPr>
  </w:style>
  <w:style w:type="character" w:customStyle="1" w:styleId="Titre4Car">
    <w:name w:val="Titre 4 Car"/>
    <w:aliases w:val="T4 Car,TITRE CENTRE 15 CAP Car,h4 Car,article Car Car,level 4 Car,Titre 4 Car2 Car Car,Titre 4 Car Car1 Car Car,Titre 4 Car1 Car1 Car Car Car,Titre 4 Car Car Car1 Car Car Car,Titre 4 Car1 Car Car Car Car Car,Titre 4 Car1 Car2 Car Car"/>
    <w:link w:val="Titre4"/>
    <w:rsid w:val="0027304F"/>
    <w:rPr>
      <w:b/>
      <w:bCs/>
      <w:sz w:val="32"/>
      <w:szCs w:val="32"/>
    </w:rPr>
  </w:style>
  <w:style w:type="paragraph" w:styleId="TM1">
    <w:name w:val="toc 1"/>
    <w:basedOn w:val="Normal"/>
    <w:next w:val="Normal"/>
    <w:autoRedefine/>
    <w:uiPriority w:val="39"/>
    <w:unhideWhenUsed/>
    <w:rsid w:val="00F345EE"/>
    <w:pPr>
      <w:tabs>
        <w:tab w:val="right" w:leader="dot" w:pos="9034"/>
      </w:tabs>
      <w:spacing w:before="120"/>
    </w:pPr>
    <w:rPr>
      <w:rFonts w:ascii="Calibri" w:hAnsi="Calibri" w:cs="Calibri"/>
      <w:b/>
      <w:bCs/>
      <w:i/>
      <w:iCs/>
      <w:sz w:val="24"/>
      <w:szCs w:val="24"/>
    </w:rPr>
  </w:style>
  <w:style w:type="paragraph" w:styleId="TM2">
    <w:name w:val="toc 2"/>
    <w:basedOn w:val="Normal"/>
    <w:next w:val="Normal"/>
    <w:autoRedefine/>
    <w:uiPriority w:val="39"/>
    <w:unhideWhenUsed/>
    <w:rsid w:val="001F3D75"/>
    <w:pPr>
      <w:tabs>
        <w:tab w:val="right" w:leader="underscore" w:pos="9034"/>
      </w:tabs>
      <w:spacing w:before="120"/>
      <w:ind w:left="200"/>
    </w:pPr>
    <w:rPr>
      <w:rFonts w:ascii="Calibri" w:hAnsi="Calibri" w:cs="Calibri"/>
      <w:b/>
      <w:bCs/>
      <w:sz w:val="22"/>
      <w:szCs w:val="22"/>
    </w:rPr>
  </w:style>
  <w:style w:type="paragraph" w:styleId="TM3">
    <w:name w:val="toc 3"/>
    <w:basedOn w:val="Normal"/>
    <w:next w:val="Normal"/>
    <w:autoRedefine/>
    <w:uiPriority w:val="39"/>
    <w:unhideWhenUsed/>
    <w:rsid w:val="001F3D75"/>
    <w:pPr>
      <w:tabs>
        <w:tab w:val="right" w:leader="underscore" w:pos="9034"/>
      </w:tabs>
      <w:ind w:left="400"/>
    </w:pPr>
    <w:rPr>
      <w:rFonts w:ascii="Calibri" w:hAnsi="Calibri" w:cs="Calibri"/>
    </w:rPr>
  </w:style>
  <w:style w:type="paragraph" w:styleId="TM4">
    <w:name w:val="toc 4"/>
    <w:basedOn w:val="Normal"/>
    <w:next w:val="Normal"/>
    <w:autoRedefine/>
    <w:uiPriority w:val="39"/>
    <w:unhideWhenUsed/>
    <w:rsid w:val="001D12CB"/>
    <w:pPr>
      <w:ind w:left="600"/>
    </w:pPr>
    <w:rPr>
      <w:rFonts w:ascii="Calibri" w:hAnsi="Calibri" w:cs="Calibri"/>
    </w:rPr>
  </w:style>
  <w:style w:type="paragraph" w:styleId="TM5">
    <w:name w:val="toc 5"/>
    <w:basedOn w:val="Normal"/>
    <w:next w:val="Normal"/>
    <w:autoRedefine/>
    <w:uiPriority w:val="39"/>
    <w:unhideWhenUsed/>
    <w:rsid w:val="001D12CB"/>
    <w:pPr>
      <w:ind w:left="800"/>
    </w:pPr>
    <w:rPr>
      <w:rFonts w:ascii="Calibri" w:hAnsi="Calibri" w:cs="Calibri"/>
    </w:rPr>
  </w:style>
  <w:style w:type="paragraph" w:styleId="TM6">
    <w:name w:val="toc 6"/>
    <w:basedOn w:val="Normal"/>
    <w:next w:val="Normal"/>
    <w:autoRedefine/>
    <w:uiPriority w:val="39"/>
    <w:unhideWhenUsed/>
    <w:rsid w:val="001D12CB"/>
    <w:pPr>
      <w:ind w:left="1000"/>
    </w:pPr>
    <w:rPr>
      <w:rFonts w:ascii="Calibri" w:hAnsi="Calibri" w:cs="Calibri"/>
    </w:rPr>
  </w:style>
  <w:style w:type="paragraph" w:styleId="TM7">
    <w:name w:val="toc 7"/>
    <w:basedOn w:val="Normal"/>
    <w:next w:val="Normal"/>
    <w:autoRedefine/>
    <w:uiPriority w:val="39"/>
    <w:unhideWhenUsed/>
    <w:rsid w:val="001D12CB"/>
    <w:pPr>
      <w:ind w:left="1200"/>
    </w:pPr>
    <w:rPr>
      <w:rFonts w:ascii="Calibri" w:hAnsi="Calibri" w:cs="Calibri"/>
    </w:rPr>
  </w:style>
  <w:style w:type="paragraph" w:styleId="TM8">
    <w:name w:val="toc 8"/>
    <w:basedOn w:val="Normal"/>
    <w:next w:val="Normal"/>
    <w:autoRedefine/>
    <w:uiPriority w:val="39"/>
    <w:unhideWhenUsed/>
    <w:rsid w:val="001D12CB"/>
    <w:pPr>
      <w:ind w:left="1400"/>
    </w:pPr>
    <w:rPr>
      <w:rFonts w:ascii="Calibri" w:hAnsi="Calibri" w:cs="Calibri"/>
    </w:rPr>
  </w:style>
  <w:style w:type="paragraph" w:styleId="TM9">
    <w:name w:val="toc 9"/>
    <w:basedOn w:val="Normal"/>
    <w:next w:val="Normal"/>
    <w:autoRedefine/>
    <w:uiPriority w:val="39"/>
    <w:unhideWhenUsed/>
    <w:rsid w:val="001D12CB"/>
    <w:pPr>
      <w:ind w:left="160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355018">
      <w:bodyDiv w:val="1"/>
      <w:marLeft w:val="0"/>
      <w:marRight w:val="0"/>
      <w:marTop w:val="0"/>
      <w:marBottom w:val="0"/>
      <w:divBdr>
        <w:top w:val="none" w:sz="0" w:space="0" w:color="auto"/>
        <w:left w:val="none" w:sz="0" w:space="0" w:color="auto"/>
        <w:bottom w:val="none" w:sz="0" w:space="0" w:color="auto"/>
        <w:right w:val="none" w:sz="0" w:space="0" w:color="auto"/>
      </w:divBdr>
    </w:div>
    <w:div w:id="1262957843">
      <w:bodyDiv w:val="1"/>
      <w:marLeft w:val="0"/>
      <w:marRight w:val="0"/>
      <w:marTop w:val="0"/>
      <w:marBottom w:val="0"/>
      <w:divBdr>
        <w:top w:val="none" w:sz="0" w:space="0" w:color="auto"/>
        <w:left w:val="none" w:sz="0" w:space="0" w:color="auto"/>
        <w:bottom w:val="none" w:sz="0" w:space="0" w:color="auto"/>
        <w:right w:val="none" w:sz="0" w:space="0" w:color="auto"/>
      </w:divBdr>
    </w:div>
    <w:div w:id="1283925794">
      <w:bodyDiv w:val="1"/>
      <w:marLeft w:val="0"/>
      <w:marRight w:val="0"/>
      <w:marTop w:val="0"/>
      <w:marBottom w:val="0"/>
      <w:divBdr>
        <w:top w:val="none" w:sz="0" w:space="0" w:color="auto"/>
        <w:left w:val="none" w:sz="0" w:space="0" w:color="auto"/>
        <w:bottom w:val="none" w:sz="0" w:space="0" w:color="auto"/>
        <w:right w:val="none" w:sz="0" w:space="0" w:color="auto"/>
      </w:divBdr>
    </w:div>
    <w:div w:id="1678077181">
      <w:bodyDiv w:val="1"/>
      <w:marLeft w:val="0"/>
      <w:marRight w:val="0"/>
      <w:marTop w:val="0"/>
      <w:marBottom w:val="0"/>
      <w:divBdr>
        <w:top w:val="none" w:sz="0" w:space="0" w:color="auto"/>
        <w:left w:val="none" w:sz="0" w:space="0" w:color="auto"/>
        <w:bottom w:val="none" w:sz="0" w:space="0" w:color="auto"/>
        <w:right w:val="none" w:sz="0" w:space="0" w:color="auto"/>
      </w:divBdr>
      <w:divsChild>
        <w:div w:id="799886794">
          <w:marLeft w:val="0"/>
          <w:marRight w:val="0"/>
          <w:marTop w:val="0"/>
          <w:marBottom w:val="0"/>
          <w:divBdr>
            <w:top w:val="none" w:sz="0" w:space="0" w:color="auto"/>
            <w:left w:val="none" w:sz="0" w:space="0" w:color="auto"/>
            <w:bottom w:val="none" w:sz="0" w:space="0" w:color="auto"/>
            <w:right w:val="none" w:sz="0" w:space="0" w:color="auto"/>
          </w:divBdr>
          <w:divsChild>
            <w:div w:id="927618562">
              <w:marLeft w:val="0"/>
              <w:marRight w:val="0"/>
              <w:marTop w:val="0"/>
              <w:marBottom w:val="0"/>
              <w:divBdr>
                <w:top w:val="none" w:sz="0" w:space="0" w:color="auto"/>
                <w:left w:val="none" w:sz="0" w:space="0" w:color="auto"/>
                <w:bottom w:val="none" w:sz="0" w:space="0" w:color="auto"/>
                <w:right w:val="none" w:sz="0" w:space="0" w:color="auto"/>
              </w:divBdr>
              <w:divsChild>
                <w:div w:id="1608805582">
                  <w:marLeft w:val="0"/>
                  <w:marRight w:val="0"/>
                  <w:marTop w:val="0"/>
                  <w:marBottom w:val="0"/>
                  <w:divBdr>
                    <w:top w:val="none" w:sz="0" w:space="0" w:color="auto"/>
                    <w:left w:val="none" w:sz="0" w:space="0" w:color="auto"/>
                    <w:bottom w:val="none" w:sz="0" w:space="0" w:color="auto"/>
                    <w:right w:val="none" w:sz="0" w:space="0" w:color="auto"/>
                  </w:divBdr>
                  <w:divsChild>
                    <w:div w:id="166680918">
                      <w:marLeft w:val="0"/>
                      <w:marRight w:val="0"/>
                      <w:marTop w:val="0"/>
                      <w:marBottom w:val="0"/>
                      <w:divBdr>
                        <w:top w:val="none" w:sz="0" w:space="0" w:color="auto"/>
                        <w:left w:val="none" w:sz="0" w:space="0" w:color="auto"/>
                        <w:bottom w:val="none" w:sz="0" w:space="0" w:color="auto"/>
                        <w:right w:val="none" w:sz="0" w:space="0" w:color="auto"/>
                      </w:divBdr>
                      <w:divsChild>
                        <w:div w:id="903948434">
                          <w:marLeft w:val="0"/>
                          <w:marRight w:val="0"/>
                          <w:marTop w:val="0"/>
                          <w:marBottom w:val="0"/>
                          <w:divBdr>
                            <w:top w:val="none" w:sz="0" w:space="0" w:color="auto"/>
                            <w:left w:val="none" w:sz="0" w:space="0" w:color="auto"/>
                            <w:bottom w:val="none" w:sz="0" w:space="0" w:color="auto"/>
                            <w:right w:val="none" w:sz="0" w:space="0" w:color="auto"/>
                          </w:divBdr>
                          <w:divsChild>
                            <w:div w:id="163666294">
                              <w:marLeft w:val="0"/>
                              <w:marRight w:val="0"/>
                              <w:marTop w:val="0"/>
                              <w:marBottom w:val="0"/>
                              <w:divBdr>
                                <w:top w:val="none" w:sz="0" w:space="0" w:color="auto"/>
                                <w:left w:val="none" w:sz="0" w:space="0" w:color="auto"/>
                                <w:bottom w:val="none" w:sz="0" w:space="0" w:color="auto"/>
                                <w:right w:val="none" w:sz="0" w:space="0" w:color="auto"/>
                              </w:divBdr>
                              <w:divsChild>
                                <w:div w:id="141777036">
                                  <w:marLeft w:val="0"/>
                                  <w:marRight w:val="0"/>
                                  <w:marTop w:val="0"/>
                                  <w:marBottom w:val="0"/>
                                  <w:divBdr>
                                    <w:top w:val="none" w:sz="0" w:space="0" w:color="auto"/>
                                    <w:left w:val="none" w:sz="0" w:space="0" w:color="auto"/>
                                    <w:bottom w:val="none" w:sz="0" w:space="0" w:color="auto"/>
                                    <w:right w:val="none" w:sz="0" w:space="0" w:color="auto"/>
                                  </w:divBdr>
                                  <w:divsChild>
                                    <w:div w:id="2092461247">
                                      <w:marLeft w:val="0"/>
                                      <w:marRight w:val="0"/>
                                      <w:marTop w:val="0"/>
                                      <w:marBottom w:val="0"/>
                                      <w:divBdr>
                                        <w:top w:val="none" w:sz="0" w:space="0" w:color="auto"/>
                                        <w:left w:val="none" w:sz="0" w:space="0" w:color="auto"/>
                                        <w:bottom w:val="none" w:sz="0" w:space="0" w:color="auto"/>
                                        <w:right w:val="none" w:sz="0" w:space="0" w:color="auto"/>
                                      </w:divBdr>
                                      <w:divsChild>
                                        <w:div w:id="1210604627">
                                          <w:marLeft w:val="0"/>
                                          <w:marRight w:val="0"/>
                                          <w:marTop w:val="0"/>
                                          <w:marBottom w:val="0"/>
                                          <w:divBdr>
                                            <w:top w:val="none" w:sz="0" w:space="0" w:color="auto"/>
                                            <w:left w:val="none" w:sz="0" w:space="0" w:color="auto"/>
                                            <w:bottom w:val="none" w:sz="0" w:space="0" w:color="auto"/>
                                            <w:right w:val="none" w:sz="0" w:space="0" w:color="auto"/>
                                          </w:divBdr>
                                          <w:divsChild>
                                            <w:div w:id="738014707">
                                              <w:marLeft w:val="0"/>
                                              <w:marRight w:val="0"/>
                                              <w:marTop w:val="0"/>
                                              <w:marBottom w:val="0"/>
                                              <w:divBdr>
                                                <w:top w:val="single" w:sz="12" w:space="2" w:color="FFFFCC"/>
                                                <w:left w:val="single" w:sz="12" w:space="2" w:color="FFFFCC"/>
                                                <w:bottom w:val="single" w:sz="12" w:space="2" w:color="FFFFCC"/>
                                                <w:right w:val="single" w:sz="12" w:space="0" w:color="FFFFCC"/>
                                              </w:divBdr>
                                              <w:divsChild>
                                                <w:div w:id="1098908933">
                                                  <w:marLeft w:val="0"/>
                                                  <w:marRight w:val="0"/>
                                                  <w:marTop w:val="0"/>
                                                  <w:marBottom w:val="0"/>
                                                  <w:divBdr>
                                                    <w:top w:val="none" w:sz="0" w:space="0" w:color="auto"/>
                                                    <w:left w:val="none" w:sz="0" w:space="0" w:color="auto"/>
                                                    <w:bottom w:val="none" w:sz="0" w:space="0" w:color="auto"/>
                                                    <w:right w:val="none" w:sz="0" w:space="0" w:color="auto"/>
                                                  </w:divBdr>
                                                  <w:divsChild>
                                                    <w:div w:id="1284265578">
                                                      <w:marLeft w:val="0"/>
                                                      <w:marRight w:val="0"/>
                                                      <w:marTop w:val="0"/>
                                                      <w:marBottom w:val="0"/>
                                                      <w:divBdr>
                                                        <w:top w:val="none" w:sz="0" w:space="0" w:color="auto"/>
                                                        <w:left w:val="none" w:sz="0" w:space="0" w:color="auto"/>
                                                        <w:bottom w:val="none" w:sz="0" w:space="0" w:color="auto"/>
                                                        <w:right w:val="none" w:sz="0" w:space="0" w:color="auto"/>
                                                      </w:divBdr>
                                                      <w:divsChild>
                                                        <w:div w:id="955794025">
                                                          <w:marLeft w:val="0"/>
                                                          <w:marRight w:val="0"/>
                                                          <w:marTop w:val="0"/>
                                                          <w:marBottom w:val="0"/>
                                                          <w:divBdr>
                                                            <w:top w:val="none" w:sz="0" w:space="0" w:color="auto"/>
                                                            <w:left w:val="none" w:sz="0" w:space="0" w:color="auto"/>
                                                            <w:bottom w:val="none" w:sz="0" w:space="0" w:color="auto"/>
                                                            <w:right w:val="none" w:sz="0" w:space="0" w:color="auto"/>
                                                          </w:divBdr>
                                                          <w:divsChild>
                                                            <w:div w:id="1975333022">
                                                              <w:marLeft w:val="0"/>
                                                              <w:marRight w:val="0"/>
                                                              <w:marTop w:val="0"/>
                                                              <w:marBottom w:val="0"/>
                                                              <w:divBdr>
                                                                <w:top w:val="none" w:sz="0" w:space="0" w:color="auto"/>
                                                                <w:left w:val="none" w:sz="0" w:space="0" w:color="auto"/>
                                                                <w:bottom w:val="none" w:sz="0" w:space="0" w:color="auto"/>
                                                                <w:right w:val="none" w:sz="0" w:space="0" w:color="auto"/>
                                                              </w:divBdr>
                                                              <w:divsChild>
                                                                <w:div w:id="1437018738">
                                                                  <w:marLeft w:val="0"/>
                                                                  <w:marRight w:val="0"/>
                                                                  <w:marTop w:val="0"/>
                                                                  <w:marBottom w:val="0"/>
                                                                  <w:divBdr>
                                                                    <w:top w:val="none" w:sz="0" w:space="0" w:color="auto"/>
                                                                    <w:left w:val="none" w:sz="0" w:space="0" w:color="auto"/>
                                                                    <w:bottom w:val="none" w:sz="0" w:space="0" w:color="auto"/>
                                                                    <w:right w:val="none" w:sz="0" w:space="0" w:color="auto"/>
                                                                  </w:divBdr>
                                                                  <w:divsChild>
                                                                    <w:div w:id="1991446928">
                                                                      <w:marLeft w:val="0"/>
                                                                      <w:marRight w:val="0"/>
                                                                      <w:marTop w:val="0"/>
                                                                      <w:marBottom w:val="0"/>
                                                                      <w:divBdr>
                                                                        <w:top w:val="none" w:sz="0" w:space="0" w:color="auto"/>
                                                                        <w:left w:val="none" w:sz="0" w:space="0" w:color="auto"/>
                                                                        <w:bottom w:val="none" w:sz="0" w:space="0" w:color="auto"/>
                                                                        <w:right w:val="none" w:sz="0" w:space="0" w:color="auto"/>
                                                                      </w:divBdr>
                                                                      <w:divsChild>
                                                                        <w:div w:id="1735544879">
                                                                          <w:marLeft w:val="0"/>
                                                                          <w:marRight w:val="0"/>
                                                                          <w:marTop w:val="0"/>
                                                                          <w:marBottom w:val="0"/>
                                                                          <w:divBdr>
                                                                            <w:top w:val="none" w:sz="0" w:space="0" w:color="auto"/>
                                                                            <w:left w:val="none" w:sz="0" w:space="0" w:color="auto"/>
                                                                            <w:bottom w:val="none" w:sz="0" w:space="0" w:color="auto"/>
                                                                            <w:right w:val="none" w:sz="0" w:space="0" w:color="auto"/>
                                                                          </w:divBdr>
                                                                          <w:divsChild>
                                                                            <w:div w:id="133958032">
                                                                              <w:marLeft w:val="0"/>
                                                                              <w:marRight w:val="0"/>
                                                                              <w:marTop w:val="0"/>
                                                                              <w:marBottom w:val="0"/>
                                                                              <w:divBdr>
                                                                                <w:top w:val="none" w:sz="0" w:space="0" w:color="auto"/>
                                                                                <w:left w:val="none" w:sz="0" w:space="0" w:color="auto"/>
                                                                                <w:bottom w:val="none" w:sz="0" w:space="0" w:color="auto"/>
                                                                                <w:right w:val="none" w:sz="0" w:space="0" w:color="auto"/>
                                                                              </w:divBdr>
                                                                              <w:divsChild>
                                                                                <w:div w:id="895513091">
                                                                                  <w:marLeft w:val="0"/>
                                                                                  <w:marRight w:val="0"/>
                                                                                  <w:marTop w:val="0"/>
                                                                                  <w:marBottom w:val="0"/>
                                                                                  <w:divBdr>
                                                                                    <w:top w:val="none" w:sz="0" w:space="0" w:color="auto"/>
                                                                                    <w:left w:val="none" w:sz="0" w:space="0" w:color="auto"/>
                                                                                    <w:bottom w:val="none" w:sz="0" w:space="0" w:color="auto"/>
                                                                                    <w:right w:val="none" w:sz="0" w:space="0" w:color="auto"/>
                                                                                  </w:divBdr>
                                                                                  <w:divsChild>
                                                                                    <w:div w:id="979924057">
                                                                                      <w:marLeft w:val="0"/>
                                                                                      <w:marRight w:val="0"/>
                                                                                      <w:marTop w:val="0"/>
                                                                                      <w:marBottom w:val="0"/>
                                                                                      <w:divBdr>
                                                                                        <w:top w:val="none" w:sz="0" w:space="0" w:color="auto"/>
                                                                                        <w:left w:val="none" w:sz="0" w:space="0" w:color="auto"/>
                                                                                        <w:bottom w:val="none" w:sz="0" w:space="0" w:color="auto"/>
                                                                                        <w:right w:val="none" w:sz="0" w:space="0" w:color="auto"/>
                                                                                      </w:divBdr>
                                                                                      <w:divsChild>
                                                                                        <w:div w:id="441800475">
                                                                                          <w:marLeft w:val="0"/>
                                                                                          <w:marRight w:val="0"/>
                                                                                          <w:marTop w:val="0"/>
                                                                                          <w:marBottom w:val="0"/>
                                                                                          <w:divBdr>
                                                                                            <w:top w:val="none" w:sz="0" w:space="0" w:color="auto"/>
                                                                                            <w:left w:val="none" w:sz="0" w:space="0" w:color="auto"/>
                                                                                            <w:bottom w:val="none" w:sz="0" w:space="0" w:color="auto"/>
                                                                                            <w:right w:val="none" w:sz="0" w:space="0" w:color="auto"/>
                                                                                          </w:divBdr>
                                                                                          <w:divsChild>
                                                                                            <w:div w:id="1700931891">
                                                                                              <w:marLeft w:val="0"/>
                                                                                              <w:marRight w:val="120"/>
                                                                                              <w:marTop w:val="0"/>
                                                                                              <w:marBottom w:val="150"/>
                                                                                              <w:divBdr>
                                                                                                <w:top w:val="single" w:sz="2" w:space="0" w:color="EFEFEF"/>
                                                                                                <w:left w:val="single" w:sz="6" w:space="0" w:color="EFEFEF"/>
                                                                                                <w:bottom w:val="single" w:sz="6" w:space="0" w:color="E2E2E2"/>
                                                                                                <w:right w:val="single" w:sz="6" w:space="0" w:color="EFEFEF"/>
                                                                                              </w:divBdr>
                                                                                              <w:divsChild>
                                                                                                <w:div w:id="1124688762">
                                                                                                  <w:marLeft w:val="0"/>
                                                                                                  <w:marRight w:val="0"/>
                                                                                                  <w:marTop w:val="0"/>
                                                                                                  <w:marBottom w:val="0"/>
                                                                                                  <w:divBdr>
                                                                                                    <w:top w:val="none" w:sz="0" w:space="0" w:color="auto"/>
                                                                                                    <w:left w:val="none" w:sz="0" w:space="0" w:color="auto"/>
                                                                                                    <w:bottom w:val="none" w:sz="0" w:space="0" w:color="auto"/>
                                                                                                    <w:right w:val="none" w:sz="0" w:space="0" w:color="auto"/>
                                                                                                  </w:divBdr>
                                                                                                  <w:divsChild>
                                                                                                    <w:div w:id="2110539165">
                                                                                                      <w:marLeft w:val="0"/>
                                                                                                      <w:marRight w:val="0"/>
                                                                                                      <w:marTop w:val="0"/>
                                                                                                      <w:marBottom w:val="0"/>
                                                                                                      <w:divBdr>
                                                                                                        <w:top w:val="none" w:sz="0" w:space="0" w:color="auto"/>
                                                                                                        <w:left w:val="none" w:sz="0" w:space="0" w:color="auto"/>
                                                                                                        <w:bottom w:val="none" w:sz="0" w:space="0" w:color="auto"/>
                                                                                                        <w:right w:val="none" w:sz="0" w:space="0" w:color="auto"/>
                                                                                                      </w:divBdr>
                                                                                                      <w:divsChild>
                                                                                                        <w:div w:id="2011172201">
                                                                                                          <w:marLeft w:val="0"/>
                                                                                                          <w:marRight w:val="0"/>
                                                                                                          <w:marTop w:val="0"/>
                                                                                                          <w:marBottom w:val="0"/>
                                                                                                          <w:divBdr>
                                                                                                            <w:top w:val="none" w:sz="0" w:space="0" w:color="auto"/>
                                                                                                            <w:left w:val="none" w:sz="0" w:space="0" w:color="auto"/>
                                                                                                            <w:bottom w:val="none" w:sz="0" w:space="0" w:color="auto"/>
                                                                                                            <w:right w:val="none" w:sz="0" w:space="0" w:color="auto"/>
                                                                                                          </w:divBdr>
                                                                                                          <w:divsChild>
                                                                                                            <w:div w:id="984360996">
                                                                                                              <w:marLeft w:val="0"/>
                                                                                                              <w:marRight w:val="0"/>
                                                                                                              <w:marTop w:val="0"/>
                                                                                                              <w:marBottom w:val="0"/>
                                                                                                              <w:divBdr>
                                                                                                                <w:top w:val="none" w:sz="0" w:space="0" w:color="auto"/>
                                                                                                                <w:left w:val="none" w:sz="0" w:space="0" w:color="auto"/>
                                                                                                                <w:bottom w:val="none" w:sz="0" w:space="0" w:color="auto"/>
                                                                                                                <w:right w:val="none" w:sz="0" w:space="0" w:color="auto"/>
                                                                                                              </w:divBdr>
                                                                                                              <w:divsChild>
                                                                                                                <w:div w:id="2033796322">
                                                                                                                  <w:marLeft w:val="0"/>
                                                                                                                  <w:marRight w:val="0"/>
                                                                                                                  <w:marTop w:val="0"/>
                                                                                                                  <w:marBottom w:val="0"/>
                                                                                                                  <w:divBdr>
                                                                                                                    <w:top w:val="none" w:sz="0" w:space="0" w:color="auto"/>
                                                                                                                    <w:left w:val="none" w:sz="0" w:space="0" w:color="auto"/>
                                                                                                                    <w:bottom w:val="none" w:sz="0" w:space="0" w:color="auto"/>
                                                                                                                    <w:right w:val="none" w:sz="0" w:space="0" w:color="auto"/>
                                                                                                                  </w:divBdr>
                                                                                                                  <w:divsChild>
                                                                                                                    <w:div w:id="794522221">
                                                                                                                      <w:marLeft w:val="0"/>
                                                                                                                      <w:marRight w:val="0"/>
                                                                                                                      <w:marTop w:val="0"/>
                                                                                                                      <w:marBottom w:val="0"/>
                                                                                                                      <w:divBdr>
                                                                                                                        <w:top w:val="single" w:sz="2" w:space="4" w:color="D8D8D8"/>
                                                                                                                        <w:left w:val="single" w:sz="2" w:space="0" w:color="D8D8D8"/>
                                                                                                                        <w:bottom w:val="single" w:sz="2" w:space="4" w:color="D8D8D8"/>
                                                                                                                        <w:right w:val="single" w:sz="2" w:space="0" w:color="D8D8D8"/>
                                                                                                                      </w:divBdr>
                                                                                                                      <w:divsChild>
                                                                                                                        <w:div w:id="1294020739">
                                                                                                                          <w:marLeft w:val="225"/>
                                                                                                                          <w:marRight w:val="225"/>
                                                                                                                          <w:marTop w:val="75"/>
                                                                                                                          <w:marBottom w:val="75"/>
                                                                                                                          <w:divBdr>
                                                                                                                            <w:top w:val="none" w:sz="0" w:space="0" w:color="auto"/>
                                                                                                                            <w:left w:val="none" w:sz="0" w:space="0" w:color="auto"/>
                                                                                                                            <w:bottom w:val="none" w:sz="0" w:space="0" w:color="auto"/>
                                                                                                                            <w:right w:val="none" w:sz="0" w:space="0" w:color="auto"/>
                                                                                                                          </w:divBdr>
                                                                                                                          <w:divsChild>
                                                                                                                            <w:div w:id="1257252799">
                                                                                                                              <w:marLeft w:val="0"/>
                                                                                                                              <w:marRight w:val="0"/>
                                                                                                                              <w:marTop w:val="0"/>
                                                                                                                              <w:marBottom w:val="0"/>
                                                                                                                              <w:divBdr>
                                                                                                                                <w:top w:val="single" w:sz="6" w:space="0" w:color="auto"/>
                                                                                                                                <w:left w:val="single" w:sz="6" w:space="0" w:color="auto"/>
                                                                                                                                <w:bottom w:val="single" w:sz="6" w:space="0" w:color="auto"/>
                                                                                                                                <w:right w:val="single" w:sz="6" w:space="0" w:color="auto"/>
                                                                                                                              </w:divBdr>
                                                                                                                              <w:divsChild>
                                                                                                                                <w:div w:id="842743948">
                                                                                                                                  <w:marLeft w:val="0"/>
                                                                                                                                  <w:marRight w:val="0"/>
                                                                                                                                  <w:marTop w:val="0"/>
                                                                                                                                  <w:marBottom w:val="0"/>
                                                                                                                                  <w:divBdr>
                                                                                                                                    <w:top w:val="none" w:sz="0" w:space="0" w:color="auto"/>
                                                                                                                                    <w:left w:val="none" w:sz="0" w:space="0" w:color="auto"/>
                                                                                                                                    <w:bottom w:val="none" w:sz="0" w:space="0" w:color="auto"/>
                                                                                                                                    <w:right w:val="none" w:sz="0" w:space="0" w:color="auto"/>
                                                                                                                                  </w:divBdr>
                                                                                                                                  <w:divsChild>
                                                                                                                                    <w:div w:id="182018386">
                                                                                                                                      <w:marLeft w:val="0"/>
                                                                                                                                      <w:marRight w:val="0"/>
                                                                                                                                      <w:marTop w:val="0"/>
                                                                                                                                      <w:marBottom w:val="0"/>
                                                                                                                                      <w:divBdr>
                                                                                                                                        <w:top w:val="none" w:sz="0" w:space="0" w:color="auto"/>
                                                                                                                                        <w:left w:val="none" w:sz="0" w:space="0" w:color="auto"/>
                                                                                                                                        <w:bottom w:val="none" w:sz="0" w:space="0" w:color="auto"/>
                                                                                                                                        <w:right w:val="none" w:sz="0" w:space="0" w:color="auto"/>
                                                                                                                                      </w:divBdr>
                                                                                                                                      <w:divsChild>
                                                                                                                                        <w:div w:id="628049698">
                                                                                                                                          <w:marLeft w:val="0"/>
                                                                                                                                          <w:marRight w:val="0"/>
                                                                                                                                          <w:marTop w:val="0"/>
                                                                                                                                          <w:marBottom w:val="0"/>
                                                                                                                                          <w:divBdr>
                                                                                                                                            <w:top w:val="none" w:sz="0" w:space="0" w:color="auto"/>
                                                                                                                                            <w:left w:val="none" w:sz="0" w:space="0" w:color="auto"/>
                                                                                                                                            <w:bottom w:val="none" w:sz="0" w:space="0" w:color="auto"/>
                                                                                                                                            <w:right w:val="none" w:sz="0" w:space="0" w:color="auto"/>
                                                                                                                                          </w:divBdr>
                                                                                                                                          <w:divsChild>
                                                                                                                                            <w:div w:id="1648046518">
                                                                                                                                              <w:marLeft w:val="0"/>
                                                                                                                                              <w:marRight w:val="0"/>
                                                                                                                                              <w:marTop w:val="0"/>
                                                                                                                                              <w:marBottom w:val="0"/>
                                                                                                                                              <w:divBdr>
                                                                                                                                                <w:top w:val="none" w:sz="0" w:space="0" w:color="auto"/>
                                                                                                                                                <w:left w:val="none" w:sz="0" w:space="0" w:color="auto"/>
                                                                                                                                                <w:bottom w:val="none" w:sz="0" w:space="0" w:color="auto"/>
                                                                                                                                                <w:right w:val="none" w:sz="0" w:space="0" w:color="auto"/>
                                                                                                                                              </w:divBdr>
                                                                                                                                              <w:divsChild>
                                                                                                                                                <w:div w:id="1934624154">
                                                                                                                                                  <w:marLeft w:val="0"/>
                                                                                                                                                  <w:marRight w:val="0"/>
                                                                                                                                                  <w:marTop w:val="0"/>
                                                                                                                                                  <w:marBottom w:val="0"/>
                                                                                                                                                  <w:divBdr>
                                                                                                                                                    <w:top w:val="none" w:sz="0" w:space="0" w:color="auto"/>
                                                                                                                                                    <w:left w:val="none" w:sz="0" w:space="0" w:color="auto"/>
                                                                                                                                                    <w:bottom w:val="none" w:sz="0" w:space="0" w:color="auto"/>
                                                                                                                                                    <w:right w:val="none" w:sz="0" w:space="0" w:color="auto"/>
                                                                                                                                                  </w:divBdr>
                                                                                                                                                  <w:divsChild>
                                                                                                                                                    <w:div w:id="1255699484">
                                                                                                                                                      <w:marLeft w:val="0"/>
                                                                                                                                                      <w:marRight w:val="0"/>
                                                                                                                                                      <w:marTop w:val="0"/>
                                                                                                                                                      <w:marBottom w:val="0"/>
                                                                                                                                                      <w:divBdr>
                                                                                                                                                        <w:top w:val="none" w:sz="0" w:space="0" w:color="auto"/>
                                                                                                                                                        <w:left w:val="none" w:sz="0" w:space="0" w:color="auto"/>
                                                                                                                                                        <w:bottom w:val="none" w:sz="0" w:space="0" w:color="auto"/>
                                                                                                                                                        <w:right w:val="none" w:sz="0" w:space="0" w:color="auto"/>
                                                                                                                                                      </w:divBdr>
                                                                                                                                                      <w:divsChild>
                                                                                                                                                        <w:div w:id="718017496">
                                                                                                                                                          <w:marLeft w:val="0"/>
                                                                                                                                                          <w:marRight w:val="0"/>
                                                                                                                                                          <w:marTop w:val="0"/>
                                                                                                                                                          <w:marBottom w:val="0"/>
                                                                                                                                                          <w:divBdr>
                                                                                                                                                            <w:top w:val="none" w:sz="0" w:space="0" w:color="auto"/>
                                                                                                                                                            <w:left w:val="none" w:sz="0" w:space="0" w:color="auto"/>
                                                                                                                                                            <w:bottom w:val="none" w:sz="0" w:space="0" w:color="auto"/>
                                                                                                                                                            <w:right w:val="none" w:sz="0" w:space="0" w:color="auto"/>
                                                                                                                                                          </w:divBdr>
                                                                                                                                                          <w:divsChild>
                                                                                                                                                            <w:div w:id="1175922488">
                                                                                                                                                              <w:marLeft w:val="0"/>
                                                                                                                                                              <w:marRight w:val="0"/>
                                                                                                                                                              <w:marTop w:val="0"/>
                                                                                                                                                              <w:marBottom w:val="0"/>
                                                                                                                                                              <w:divBdr>
                                                                                                                                                                <w:top w:val="none" w:sz="0" w:space="0" w:color="auto"/>
                                                                                                                                                                <w:left w:val="none" w:sz="0" w:space="0" w:color="auto"/>
                                                                                                                                                                <w:bottom w:val="none" w:sz="0" w:space="0" w:color="auto"/>
                                                                                                                                                                <w:right w:val="none" w:sz="0" w:space="0" w:color="auto"/>
                                                                                                                                                              </w:divBdr>
                                                                                                                                                              <w:divsChild>
                                                                                                                                                                <w:div w:id="292299047">
                                                                                                                                                                  <w:marLeft w:val="0"/>
                                                                                                                                                                  <w:marRight w:val="0"/>
                                                                                                                                                                  <w:marTop w:val="0"/>
                                                                                                                                                                  <w:marBottom w:val="0"/>
                                                                                                                                                                  <w:divBdr>
                                                                                                                                                                    <w:top w:val="none" w:sz="0" w:space="0" w:color="auto"/>
                                                                                                                                                                    <w:left w:val="none" w:sz="0" w:space="0" w:color="auto"/>
                                                                                                                                                                    <w:bottom w:val="none" w:sz="0" w:space="0" w:color="auto"/>
                                                                                                                                                                    <w:right w:val="none" w:sz="0" w:space="0" w:color="auto"/>
                                                                                                                                                                  </w:divBdr>
                                                                                                                                                                </w:div>
                                                                                                                                                                <w:div w:id="1800030293">
                                                                                                                                                                  <w:marLeft w:val="0"/>
                                                                                                                                                                  <w:marRight w:val="0"/>
                                                                                                                                                                  <w:marTop w:val="0"/>
                                                                                                                                                                  <w:marBottom w:val="0"/>
                                                                                                                                                                  <w:divBdr>
                                                                                                                                                                    <w:top w:val="none" w:sz="0" w:space="0" w:color="auto"/>
                                                                                                                                                                    <w:left w:val="none" w:sz="0" w:space="0" w:color="auto"/>
                                                                                                                                                                    <w:bottom w:val="none" w:sz="0" w:space="0" w:color="auto"/>
                                                                                                                                                                    <w:right w:val="none" w:sz="0" w:space="0" w:color="auto"/>
                                                                                                                                                                  </w:divBdr>
                                                                                                                                                                </w:div>
                                                                                                                                                                <w:div w:id="21438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946662">
      <w:bodyDiv w:val="1"/>
      <w:marLeft w:val="0"/>
      <w:marRight w:val="0"/>
      <w:marTop w:val="0"/>
      <w:marBottom w:val="0"/>
      <w:divBdr>
        <w:top w:val="none" w:sz="0" w:space="0" w:color="auto"/>
        <w:left w:val="none" w:sz="0" w:space="0" w:color="auto"/>
        <w:bottom w:val="none" w:sz="0" w:space="0" w:color="auto"/>
        <w:right w:val="none" w:sz="0" w:space="0" w:color="auto"/>
      </w:divBdr>
      <w:divsChild>
        <w:div w:id="1389762357">
          <w:marLeft w:val="0"/>
          <w:marRight w:val="0"/>
          <w:marTop w:val="0"/>
          <w:marBottom w:val="0"/>
          <w:divBdr>
            <w:top w:val="none" w:sz="0" w:space="0" w:color="auto"/>
            <w:left w:val="none" w:sz="0" w:space="0" w:color="auto"/>
            <w:bottom w:val="none" w:sz="0" w:space="0" w:color="auto"/>
            <w:right w:val="none" w:sz="0" w:space="0" w:color="auto"/>
          </w:divBdr>
          <w:divsChild>
            <w:div w:id="322661135">
              <w:marLeft w:val="0"/>
              <w:marRight w:val="0"/>
              <w:marTop w:val="0"/>
              <w:marBottom w:val="0"/>
              <w:divBdr>
                <w:top w:val="none" w:sz="0" w:space="0" w:color="auto"/>
                <w:left w:val="none" w:sz="0" w:space="0" w:color="auto"/>
                <w:bottom w:val="none" w:sz="0" w:space="0" w:color="auto"/>
                <w:right w:val="none" w:sz="0" w:space="0" w:color="auto"/>
              </w:divBdr>
              <w:divsChild>
                <w:div w:id="273753294">
                  <w:marLeft w:val="0"/>
                  <w:marRight w:val="0"/>
                  <w:marTop w:val="0"/>
                  <w:marBottom w:val="0"/>
                  <w:divBdr>
                    <w:top w:val="none" w:sz="0" w:space="0" w:color="auto"/>
                    <w:left w:val="none" w:sz="0" w:space="0" w:color="auto"/>
                    <w:bottom w:val="none" w:sz="0" w:space="0" w:color="auto"/>
                    <w:right w:val="none" w:sz="0" w:space="0" w:color="auto"/>
                  </w:divBdr>
                  <w:divsChild>
                    <w:div w:id="1275867016">
                      <w:marLeft w:val="0"/>
                      <w:marRight w:val="0"/>
                      <w:marTop w:val="0"/>
                      <w:marBottom w:val="0"/>
                      <w:divBdr>
                        <w:top w:val="none" w:sz="0" w:space="0" w:color="auto"/>
                        <w:left w:val="none" w:sz="0" w:space="0" w:color="auto"/>
                        <w:bottom w:val="none" w:sz="0" w:space="0" w:color="auto"/>
                        <w:right w:val="none" w:sz="0" w:space="0" w:color="auto"/>
                      </w:divBdr>
                      <w:divsChild>
                        <w:div w:id="1978028360">
                          <w:marLeft w:val="0"/>
                          <w:marRight w:val="0"/>
                          <w:marTop w:val="0"/>
                          <w:marBottom w:val="0"/>
                          <w:divBdr>
                            <w:top w:val="none" w:sz="0" w:space="0" w:color="auto"/>
                            <w:left w:val="none" w:sz="0" w:space="0" w:color="auto"/>
                            <w:bottom w:val="none" w:sz="0" w:space="0" w:color="auto"/>
                            <w:right w:val="none" w:sz="0" w:space="0" w:color="auto"/>
                          </w:divBdr>
                          <w:divsChild>
                            <w:div w:id="1639022100">
                              <w:marLeft w:val="0"/>
                              <w:marRight w:val="0"/>
                              <w:marTop w:val="0"/>
                              <w:marBottom w:val="0"/>
                              <w:divBdr>
                                <w:top w:val="none" w:sz="0" w:space="0" w:color="auto"/>
                                <w:left w:val="none" w:sz="0" w:space="0" w:color="auto"/>
                                <w:bottom w:val="none" w:sz="0" w:space="0" w:color="auto"/>
                                <w:right w:val="none" w:sz="0" w:space="0" w:color="auto"/>
                              </w:divBdr>
                              <w:divsChild>
                                <w:div w:id="713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063983">
      <w:bodyDiv w:val="1"/>
      <w:marLeft w:val="0"/>
      <w:marRight w:val="0"/>
      <w:marTop w:val="0"/>
      <w:marBottom w:val="0"/>
      <w:divBdr>
        <w:top w:val="none" w:sz="0" w:space="0" w:color="auto"/>
        <w:left w:val="none" w:sz="0" w:space="0" w:color="auto"/>
        <w:bottom w:val="none" w:sz="0" w:space="0" w:color="auto"/>
        <w:right w:val="none" w:sz="0" w:space="0" w:color="auto"/>
      </w:divBdr>
      <w:divsChild>
        <w:div w:id="2137790796">
          <w:marLeft w:val="0"/>
          <w:marRight w:val="0"/>
          <w:marTop w:val="0"/>
          <w:marBottom w:val="0"/>
          <w:divBdr>
            <w:top w:val="none" w:sz="0" w:space="0" w:color="auto"/>
            <w:left w:val="none" w:sz="0" w:space="0" w:color="auto"/>
            <w:bottom w:val="none" w:sz="0" w:space="0" w:color="auto"/>
            <w:right w:val="none" w:sz="0" w:space="0" w:color="auto"/>
          </w:divBdr>
          <w:divsChild>
            <w:div w:id="630332825">
              <w:marLeft w:val="0"/>
              <w:marRight w:val="0"/>
              <w:marTop w:val="0"/>
              <w:marBottom w:val="0"/>
              <w:divBdr>
                <w:top w:val="none" w:sz="0" w:space="0" w:color="auto"/>
                <w:left w:val="none" w:sz="0" w:space="0" w:color="auto"/>
                <w:bottom w:val="none" w:sz="0" w:space="0" w:color="auto"/>
                <w:right w:val="none" w:sz="0" w:space="0" w:color="auto"/>
              </w:divBdr>
              <w:divsChild>
                <w:div w:id="2043356710">
                  <w:marLeft w:val="0"/>
                  <w:marRight w:val="0"/>
                  <w:marTop w:val="0"/>
                  <w:marBottom w:val="0"/>
                  <w:divBdr>
                    <w:top w:val="none" w:sz="0" w:space="0" w:color="auto"/>
                    <w:left w:val="none" w:sz="0" w:space="0" w:color="auto"/>
                    <w:bottom w:val="none" w:sz="0" w:space="0" w:color="auto"/>
                    <w:right w:val="none" w:sz="0" w:space="0" w:color="auto"/>
                  </w:divBdr>
                  <w:divsChild>
                    <w:div w:id="547307244">
                      <w:marLeft w:val="0"/>
                      <w:marRight w:val="0"/>
                      <w:marTop w:val="0"/>
                      <w:marBottom w:val="0"/>
                      <w:divBdr>
                        <w:top w:val="none" w:sz="0" w:space="0" w:color="auto"/>
                        <w:left w:val="none" w:sz="0" w:space="0" w:color="auto"/>
                        <w:bottom w:val="none" w:sz="0" w:space="0" w:color="auto"/>
                        <w:right w:val="none" w:sz="0" w:space="0" w:color="auto"/>
                      </w:divBdr>
                      <w:divsChild>
                        <w:div w:id="665010408">
                          <w:marLeft w:val="0"/>
                          <w:marRight w:val="0"/>
                          <w:marTop w:val="0"/>
                          <w:marBottom w:val="0"/>
                          <w:divBdr>
                            <w:top w:val="none" w:sz="0" w:space="0" w:color="auto"/>
                            <w:left w:val="none" w:sz="0" w:space="0" w:color="auto"/>
                            <w:bottom w:val="none" w:sz="0" w:space="0" w:color="auto"/>
                            <w:right w:val="none" w:sz="0" w:space="0" w:color="auto"/>
                          </w:divBdr>
                          <w:divsChild>
                            <w:div w:id="1375230646">
                              <w:marLeft w:val="0"/>
                              <w:marRight w:val="0"/>
                              <w:marTop w:val="0"/>
                              <w:marBottom w:val="0"/>
                              <w:divBdr>
                                <w:top w:val="none" w:sz="0" w:space="0" w:color="auto"/>
                                <w:left w:val="none" w:sz="0" w:space="0" w:color="auto"/>
                                <w:bottom w:val="none" w:sz="0" w:space="0" w:color="auto"/>
                                <w:right w:val="none" w:sz="0" w:space="0" w:color="auto"/>
                              </w:divBdr>
                              <w:divsChild>
                                <w:div w:id="1905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77335BF24C648BA53D479DA4A61BD" ma:contentTypeVersion="14" ma:contentTypeDescription="Crée un document." ma:contentTypeScope="" ma:versionID="180c3fc76efa0ed238368edeb6deee88">
  <xsd:schema xmlns:xsd="http://www.w3.org/2001/XMLSchema" xmlns:xs="http://www.w3.org/2001/XMLSchema" xmlns:p="http://schemas.microsoft.com/office/2006/metadata/properties" xmlns:ns2="ab1295a0-2bcf-4676-95df-08d3673ed964" xmlns:ns3="5de3e35e-e990-4739-b9f9-e4dc4e353ff4" targetNamespace="http://schemas.microsoft.com/office/2006/metadata/properties" ma:root="true" ma:fieldsID="479566ac2cb28e4015da3201cbe1e3bd" ns2:_="" ns3:_="">
    <xsd:import namespace="ab1295a0-2bcf-4676-95df-08d3673ed964"/>
    <xsd:import namespace="5de3e35e-e990-4739-b9f9-e4dc4e353ff4"/>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295a0-2bcf-4676-95df-08d3673ed964"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7a7fb00d-678b-4904-b2fa-ba7efa36652d}" ma:internalName="TaxCatchAll" ma:showField="CatchAllData" ma:web="ab1295a0-2bcf-4676-95df-08d3673ed96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e3e35e-e990-4739-b9f9-e4dc4e353ff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5ee540f0-3d29-4611-b51d-8f2ac1c424f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360D9-B12A-4AA2-BD22-505D8495151D}">
  <ds:schemaRefs>
    <ds:schemaRef ds:uri="http://schemas.microsoft.com/office/2006/metadata/longProperties"/>
  </ds:schemaRefs>
</ds:datastoreItem>
</file>

<file path=customXml/itemProps2.xml><?xml version="1.0" encoding="utf-8"?>
<ds:datastoreItem xmlns:ds="http://schemas.openxmlformats.org/officeDocument/2006/customXml" ds:itemID="{5A39B851-05C2-4B47-ACB8-52010745A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295a0-2bcf-4676-95df-08d3673ed964"/>
    <ds:schemaRef ds:uri="5de3e35e-e990-4739-b9f9-e4dc4e353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6BBF5-2B89-4EC2-B9C9-942CA5E3F446}">
  <ds:schemaRefs>
    <ds:schemaRef ds:uri="http://schemas.openxmlformats.org/officeDocument/2006/bibliography"/>
  </ds:schemaRefs>
</ds:datastoreItem>
</file>

<file path=customXml/itemProps4.xml><?xml version="1.0" encoding="utf-8"?>
<ds:datastoreItem xmlns:ds="http://schemas.openxmlformats.org/officeDocument/2006/customXml" ds:itemID="{10A917DD-52E6-41E9-8B96-81582FA04C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13247</Words>
  <Characters>72859</Characters>
  <Application>Microsoft Office Word</Application>
  <DocSecurity>0</DocSecurity>
  <Lines>607</Lines>
  <Paragraphs>171</Paragraphs>
  <ScaleCrop>false</ScaleCrop>
  <HeadingPairs>
    <vt:vector size="2" baseType="variant">
      <vt:variant>
        <vt:lpstr>Titre</vt:lpstr>
      </vt:variant>
      <vt:variant>
        <vt:i4>1</vt:i4>
      </vt:variant>
    </vt:vector>
  </HeadingPairs>
  <TitlesOfParts>
    <vt:vector size="1" baseType="lpstr">
      <vt:lpstr>BAIL</vt:lpstr>
    </vt:vector>
  </TitlesOfParts>
  <Company/>
  <LinksUpToDate>false</LinksUpToDate>
  <CharactersWithSpaces>85935</CharactersWithSpaces>
  <SharedDoc>false</SharedDoc>
  <HLinks>
    <vt:vector size="438" baseType="variant">
      <vt:variant>
        <vt:i4>1441846</vt:i4>
      </vt:variant>
      <vt:variant>
        <vt:i4>434</vt:i4>
      </vt:variant>
      <vt:variant>
        <vt:i4>0</vt:i4>
      </vt:variant>
      <vt:variant>
        <vt:i4>5</vt:i4>
      </vt:variant>
      <vt:variant>
        <vt:lpwstr/>
      </vt:variant>
      <vt:variant>
        <vt:lpwstr>_Toc176798899</vt:lpwstr>
      </vt:variant>
      <vt:variant>
        <vt:i4>1441846</vt:i4>
      </vt:variant>
      <vt:variant>
        <vt:i4>428</vt:i4>
      </vt:variant>
      <vt:variant>
        <vt:i4>0</vt:i4>
      </vt:variant>
      <vt:variant>
        <vt:i4>5</vt:i4>
      </vt:variant>
      <vt:variant>
        <vt:lpwstr/>
      </vt:variant>
      <vt:variant>
        <vt:lpwstr>_Toc176798898</vt:lpwstr>
      </vt:variant>
      <vt:variant>
        <vt:i4>1441846</vt:i4>
      </vt:variant>
      <vt:variant>
        <vt:i4>422</vt:i4>
      </vt:variant>
      <vt:variant>
        <vt:i4>0</vt:i4>
      </vt:variant>
      <vt:variant>
        <vt:i4>5</vt:i4>
      </vt:variant>
      <vt:variant>
        <vt:lpwstr/>
      </vt:variant>
      <vt:variant>
        <vt:lpwstr>_Toc176798897</vt:lpwstr>
      </vt:variant>
      <vt:variant>
        <vt:i4>1441846</vt:i4>
      </vt:variant>
      <vt:variant>
        <vt:i4>416</vt:i4>
      </vt:variant>
      <vt:variant>
        <vt:i4>0</vt:i4>
      </vt:variant>
      <vt:variant>
        <vt:i4>5</vt:i4>
      </vt:variant>
      <vt:variant>
        <vt:lpwstr/>
      </vt:variant>
      <vt:variant>
        <vt:lpwstr>_Toc176798896</vt:lpwstr>
      </vt:variant>
      <vt:variant>
        <vt:i4>1441846</vt:i4>
      </vt:variant>
      <vt:variant>
        <vt:i4>410</vt:i4>
      </vt:variant>
      <vt:variant>
        <vt:i4>0</vt:i4>
      </vt:variant>
      <vt:variant>
        <vt:i4>5</vt:i4>
      </vt:variant>
      <vt:variant>
        <vt:lpwstr/>
      </vt:variant>
      <vt:variant>
        <vt:lpwstr>_Toc176798895</vt:lpwstr>
      </vt:variant>
      <vt:variant>
        <vt:i4>1441846</vt:i4>
      </vt:variant>
      <vt:variant>
        <vt:i4>404</vt:i4>
      </vt:variant>
      <vt:variant>
        <vt:i4>0</vt:i4>
      </vt:variant>
      <vt:variant>
        <vt:i4>5</vt:i4>
      </vt:variant>
      <vt:variant>
        <vt:lpwstr/>
      </vt:variant>
      <vt:variant>
        <vt:lpwstr>_Toc176798894</vt:lpwstr>
      </vt:variant>
      <vt:variant>
        <vt:i4>1441846</vt:i4>
      </vt:variant>
      <vt:variant>
        <vt:i4>398</vt:i4>
      </vt:variant>
      <vt:variant>
        <vt:i4>0</vt:i4>
      </vt:variant>
      <vt:variant>
        <vt:i4>5</vt:i4>
      </vt:variant>
      <vt:variant>
        <vt:lpwstr/>
      </vt:variant>
      <vt:variant>
        <vt:lpwstr>_Toc176798893</vt:lpwstr>
      </vt:variant>
      <vt:variant>
        <vt:i4>1441846</vt:i4>
      </vt:variant>
      <vt:variant>
        <vt:i4>392</vt:i4>
      </vt:variant>
      <vt:variant>
        <vt:i4>0</vt:i4>
      </vt:variant>
      <vt:variant>
        <vt:i4>5</vt:i4>
      </vt:variant>
      <vt:variant>
        <vt:lpwstr/>
      </vt:variant>
      <vt:variant>
        <vt:lpwstr>_Toc176798892</vt:lpwstr>
      </vt:variant>
      <vt:variant>
        <vt:i4>1441846</vt:i4>
      </vt:variant>
      <vt:variant>
        <vt:i4>386</vt:i4>
      </vt:variant>
      <vt:variant>
        <vt:i4>0</vt:i4>
      </vt:variant>
      <vt:variant>
        <vt:i4>5</vt:i4>
      </vt:variant>
      <vt:variant>
        <vt:lpwstr/>
      </vt:variant>
      <vt:variant>
        <vt:lpwstr>_Toc176798891</vt:lpwstr>
      </vt:variant>
      <vt:variant>
        <vt:i4>1441846</vt:i4>
      </vt:variant>
      <vt:variant>
        <vt:i4>380</vt:i4>
      </vt:variant>
      <vt:variant>
        <vt:i4>0</vt:i4>
      </vt:variant>
      <vt:variant>
        <vt:i4>5</vt:i4>
      </vt:variant>
      <vt:variant>
        <vt:lpwstr/>
      </vt:variant>
      <vt:variant>
        <vt:lpwstr>_Toc176798890</vt:lpwstr>
      </vt:variant>
      <vt:variant>
        <vt:i4>1507382</vt:i4>
      </vt:variant>
      <vt:variant>
        <vt:i4>374</vt:i4>
      </vt:variant>
      <vt:variant>
        <vt:i4>0</vt:i4>
      </vt:variant>
      <vt:variant>
        <vt:i4>5</vt:i4>
      </vt:variant>
      <vt:variant>
        <vt:lpwstr/>
      </vt:variant>
      <vt:variant>
        <vt:lpwstr>_Toc176798889</vt:lpwstr>
      </vt:variant>
      <vt:variant>
        <vt:i4>1507382</vt:i4>
      </vt:variant>
      <vt:variant>
        <vt:i4>368</vt:i4>
      </vt:variant>
      <vt:variant>
        <vt:i4>0</vt:i4>
      </vt:variant>
      <vt:variant>
        <vt:i4>5</vt:i4>
      </vt:variant>
      <vt:variant>
        <vt:lpwstr/>
      </vt:variant>
      <vt:variant>
        <vt:lpwstr>_Toc176798888</vt:lpwstr>
      </vt:variant>
      <vt:variant>
        <vt:i4>1507382</vt:i4>
      </vt:variant>
      <vt:variant>
        <vt:i4>362</vt:i4>
      </vt:variant>
      <vt:variant>
        <vt:i4>0</vt:i4>
      </vt:variant>
      <vt:variant>
        <vt:i4>5</vt:i4>
      </vt:variant>
      <vt:variant>
        <vt:lpwstr/>
      </vt:variant>
      <vt:variant>
        <vt:lpwstr>_Toc176798887</vt:lpwstr>
      </vt:variant>
      <vt:variant>
        <vt:i4>1507382</vt:i4>
      </vt:variant>
      <vt:variant>
        <vt:i4>356</vt:i4>
      </vt:variant>
      <vt:variant>
        <vt:i4>0</vt:i4>
      </vt:variant>
      <vt:variant>
        <vt:i4>5</vt:i4>
      </vt:variant>
      <vt:variant>
        <vt:lpwstr/>
      </vt:variant>
      <vt:variant>
        <vt:lpwstr>_Toc176798886</vt:lpwstr>
      </vt:variant>
      <vt:variant>
        <vt:i4>1507382</vt:i4>
      </vt:variant>
      <vt:variant>
        <vt:i4>350</vt:i4>
      </vt:variant>
      <vt:variant>
        <vt:i4>0</vt:i4>
      </vt:variant>
      <vt:variant>
        <vt:i4>5</vt:i4>
      </vt:variant>
      <vt:variant>
        <vt:lpwstr/>
      </vt:variant>
      <vt:variant>
        <vt:lpwstr>_Toc176798885</vt:lpwstr>
      </vt:variant>
      <vt:variant>
        <vt:i4>1507382</vt:i4>
      </vt:variant>
      <vt:variant>
        <vt:i4>344</vt:i4>
      </vt:variant>
      <vt:variant>
        <vt:i4>0</vt:i4>
      </vt:variant>
      <vt:variant>
        <vt:i4>5</vt:i4>
      </vt:variant>
      <vt:variant>
        <vt:lpwstr/>
      </vt:variant>
      <vt:variant>
        <vt:lpwstr>_Toc176798884</vt:lpwstr>
      </vt:variant>
      <vt:variant>
        <vt:i4>1507382</vt:i4>
      </vt:variant>
      <vt:variant>
        <vt:i4>338</vt:i4>
      </vt:variant>
      <vt:variant>
        <vt:i4>0</vt:i4>
      </vt:variant>
      <vt:variant>
        <vt:i4>5</vt:i4>
      </vt:variant>
      <vt:variant>
        <vt:lpwstr/>
      </vt:variant>
      <vt:variant>
        <vt:lpwstr>_Toc176798883</vt:lpwstr>
      </vt:variant>
      <vt:variant>
        <vt:i4>1507382</vt:i4>
      </vt:variant>
      <vt:variant>
        <vt:i4>332</vt:i4>
      </vt:variant>
      <vt:variant>
        <vt:i4>0</vt:i4>
      </vt:variant>
      <vt:variant>
        <vt:i4>5</vt:i4>
      </vt:variant>
      <vt:variant>
        <vt:lpwstr/>
      </vt:variant>
      <vt:variant>
        <vt:lpwstr>_Toc176798882</vt:lpwstr>
      </vt:variant>
      <vt:variant>
        <vt:i4>1507382</vt:i4>
      </vt:variant>
      <vt:variant>
        <vt:i4>326</vt:i4>
      </vt:variant>
      <vt:variant>
        <vt:i4>0</vt:i4>
      </vt:variant>
      <vt:variant>
        <vt:i4>5</vt:i4>
      </vt:variant>
      <vt:variant>
        <vt:lpwstr/>
      </vt:variant>
      <vt:variant>
        <vt:lpwstr>_Toc176798881</vt:lpwstr>
      </vt:variant>
      <vt:variant>
        <vt:i4>1507382</vt:i4>
      </vt:variant>
      <vt:variant>
        <vt:i4>320</vt:i4>
      </vt:variant>
      <vt:variant>
        <vt:i4>0</vt:i4>
      </vt:variant>
      <vt:variant>
        <vt:i4>5</vt:i4>
      </vt:variant>
      <vt:variant>
        <vt:lpwstr/>
      </vt:variant>
      <vt:variant>
        <vt:lpwstr>_Toc176798880</vt:lpwstr>
      </vt:variant>
      <vt:variant>
        <vt:i4>1572918</vt:i4>
      </vt:variant>
      <vt:variant>
        <vt:i4>314</vt:i4>
      </vt:variant>
      <vt:variant>
        <vt:i4>0</vt:i4>
      </vt:variant>
      <vt:variant>
        <vt:i4>5</vt:i4>
      </vt:variant>
      <vt:variant>
        <vt:lpwstr/>
      </vt:variant>
      <vt:variant>
        <vt:lpwstr>_Toc176798879</vt:lpwstr>
      </vt:variant>
      <vt:variant>
        <vt:i4>1572918</vt:i4>
      </vt:variant>
      <vt:variant>
        <vt:i4>308</vt:i4>
      </vt:variant>
      <vt:variant>
        <vt:i4>0</vt:i4>
      </vt:variant>
      <vt:variant>
        <vt:i4>5</vt:i4>
      </vt:variant>
      <vt:variant>
        <vt:lpwstr/>
      </vt:variant>
      <vt:variant>
        <vt:lpwstr>_Toc176798878</vt:lpwstr>
      </vt:variant>
      <vt:variant>
        <vt:i4>1572918</vt:i4>
      </vt:variant>
      <vt:variant>
        <vt:i4>302</vt:i4>
      </vt:variant>
      <vt:variant>
        <vt:i4>0</vt:i4>
      </vt:variant>
      <vt:variant>
        <vt:i4>5</vt:i4>
      </vt:variant>
      <vt:variant>
        <vt:lpwstr/>
      </vt:variant>
      <vt:variant>
        <vt:lpwstr>_Toc176798877</vt:lpwstr>
      </vt:variant>
      <vt:variant>
        <vt:i4>1572918</vt:i4>
      </vt:variant>
      <vt:variant>
        <vt:i4>296</vt:i4>
      </vt:variant>
      <vt:variant>
        <vt:i4>0</vt:i4>
      </vt:variant>
      <vt:variant>
        <vt:i4>5</vt:i4>
      </vt:variant>
      <vt:variant>
        <vt:lpwstr/>
      </vt:variant>
      <vt:variant>
        <vt:lpwstr>_Toc176798876</vt:lpwstr>
      </vt:variant>
      <vt:variant>
        <vt:i4>1572918</vt:i4>
      </vt:variant>
      <vt:variant>
        <vt:i4>290</vt:i4>
      </vt:variant>
      <vt:variant>
        <vt:i4>0</vt:i4>
      </vt:variant>
      <vt:variant>
        <vt:i4>5</vt:i4>
      </vt:variant>
      <vt:variant>
        <vt:lpwstr/>
      </vt:variant>
      <vt:variant>
        <vt:lpwstr>_Toc176798875</vt:lpwstr>
      </vt:variant>
      <vt:variant>
        <vt:i4>1572918</vt:i4>
      </vt:variant>
      <vt:variant>
        <vt:i4>284</vt:i4>
      </vt:variant>
      <vt:variant>
        <vt:i4>0</vt:i4>
      </vt:variant>
      <vt:variant>
        <vt:i4>5</vt:i4>
      </vt:variant>
      <vt:variant>
        <vt:lpwstr/>
      </vt:variant>
      <vt:variant>
        <vt:lpwstr>_Toc176798874</vt:lpwstr>
      </vt:variant>
      <vt:variant>
        <vt:i4>1572918</vt:i4>
      </vt:variant>
      <vt:variant>
        <vt:i4>278</vt:i4>
      </vt:variant>
      <vt:variant>
        <vt:i4>0</vt:i4>
      </vt:variant>
      <vt:variant>
        <vt:i4>5</vt:i4>
      </vt:variant>
      <vt:variant>
        <vt:lpwstr/>
      </vt:variant>
      <vt:variant>
        <vt:lpwstr>_Toc176798873</vt:lpwstr>
      </vt:variant>
      <vt:variant>
        <vt:i4>1572918</vt:i4>
      </vt:variant>
      <vt:variant>
        <vt:i4>272</vt:i4>
      </vt:variant>
      <vt:variant>
        <vt:i4>0</vt:i4>
      </vt:variant>
      <vt:variant>
        <vt:i4>5</vt:i4>
      </vt:variant>
      <vt:variant>
        <vt:lpwstr/>
      </vt:variant>
      <vt:variant>
        <vt:lpwstr>_Toc176798872</vt:lpwstr>
      </vt:variant>
      <vt:variant>
        <vt:i4>1572918</vt:i4>
      </vt:variant>
      <vt:variant>
        <vt:i4>266</vt:i4>
      </vt:variant>
      <vt:variant>
        <vt:i4>0</vt:i4>
      </vt:variant>
      <vt:variant>
        <vt:i4>5</vt:i4>
      </vt:variant>
      <vt:variant>
        <vt:lpwstr/>
      </vt:variant>
      <vt:variant>
        <vt:lpwstr>_Toc176798871</vt:lpwstr>
      </vt:variant>
      <vt:variant>
        <vt:i4>1572918</vt:i4>
      </vt:variant>
      <vt:variant>
        <vt:i4>260</vt:i4>
      </vt:variant>
      <vt:variant>
        <vt:i4>0</vt:i4>
      </vt:variant>
      <vt:variant>
        <vt:i4>5</vt:i4>
      </vt:variant>
      <vt:variant>
        <vt:lpwstr/>
      </vt:variant>
      <vt:variant>
        <vt:lpwstr>_Toc176798870</vt:lpwstr>
      </vt:variant>
      <vt:variant>
        <vt:i4>1638454</vt:i4>
      </vt:variant>
      <vt:variant>
        <vt:i4>254</vt:i4>
      </vt:variant>
      <vt:variant>
        <vt:i4>0</vt:i4>
      </vt:variant>
      <vt:variant>
        <vt:i4>5</vt:i4>
      </vt:variant>
      <vt:variant>
        <vt:lpwstr/>
      </vt:variant>
      <vt:variant>
        <vt:lpwstr>_Toc176798869</vt:lpwstr>
      </vt:variant>
      <vt:variant>
        <vt:i4>1638454</vt:i4>
      </vt:variant>
      <vt:variant>
        <vt:i4>248</vt:i4>
      </vt:variant>
      <vt:variant>
        <vt:i4>0</vt:i4>
      </vt:variant>
      <vt:variant>
        <vt:i4>5</vt:i4>
      </vt:variant>
      <vt:variant>
        <vt:lpwstr/>
      </vt:variant>
      <vt:variant>
        <vt:lpwstr>_Toc176798868</vt:lpwstr>
      </vt:variant>
      <vt:variant>
        <vt:i4>1638454</vt:i4>
      </vt:variant>
      <vt:variant>
        <vt:i4>242</vt:i4>
      </vt:variant>
      <vt:variant>
        <vt:i4>0</vt:i4>
      </vt:variant>
      <vt:variant>
        <vt:i4>5</vt:i4>
      </vt:variant>
      <vt:variant>
        <vt:lpwstr/>
      </vt:variant>
      <vt:variant>
        <vt:lpwstr>_Toc176798867</vt:lpwstr>
      </vt:variant>
      <vt:variant>
        <vt:i4>1638454</vt:i4>
      </vt:variant>
      <vt:variant>
        <vt:i4>236</vt:i4>
      </vt:variant>
      <vt:variant>
        <vt:i4>0</vt:i4>
      </vt:variant>
      <vt:variant>
        <vt:i4>5</vt:i4>
      </vt:variant>
      <vt:variant>
        <vt:lpwstr/>
      </vt:variant>
      <vt:variant>
        <vt:lpwstr>_Toc176798866</vt:lpwstr>
      </vt:variant>
      <vt:variant>
        <vt:i4>1638454</vt:i4>
      </vt:variant>
      <vt:variant>
        <vt:i4>230</vt:i4>
      </vt:variant>
      <vt:variant>
        <vt:i4>0</vt:i4>
      </vt:variant>
      <vt:variant>
        <vt:i4>5</vt:i4>
      </vt:variant>
      <vt:variant>
        <vt:lpwstr/>
      </vt:variant>
      <vt:variant>
        <vt:lpwstr>_Toc176798865</vt:lpwstr>
      </vt:variant>
      <vt:variant>
        <vt:i4>1638454</vt:i4>
      </vt:variant>
      <vt:variant>
        <vt:i4>224</vt:i4>
      </vt:variant>
      <vt:variant>
        <vt:i4>0</vt:i4>
      </vt:variant>
      <vt:variant>
        <vt:i4>5</vt:i4>
      </vt:variant>
      <vt:variant>
        <vt:lpwstr/>
      </vt:variant>
      <vt:variant>
        <vt:lpwstr>_Toc176798864</vt:lpwstr>
      </vt:variant>
      <vt:variant>
        <vt:i4>1638454</vt:i4>
      </vt:variant>
      <vt:variant>
        <vt:i4>218</vt:i4>
      </vt:variant>
      <vt:variant>
        <vt:i4>0</vt:i4>
      </vt:variant>
      <vt:variant>
        <vt:i4>5</vt:i4>
      </vt:variant>
      <vt:variant>
        <vt:lpwstr/>
      </vt:variant>
      <vt:variant>
        <vt:lpwstr>_Toc176798863</vt:lpwstr>
      </vt:variant>
      <vt:variant>
        <vt:i4>1638454</vt:i4>
      </vt:variant>
      <vt:variant>
        <vt:i4>212</vt:i4>
      </vt:variant>
      <vt:variant>
        <vt:i4>0</vt:i4>
      </vt:variant>
      <vt:variant>
        <vt:i4>5</vt:i4>
      </vt:variant>
      <vt:variant>
        <vt:lpwstr/>
      </vt:variant>
      <vt:variant>
        <vt:lpwstr>_Toc176798862</vt:lpwstr>
      </vt:variant>
      <vt:variant>
        <vt:i4>1638454</vt:i4>
      </vt:variant>
      <vt:variant>
        <vt:i4>206</vt:i4>
      </vt:variant>
      <vt:variant>
        <vt:i4>0</vt:i4>
      </vt:variant>
      <vt:variant>
        <vt:i4>5</vt:i4>
      </vt:variant>
      <vt:variant>
        <vt:lpwstr/>
      </vt:variant>
      <vt:variant>
        <vt:lpwstr>_Toc176798861</vt:lpwstr>
      </vt:variant>
      <vt:variant>
        <vt:i4>1638454</vt:i4>
      </vt:variant>
      <vt:variant>
        <vt:i4>200</vt:i4>
      </vt:variant>
      <vt:variant>
        <vt:i4>0</vt:i4>
      </vt:variant>
      <vt:variant>
        <vt:i4>5</vt:i4>
      </vt:variant>
      <vt:variant>
        <vt:lpwstr/>
      </vt:variant>
      <vt:variant>
        <vt:lpwstr>_Toc176798860</vt:lpwstr>
      </vt:variant>
      <vt:variant>
        <vt:i4>1703990</vt:i4>
      </vt:variant>
      <vt:variant>
        <vt:i4>194</vt:i4>
      </vt:variant>
      <vt:variant>
        <vt:i4>0</vt:i4>
      </vt:variant>
      <vt:variant>
        <vt:i4>5</vt:i4>
      </vt:variant>
      <vt:variant>
        <vt:lpwstr/>
      </vt:variant>
      <vt:variant>
        <vt:lpwstr>_Toc176798859</vt:lpwstr>
      </vt:variant>
      <vt:variant>
        <vt:i4>1703990</vt:i4>
      </vt:variant>
      <vt:variant>
        <vt:i4>188</vt:i4>
      </vt:variant>
      <vt:variant>
        <vt:i4>0</vt:i4>
      </vt:variant>
      <vt:variant>
        <vt:i4>5</vt:i4>
      </vt:variant>
      <vt:variant>
        <vt:lpwstr/>
      </vt:variant>
      <vt:variant>
        <vt:lpwstr>_Toc176798858</vt:lpwstr>
      </vt:variant>
      <vt:variant>
        <vt:i4>1703990</vt:i4>
      </vt:variant>
      <vt:variant>
        <vt:i4>182</vt:i4>
      </vt:variant>
      <vt:variant>
        <vt:i4>0</vt:i4>
      </vt:variant>
      <vt:variant>
        <vt:i4>5</vt:i4>
      </vt:variant>
      <vt:variant>
        <vt:lpwstr/>
      </vt:variant>
      <vt:variant>
        <vt:lpwstr>_Toc176798857</vt:lpwstr>
      </vt:variant>
      <vt:variant>
        <vt:i4>1703990</vt:i4>
      </vt:variant>
      <vt:variant>
        <vt:i4>176</vt:i4>
      </vt:variant>
      <vt:variant>
        <vt:i4>0</vt:i4>
      </vt:variant>
      <vt:variant>
        <vt:i4>5</vt:i4>
      </vt:variant>
      <vt:variant>
        <vt:lpwstr/>
      </vt:variant>
      <vt:variant>
        <vt:lpwstr>_Toc176798856</vt:lpwstr>
      </vt:variant>
      <vt:variant>
        <vt:i4>1703990</vt:i4>
      </vt:variant>
      <vt:variant>
        <vt:i4>170</vt:i4>
      </vt:variant>
      <vt:variant>
        <vt:i4>0</vt:i4>
      </vt:variant>
      <vt:variant>
        <vt:i4>5</vt:i4>
      </vt:variant>
      <vt:variant>
        <vt:lpwstr/>
      </vt:variant>
      <vt:variant>
        <vt:lpwstr>_Toc176798855</vt:lpwstr>
      </vt:variant>
      <vt:variant>
        <vt:i4>1703990</vt:i4>
      </vt:variant>
      <vt:variant>
        <vt:i4>164</vt:i4>
      </vt:variant>
      <vt:variant>
        <vt:i4>0</vt:i4>
      </vt:variant>
      <vt:variant>
        <vt:i4>5</vt:i4>
      </vt:variant>
      <vt:variant>
        <vt:lpwstr/>
      </vt:variant>
      <vt:variant>
        <vt:lpwstr>_Toc176798854</vt:lpwstr>
      </vt:variant>
      <vt:variant>
        <vt:i4>1703990</vt:i4>
      </vt:variant>
      <vt:variant>
        <vt:i4>158</vt:i4>
      </vt:variant>
      <vt:variant>
        <vt:i4>0</vt:i4>
      </vt:variant>
      <vt:variant>
        <vt:i4>5</vt:i4>
      </vt:variant>
      <vt:variant>
        <vt:lpwstr/>
      </vt:variant>
      <vt:variant>
        <vt:lpwstr>_Toc176798853</vt:lpwstr>
      </vt:variant>
      <vt:variant>
        <vt:i4>1703990</vt:i4>
      </vt:variant>
      <vt:variant>
        <vt:i4>152</vt:i4>
      </vt:variant>
      <vt:variant>
        <vt:i4>0</vt:i4>
      </vt:variant>
      <vt:variant>
        <vt:i4>5</vt:i4>
      </vt:variant>
      <vt:variant>
        <vt:lpwstr/>
      </vt:variant>
      <vt:variant>
        <vt:lpwstr>_Toc176798852</vt:lpwstr>
      </vt:variant>
      <vt:variant>
        <vt:i4>1703990</vt:i4>
      </vt:variant>
      <vt:variant>
        <vt:i4>146</vt:i4>
      </vt:variant>
      <vt:variant>
        <vt:i4>0</vt:i4>
      </vt:variant>
      <vt:variant>
        <vt:i4>5</vt:i4>
      </vt:variant>
      <vt:variant>
        <vt:lpwstr/>
      </vt:variant>
      <vt:variant>
        <vt:lpwstr>_Toc176798851</vt:lpwstr>
      </vt:variant>
      <vt:variant>
        <vt:i4>1703990</vt:i4>
      </vt:variant>
      <vt:variant>
        <vt:i4>140</vt:i4>
      </vt:variant>
      <vt:variant>
        <vt:i4>0</vt:i4>
      </vt:variant>
      <vt:variant>
        <vt:i4>5</vt:i4>
      </vt:variant>
      <vt:variant>
        <vt:lpwstr/>
      </vt:variant>
      <vt:variant>
        <vt:lpwstr>_Toc176798850</vt:lpwstr>
      </vt:variant>
      <vt:variant>
        <vt:i4>1769526</vt:i4>
      </vt:variant>
      <vt:variant>
        <vt:i4>134</vt:i4>
      </vt:variant>
      <vt:variant>
        <vt:i4>0</vt:i4>
      </vt:variant>
      <vt:variant>
        <vt:i4>5</vt:i4>
      </vt:variant>
      <vt:variant>
        <vt:lpwstr/>
      </vt:variant>
      <vt:variant>
        <vt:lpwstr>_Toc176798849</vt:lpwstr>
      </vt:variant>
      <vt:variant>
        <vt:i4>1769526</vt:i4>
      </vt:variant>
      <vt:variant>
        <vt:i4>128</vt:i4>
      </vt:variant>
      <vt:variant>
        <vt:i4>0</vt:i4>
      </vt:variant>
      <vt:variant>
        <vt:i4>5</vt:i4>
      </vt:variant>
      <vt:variant>
        <vt:lpwstr/>
      </vt:variant>
      <vt:variant>
        <vt:lpwstr>_Toc176798848</vt:lpwstr>
      </vt:variant>
      <vt:variant>
        <vt:i4>1769526</vt:i4>
      </vt:variant>
      <vt:variant>
        <vt:i4>122</vt:i4>
      </vt:variant>
      <vt:variant>
        <vt:i4>0</vt:i4>
      </vt:variant>
      <vt:variant>
        <vt:i4>5</vt:i4>
      </vt:variant>
      <vt:variant>
        <vt:lpwstr/>
      </vt:variant>
      <vt:variant>
        <vt:lpwstr>_Toc176798847</vt:lpwstr>
      </vt:variant>
      <vt:variant>
        <vt:i4>1769526</vt:i4>
      </vt:variant>
      <vt:variant>
        <vt:i4>116</vt:i4>
      </vt:variant>
      <vt:variant>
        <vt:i4>0</vt:i4>
      </vt:variant>
      <vt:variant>
        <vt:i4>5</vt:i4>
      </vt:variant>
      <vt:variant>
        <vt:lpwstr/>
      </vt:variant>
      <vt:variant>
        <vt:lpwstr>_Toc176798846</vt:lpwstr>
      </vt:variant>
      <vt:variant>
        <vt:i4>1769526</vt:i4>
      </vt:variant>
      <vt:variant>
        <vt:i4>110</vt:i4>
      </vt:variant>
      <vt:variant>
        <vt:i4>0</vt:i4>
      </vt:variant>
      <vt:variant>
        <vt:i4>5</vt:i4>
      </vt:variant>
      <vt:variant>
        <vt:lpwstr/>
      </vt:variant>
      <vt:variant>
        <vt:lpwstr>_Toc176798845</vt:lpwstr>
      </vt:variant>
      <vt:variant>
        <vt:i4>1769526</vt:i4>
      </vt:variant>
      <vt:variant>
        <vt:i4>104</vt:i4>
      </vt:variant>
      <vt:variant>
        <vt:i4>0</vt:i4>
      </vt:variant>
      <vt:variant>
        <vt:i4>5</vt:i4>
      </vt:variant>
      <vt:variant>
        <vt:lpwstr/>
      </vt:variant>
      <vt:variant>
        <vt:lpwstr>_Toc176798844</vt:lpwstr>
      </vt:variant>
      <vt:variant>
        <vt:i4>1769526</vt:i4>
      </vt:variant>
      <vt:variant>
        <vt:i4>98</vt:i4>
      </vt:variant>
      <vt:variant>
        <vt:i4>0</vt:i4>
      </vt:variant>
      <vt:variant>
        <vt:i4>5</vt:i4>
      </vt:variant>
      <vt:variant>
        <vt:lpwstr/>
      </vt:variant>
      <vt:variant>
        <vt:lpwstr>_Toc176798843</vt:lpwstr>
      </vt:variant>
      <vt:variant>
        <vt:i4>1769526</vt:i4>
      </vt:variant>
      <vt:variant>
        <vt:i4>92</vt:i4>
      </vt:variant>
      <vt:variant>
        <vt:i4>0</vt:i4>
      </vt:variant>
      <vt:variant>
        <vt:i4>5</vt:i4>
      </vt:variant>
      <vt:variant>
        <vt:lpwstr/>
      </vt:variant>
      <vt:variant>
        <vt:lpwstr>_Toc176798842</vt:lpwstr>
      </vt:variant>
      <vt:variant>
        <vt:i4>1769526</vt:i4>
      </vt:variant>
      <vt:variant>
        <vt:i4>86</vt:i4>
      </vt:variant>
      <vt:variant>
        <vt:i4>0</vt:i4>
      </vt:variant>
      <vt:variant>
        <vt:i4>5</vt:i4>
      </vt:variant>
      <vt:variant>
        <vt:lpwstr/>
      </vt:variant>
      <vt:variant>
        <vt:lpwstr>_Toc176798841</vt:lpwstr>
      </vt:variant>
      <vt:variant>
        <vt:i4>1769526</vt:i4>
      </vt:variant>
      <vt:variant>
        <vt:i4>80</vt:i4>
      </vt:variant>
      <vt:variant>
        <vt:i4>0</vt:i4>
      </vt:variant>
      <vt:variant>
        <vt:i4>5</vt:i4>
      </vt:variant>
      <vt:variant>
        <vt:lpwstr/>
      </vt:variant>
      <vt:variant>
        <vt:lpwstr>_Toc176798840</vt:lpwstr>
      </vt:variant>
      <vt:variant>
        <vt:i4>1835062</vt:i4>
      </vt:variant>
      <vt:variant>
        <vt:i4>74</vt:i4>
      </vt:variant>
      <vt:variant>
        <vt:i4>0</vt:i4>
      </vt:variant>
      <vt:variant>
        <vt:i4>5</vt:i4>
      </vt:variant>
      <vt:variant>
        <vt:lpwstr/>
      </vt:variant>
      <vt:variant>
        <vt:lpwstr>_Toc176798839</vt:lpwstr>
      </vt:variant>
      <vt:variant>
        <vt:i4>1835062</vt:i4>
      </vt:variant>
      <vt:variant>
        <vt:i4>68</vt:i4>
      </vt:variant>
      <vt:variant>
        <vt:i4>0</vt:i4>
      </vt:variant>
      <vt:variant>
        <vt:i4>5</vt:i4>
      </vt:variant>
      <vt:variant>
        <vt:lpwstr/>
      </vt:variant>
      <vt:variant>
        <vt:lpwstr>_Toc176798838</vt:lpwstr>
      </vt:variant>
      <vt:variant>
        <vt:i4>1835062</vt:i4>
      </vt:variant>
      <vt:variant>
        <vt:i4>62</vt:i4>
      </vt:variant>
      <vt:variant>
        <vt:i4>0</vt:i4>
      </vt:variant>
      <vt:variant>
        <vt:i4>5</vt:i4>
      </vt:variant>
      <vt:variant>
        <vt:lpwstr/>
      </vt:variant>
      <vt:variant>
        <vt:lpwstr>_Toc176798837</vt:lpwstr>
      </vt:variant>
      <vt:variant>
        <vt:i4>1835062</vt:i4>
      </vt:variant>
      <vt:variant>
        <vt:i4>56</vt:i4>
      </vt:variant>
      <vt:variant>
        <vt:i4>0</vt:i4>
      </vt:variant>
      <vt:variant>
        <vt:i4>5</vt:i4>
      </vt:variant>
      <vt:variant>
        <vt:lpwstr/>
      </vt:variant>
      <vt:variant>
        <vt:lpwstr>_Toc176798836</vt:lpwstr>
      </vt:variant>
      <vt:variant>
        <vt:i4>1835062</vt:i4>
      </vt:variant>
      <vt:variant>
        <vt:i4>50</vt:i4>
      </vt:variant>
      <vt:variant>
        <vt:i4>0</vt:i4>
      </vt:variant>
      <vt:variant>
        <vt:i4>5</vt:i4>
      </vt:variant>
      <vt:variant>
        <vt:lpwstr/>
      </vt:variant>
      <vt:variant>
        <vt:lpwstr>_Toc176798835</vt:lpwstr>
      </vt:variant>
      <vt:variant>
        <vt:i4>1835062</vt:i4>
      </vt:variant>
      <vt:variant>
        <vt:i4>44</vt:i4>
      </vt:variant>
      <vt:variant>
        <vt:i4>0</vt:i4>
      </vt:variant>
      <vt:variant>
        <vt:i4>5</vt:i4>
      </vt:variant>
      <vt:variant>
        <vt:lpwstr/>
      </vt:variant>
      <vt:variant>
        <vt:lpwstr>_Toc176798834</vt:lpwstr>
      </vt:variant>
      <vt:variant>
        <vt:i4>1835062</vt:i4>
      </vt:variant>
      <vt:variant>
        <vt:i4>38</vt:i4>
      </vt:variant>
      <vt:variant>
        <vt:i4>0</vt:i4>
      </vt:variant>
      <vt:variant>
        <vt:i4>5</vt:i4>
      </vt:variant>
      <vt:variant>
        <vt:lpwstr/>
      </vt:variant>
      <vt:variant>
        <vt:lpwstr>_Toc176798833</vt:lpwstr>
      </vt:variant>
      <vt:variant>
        <vt:i4>1835062</vt:i4>
      </vt:variant>
      <vt:variant>
        <vt:i4>32</vt:i4>
      </vt:variant>
      <vt:variant>
        <vt:i4>0</vt:i4>
      </vt:variant>
      <vt:variant>
        <vt:i4>5</vt:i4>
      </vt:variant>
      <vt:variant>
        <vt:lpwstr/>
      </vt:variant>
      <vt:variant>
        <vt:lpwstr>_Toc176798832</vt:lpwstr>
      </vt:variant>
      <vt:variant>
        <vt:i4>1835062</vt:i4>
      </vt:variant>
      <vt:variant>
        <vt:i4>26</vt:i4>
      </vt:variant>
      <vt:variant>
        <vt:i4>0</vt:i4>
      </vt:variant>
      <vt:variant>
        <vt:i4>5</vt:i4>
      </vt:variant>
      <vt:variant>
        <vt:lpwstr/>
      </vt:variant>
      <vt:variant>
        <vt:lpwstr>_Toc176798831</vt:lpwstr>
      </vt:variant>
      <vt:variant>
        <vt:i4>1835062</vt:i4>
      </vt:variant>
      <vt:variant>
        <vt:i4>20</vt:i4>
      </vt:variant>
      <vt:variant>
        <vt:i4>0</vt:i4>
      </vt:variant>
      <vt:variant>
        <vt:i4>5</vt:i4>
      </vt:variant>
      <vt:variant>
        <vt:lpwstr/>
      </vt:variant>
      <vt:variant>
        <vt:lpwstr>_Toc176798830</vt:lpwstr>
      </vt:variant>
      <vt:variant>
        <vt:i4>1900598</vt:i4>
      </vt:variant>
      <vt:variant>
        <vt:i4>14</vt:i4>
      </vt:variant>
      <vt:variant>
        <vt:i4>0</vt:i4>
      </vt:variant>
      <vt:variant>
        <vt:i4>5</vt:i4>
      </vt:variant>
      <vt:variant>
        <vt:lpwstr/>
      </vt:variant>
      <vt:variant>
        <vt:lpwstr>_Toc176798829</vt:lpwstr>
      </vt:variant>
      <vt:variant>
        <vt:i4>1900598</vt:i4>
      </vt:variant>
      <vt:variant>
        <vt:i4>8</vt:i4>
      </vt:variant>
      <vt:variant>
        <vt:i4>0</vt:i4>
      </vt:variant>
      <vt:variant>
        <vt:i4>5</vt:i4>
      </vt:variant>
      <vt:variant>
        <vt:lpwstr/>
      </vt:variant>
      <vt:variant>
        <vt:lpwstr>_Toc176798828</vt:lpwstr>
      </vt:variant>
      <vt:variant>
        <vt:i4>1900598</vt:i4>
      </vt:variant>
      <vt:variant>
        <vt:i4>2</vt:i4>
      </vt:variant>
      <vt:variant>
        <vt:i4>0</vt:i4>
      </vt:variant>
      <vt:variant>
        <vt:i4>5</vt:i4>
      </vt:variant>
      <vt:variant>
        <vt:lpwstr/>
      </vt:variant>
      <vt:variant>
        <vt:lpwstr>_Toc176798827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dc:title>
  <dc:subject/>
  <dc:creator>Anne GOUAUX</dc:creator>
  <cp:keywords/>
  <cp:lastModifiedBy>Xavier Kain</cp:lastModifiedBy>
  <cp:revision>9</cp:revision>
  <cp:lastPrinted>2022-10-19T11:23:00Z</cp:lastPrinted>
  <dcterms:created xsi:type="dcterms:W3CDTF">2025-11-11T13:33:00Z</dcterms:created>
  <dcterms:modified xsi:type="dcterms:W3CDTF">2025-11-23T18:52:00Z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Thibaut Langlais</vt:lpwstr>
  </property>
  <property fmtid="{D5CDD505-2E9C-101B-9397-08002B2CF9AE}" pid="3" name="display_urn:schemas-microsoft-com:office:office#Author">
    <vt:lpwstr>Yohan ROY</vt:lpwstr>
  </property>
  <property fmtid="{D5CDD505-2E9C-101B-9397-08002B2CF9AE}" pid="4" name="ContentTypeId">
    <vt:lpwstr>0x0101</vt:lpwstr>
  </property>
  <property fmtid="{D5CDD505-2E9C-101B-9397-08002B2CF9AE}" pid="5" name="lcf76f155ced4ddcb4097134ff3c332f">
    <vt:lpwstr/>
  </property>
  <property fmtid="{D5CDD505-2E9C-101B-9397-08002B2CF9AE}" pid="6" name="TaxCatchAll">
    <vt:lpwstr/>
  </property>
</Properties>
</file>