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E2865" w14:textId="77777777" w:rsidR="00180CBF" w:rsidRPr="00180CBF" w:rsidRDefault="00180CBF" w:rsidP="00180CBF">
      <w:pPr>
        <w:rPr>
          <w:b/>
          <w:bCs/>
          <w:sz w:val="32"/>
          <w:szCs w:val="24"/>
          <w:lang w:val="vi-VN"/>
        </w:rPr>
      </w:pPr>
      <w:r w:rsidRPr="00180CBF">
        <w:rPr>
          <w:b/>
          <w:bCs/>
          <w:sz w:val="32"/>
          <w:szCs w:val="24"/>
          <w:lang w:val="vi-VN"/>
        </w:rPr>
        <w:t>Let's Recap</w:t>
      </w:r>
    </w:p>
    <w:p w14:paraId="5C3064AF" w14:textId="77777777" w:rsidR="00180CBF" w:rsidRPr="00180CBF" w:rsidRDefault="00180CBF" w:rsidP="00180CBF">
      <w:pPr>
        <w:rPr>
          <w:lang w:val="vi-VN"/>
        </w:rPr>
      </w:pPr>
      <w:r w:rsidRPr="00180CBF">
        <w:rPr>
          <w:lang w:val="vi-VN"/>
        </w:rPr>
        <w:t>Thông tin:</w:t>
      </w:r>
    </w:p>
    <w:p w14:paraId="47937E0B" w14:textId="77777777" w:rsidR="00180CBF" w:rsidRPr="00180CBF" w:rsidRDefault="00180CBF" w:rsidP="00180CBF">
      <w:pPr>
        <w:rPr>
          <w:lang w:val="vi-VN"/>
        </w:rPr>
      </w:pPr>
      <w:r w:rsidRPr="00180CBF">
        <w:rPr>
          <w:lang w:val="vi-VN"/>
        </w:rPr>
        <w:t>Mục này bao gồm nội dung chưa được dịch sang ngôn ngữ ưa thích của bạn.</w:t>
      </w:r>
    </w:p>
    <w:p w14:paraId="00573821" w14:textId="1C205EB4" w:rsidR="00180CBF" w:rsidRPr="00180CBF" w:rsidRDefault="00180CBF" w:rsidP="00180CBF">
      <w:pPr>
        <w:rPr>
          <w:lang w:val="vi-VN"/>
        </w:rPr>
      </w:pPr>
      <w:r w:rsidRPr="00180CBF">
        <w:rPr>
          <w:lang w:val="vi-VN"/>
        </w:rPr>
        <w:drawing>
          <wp:inline distT="0" distB="0" distL="0" distR="0" wp14:anchorId="0A195CEA" wp14:editId="6334E05C">
            <wp:extent cx="6120765" cy="1657985"/>
            <wp:effectExtent l="0" t="0" r="0" b="0"/>
            <wp:docPr id="600167844" name="Picture 2" descr="Decorative header image that reads, &quot;Let's Recap&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Decorative header image that reads, &quot;Let's Recap&quot;"/>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120765" cy="1657985"/>
                    </a:xfrm>
                    <a:prstGeom prst="rect">
                      <a:avLst/>
                    </a:prstGeom>
                    <a:noFill/>
                    <a:ln>
                      <a:noFill/>
                    </a:ln>
                  </pic:spPr>
                </pic:pic>
              </a:graphicData>
            </a:graphic>
          </wp:inline>
        </w:drawing>
      </w:r>
    </w:p>
    <w:p w14:paraId="2D10EC15" w14:textId="77777777" w:rsidR="00180CBF" w:rsidRPr="00180CBF" w:rsidRDefault="00180CBF" w:rsidP="00180CBF">
      <w:pPr>
        <w:rPr>
          <w:b/>
          <w:bCs/>
          <w:lang w:val="vi-VN"/>
        </w:rPr>
      </w:pPr>
      <w:r w:rsidRPr="00180CBF">
        <w:rPr>
          <w:b/>
          <w:bCs/>
          <w:lang w:val="vi-VN"/>
        </w:rPr>
        <w:t>Key Takeaways</w:t>
      </w:r>
    </w:p>
    <w:p w14:paraId="7D3DADE7" w14:textId="77777777" w:rsidR="00180CBF" w:rsidRPr="00180CBF" w:rsidRDefault="00180CBF" w:rsidP="00180CBF">
      <w:pPr>
        <w:numPr>
          <w:ilvl w:val="0"/>
          <w:numId w:val="1"/>
        </w:numPr>
        <w:rPr>
          <w:lang w:val="vi-VN"/>
        </w:rPr>
      </w:pPr>
      <w:r w:rsidRPr="00180CBF">
        <w:rPr>
          <w:lang w:val="vi-VN"/>
        </w:rPr>
        <w:t>There is a positive correlation between ESG performance and value creation.</w:t>
      </w:r>
    </w:p>
    <w:p w14:paraId="4245820F" w14:textId="77777777" w:rsidR="00180CBF" w:rsidRPr="00180CBF" w:rsidRDefault="00180CBF" w:rsidP="00180CBF">
      <w:pPr>
        <w:numPr>
          <w:ilvl w:val="0"/>
          <w:numId w:val="1"/>
        </w:numPr>
        <w:rPr>
          <w:lang w:val="vi-VN"/>
        </w:rPr>
      </w:pPr>
      <w:r w:rsidRPr="00180CBF">
        <w:rPr>
          <w:lang w:val="vi-VN"/>
        </w:rPr>
        <w:t>Increasing adoption of ESG frameworks around the world is showing real progress.</w:t>
      </w:r>
    </w:p>
    <w:p w14:paraId="7F9B5F20" w14:textId="77777777" w:rsidR="00180CBF" w:rsidRPr="00180CBF" w:rsidRDefault="00180CBF" w:rsidP="00180CBF">
      <w:pPr>
        <w:numPr>
          <w:ilvl w:val="0"/>
          <w:numId w:val="1"/>
        </w:numPr>
        <w:rPr>
          <w:lang w:val="vi-VN"/>
        </w:rPr>
      </w:pPr>
      <w:r w:rsidRPr="00180CBF">
        <w:rPr>
          <w:lang w:val="vi-VN"/>
        </w:rPr>
        <w:t>Measuring ESG performance is complex and challenging, but when done well, it can help track performance, identify areas for improvement, enhance transparency, build stakeholder trust, and align with sustainable business practices.</w:t>
      </w:r>
    </w:p>
    <w:p w14:paraId="069D3B20" w14:textId="77777777" w:rsidR="00180CBF" w:rsidRPr="00180CBF" w:rsidRDefault="00180CBF" w:rsidP="00180CBF">
      <w:pPr>
        <w:rPr>
          <w:b/>
          <w:bCs/>
          <w:lang w:val="vi-VN"/>
        </w:rPr>
      </w:pPr>
      <w:r w:rsidRPr="00180CBF">
        <w:rPr>
          <w:b/>
          <w:bCs/>
          <w:lang w:val="vi-VN"/>
        </w:rPr>
        <w:t>Additional Resources</w:t>
      </w:r>
    </w:p>
    <w:p w14:paraId="58F1EEB3" w14:textId="77777777" w:rsidR="00180CBF" w:rsidRPr="00180CBF" w:rsidRDefault="00180CBF" w:rsidP="00180CBF">
      <w:pPr>
        <w:numPr>
          <w:ilvl w:val="0"/>
          <w:numId w:val="2"/>
        </w:numPr>
        <w:rPr>
          <w:lang w:val="vi-VN"/>
        </w:rPr>
      </w:pPr>
      <w:hyperlink r:id="rId6" w:tgtFrame="_blank" w:history="1">
        <w:r w:rsidRPr="00180CBF">
          <w:rPr>
            <w:rStyle w:val="Hyperlink"/>
            <w:lang w:val="vi-VN"/>
          </w:rPr>
          <w:t>Implementing Successful ESG Strategies</w:t>
        </w:r>
      </w:hyperlink>
      <w:r w:rsidRPr="00180CBF">
        <w:rPr>
          <w:lang w:val="vi-VN"/>
        </w:rPr>
        <w:t xml:space="preserve"> (YouTube Video)</w:t>
      </w:r>
    </w:p>
    <w:p w14:paraId="545F2C15" w14:textId="77777777" w:rsidR="00180CBF" w:rsidRPr="00180CBF" w:rsidRDefault="00180CBF" w:rsidP="00180CBF">
      <w:pPr>
        <w:numPr>
          <w:ilvl w:val="0"/>
          <w:numId w:val="2"/>
        </w:numPr>
        <w:rPr>
          <w:lang w:val="vi-VN"/>
        </w:rPr>
      </w:pPr>
      <w:hyperlink r:id="rId7" w:tgtFrame="_blank" w:history="1">
        <w:r w:rsidRPr="00180CBF">
          <w:rPr>
            <w:rStyle w:val="Hyperlink"/>
            <w:lang w:val="vi-VN"/>
          </w:rPr>
          <w:t>Unlocking the hidden value of ESG for your organization</w:t>
        </w:r>
      </w:hyperlink>
      <w:r w:rsidRPr="00180CBF">
        <w:rPr>
          <w:lang w:val="vi-VN"/>
        </w:rPr>
        <w:t xml:space="preserve"> (YouTube Video)</w:t>
      </w:r>
    </w:p>
    <w:p w14:paraId="622B0069" w14:textId="77777777" w:rsidR="00180CBF" w:rsidRPr="00180CBF" w:rsidRDefault="00180CBF" w:rsidP="00180CBF">
      <w:pPr>
        <w:numPr>
          <w:ilvl w:val="0"/>
          <w:numId w:val="2"/>
        </w:numPr>
        <w:rPr>
          <w:lang w:val="vi-VN"/>
        </w:rPr>
      </w:pPr>
      <w:hyperlink r:id="rId8" w:tgtFrame="_blank" w:history="1">
        <w:r w:rsidRPr="00180CBF">
          <w:rPr>
            <w:rStyle w:val="Hyperlink"/>
            <w:lang w:val="vi-VN"/>
          </w:rPr>
          <w:t>D.Light (Example ESG business model)</w:t>
        </w:r>
      </w:hyperlink>
    </w:p>
    <w:p w14:paraId="26BBB3BB" w14:textId="77777777" w:rsidR="00180CBF" w:rsidRPr="00180CBF" w:rsidRDefault="00180CBF" w:rsidP="00180CBF">
      <w:pPr>
        <w:numPr>
          <w:ilvl w:val="0"/>
          <w:numId w:val="2"/>
        </w:numPr>
        <w:rPr>
          <w:lang w:val="vi-VN"/>
        </w:rPr>
      </w:pPr>
      <w:hyperlink r:id="rId9" w:tgtFrame="_blank" w:history="1">
        <w:r w:rsidRPr="00180CBF">
          <w:rPr>
            <w:rStyle w:val="Hyperlink"/>
            <w:lang w:val="vi-VN"/>
          </w:rPr>
          <w:t>Silixa (Example ESG business model)</w:t>
        </w:r>
      </w:hyperlink>
    </w:p>
    <w:p w14:paraId="09EAE2E1" w14:textId="77777777" w:rsidR="00180CBF" w:rsidRPr="00180CBF" w:rsidRDefault="00180CBF" w:rsidP="00180CBF">
      <w:pPr>
        <w:numPr>
          <w:ilvl w:val="0"/>
          <w:numId w:val="2"/>
        </w:numPr>
        <w:rPr>
          <w:lang w:val="vi-VN"/>
        </w:rPr>
      </w:pPr>
      <w:hyperlink r:id="rId10" w:tgtFrame="_blank" w:history="1">
        <w:r w:rsidRPr="00180CBF">
          <w:rPr>
            <w:rStyle w:val="Hyperlink"/>
            <w:lang w:val="vi-VN"/>
          </w:rPr>
          <w:t>Global Trust (Example ESG business model)</w:t>
        </w:r>
      </w:hyperlink>
    </w:p>
    <w:p w14:paraId="130E9254" w14:textId="77777777" w:rsidR="00180CBF" w:rsidRPr="00180CBF" w:rsidRDefault="00180CBF" w:rsidP="00180CBF">
      <w:pPr>
        <w:numPr>
          <w:ilvl w:val="0"/>
          <w:numId w:val="2"/>
        </w:numPr>
        <w:rPr>
          <w:lang w:val="vi-VN"/>
        </w:rPr>
      </w:pPr>
      <w:hyperlink r:id="rId11" w:tgtFrame="_blank" w:history="1">
        <w:r w:rsidRPr="00180CBF">
          <w:rPr>
            <w:rStyle w:val="Hyperlink"/>
            <w:lang w:val="vi-VN"/>
          </w:rPr>
          <w:t>Koolboks (Example ESG business model)</w:t>
        </w:r>
      </w:hyperlink>
    </w:p>
    <w:p w14:paraId="31106A06" w14:textId="77777777" w:rsidR="00180CBF" w:rsidRPr="00180CBF" w:rsidRDefault="00180CBF" w:rsidP="00180CBF">
      <w:pPr>
        <w:numPr>
          <w:ilvl w:val="0"/>
          <w:numId w:val="2"/>
        </w:numPr>
        <w:rPr>
          <w:lang w:val="vi-VN"/>
        </w:rPr>
      </w:pPr>
      <w:hyperlink r:id="rId12" w:tgtFrame="_blank" w:history="1">
        <w:r w:rsidRPr="00180CBF">
          <w:rPr>
            <w:rStyle w:val="Hyperlink"/>
            <w:lang w:val="vi-VN"/>
          </w:rPr>
          <w:t>Hiveonline (Example ESG business model)</w:t>
        </w:r>
      </w:hyperlink>
    </w:p>
    <w:p w14:paraId="5DC022EC" w14:textId="77777777" w:rsidR="00180CBF" w:rsidRPr="00180CBF" w:rsidRDefault="00180CBF" w:rsidP="00180CBF">
      <w:pPr>
        <w:numPr>
          <w:ilvl w:val="0"/>
          <w:numId w:val="2"/>
        </w:numPr>
        <w:rPr>
          <w:lang w:val="vi-VN"/>
        </w:rPr>
      </w:pPr>
      <w:hyperlink r:id="rId13" w:tgtFrame="_blank" w:history="1">
        <w:r w:rsidRPr="00180CBF">
          <w:rPr>
            <w:rStyle w:val="Hyperlink"/>
            <w:lang w:val="vi-VN"/>
          </w:rPr>
          <w:t>Mpesa (Example ESG business model)</w:t>
        </w:r>
      </w:hyperlink>
    </w:p>
    <w:p w14:paraId="3B85D97D" w14:textId="77777777" w:rsidR="00CF4886" w:rsidRDefault="00CF4886"/>
    <w:sectPr w:rsidR="00CF4886" w:rsidSect="00C85D61">
      <w:pgSz w:w="11907" w:h="16840" w:code="9"/>
      <w:pgMar w:top="1701" w:right="1134" w:bottom="1134" w:left="1134" w:header="0" w:footer="0"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anom PV">
    <w:panose1 w:val="02000000000000000000"/>
    <w:charset w:val="80"/>
    <w:family w:val="auto"/>
    <w:pitch w:val="variable"/>
    <w:sig w:usb0="20000287" w:usb1="2ADF3C10" w:usb2="00000016" w:usb3="00000000" w:csb0="00060107" w:csb1="00000000"/>
    <w:embedRegular r:id="rId1" w:subsetted="1" w:fontKey="{1CC9477C-4565-4934-90BA-E7D08EB6A6F4}"/>
    <w:embedBold r:id="rId2" w:subsetted="1" w:fontKey="{058F7B97-1280-4F79-B6A7-BBAECF055C75}"/>
  </w:font>
  <w:font w:name="DengXian Light">
    <w:altName w:val="等线 Light"/>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454492"/>
    <w:multiLevelType w:val="multilevel"/>
    <w:tmpl w:val="BE7AE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3B65264"/>
    <w:multiLevelType w:val="multilevel"/>
    <w:tmpl w:val="103E7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40822472">
    <w:abstractNumId w:val="0"/>
  </w:num>
  <w:num w:numId="2" w16cid:durableId="184504878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embedTrueTypeFonts/>
  <w:defaultTabStop w:val="720"/>
  <w:drawingGridHorizontalSpacing w:val="110"/>
  <w:displayHorizontalDrawingGridEvery w:val="2"/>
  <w:displayVerticalDrawingGridEvery w:val="2"/>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0CBF"/>
    <w:rsid w:val="00043159"/>
    <w:rsid w:val="000D76D2"/>
    <w:rsid w:val="00135354"/>
    <w:rsid w:val="00180CBF"/>
    <w:rsid w:val="001A4A8F"/>
    <w:rsid w:val="00226859"/>
    <w:rsid w:val="002B06EB"/>
    <w:rsid w:val="002C7714"/>
    <w:rsid w:val="002E11FF"/>
    <w:rsid w:val="00422BAE"/>
    <w:rsid w:val="00534847"/>
    <w:rsid w:val="005A7366"/>
    <w:rsid w:val="005D125A"/>
    <w:rsid w:val="005F1509"/>
    <w:rsid w:val="006B3A0E"/>
    <w:rsid w:val="006F6010"/>
    <w:rsid w:val="00826A98"/>
    <w:rsid w:val="00A1565C"/>
    <w:rsid w:val="00A565F2"/>
    <w:rsid w:val="00A731E6"/>
    <w:rsid w:val="00AC2453"/>
    <w:rsid w:val="00B22B23"/>
    <w:rsid w:val="00B47B94"/>
    <w:rsid w:val="00BF6FCA"/>
    <w:rsid w:val="00C17186"/>
    <w:rsid w:val="00C85D61"/>
    <w:rsid w:val="00CA3E8F"/>
    <w:rsid w:val="00CF4886"/>
    <w:rsid w:val="00D2217E"/>
    <w:rsid w:val="00D46560"/>
    <w:rsid w:val="00DA1E3F"/>
    <w:rsid w:val="00E2114F"/>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02317"/>
  <w15:chartTrackingRefBased/>
  <w15:docId w15:val="{307CE2AE-3D4A-4B26-AD0D-127C2A063F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Hanom PV" w:hAnsiTheme="minorHAnsi" w:cstheme="minorBidi"/>
        <w:kern w:val="2"/>
        <w:sz w:val="22"/>
        <w:szCs w:val="22"/>
        <w:lang w:val="vi-VN" w:eastAsia="zh-CN" w:bidi="ar-SA"/>
        <w14:ligatures w14:val="standardContextual"/>
      </w:rPr>
    </w:rPrDefault>
    <w:pPrDefault>
      <w:pPr>
        <w:spacing w:before="120" w:line="360" w:lineRule="atLeast"/>
        <w:ind w:firstLine="45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6859"/>
    <w:pPr>
      <w:spacing w:before="0" w:after="200" w:line="276" w:lineRule="auto"/>
      <w:ind w:firstLine="0"/>
      <w:jc w:val="left"/>
    </w:pPr>
    <w:rPr>
      <w:rFonts w:ascii="Hanom PV" w:hAnsi="Hanom PV"/>
      <w:noProof/>
      <w:kern w:val="0"/>
      <w:sz w:val="28"/>
      <w:lang w:val="en-US" w:eastAsia="en-US"/>
    </w:rPr>
  </w:style>
  <w:style w:type="paragraph" w:styleId="Heading1">
    <w:name w:val="heading 1"/>
    <w:basedOn w:val="Normal"/>
    <w:next w:val="Normal"/>
    <w:link w:val="Heading1Char"/>
    <w:uiPriority w:val="9"/>
    <w:qFormat/>
    <w:rsid w:val="00180CB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80CB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80CB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180CB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180CB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180CB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180CB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180CB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180CB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uiPriority w:val="39"/>
    <w:semiHidden/>
    <w:unhideWhenUsed/>
    <w:rsid w:val="00B22B23"/>
    <w:rPr>
      <w:rFonts w:asciiTheme="majorHAnsi" w:hAnsiTheme="majorHAnsi"/>
      <w:b/>
      <w:sz w:val="24"/>
    </w:rPr>
  </w:style>
  <w:style w:type="paragraph" w:styleId="TOC1">
    <w:name w:val="toc 1"/>
    <w:aliases w:val="MUC LUC PTTY"/>
    <w:basedOn w:val="Normal"/>
    <w:next w:val="Normal"/>
    <w:autoRedefine/>
    <w:uiPriority w:val="39"/>
    <w:semiHidden/>
    <w:unhideWhenUsed/>
    <w:rsid w:val="00B22B23"/>
    <w:rPr>
      <w:rFonts w:asciiTheme="majorHAnsi" w:hAnsiTheme="majorHAnsi"/>
      <w:b/>
      <w:sz w:val="24"/>
    </w:rPr>
  </w:style>
  <w:style w:type="paragraph" w:styleId="TOC3">
    <w:name w:val="toc 3"/>
    <w:basedOn w:val="Normal"/>
    <w:next w:val="Normal"/>
    <w:autoRedefine/>
    <w:uiPriority w:val="39"/>
    <w:semiHidden/>
    <w:unhideWhenUsed/>
    <w:rsid w:val="00B22B23"/>
    <w:rPr>
      <w:rFonts w:asciiTheme="majorHAnsi" w:hAnsiTheme="majorHAnsi"/>
      <w:sz w:val="24"/>
    </w:rPr>
  </w:style>
  <w:style w:type="paragraph" w:customStyle="1" w:styleId="TIU1">
    <w:name w:val="TIÊU ĐỀ 1"/>
    <w:basedOn w:val="Title"/>
    <w:link w:val="TIU1Char"/>
    <w:qFormat/>
    <w:rsid w:val="006B3A0E"/>
    <w:pPr>
      <w:spacing w:after="120" w:line="320" w:lineRule="atLeast"/>
      <w:contextualSpacing w:val="0"/>
      <w:jc w:val="center"/>
      <w:outlineLvl w:val="0"/>
    </w:pPr>
    <w:rPr>
      <w:rFonts w:ascii="Times New Roman" w:eastAsia="SimSun" w:hAnsi="Times New Roman" w:cs="Times New Roman"/>
      <w:b/>
      <w:bCs/>
      <w:spacing w:val="0"/>
      <w:sz w:val="28"/>
      <w:szCs w:val="32"/>
      <w:lang w:val="vi-VN"/>
    </w:rPr>
  </w:style>
  <w:style w:type="character" w:customStyle="1" w:styleId="TIU1Char">
    <w:name w:val="TIÊU ĐỀ 1 Char"/>
    <w:basedOn w:val="DefaultParagraphFont"/>
    <w:link w:val="TIU1"/>
    <w:rsid w:val="006B3A0E"/>
    <w:rPr>
      <w:rFonts w:ascii="Times New Roman" w:eastAsia="SimSun" w:hAnsi="Times New Roman" w:cs="Times New Roman"/>
      <w:b/>
      <w:bCs/>
      <w:kern w:val="28"/>
      <w:sz w:val="28"/>
      <w:szCs w:val="32"/>
      <w:lang w:eastAsia="zh-TW"/>
    </w:rPr>
  </w:style>
  <w:style w:type="paragraph" w:styleId="Title">
    <w:name w:val="Title"/>
    <w:basedOn w:val="Normal"/>
    <w:next w:val="Normal"/>
    <w:link w:val="TitleChar"/>
    <w:uiPriority w:val="10"/>
    <w:qFormat/>
    <w:rsid w:val="006B3A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B3A0E"/>
    <w:rPr>
      <w:rFonts w:asciiTheme="majorHAnsi" w:eastAsiaTheme="majorEastAsia" w:hAnsiTheme="majorHAnsi" w:cstheme="majorBidi"/>
      <w:noProof/>
      <w:spacing w:val="-10"/>
      <w:kern w:val="28"/>
      <w:sz w:val="56"/>
      <w:szCs w:val="56"/>
      <w:lang w:val="en-US" w:eastAsia="zh-TW"/>
    </w:rPr>
  </w:style>
  <w:style w:type="character" w:customStyle="1" w:styleId="Heading1Char">
    <w:name w:val="Heading 1 Char"/>
    <w:basedOn w:val="DefaultParagraphFont"/>
    <w:link w:val="Heading1"/>
    <w:uiPriority w:val="9"/>
    <w:rsid w:val="00180CBF"/>
    <w:rPr>
      <w:rFonts w:asciiTheme="majorHAnsi" w:eastAsiaTheme="majorEastAsia" w:hAnsiTheme="majorHAnsi" w:cstheme="majorBidi"/>
      <w:noProof/>
      <w:color w:val="0F4761" w:themeColor="accent1" w:themeShade="BF"/>
      <w:kern w:val="0"/>
      <w:sz w:val="40"/>
      <w:szCs w:val="40"/>
      <w:lang w:val="en-US" w:eastAsia="en-US"/>
    </w:rPr>
  </w:style>
  <w:style w:type="character" w:customStyle="1" w:styleId="Heading2Char">
    <w:name w:val="Heading 2 Char"/>
    <w:basedOn w:val="DefaultParagraphFont"/>
    <w:link w:val="Heading2"/>
    <w:uiPriority w:val="9"/>
    <w:semiHidden/>
    <w:rsid w:val="00180CBF"/>
    <w:rPr>
      <w:rFonts w:asciiTheme="majorHAnsi" w:eastAsiaTheme="majorEastAsia" w:hAnsiTheme="majorHAnsi" w:cstheme="majorBidi"/>
      <w:noProof/>
      <w:color w:val="0F4761" w:themeColor="accent1" w:themeShade="BF"/>
      <w:kern w:val="0"/>
      <w:sz w:val="32"/>
      <w:szCs w:val="32"/>
      <w:lang w:val="en-US" w:eastAsia="en-US"/>
    </w:rPr>
  </w:style>
  <w:style w:type="character" w:customStyle="1" w:styleId="Heading3Char">
    <w:name w:val="Heading 3 Char"/>
    <w:basedOn w:val="DefaultParagraphFont"/>
    <w:link w:val="Heading3"/>
    <w:uiPriority w:val="9"/>
    <w:semiHidden/>
    <w:rsid w:val="00180CBF"/>
    <w:rPr>
      <w:rFonts w:eastAsiaTheme="majorEastAsia" w:cstheme="majorBidi"/>
      <w:noProof/>
      <w:color w:val="0F4761" w:themeColor="accent1" w:themeShade="BF"/>
      <w:kern w:val="0"/>
      <w:sz w:val="28"/>
      <w:szCs w:val="28"/>
      <w:lang w:val="en-US" w:eastAsia="en-US"/>
    </w:rPr>
  </w:style>
  <w:style w:type="character" w:customStyle="1" w:styleId="Heading4Char">
    <w:name w:val="Heading 4 Char"/>
    <w:basedOn w:val="DefaultParagraphFont"/>
    <w:link w:val="Heading4"/>
    <w:uiPriority w:val="9"/>
    <w:semiHidden/>
    <w:rsid w:val="00180CBF"/>
    <w:rPr>
      <w:rFonts w:eastAsiaTheme="majorEastAsia" w:cstheme="majorBidi"/>
      <w:i/>
      <w:iCs/>
      <w:noProof/>
      <w:color w:val="0F4761" w:themeColor="accent1" w:themeShade="BF"/>
      <w:kern w:val="0"/>
      <w:sz w:val="28"/>
      <w:lang w:val="en-US" w:eastAsia="en-US"/>
    </w:rPr>
  </w:style>
  <w:style w:type="character" w:customStyle="1" w:styleId="Heading5Char">
    <w:name w:val="Heading 5 Char"/>
    <w:basedOn w:val="DefaultParagraphFont"/>
    <w:link w:val="Heading5"/>
    <w:uiPriority w:val="9"/>
    <w:semiHidden/>
    <w:rsid w:val="00180CBF"/>
    <w:rPr>
      <w:rFonts w:eastAsiaTheme="majorEastAsia" w:cstheme="majorBidi"/>
      <w:noProof/>
      <w:color w:val="0F4761" w:themeColor="accent1" w:themeShade="BF"/>
      <w:kern w:val="0"/>
      <w:sz w:val="28"/>
      <w:lang w:val="en-US" w:eastAsia="en-US"/>
    </w:rPr>
  </w:style>
  <w:style w:type="character" w:customStyle="1" w:styleId="Heading6Char">
    <w:name w:val="Heading 6 Char"/>
    <w:basedOn w:val="DefaultParagraphFont"/>
    <w:link w:val="Heading6"/>
    <w:uiPriority w:val="9"/>
    <w:semiHidden/>
    <w:rsid w:val="00180CBF"/>
    <w:rPr>
      <w:rFonts w:eastAsiaTheme="majorEastAsia" w:cstheme="majorBidi"/>
      <w:i/>
      <w:iCs/>
      <w:noProof/>
      <w:color w:val="595959" w:themeColor="text1" w:themeTint="A6"/>
      <w:kern w:val="0"/>
      <w:sz w:val="28"/>
      <w:lang w:val="en-US" w:eastAsia="en-US"/>
    </w:rPr>
  </w:style>
  <w:style w:type="character" w:customStyle="1" w:styleId="Heading7Char">
    <w:name w:val="Heading 7 Char"/>
    <w:basedOn w:val="DefaultParagraphFont"/>
    <w:link w:val="Heading7"/>
    <w:uiPriority w:val="9"/>
    <w:semiHidden/>
    <w:rsid w:val="00180CBF"/>
    <w:rPr>
      <w:rFonts w:eastAsiaTheme="majorEastAsia" w:cstheme="majorBidi"/>
      <w:noProof/>
      <w:color w:val="595959" w:themeColor="text1" w:themeTint="A6"/>
      <w:kern w:val="0"/>
      <w:sz w:val="28"/>
      <w:lang w:val="en-US" w:eastAsia="en-US"/>
    </w:rPr>
  </w:style>
  <w:style w:type="character" w:customStyle="1" w:styleId="Heading8Char">
    <w:name w:val="Heading 8 Char"/>
    <w:basedOn w:val="DefaultParagraphFont"/>
    <w:link w:val="Heading8"/>
    <w:uiPriority w:val="9"/>
    <w:semiHidden/>
    <w:rsid w:val="00180CBF"/>
    <w:rPr>
      <w:rFonts w:eastAsiaTheme="majorEastAsia" w:cstheme="majorBidi"/>
      <w:i/>
      <w:iCs/>
      <w:noProof/>
      <w:color w:val="272727" w:themeColor="text1" w:themeTint="D8"/>
      <w:kern w:val="0"/>
      <w:sz w:val="28"/>
      <w:lang w:val="en-US" w:eastAsia="en-US"/>
    </w:rPr>
  </w:style>
  <w:style w:type="character" w:customStyle="1" w:styleId="Heading9Char">
    <w:name w:val="Heading 9 Char"/>
    <w:basedOn w:val="DefaultParagraphFont"/>
    <w:link w:val="Heading9"/>
    <w:uiPriority w:val="9"/>
    <w:semiHidden/>
    <w:rsid w:val="00180CBF"/>
    <w:rPr>
      <w:rFonts w:eastAsiaTheme="majorEastAsia" w:cstheme="majorBidi"/>
      <w:noProof/>
      <w:color w:val="272727" w:themeColor="text1" w:themeTint="D8"/>
      <w:kern w:val="0"/>
      <w:sz w:val="28"/>
      <w:lang w:val="en-US" w:eastAsia="en-US"/>
    </w:rPr>
  </w:style>
  <w:style w:type="paragraph" w:styleId="Subtitle">
    <w:name w:val="Subtitle"/>
    <w:basedOn w:val="Normal"/>
    <w:next w:val="Normal"/>
    <w:link w:val="SubtitleChar"/>
    <w:uiPriority w:val="11"/>
    <w:qFormat/>
    <w:rsid w:val="00180CBF"/>
    <w:pPr>
      <w:numPr>
        <w:ilvl w:val="1"/>
      </w:numPr>
      <w:spacing w:after="160"/>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180CBF"/>
    <w:rPr>
      <w:rFonts w:eastAsiaTheme="majorEastAsia" w:cstheme="majorBidi"/>
      <w:noProof/>
      <w:color w:val="595959" w:themeColor="text1" w:themeTint="A6"/>
      <w:spacing w:val="15"/>
      <w:kern w:val="0"/>
      <w:sz w:val="28"/>
      <w:szCs w:val="28"/>
      <w:lang w:val="en-US" w:eastAsia="en-US"/>
    </w:rPr>
  </w:style>
  <w:style w:type="paragraph" w:styleId="Quote">
    <w:name w:val="Quote"/>
    <w:basedOn w:val="Normal"/>
    <w:next w:val="Normal"/>
    <w:link w:val="QuoteChar"/>
    <w:uiPriority w:val="29"/>
    <w:qFormat/>
    <w:rsid w:val="00180CB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180CBF"/>
    <w:rPr>
      <w:rFonts w:ascii="Hanom PV" w:hAnsi="Hanom PV"/>
      <w:i/>
      <w:iCs/>
      <w:noProof/>
      <w:color w:val="404040" w:themeColor="text1" w:themeTint="BF"/>
      <w:kern w:val="0"/>
      <w:sz w:val="28"/>
      <w:lang w:val="en-US" w:eastAsia="en-US"/>
    </w:rPr>
  </w:style>
  <w:style w:type="paragraph" w:styleId="ListParagraph">
    <w:name w:val="List Paragraph"/>
    <w:basedOn w:val="Normal"/>
    <w:uiPriority w:val="34"/>
    <w:qFormat/>
    <w:rsid w:val="00180CBF"/>
    <w:pPr>
      <w:ind w:left="720"/>
      <w:contextualSpacing/>
    </w:pPr>
  </w:style>
  <w:style w:type="character" w:styleId="IntenseEmphasis">
    <w:name w:val="Intense Emphasis"/>
    <w:basedOn w:val="DefaultParagraphFont"/>
    <w:uiPriority w:val="21"/>
    <w:qFormat/>
    <w:rsid w:val="00180CBF"/>
    <w:rPr>
      <w:i/>
      <w:iCs/>
      <w:color w:val="0F4761" w:themeColor="accent1" w:themeShade="BF"/>
    </w:rPr>
  </w:style>
  <w:style w:type="paragraph" w:styleId="IntenseQuote">
    <w:name w:val="Intense Quote"/>
    <w:basedOn w:val="Normal"/>
    <w:next w:val="Normal"/>
    <w:link w:val="IntenseQuoteChar"/>
    <w:uiPriority w:val="30"/>
    <w:qFormat/>
    <w:rsid w:val="00180CB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80CBF"/>
    <w:rPr>
      <w:rFonts w:ascii="Hanom PV" w:hAnsi="Hanom PV"/>
      <w:i/>
      <w:iCs/>
      <w:noProof/>
      <w:color w:val="0F4761" w:themeColor="accent1" w:themeShade="BF"/>
      <w:kern w:val="0"/>
      <w:sz w:val="28"/>
      <w:lang w:val="en-US" w:eastAsia="en-US"/>
    </w:rPr>
  </w:style>
  <w:style w:type="character" w:styleId="IntenseReference">
    <w:name w:val="Intense Reference"/>
    <w:basedOn w:val="DefaultParagraphFont"/>
    <w:uiPriority w:val="32"/>
    <w:qFormat/>
    <w:rsid w:val="00180CBF"/>
    <w:rPr>
      <w:b/>
      <w:bCs/>
      <w:smallCaps/>
      <w:color w:val="0F4761" w:themeColor="accent1" w:themeShade="BF"/>
      <w:spacing w:val="5"/>
    </w:rPr>
  </w:style>
  <w:style w:type="character" w:styleId="Hyperlink">
    <w:name w:val="Hyperlink"/>
    <w:basedOn w:val="DefaultParagraphFont"/>
    <w:uiPriority w:val="99"/>
    <w:unhideWhenUsed/>
    <w:rsid w:val="00180CBF"/>
    <w:rPr>
      <w:color w:val="467886" w:themeColor="hyperlink"/>
      <w:u w:val="single"/>
    </w:rPr>
  </w:style>
  <w:style w:type="character" w:styleId="UnresolvedMention">
    <w:name w:val="Unresolved Mention"/>
    <w:basedOn w:val="DefaultParagraphFont"/>
    <w:uiPriority w:val="99"/>
    <w:semiHidden/>
    <w:unhideWhenUsed/>
    <w:rsid w:val="00180CB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dlight.com/social-impact/" TargetMode="External"/><Relationship Id="rId13" Type="http://schemas.openxmlformats.org/officeDocument/2006/relationships/hyperlink" Target="https://www.vodafone.com/about-vodafone/what-we-do/consumer-products-and-services/m-pesa" TargetMode="External"/><Relationship Id="rId3" Type="http://schemas.openxmlformats.org/officeDocument/2006/relationships/settings" Target="settings.xml"/><Relationship Id="rId7" Type="http://schemas.openxmlformats.org/officeDocument/2006/relationships/hyperlink" Target="https://www.youtube.com/watch?v=XKCYeRmnomo" TargetMode="External"/><Relationship Id="rId12" Type="http://schemas.openxmlformats.org/officeDocument/2006/relationships/hyperlink" Target="https://www.hivenetwork.online/"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youtube.com/watch?v=q80Ku02NOyE" TargetMode="External"/><Relationship Id="rId11" Type="http://schemas.openxmlformats.org/officeDocument/2006/relationships/hyperlink" Target="https://www.koolboks.com/" TargetMode="External"/><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hyperlink" Target="https://globaltrustgrp.com/about-us/" TargetMode="External"/><Relationship Id="rId4" Type="http://schemas.openxmlformats.org/officeDocument/2006/relationships/webSettings" Target="webSettings.xml"/><Relationship Id="rId9" Type="http://schemas.openxmlformats.org/officeDocument/2006/relationships/hyperlink" Target="https://silixa.com/" TargetMode="Externa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212</Words>
  <Characters>1210</Characters>
  <Application>Microsoft Office Word</Application>
  <DocSecurity>0</DocSecurity>
  <Lines>10</Lines>
  <Paragraphs>2</Paragraphs>
  <ScaleCrop>false</ScaleCrop>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BT02-21</dc:creator>
  <cp:keywords/>
  <dc:description/>
  <cp:lastModifiedBy>BT02-21</cp:lastModifiedBy>
  <cp:revision>1</cp:revision>
  <dcterms:created xsi:type="dcterms:W3CDTF">2025-12-10T09:29:00Z</dcterms:created>
  <dcterms:modified xsi:type="dcterms:W3CDTF">2025-12-10T09:30:00Z</dcterms:modified>
</cp:coreProperties>
</file>